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F10B9" w14:textId="77777777" w:rsidR="00664FC0" w:rsidRDefault="00664FC0" w:rsidP="005B5F68"/>
    <w:p w14:paraId="46E164B2" w14:textId="77777777" w:rsidR="00E17C61" w:rsidRDefault="00C72222" w:rsidP="00E17C61">
      <w:r>
        <w:rPr>
          <w:noProof/>
        </w:rPr>
        <w:pict w14:anchorId="63EFFEB0">
          <v:line id="Straight Connector 1" o:spid="_x0000_s2051" style="position:absolute;flip:y;z-index:251657216;visibility:visible;mso-position-horizontal:right;mso-position-horizontal-relative:margin"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w:r>
    </w:p>
    <w:p w14:paraId="4FE0D22F" w14:textId="77777777" w:rsidR="00E17C61" w:rsidRDefault="00E17C61" w:rsidP="00E17C61"/>
    <w:p w14:paraId="7EEC46E3" w14:textId="77777777" w:rsidR="00664FC0" w:rsidRDefault="00664FC0" w:rsidP="00E17C61"/>
    <w:p w14:paraId="49686F4C" w14:textId="77777777" w:rsidR="00576BA9" w:rsidRDefault="00664FC0" w:rsidP="00E17C61">
      <w:pPr>
        <w:pStyle w:val="DocumentTitle"/>
        <w:jc w:val="right"/>
      </w:pPr>
      <w:bookmarkStart w:id="0" w:name="ELO_Doc_Title"/>
      <w:r w:rsidRPr="00453458">
        <w:t>Switching Operator (SO) Service Definition</w:t>
      </w:r>
      <w:bookmarkEnd w:id="0"/>
    </w:p>
    <w:p w14:paraId="468281C3" w14:textId="77777777" w:rsidR="00947120" w:rsidRDefault="00947120" w:rsidP="00FC31BC">
      <w:pPr>
        <w:pStyle w:val="ScheduleSectionL2"/>
        <w:numPr>
          <w:ilvl w:val="0"/>
          <w:numId w:val="0"/>
        </w:numPr>
      </w:pPr>
    </w:p>
    <w:p w14:paraId="17B8F6CD" w14:textId="77777777" w:rsidR="00E17C61" w:rsidRDefault="00C72222" w:rsidP="00FC31BC">
      <w:pPr>
        <w:pStyle w:val="ScheduleSectionL2"/>
        <w:numPr>
          <w:ilvl w:val="0"/>
          <w:numId w:val="0"/>
        </w:numPr>
      </w:pPr>
      <w:r>
        <w:rPr>
          <w:noProof/>
        </w:rPr>
        <w:pict w14:anchorId="090A8925">
          <v:line id="Straight Connector 4" o:spid="_x0000_s2050" style="position:absolute;left:0;text-align:left;flip:y;z-index:251658240;visibility:visible;mso-position-horizontal:right;mso-position-horizontal-relative:margin"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w:r>
    </w:p>
    <w:p w14:paraId="2DE0CB99" w14:textId="77777777" w:rsidR="00E17C61" w:rsidRDefault="00E17C61" w:rsidP="00477729">
      <w:pPr>
        <w:pStyle w:val="TitleExtras"/>
      </w:pPr>
    </w:p>
    <w:p w14:paraId="23EF7E1B" w14:textId="77777777" w:rsidR="00E17C61" w:rsidRDefault="00E17C61" w:rsidP="00FC31BC">
      <w:pPr>
        <w:pStyle w:val="ScheduleSectionL2"/>
        <w:numPr>
          <w:ilvl w:val="0"/>
          <w:numId w:val="0"/>
        </w:numPr>
      </w:pPr>
      <w:bookmarkStart w:id="1" w:name="ELO_Doc_Author"/>
      <w:bookmarkEnd w:id="1"/>
    </w:p>
    <w:p w14:paraId="35C59D43" w14:textId="77777777" w:rsidR="00E17C61" w:rsidRDefault="00E17C61" w:rsidP="00FC31BC">
      <w:pPr>
        <w:pStyle w:val="ScheduleSectionL2"/>
        <w:numPr>
          <w:ilvl w:val="0"/>
          <w:numId w:val="0"/>
        </w:numPr>
        <w:sectPr w:rsidR="00E17C61">
          <w:headerReference w:type="default" r:id="rId10"/>
          <w:headerReference w:type="first" r:id="rId11"/>
          <w:footerReference w:type="first" r:id="rId12"/>
          <w:pgSz w:w="11906" w:h="16838"/>
          <w:pgMar w:top="1440" w:right="1440" w:bottom="1440" w:left="1440" w:header="708" w:footer="708" w:gutter="0"/>
          <w:cols w:space="708"/>
          <w:docGrid w:linePitch="360"/>
        </w:sectPr>
      </w:pPr>
    </w:p>
    <w:p w14:paraId="792EE9CE" w14:textId="77777777" w:rsidR="00576BA9" w:rsidRDefault="00576BA9">
      <w:pPr>
        <w:pStyle w:val="DocumentTitle"/>
        <w:widowControl w:val="0"/>
        <w:rPr>
          <w:noProof/>
        </w:rPr>
      </w:pPr>
      <w:r>
        <w:lastRenderedPageBreak/>
        <w:t>Contents</w:t>
      </w:r>
      <w:r>
        <w:fldChar w:fldCharType="begin"/>
      </w:r>
      <w:r>
        <w:instrText xml:space="preserve">TOC \o "1,1" \h \z \t </w:instrText>
      </w:r>
      <w:r>
        <w:fldChar w:fldCharType="separate"/>
      </w:r>
    </w:p>
    <w:p w14:paraId="17CC7535" w14:textId="77777777" w:rsidR="00576BA9" w:rsidRDefault="00EE0377" w:rsidP="00084EA7">
      <w:pPr>
        <w:pStyle w:val="TOC1"/>
        <w:rPr>
          <w:rFonts w:ascii="Calibri" w:hAnsi="Calibri"/>
          <w:noProof/>
        </w:rPr>
      </w:pPr>
      <w:hyperlink w:anchor="_Toc256000010" w:history="1">
        <w:r w:rsidR="00576BA9">
          <w:rPr>
            <w:rStyle w:val="Hyperlink"/>
            <w:noProof/>
          </w:rPr>
          <w:t>1</w:t>
        </w:r>
        <w:r w:rsidR="00576BA9">
          <w:rPr>
            <w:rFonts w:ascii="Calibri" w:hAnsi="Calibri"/>
            <w:noProof/>
          </w:rPr>
          <w:tab/>
        </w:r>
        <w:r w:rsidR="00576BA9">
          <w:rPr>
            <w:rStyle w:val="Hyperlink"/>
            <w:noProof/>
          </w:rPr>
          <w:t>Description of Service</w:t>
        </w:r>
        <w:r w:rsidR="00576BA9">
          <w:rPr>
            <w:noProof/>
          </w:rPr>
          <w:tab/>
        </w:r>
        <w:r w:rsidR="00576BA9">
          <w:rPr>
            <w:noProof/>
          </w:rPr>
          <w:fldChar w:fldCharType="begin"/>
        </w:r>
        <w:r w:rsidR="00576BA9">
          <w:rPr>
            <w:noProof/>
          </w:rPr>
          <w:instrText xml:space="preserve"> PAGEREF _Toc256000010 \h </w:instrText>
        </w:r>
        <w:r w:rsidR="00576BA9">
          <w:rPr>
            <w:noProof/>
          </w:rPr>
        </w:r>
        <w:r w:rsidR="00576BA9">
          <w:rPr>
            <w:noProof/>
          </w:rPr>
          <w:fldChar w:fldCharType="separate"/>
        </w:r>
        <w:r w:rsidR="006062CA">
          <w:rPr>
            <w:noProof/>
          </w:rPr>
          <w:t>4</w:t>
        </w:r>
        <w:r w:rsidR="00576BA9">
          <w:rPr>
            <w:noProof/>
          </w:rPr>
          <w:fldChar w:fldCharType="end"/>
        </w:r>
      </w:hyperlink>
    </w:p>
    <w:p w14:paraId="19B91EFD" w14:textId="77777777" w:rsidR="00576BA9" w:rsidRDefault="00EE0377" w:rsidP="00084EA7">
      <w:pPr>
        <w:pStyle w:val="TOC1"/>
        <w:rPr>
          <w:rFonts w:ascii="Calibri" w:hAnsi="Calibri"/>
          <w:noProof/>
        </w:rPr>
      </w:pPr>
      <w:hyperlink w:anchor="_Toc256000011" w:history="1">
        <w:r w:rsidR="00576BA9">
          <w:rPr>
            <w:rStyle w:val="Hyperlink"/>
            <w:noProof/>
          </w:rPr>
          <w:t>2</w:t>
        </w:r>
        <w:r w:rsidR="00576BA9">
          <w:rPr>
            <w:rFonts w:ascii="Calibri" w:hAnsi="Calibri"/>
            <w:noProof/>
          </w:rPr>
          <w:tab/>
        </w:r>
        <w:r w:rsidR="00576BA9">
          <w:rPr>
            <w:rStyle w:val="Hyperlink"/>
            <w:noProof/>
          </w:rPr>
          <w:t>Definition of Users</w:t>
        </w:r>
        <w:r w:rsidR="00576BA9">
          <w:rPr>
            <w:noProof/>
          </w:rPr>
          <w:tab/>
        </w:r>
        <w:r w:rsidR="00576BA9">
          <w:rPr>
            <w:noProof/>
          </w:rPr>
          <w:fldChar w:fldCharType="begin"/>
        </w:r>
        <w:r w:rsidR="00576BA9">
          <w:rPr>
            <w:noProof/>
          </w:rPr>
          <w:instrText xml:space="preserve"> PAGEREF _Toc256000011 \h </w:instrText>
        </w:r>
        <w:r w:rsidR="00576BA9">
          <w:rPr>
            <w:noProof/>
          </w:rPr>
        </w:r>
        <w:r w:rsidR="00576BA9">
          <w:rPr>
            <w:noProof/>
          </w:rPr>
          <w:fldChar w:fldCharType="separate"/>
        </w:r>
        <w:r w:rsidR="006062CA">
          <w:rPr>
            <w:noProof/>
          </w:rPr>
          <w:t>8</w:t>
        </w:r>
        <w:r w:rsidR="00576BA9">
          <w:rPr>
            <w:noProof/>
          </w:rPr>
          <w:fldChar w:fldCharType="end"/>
        </w:r>
      </w:hyperlink>
    </w:p>
    <w:p w14:paraId="6DE6943E" w14:textId="77777777" w:rsidR="00576BA9" w:rsidRDefault="00EE0377" w:rsidP="00084EA7">
      <w:pPr>
        <w:pStyle w:val="TOC1"/>
        <w:rPr>
          <w:rFonts w:ascii="Calibri" w:hAnsi="Calibri"/>
          <w:noProof/>
        </w:rPr>
      </w:pPr>
      <w:hyperlink w:anchor="_Toc256000012" w:history="1">
        <w:r w:rsidR="00576BA9">
          <w:rPr>
            <w:rStyle w:val="Hyperlink"/>
            <w:noProof/>
          </w:rPr>
          <w:t>3</w:t>
        </w:r>
        <w:r w:rsidR="00576BA9">
          <w:rPr>
            <w:rFonts w:ascii="Calibri" w:hAnsi="Calibri"/>
            <w:noProof/>
          </w:rPr>
          <w:tab/>
        </w:r>
        <w:r w:rsidR="00576BA9">
          <w:rPr>
            <w:rStyle w:val="Hyperlink"/>
            <w:noProof/>
          </w:rPr>
          <w:t>System Access and User Management</w:t>
        </w:r>
        <w:r w:rsidR="00576BA9">
          <w:rPr>
            <w:noProof/>
          </w:rPr>
          <w:tab/>
        </w:r>
        <w:r w:rsidR="00576BA9">
          <w:rPr>
            <w:noProof/>
          </w:rPr>
          <w:fldChar w:fldCharType="begin"/>
        </w:r>
        <w:r w:rsidR="00576BA9">
          <w:rPr>
            <w:noProof/>
          </w:rPr>
          <w:instrText xml:space="preserve"> PAGEREF _Toc256000012 \h </w:instrText>
        </w:r>
        <w:r w:rsidR="00576BA9">
          <w:rPr>
            <w:noProof/>
          </w:rPr>
        </w:r>
        <w:r w:rsidR="00576BA9">
          <w:rPr>
            <w:noProof/>
          </w:rPr>
          <w:fldChar w:fldCharType="separate"/>
        </w:r>
        <w:r w:rsidR="006062CA">
          <w:rPr>
            <w:noProof/>
          </w:rPr>
          <w:t>9</w:t>
        </w:r>
        <w:r w:rsidR="00576BA9">
          <w:rPr>
            <w:noProof/>
          </w:rPr>
          <w:fldChar w:fldCharType="end"/>
        </w:r>
      </w:hyperlink>
    </w:p>
    <w:p w14:paraId="41D2018A" w14:textId="77777777" w:rsidR="00576BA9" w:rsidRDefault="00EE0377" w:rsidP="00084EA7">
      <w:pPr>
        <w:pStyle w:val="TOC1"/>
        <w:rPr>
          <w:rFonts w:ascii="Calibri" w:hAnsi="Calibri"/>
          <w:noProof/>
        </w:rPr>
      </w:pPr>
      <w:hyperlink w:anchor="_Toc256000013" w:history="1">
        <w:r w:rsidR="00576BA9">
          <w:rPr>
            <w:rStyle w:val="Hyperlink"/>
            <w:noProof/>
          </w:rPr>
          <w:t>4</w:t>
        </w:r>
        <w:r w:rsidR="00576BA9">
          <w:rPr>
            <w:rFonts w:ascii="Calibri" w:hAnsi="Calibri"/>
            <w:noProof/>
          </w:rPr>
          <w:tab/>
        </w:r>
        <w:r w:rsidR="00576BA9">
          <w:rPr>
            <w:rStyle w:val="Hyperlink"/>
            <w:noProof/>
          </w:rPr>
          <w:t>Service availability</w:t>
        </w:r>
        <w:r w:rsidR="00576BA9">
          <w:rPr>
            <w:noProof/>
          </w:rPr>
          <w:tab/>
        </w:r>
        <w:r w:rsidR="00576BA9">
          <w:rPr>
            <w:noProof/>
          </w:rPr>
          <w:fldChar w:fldCharType="begin"/>
        </w:r>
        <w:r w:rsidR="00576BA9">
          <w:rPr>
            <w:noProof/>
          </w:rPr>
          <w:instrText xml:space="preserve"> PAGEREF _Toc256000013 \h </w:instrText>
        </w:r>
        <w:r w:rsidR="00576BA9">
          <w:rPr>
            <w:noProof/>
          </w:rPr>
        </w:r>
        <w:r w:rsidR="00576BA9">
          <w:rPr>
            <w:noProof/>
          </w:rPr>
          <w:fldChar w:fldCharType="separate"/>
        </w:r>
        <w:r w:rsidR="006062CA">
          <w:rPr>
            <w:noProof/>
          </w:rPr>
          <w:t>14</w:t>
        </w:r>
        <w:r w:rsidR="00576BA9">
          <w:rPr>
            <w:noProof/>
          </w:rPr>
          <w:fldChar w:fldCharType="end"/>
        </w:r>
      </w:hyperlink>
    </w:p>
    <w:p w14:paraId="3091DE14" w14:textId="77777777" w:rsidR="00576BA9" w:rsidRDefault="00EE0377" w:rsidP="00084EA7">
      <w:pPr>
        <w:pStyle w:val="TOC1"/>
        <w:rPr>
          <w:rFonts w:ascii="Calibri" w:hAnsi="Calibri"/>
          <w:noProof/>
        </w:rPr>
      </w:pPr>
      <w:hyperlink w:anchor="_Toc256000014" w:history="1">
        <w:r w:rsidR="00576BA9">
          <w:rPr>
            <w:rStyle w:val="Hyperlink"/>
            <w:noProof/>
          </w:rPr>
          <w:t>5</w:t>
        </w:r>
        <w:r w:rsidR="00576BA9">
          <w:rPr>
            <w:rFonts w:ascii="Calibri" w:hAnsi="Calibri"/>
            <w:noProof/>
          </w:rPr>
          <w:tab/>
        </w:r>
        <w:r w:rsidR="00576BA9">
          <w:rPr>
            <w:rStyle w:val="Hyperlink"/>
            <w:noProof/>
          </w:rPr>
          <w:t>Service Levels</w:t>
        </w:r>
        <w:r w:rsidR="00576BA9">
          <w:rPr>
            <w:noProof/>
          </w:rPr>
          <w:tab/>
        </w:r>
        <w:r w:rsidR="00576BA9">
          <w:rPr>
            <w:noProof/>
          </w:rPr>
          <w:fldChar w:fldCharType="begin"/>
        </w:r>
        <w:r w:rsidR="00576BA9">
          <w:rPr>
            <w:noProof/>
          </w:rPr>
          <w:instrText xml:space="preserve"> PAGEREF _Toc256000014 \h </w:instrText>
        </w:r>
        <w:r w:rsidR="00576BA9">
          <w:rPr>
            <w:noProof/>
          </w:rPr>
        </w:r>
        <w:r w:rsidR="00576BA9">
          <w:rPr>
            <w:noProof/>
          </w:rPr>
          <w:fldChar w:fldCharType="separate"/>
        </w:r>
        <w:r w:rsidR="006062CA">
          <w:rPr>
            <w:noProof/>
          </w:rPr>
          <w:t>16</w:t>
        </w:r>
        <w:r w:rsidR="00576BA9">
          <w:rPr>
            <w:noProof/>
          </w:rPr>
          <w:fldChar w:fldCharType="end"/>
        </w:r>
      </w:hyperlink>
    </w:p>
    <w:p w14:paraId="67018206" w14:textId="77777777" w:rsidR="00576BA9" w:rsidRDefault="00EE0377" w:rsidP="00084EA7">
      <w:pPr>
        <w:pStyle w:val="TOC1"/>
        <w:rPr>
          <w:rFonts w:ascii="Calibri" w:hAnsi="Calibri"/>
          <w:noProof/>
        </w:rPr>
      </w:pPr>
      <w:hyperlink w:anchor="_Toc256000015" w:history="1">
        <w:r w:rsidR="00576BA9">
          <w:rPr>
            <w:rStyle w:val="Hyperlink"/>
            <w:noProof/>
          </w:rPr>
          <w:t>6</w:t>
        </w:r>
        <w:r w:rsidR="00576BA9">
          <w:rPr>
            <w:rFonts w:ascii="Calibri" w:hAnsi="Calibri"/>
            <w:noProof/>
          </w:rPr>
          <w:tab/>
        </w:r>
        <w:r w:rsidR="00576BA9">
          <w:rPr>
            <w:rStyle w:val="Hyperlink"/>
            <w:noProof/>
          </w:rPr>
          <w:t>Maximum Demand Volumes</w:t>
        </w:r>
        <w:r w:rsidR="00576BA9">
          <w:rPr>
            <w:noProof/>
          </w:rPr>
          <w:tab/>
        </w:r>
        <w:r w:rsidR="00576BA9">
          <w:rPr>
            <w:noProof/>
          </w:rPr>
          <w:fldChar w:fldCharType="begin"/>
        </w:r>
        <w:r w:rsidR="00576BA9">
          <w:rPr>
            <w:noProof/>
          </w:rPr>
          <w:instrText xml:space="preserve"> PAGEREF _Toc256000015 \h </w:instrText>
        </w:r>
        <w:r w:rsidR="00576BA9">
          <w:rPr>
            <w:noProof/>
          </w:rPr>
        </w:r>
        <w:r w:rsidR="00576BA9">
          <w:rPr>
            <w:noProof/>
          </w:rPr>
          <w:fldChar w:fldCharType="separate"/>
        </w:r>
        <w:r w:rsidR="006062CA">
          <w:rPr>
            <w:noProof/>
          </w:rPr>
          <w:t>18</w:t>
        </w:r>
        <w:r w:rsidR="00576BA9">
          <w:rPr>
            <w:noProof/>
          </w:rPr>
          <w:fldChar w:fldCharType="end"/>
        </w:r>
      </w:hyperlink>
    </w:p>
    <w:p w14:paraId="3FE61B70" w14:textId="77777777" w:rsidR="00576BA9" w:rsidRDefault="00EE0377" w:rsidP="00084EA7">
      <w:pPr>
        <w:pStyle w:val="TOC1"/>
        <w:rPr>
          <w:rFonts w:ascii="Calibri" w:hAnsi="Calibri"/>
          <w:noProof/>
        </w:rPr>
      </w:pPr>
      <w:hyperlink w:anchor="_Toc256000016" w:history="1">
        <w:r w:rsidR="00576BA9">
          <w:rPr>
            <w:rStyle w:val="Hyperlink"/>
            <w:noProof/>
          </w:rPr>
          <w:t>7</w:t>
        </w:r>
        <w:r w:rsidR="00576BA9">
          <w:rPr>
            <w:rFonts w:ascii="Calibri" w:hAnsi="Calibri"/>
            <w:noProof/>
          </w:rPr>
          <w:tab/>
        </w:r>
        <w:r w:rsidR="00576BA9">
          <w:rPr>
            <w:rStyle w:val="Hyperlink"/>
            <w:noProof/>
          </w:rPr>
          <w:t>Reporting</w:t>
        </w:r>
        <w:r w:rsidR="00576BA9">
          <w:rPr>
            <w:noProof/>
          </w:rPr>
          <w:tab/>
        </w:r>
        <w:r w:rsidR="00576BA9">
          <w:rPr>
            <w:noProof/>
          </w:rPr>
          <w:fldChar w:fldCharType="begin"/>
        </w:r>
        <w:r w:rsidR="00576BA9">
          <w:rPr>
            <w:noProof/>
          </w:rPr>
          <w:instrText xml:space="preserve"> PAGEREF _Toc256000016 \h </w:instrText>
        </w:r>
        <w:r w:rsidR="00576BA9">
          <w:rPr>
            <w:noProof/>
          </w:rPr>
        </w:r>
        <w:r w:rsidR="00576BA9">
          <w:rPr>
            <w:noProof/>
          </w:rPr>
          <w:fldChar w:fldCharType="separate"/>
        </w:r>
        <w:r w:rsidR="006062CA">
          <w:rPr>
            <w:noProof/>
          </w:rPr>
          <w:t>18</w:t>
        </w:r>
        <w:r w:rsidR="00576BA9">
          <w:rPr>
            <w:noProof/>
          </w:rPr>
          <w:fldChar w:fldCharType="end"/>
        </w:r>
      </w:hyperlink>
    </w:p>
    <w:p w14:paraId="79B769CE" w14:textId="77777777" w:rsidR="00576BA9" w:rsidRDefault="00EE0377" w:rsidP="00084EA7">
      <w:pPr>
        <w:pStyle w:val="TOC1"/>
        <w:rPr>
          <w:rFonts w:ascii="Calibri" w:hAnsi="Calibri"/>
          <w:noProof/>
        </w:rPr>
      </w:pPr>
      <w:hyperlink w:anchor="_Toc256000017" w:history="1">
        <w:r w:rsidR="00576BA9">
          <w:rPr>
            <w:rStyle w:val="Hyperlink"/>
            <w:noProof/>
          </w:rPr>
          <w:t>8</w:t>
        </w:r>
        <w:r w:rsidR="00576BA9">
          <w:rPr>
            <w:rFonts w:ascii="Calibri" w:hAnsi="Calibri"/>
            <w:noProof/>
          </w:rPr>
          <w:tab/>
        </w:r>
        <w:r w:rsidR="00576BA9">
          <w:rPr>
            <w:rStyle w:val="Hyperlink"/>
            <w:noProof/>
          </w:rPr>
          <w:t>System Audit</w:t>
        </w:r>
        <w:r w:rsidR="00576BA9">
          <w:rPr>
            <w:noProof/>
          </w:rPr>
          <w:tab/>
        </w:r>
        <w:r w:rsidR="00576BA9">
          <w:rPr>
            <w:noProof/>
          </w:rPr>
          <w:fldChar w:fldCharType="begin"/>
        </w:r>
        <w:r w:rsidR="00576BA9">
          <w:rPr>
            <w:noProof/>
          </w:rPr>
          <w:instrText xml:space="preserve"> PAGEREF _Toc256000017 \h </w:instrText>
        </w:r>
        <w:r w:rsidR="00576BA9">
          <w:rPr>
            <w:noProof/>
          </w:rPr>
        </w:r>
        <w:r w:rsidR="00576BA9">
          <w:rPr>
            <w:noProof/>
          </w:rPr>
          <w:fldChar w:fldCharType="separate"/>
        </w:r>
        <w:r w:rsidR="006062CA">
          <w:rPr>
            <w:noProof/>
          </w:rPr>
          <w:t>20</w:t>
        </w:r>
        <w:r w:rsidR="00576BA9">
          <w:rPr>
            <w:noProof/>
          </w:rPr>
          <w:fldChar w:fldCharType="end"/>
        </w:r>
      </w:hyperlink>
    </w:p>
    <w:p w14:paraId="0C63070A" w14:textId="77777777" w:rsidR="00576BA9" w:rsidRDefault="00EE0377" w:rsidP="00084EA7">
      <w:pPr>
        <w:pStyle w:val="TOC1"/>
        <w:rPr>
          <w:rFonts w:ascii="Calibri" w:hAnsi="Calibri"/>
          <w:noProof/>
        </w:rPr>
      </w:pPr>
      <w:hyperlink w:anchor="_Toc256000018" w:history="1">
        <w:r w:rsidR="00576BA9">
          <w:rPr>
            <w:rStyle w:val="Hyperlink"/>
            <w:noProof/>
          </w:rPr>
          <w:t>9</w:t>
        </w:r>
        <w:r w:rsidR="00576BA9">
          <w:rPr>
            <w:rFonts w:ascii="Calibri" w:hAnsi="Calibri"/>
            <w:noProof/>
          </w:rPr>
          <w:tab/>
        </w:r>
        <w:r w:rsidR="00576BA9">
          <w:rPr>
            <w:rStyle w:val="Hyperlink"/>
            <w:noProof/>
          </w:rPr>
          <w:t>Data Handling</w:t>
        </w:r>
        <w:r w:rsidR="00576BA9">
          <w:rPr>
            <w:noProof/>
          </w:rPr>
          <w:tab/>
        </w:r>
        <w:r w:rsidR="00576BA9">
          <w:rPr>
            <w:noProof/>
          </w:rPr>
          <w:fldChar w:fldCharType="begin"/>
        </w:r>
        <w:r w:rsidR="00576BA9">
          <w:rPr>
            <w:noProof/>
          </w:rPr>
          <w:instrText xml:space="preserve"> PAGEREF _Toc256000018 \h </w:instrText>
        </w:r>
        <w:r w:rsidR="00576BA9">
          <w:rPr>
            <w:noProof/>
          </w:rPr>
        </w:r>
        <w:r w:rsidR="00576BA9">
          <w:rPr>
            <w:noProof/>
          </w:rPr>
          <w:fldChar w:fldCharType="separate"/>
        </w:r>
        <w:r w:rsidR="006062CA">
          <w:rPr>
            <w:noProof/>
          </w:rPr>
          <w:t>20</w:t>
        </w:r>
        <w:r w:rsidR="00576BA9">
          <w:rPr>
            <w:noProof/>
          </w:rPr>
          <w:fldChar w:fldCharType="end"/>
        </w:r>
      </w:hyperlink>
    </w:p>
    <w:p w14:paraId="4E11C035" w14:textId="77777777" w:rsidR="00576BA9" w:rsidRDefault="00EE0377" w:rsidP="00084EA7">
      <w:pPr>
        <w:pStyle w:val="TOC1"/>
        <w:rPr>
          <w:rFonts w:ascii="Calibri" w:hAnsi="Calibri"/>
          <w:noProof/>
        </w:rPr>
      </w:pPr>
      <w:hyperlink w:anchor="_Toc256000019" w:history="1">
        <w:r w:rsidR="00576BA9">
          <w:rPr>
            <w:rStyle w:val="Hyperlink"/>
            <w:noProof/>
          </w:rPr>
          <w:t>10</w:t>
        </w:r>
        <w:r w:rsidR="00576BA9">
          <w:rPr>
            <w:rFonts w:ascii="Calibri" w:hAnsi="Calibri"/>
            <w:noProof/>
          </w:rPr>
          <w:tab/>
        </w:r>
        <w:r w:rsidR="00576BA9">
          <w:rPr>
            <w:rStyle w:val="Hyperlink"/>
            <w:noProof/>
          </w:rPr>
          <w:t>Security</w:t>
        </w:r>
        <w:r w:rsidR="00576BA9">
          <w:rPr>
            <w:noProof/>
          </w:rPr>
          <w:tab/>
        </w:r>
        <w:r w:rsidR="00576BA9">
          <w:rPr>
            <w:noProof/>
          </w:rPr>
          <w:fldChar w:fldCharType="begin"/>
        </w:r>
        <w:r w:rsidR="00576BA9">
          <w:rPr>
            <w:noProof/>
          </w:rPr>
          <w:instrText xml:space="preserve"> PAGEREF _Toc256000019 \h </w:instrText>
        </w:r>
        <w:r w:rsidR="00576BA9">
          <w:rPr>
            <w:noProof/>
          </w:rPr>
        </w:r>
        <w:r w:rsidR="00576BA9">
          <w:rPr>
            <w:noProof/>
          </w:rPr>
          <w:fldChar w:fldCharType="separate"/>
        </w:r>
        <w:r w:rsidR="006062CA">
          <w:rPr>
            <w:noProof/>
          </w:rPr>
          <w:t>20</w:t>
        </w:r>
        <w:r w:rsidR="00576BA9">
          <w:rPr>
            <w:noProof/>
          </w:rPr>
          <w:fldChar w:fldCharType="end"/>
        </w:r>
      </w:hyperlink>
    </w:p>
    <w:p w14:paraId="1A07863A" w14:textId="77777777" w:rsidR="00576BA9" w:rsidRDefault="00576BA9">
      <w:pPr>
        <w:pStyle w:val="DocumentTitle"/>
        <w:widowControl w:val="0"/>
      </w:pPr>
      <w:r>
        <w:fldChar w:fldCharType="end"/>
      </w:r>
    </w:p>
    <w:p w14:paraId="2DB511CC" w14:textId="77777777" w:rsidR="00576BA9" w:rsidRDefault="00576BA9">
      <w:pPr>
        <w:widowControl w:val="0"/>
      </w:pPr>
      <w:r>
        <w:br w:type="page"/>
      </w:r>
    </w:p>
    <w:p w14:paraId="167897D4" w14:textId="77777777" w:rsidR="00576BA9" w:rsidRDefault="00576BA9">
      <w:pPr>
        <w:widowControl w:val="0"/>
        <w:spacing w:after="320" w:line="276" w:lineRule="auto"/>
        <w:jc w:val="center"/>
      </w:pPr>
      <w:r>
        <w:rPr>
          <w:rFonts w:eastAsia="Arial" w:cs="Arial"/>
          <w:b/>
          <w:color w:val="000000"/>
          <w:sz w:val="24"/>
        </w:rPr>
        <w:t>Technical Specification Document</w:t>
      </w:r>
    </w:p>
    <w:p w14:paraId="2B6555E4" w14:textId="77777777" w:rsidR="00576BA9" w:rsidRDefault="00576BA9">
      <w:pPr>
        <w:widowControl w:val="0"/>
        <w:spacing w:after="320" w:line="276" w:lineRule="auto"/>
        <w:jc w:val="center"/>
      </w:pPr>
      <w:r>
        <w:rPr>
          <w:rFonts w:eastAsia="Arial" w:cs="Arial"/>
          <w:b/>
          <w:color w:val="000000"/>
          <w:sz w:val="24"/>
        </w:rPr>
        <w:t>Switching Operator (SO) Service Definition</w:t>
      </w:r>
    </w:p>
    <w:p w14:paraId="699CD64E" w14:textId="77777777" w:rsidR="00576BA9" w:rsidRDefault="00576BA9">
      <w:pPr>
        <w:widowControl w:val="0"/>
        <w:spacing w:after="320" w:line="276" w:lineRule="auto"/>
        <w:jc w:val="center"/>
      </w:pPr>
      <w:r>
        <w:rPr>
          <w:rFonts w:eastAsia="Arial" w:cs="Arial"/>
          <w:color w:val="000000"/>
          <w:sz w:val="24"/>
        </w:rPr>
        <w:t>Version: 1.</w:t>
      </w:r>
      <w:r w:rsidR="00C93AB9">
        <w:rPr>
          <w:rFonts w:eastAsia="Arial" w:cs="Arial"/>
          <w:color w:val="000000"/>
          <w:sz w:val="24"/>
        </w:rPr>
        <w:t>5</w:t>
      </w:r>
      <w:r>
        <w:rPr>
          <w:rFonts w:eastAsia="Arial" w:cs="Arial"/>
          <w:color w:val="000000"/>
          <w:sz w:val="24"/>
        </w:rPr>
        <w:t xml:space="preserve">                    Effective Date:          </w:t>
      </w:r>
      <w:r w:rsidR="00C93AB9">
        <w:rPr>
          <w:szCs w:val="22"/>
          <w:bdr w:val="none" w:sz="0" w:space="0" w:color="696969"/>
          <w:lang w:val="en-GB" w:eastAsia="en-US" w:bidi="ar-SA"/>
        </w:rPr>
        <w:t>2</w:t>
      </w:r>
      <w:r w:rsidR="00CC0FDB">
        <w:rPr>
          <w:szCs w:val="22"/>
          <w:bdr w:val="none" w:sz="0" w:space="0" w:color="696969"/>
          <w:lang w:val="en-GB" w:eastAsia="en-US" w:bidi="ar-SA"/>
        </w:rPr>
        <w:t xml:space="preserve">8 </w:t>
      </w:r>
      <w:r w:rsidR="00C93AB9">
        <w:rPr>
          <w:szCs w:val="22"/>
          <w:bdr w:val="none" w:sz="0" w:space="0" w:color="696969"/>
          <w:lang w:val="en-GB" w:eastAsia="en-US" w:bidi="ar-SA"/>
        </w:rPr>
        <w:t xml:space="preserve">February </w:t>
      </w:r>
      <w:r w:rsidR="00CC0FDB">
        <w:rPr>
          <w:szCs w:val="22"/>
          <w:bdr w:val="none" w:sz="0" w:space="0" w:color="696969"/>
          <w:lang w:val="en-GB" w:eastAsia="en-US" w:bidi="ar-SA"/>
        </w:rPr>
        <w:t>202</w:t>
      </w:r>
      <w:r w:rsidR="00C93AB9">
        <w:rPr>
          <w:szCs w:val="22"/>
          <w:bdr w:val="none" w:sz="0" w:space="0" w:color="696969"/>
          <w:lang w:val="en-GB" w:eastAsia="en-US" w:bidi="ar-SA"/>
        </w:rPr>
        <w:t>5</w:t>
      </w:r>
    </w:p>
    <w:p w14:paraId="40D65D4E" w14:textId="77777777" w:rsidR="00576BA9" w:rsidRDefault="00576BA9" w:rsidP="00084EA7">
      <w:pPr>
        <w:widowControl w:val="0"/>
        <w:spacing w:after="320" w:line="276" w:lineRule="auto"/>
      </w:pPr>
      <w:r>
        <w:rPr>
          <w:rFonts w:eastAsia="Arial" w:cs="Arial"/>
          <w:i/>
          <w:color w:val="000000"/>
          <w:sz w:val="24"/>
        </w:rPr>
        <w:t>Change History</w:t>
      </w:r>
    </w:p>
    <w:tbl>
      <w:tblPr>
        <w:tblW w:w="9082"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2126"/>
        <w:gridCol w:w="5953"/>
      </w:tblGrid>
      <w:tr w:rsidR="00576BA9" w:rsidRPr="005B572B" w14:paraId="679F745D" w14:textId="77777777" w:rsidTr="00116BFD">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C6538C"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Version Number</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5801660"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Implementation Date</w:t>
            </w:r>
          </w:p>
        </w:tc>
        <w:tc>
          <w:tcPr>
            <w:tcW w:w="59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E725BC"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Reason for Change</w:t>
            </w:r>
          </w:p>
        </w:tc>
      </w:tr>
      <w:tr w:rsidR="00576BA9" w:rsidRPr="005B572B" w14:paraId="2B14869F" w14:textId="77777777" w:rsidTr="00116BFD">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3FF02B"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0.1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EDA067"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TBD</w:t>
            </w:r>
          </w:p>
        </w:tc>
        <w:tc>
          <w:tcPr>
            <w:tcW w:w="59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2F4FC8"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Initial draft for November 2019 Technical Specification Approach Consultation</w:t>
            </w:r>
          </w:p>
        </w:tc>
      </w:tr>
      <w:tr w:rsidR="00576BA9" w:rsidRPr="005B572B" w14:paraId="489802EB" w14:textId="77777777" w:rsidTr="00116BFD">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7D48DE"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0.2</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A6154F3"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TBD</w:t>
            </w:r>
          </w:p>
        </w:tc>
        <w:tc>
          <w:tcPr>
            <w:tcW w:w="59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04C21F"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Version for March 2021 Switching Consultation </w:t>
            </w:r>
          </w:p>
        </w:tc>
      </w:tr>
      <w:tr w:rsidR="00576BA9" w:rsidRPr="005B572B" w14:paraId="0E2E5844" w14:textId="77777777" w:rsidTr="00116BFD">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AB4BB2E" w14:textId="77777777" w:rsidR="00576BA9" w:rsidRPr="005B572B" w:rsidRDefault="00576BA9" w:rsidP="00084EA7">
            <w:pPr>
              <w:spacing w:after="0" w:line="276" w:lineRule="auto"/>
              <w:ind w:left="57"/>
              <w:rPr>
                <w:szCs w:val="22"/>
                <w:lang w:val="en-GB" w:eastAsia="en-US" w:bidi="ar-SA"/>
              </w:rPr>
            </w:pPr>
            <w:r w:rsidRPr="005B572B">
              <w:rPr>
                <w:szCs w:val="22"/>
                <w:bdr w:val="none" w:sz="0" w:space="0" w:color="696969"/>
                <w:lang w:val="en-GB" w:eastAsia="en-US" w:bidi="ar-SA"/>
              </w:rPr>
              <w:t>1.0</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27D83F7" w14:textId="77777777" w:rsidR="00576BA9" w:rsidRPr="005B572B" w:rsidRDefault="00576BA9" w:rsidP="00084EA7">
            <w:pPr>
              <w:spacing w:after="0" w:line="276" w:lineRule="auto"/>
              <w:ind w:left="57"/>
              <w:rPr>
                <w:szCs w:val="22"/>
                <w:lang w:val="en-GB" w:eastAsia="en-US" w:bidi="ar-SA"/>
              </w:rPr>
            </w:pPr>
            <w:r w:rsidRPr="005B572B">
              <w:rPr>
                <w:szCs w:val="22"/>
                <w:bdr w:val="none" w:sz="0" w:space="0" w:color="696969"/>
                <w:lang w:val="en-GB" w:eastAsia="en-US" w:bidi="ar-SA"/>
              </w:rPr>
              <w:t>18 July 2022</w:t>
            </w:r>
          </w:p>
        </w:tc>
        <w:tc>
          <w:tcPr>
            <w:tcW w:w="59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43C73AC" w14:textId="77777777" w:rsidR="00576BA9" w:rsidRPr="005B572B" w:rsidRDefault="00576BA9" w:rsidP="00084EA7">
            <w:pPr>
              <w:spacing w:after="0" w:line="276" w:lineRule="auto"/>
              <w:ind w:left="57"/>
              <w:rPr>
                <w:szCs w:val="22"/>
                <w:lang w:val="en-GB" w:eastAsia="en-US" w:bidi="ar-SA"/>
              </w:rPr>
            </w:pPr>
            <w:r w:rsidRPr="005B572B">
              <w:rPr>
                <w:szCs w:val="22"/>
                <w:bdr w:val="none" w:sz="0" w:space="0" w:color="696969"/>
                <w:lang w:val="en-GB" w:eastAsia="en-US" w:bidi="ar-SA"/>
              </w:rPr>
              <w:t>Switching SCR Modification</w:t>
            </w:r>
            <w:r w:rsidRPr="005B572B">
              <w:rPr>
                <w:szCs w:val="22"/>
                <w:lang w:val="en-GB" w:eastAsia="en-US" w:bidi="ar-SA"/>
              </w:rPr>
              <w:br/>
            </w:r>
            <w:r w:rsidRPr="005B572B">
              <w:rPr>
                <w:szCs w:val="22"/>
                <w:bdr w:val="none" w:sz="0" w:space="0" w:color="696969"/>
                <w:lang w:val="en-GB" w:eastAsia="en-US" w:bidi="ar-SA"/>
              </w:rPr>
              <w:t>R0041</w:t>
            </w:r>
          </w:p>
        </w:tc>
      </w:tr>
      <w:tr w:rsidR="00576BA9" w:rsidRPr="005B572B" w14:paraId="075FF54C" w14:textId="77777777" w:rsidTr="00116BFD">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FCE6D2" w14:textId="77777777" w:rsidR="00576BA9" w:rsidRPr="005B572B" w:rsidRDefault="00576BA9" w:rsidP="00084EA7">
            <w:pPr>
              <w:spacing w:after="0" w:line="276" w:lineRule="auto"/>
              <w:ind w:left="57"/>
              <w:rPr>
                <w:szCs w:val="22"/>
                <w:lang w:val="en-GB" w:eastAsia="en-US" w:bidi="ar-SA"/>
              </w:rPr>
            </w:pPr>
            <w:r w:rsidRPr="005B572B">
              <w:rPr>
                <w:szCs w:val="22"/>
                <w:bdr w:val="none" w:sz="0" w:space="0" w:color="696969"/>
                <w:lang w:val="en-GB" w:eastAsia="en-US" w:bidi="ar-SA"/>
              </w:rPr>
              <w:t>1.1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B2FD004" w14:textId="77777777" w:rsidR="00576BA9" w:rsidRPr="005B572B" w:rsidRDefault="00576BA9" w:rsidP="00084EA7">
            <w:pPr>
              <w:spacing w:after="0" w:line="276" w:lineRule="auto"/>
              <w:ind w:left="57"/>
              <w:rPr>
                <w:szCs w:val="22"/>
                <w:lang w:val="en-GB" w:eastAsia="en-US" w:bidi="ar-SA"/>
              </w:rPr>
            </w:pPr>
            <w:r w:rsidRPr="005B572B">
              <w:rPr>
                <w:szCs w:val="22"/>
                <w:bdr w:val="none" w:sz="0" w:space="0" w:color="696969"/>
                <w:lang w:val="en-GB" w:eastAsia="en-US" w:bidi="ar-SA"/>
              </w:rPr>
              <w:t>4 November 2022</w:t>
            </w:r>
          </w:p>
        </w:tc>
        <w:tc>
          <w:tcPr>
            <w:tcW w:w="59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44C1F77" w14:textId="77777777" w:rsidR="00576BA9" w:rsidRPr="005B572B" w:rsidRDefault="00576BA9" w:rsidP="00084EA7">
            <w:pPr>
              <w:spacing w:after="0" w:line="276" w:lineRule="auto"/>
              <w:ind w:left="57"/>
              <w:rPr>
                <w:szCs w:val="22"/>
                <w:lang w:val="en-GB" w:eastAsia="en-US" w:bidi="ar-SA"/>
              </w:rPr>
            </w:pPr>
            <w:r w:rsidRPr="005B572B">
              <w:rPr>
                <w:szCs w:val="22"/>
                <w:bdr w:val="none" w:sz="0" w:space="0" w:color="696969"/>
                <w:lang w:val="en-GB" w:eastAsia="en-US" w:bidi="ar-SA"/>
              </w:rPr>
              <w:t>R0036</w:t>
            </w:r>
          </w:p>
        </w:tc>
      </w:tr>
      <w:tr w:rsidR="00576BA9" w:rsidRPr="005B572B" w14:paraId="58525A55" w14:textId="77777777" w:rsidTr="00116BFD">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75208A7" w14:textId="77777777" w:rsidR="00576BA9" w:rsidRPr="005B572B" w:rsidRDefault="00576BA9" w:rsidP="00084EA7">
            <w:pPr>
              <w:spacing w:after="0" w:line="276" w:lineRule="auto"/>
              <w:ind w:left="57"/>
              <w:rPr>
                <w:szCs w:val="22"/>
                <w:lang w:val="en-GB" w:eastAsia="en-US" w:bidi="ar-SA"/>
              </w:rPr>
            </w:pPr>
            <w:r w:rsidRPr="005B572B">
              <w:rPr>
                <w:szCs w:val="22"/>
                <w:bdr w:val="none" w:sz="0" w:space="0" w:color="696969"/>
                <w:lang w:val="en-GB" w:eastAsia="en-US" w:bidi="ar-SA"/>
              </w:rPr>
              <w:t>1.2</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122B04D" w14:textId="77777777" w:rsidR="00576BA9" w:rsidRPr="005B572B" w:rsidRDefault="00576BA9" w:rsidP="00084EA7">
            <w:pPr>
              <w:spacing w:after="0" w:line="276" w:lineRule="auto"/>
              <w:ind w:left="57"/>
              <w:rPr>
                <w:szCs w:val="22"/>
                <w:lang w:val="en-GB" w:eastAsia="en-US" w:bidi="ar-SA"/>
              </w:rPr>
            </w:pPr>
            <w:r w:rsidRPr="005B572B">
              <w:rPr>
                <w:szCs w:val="22"/>
                <w:bdr w:val="none" w:sz="0" w:space="0" w:color="696969"/>
                <w:lang w:val="en-GB" w:eastAsia="en-US" w:bidi="ar-SA"/>
              </w:rPr>
              <w:t>24 February 2023</w:t>
            </w:r>
          </w:p>
        </w:tc>
        <w:tc>
          <w:tcPr>
            <w:tcW w:w="59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AD27EAB" w14:textId="77777777" w:rsidR="00576BA9" w:rsidRPr="005B572B" w:rsidRDefault="00576BA9" w:rsidP="00084EA7">
            <w:pPr>
              <w:spacing w:after="0" w:line="276" w:lineRule="auto"/>
              <w:ind w:left="57"/>
              <w:rPr>
                <w:szCs w:val="22"/>
                <w:lang w:val="en-GB" w:eastAsia="en-US" w:bidi="ar-SA"/>
              </w:rPr>
            </w:pPr>
            <w:r w:rsidRPr="005B572B">
              <w:rPr>
                <w:szCs w:val="22"/>
                <w:bdr w:val="none" w:sz="0" w:space="0" w:color="696969"/>
                <w:lang w:val="en-GB" w:eastAsia="en-US" w:bidi="ar-SA"/>
              </w:rPr>
              <w:t>R0055</w:t>
            </w:r>
          </w:p>
        </w:tc>
      </w:tr>
      <w:tr w:rsidR="00576BA9" w:rsidRPr="005B572B" w14:paraId="7A1EA26B" w14:textId="77777777" w:rsidTr="00116BFD">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A606484" w14:textId="77777777" w:rsidR="00576BA9" w:rsidRPr="005B572B" w:rsidRDefault="00576BA9" w:rsidP="00084EA7">
            <w:pPr>
              <w:spacing w:after="0" w:line="276" w:lineRule="auto"/>
              <w:ind w:left="57"/>
              <w:rPr>
                <w:szCs w:val="22"/>
                <w:lang w:val="en-GB" w:eastAsia="en-US" w:bidi="ar-SA"/>
              </w:rPr>
            </w:pPr>
            <w:r w:rsidRPr="005B572B">
              <w:rPr>
                <w:szCs w:val="22"/>
                <w:bdr w:val="none" w:sz="0" w:space="0" w:color="696969"/>
                <w:lang w:val="en-GB" w:eastAsia="en-US" w:bidi="ar-SA"/>
              </w:rPr>
              <w:t>1.3</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EFCFC8A" w14:textId="77777777" w:rsidR="00576BA9" w:rsidRPr="005B572B" w:rsidRDefault="00576BA9" w:rsidP="00084EA7">
            <w:pPr>
              <w:spacing w:after="0" w:line="276" w:lineRule="auto"/>
              <w:ind w:left="57"/>
              <w:rPr>
                <w:szCs w:val="22"/>
                <w:lang w:val="en-GB" w:eastAsia="en-US" w:bidi="ar-SA"/>
              </w:rPr>
            </w:pPr>
            <w:r w:rsidRPr="005B572B">
              <w:rPr>
                <w:szCs w:val="22"/>
                <w:bdr w:val="none" w:sz="0" w:space="0" w:color="696969"/>
                <w:lang w:val="en-GB" w:eastAsia="en-US" w:bidi="ar-SA"/>
              </w:rPr>
              <w:t>28 June 2024</w:t>
            </w:r>
          </w:p>
        </w:tc>
        <w:tc>
          <w:tcPr>
            <w:tcW w:w="59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A70F2C8" w14:textId="77777777" w:rsidR="00576BA9" w:rsidRPr="005B572B" w:rsidRDefault="00576BA9" w:rsidP="00084EA7">
            <w:pPr>
              <w:spacing w:after="0" w:line="276" w:lineRule="auto"/>
              <w:ind w:left="57"/>
              <w:rPr>
                <w:szCs w:val="22"/>
                <w:lang w:val="en-GB" w:eastAsia="en-US" w:bidi="ar-SA"/>
              </w:rPr>
            </w:pPr>
            <w:r w:rsidRPr="005B572B">
              <w:rPr>
                <w:szCs w:val="22"/>
                <w:bdr w:val="none" w:sz="0" w:space="0" w:color="696969"/>
                <w:lang w:val="en-GB" w:eastAsia="en-US" w:bidi="ar-SA"/>
              </w:rPr>
              <w:t>R0070</w:t>
            </w:r>
          </w:p>
        </w:tc>
      </w:tr>
      <w:tr w:rsidR="00CC0FDB" w:rsidRPr="005B572B" w14:paraId="428B5AC1" w14:textId="77777777" w:rsidTr="00116BFD">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449D2D1" w14:textId="77777777" w:rsidR="00CC0FDB" w:rsidRPr="005B572B" w:rsidRDefault="00CC0FDB" w:rsidP="00084EA7">
            <w:pPr>
              <w:spacing w:after="0" w:line="276" w:lineRule="auto"/>
              <w:ind w:left="57"/>
              <w:rPr>
                <w:szCs w:val="22"/>
                <w:bdr w:val="none" w:sz="0" w:space="0" w:color="696969"/>
                <w:lang w:val="en-GB" w:eastAsia="en-US" w:bidi="ar-SA"/>
              </w:rPr>
            </w:pPr>
            <w:r>
              <w:rPr>
                <w:szCs w:val="22"/>
                <w:bdr w:val="none" w:sz="0" w:space="0" w:color="696969"/>
                <w:lang w:val="en-GB" w:eastAsia="en-US" w:bidi="ar-SA"/>
              </w:rPr>
              <w:t>1.4</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F295DCA" w14:textId="77777777" w:rsidR="00CC0FDB" w:rsidRPr="005B572B" w:rsidRDefault="00CC0FDB" w:rsidP="00084EA7">
            <w:pPr>
              <w:spacing w:after="0" w:line="276" w:lineRule="auto"/>
              <w:ind w:left="57"/>
              <w:rPr>
                <w:szCs w:val="22"/>
                <w:bdr w:val="none" w:sz="0" w:space="0" w:color="696969"/>
                <w:lang w:val="en-GB" w:eastAsia="en-US" w:bidi="ar-SA"/>
              </w:rPr>
            </w:pPr>
            <w:r>
              <w:rPr>
                <w:szCs w:val="22"/>
                <w:bdr w:val="none" w:sz="0" w:space="0" w:color="696969"/>
                <w:lang w:val="en-GB" w:eastAsia="en-US" w:bidi="ar-SA"/>
              </w:rPr>
              <w:t>08 November 2024</w:t>
            </w:r>
          </w:p>
        </w:tc>
        <w:tc>
          <w:tcPr>
            <w:tcW w:w="59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0FFDB43" w14:textId="77777777" w:rsidR="00CC0FDB" w:rsidRPr="005B572B" w:rsidRDefault="00CC0FDB" w:rsidP="00084EA7">
            <w:pPr>
              <w:spacing w:after="0" w:line="276" w:lineRule="auto"/>
              <w:ind w:left="57"/>
              <w:rPr>
                <w:szCs w:val="22"/>
                <w:bdr w:val="none" w:sz="0" w:space="0" w:color="696969"/>
                <w:lang w:val="en-GB" w:eastAsia="en-US" w:bidi="ar-SA"/>
              </w:rPr>
            </w:pPr>
            <w:r>
              <w:rPr>
                <w:szCs w:val="22"/>
                <w:bdr w:val="none" w:sz="0" w:space="0" w:color="696969"/>
                <w:lang w:val="en-GB" w:eastAsia="en-US" w:bidi="ar-SA"/>
              </w:rPr>
              <w:t>R0092A, R0115</w:t>
            </w:r>
          </w:p>
        </w:tc>
      </w:tr>
      <w:tr w:rsidR="00C93AB9" w:rsidRPr="005B572B" w14:paraId="6B7576E7" w14:textId="77777777" w:rsidTr="00116BFD">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725678A" w14:textId="77777777" w:rsidR="00C93AB9" w:rsidRDefault="00C93AB9" w:rsidP="00084EA7">
            <w:pPr>
              <w:spacing w:after="0" w:line="276" w:lineRule="auto"/>
              <w:ind w:left="57"/>
              <w:rPr>
                <w:szCs w:val="22"/>
                <w:bdr w:val="none" w:sz="0" w:space="0" w:color="696969"/>
                <w:lang w:val="en-GB" w:eastAsia="en-US" w:bidi="ar-SA"/>
              </w:rPr>
            </w:pPr>
            <w:r>
              <w:rPr>
                <w:szCs w:val="22"/>
                <w:bdr w:val="none" w:sz="0" w:space="0" w:color="696969"/>
                <w:lang w:val="en-GB" w:eastAsia="en-US" w:bidi="ar-SA"/>
              </w:rPr>
              <w:t>1.5</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10219A2" w14:textId="77777777" w:rsidR="00C93AB9" w:rsidRDefault="00C93AB9" w:rsidP="00084EA7">
            <w:pPr>
              <w:spacing w:after="0" w:line="276" w:lineRule="auto"/>
              <w:ind w:left="57"/>
              <w:rPr>
                <w:szCs w:val="22"/>
                <w:bdr w:val="none" w:sz="0" w:space="0" w:color="696969"/>
                <w:lang w:val="en-GB" w:eastAsia="en-US" w:bidi="ar-SA"/>
              </w:rPr>
            </w:pPr>
            <w:r>
              <w:rPr>
                <w:szCs w:val="22"/>
                <w:bdr w:val="none" w:sz="0" w:space="0" w:color="696969"/>
                <w:lang w:val="en-GB" w:eastAsia="en-US" w:bidi="ar-SA"/>
              </w:rPr>
              <w:t>28 February 2025</w:t>
            </w:r>
          </w:p>
        </w:tc>
        <w:tc>
          <w:tcPr>
            <w:tcW w:w="59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89E4978" w14:textId="77777777" w:rsidR="00C93AB9" w:rsidRDefault="00C93AB9" w:rsidP="00084EA7">
            <w:pPr>
              <w:spacing w:after="0" w:line="276" w:lineRule="auto"/>
              <w:ind w:left="57"/>
              <w:rPr>
                <w:szCs w:val="22"/>
                <w:bdr w:val="none" w:sz="0" w:space="0" w:color="696969"/>
                <w:lang w:val="en-GB" w:eastAsia="en-US" w:bidi="ar-SA"/>
              </w:rPr>
            </w:pPr>
            <w:r>
              <w:rPr>
                <w:szCs w:val="22"/>
                <w:bdr w:val="none" w:sz="0" w:space="0" w:color="696969"/>
                <w:lang w:val="en-GB" w:eastAsia="en-US" w:bidi="ar-SA"/>
              </w:rPr>
              <w:t>R0168</w:t>
            </w:r>
          </w:p>
        </w:tc>
      </w:tr>
    </w:tbl>
    <w:p w14:paraId="145F74EE" w14:textId="77777777" w:rsidR="00B74F0E" w:rsidRDefault="00B74F0E">
      <w:pPr>
        <w:sectPr w:rsidR="00B74F0E" w:rsidSect="005A42D5">
          <w:footerReference w:type="default" r:id="rId13"/>
          <w:footerReference w:type="first" r:id="rId14"/>
          <w:pgSz w:w="11906" w:h="16838"/>
          <w:pgMar w:top="1440" w:right="1440" w:bottom="1440" w:left="1440" w:header="708" w:footer="708" w:gutter="0"/>
          <w:cols w:space="708"/>
          <w:docGrid w:linePitch="360"/>
        </w:sectPr>
      </w:pPr>
    </w:p>
    <w:p w14:paraId="2D158F6D" w14:textId="77777777" w:rsidR="00576BA9" w:rsidRDefault="00576BA9">
      <w:pPr>
        <w:pStyle w:val="Heading1"/>
        <w:keepNext w:val="0"/>
        <w:keepLines w:val="0"/>
        <w:widowControl w:val="0"/>
        <w:spacing w:before="0" w:after="320"/>
      </w:pPr>
      <w:bookmarkStart w:id="3" w:name="_Toc256000010"/>
      <w:r>
        <w:lastRenderedPageBreak/>
        <w:t>Description of Service</w:t>
      </w:r>
      <w:bookmarkEnd w:id="3"/>
    </w:p>
    <w:p w14:paraId="2F2C0E95" w14:textId="77777777" w:rsidR="00576BA9" w:rsidRDefault="00576BA9">
      <w:pPr>
        <w:widowControl w:val="0"/>
        <w:spacing w:after="320" w:line="276" w:lineRule="auto"/>
        <w:ind w:left="800"/>
        <w:jc w:val="both"/>
      </w:pPr>
      <w:r>
        <w:rPr>
          <w:rFonts w:eastAsia="Arial" w:cs="Arial"/>
          <w:b/>
          <w:color w:val="000000"/>
          <w:sz w:val="24"/>
        </w:rPr>
        <w:t>The</w:t>
      </w:r>
      <w:r>
        <w:rPr>
          <w:sz w:val="24"/>
        </w:rPr>
        <w:t xml:space="preserve"> </w:t>
      </w:r>
      <w:hyperlink r:id="rId15" w:history="1">
        <w:r>
          <w:rPr>
            <w:rFonts w:eastAsia="Arial" w:cs="Arial"/>
            <w:b/>
            <w:color w:val="0000FF"/>
            <w:sz w:val="24"/>
            <w:u w:val="single"/>
          </w:rPr>
          <w:t>Switching Operator</w:t>
        </w:r>
      </w:hyperlink>
    </w:p>
    <w:p w14:paraId="483836A1" w14:textId="77777777" w:rsidR="00576BA9" w:rsidRDefault="00576BA9">
      <w:pPr>
        <w:pStyle w:val="ScheduleSectionL2"/>
        <w:widowControl w:val="0"/>
        <w:spacing w:after="320"/>
      </w:pPr>
      <w:r>
        <w:t xml:space="preserve">The </w:t>
      </w:r>
      <w:hyperlink r:id="rId16" w:history="1">
        <w:r>
          <w:rPr>
            <w:color w:val="0000FF"/>
            <w:u w:val="single"/>
          </w:rPr>
          <w:t>Switching Operator</w:t>
        </w:r>
      </w:hyperlink>
      <w:r>
        <w:t xml:space="preserve"> (SO) has overall accountability for the effective and robust operation of the end to-end </w:t>
      </w:r>
      <w:hyperlink r:id="rId17" w:history="1">
        <w:r>
          <w:rPr>
            <w:color w:val="0000FF"/>
            <w:u w:val="single"/>
          </w:rPr>
          <w:t>Switching Arrangements</w:t>
        </w:r>
      </w:hyperlink>
      <w:r>
        <w:t xml:space="preserve">, as described in the </w:t>
      </w:r>
      <w:hyperlink r:id="rId18" w:history="1">
        <w:r>
          <w:rPr>
            <w:color w:val="0000FF"/>
            <w:u w:val="single"/>
          </w:rPr>
          <w:t>Switching Service Management Schedule</w:t>
        </w:r>
      </w:hyperlink>
      <w:r>
        <w:t xml:space="preserve"> .</w:t>
      </w:r>
    </w:p>
    <w:p w14:paraId="2F94A9C9" w14:textId="77777777" w:rsidR="00576BA9" w:rsidRDefault="00576BA9">
      <w:pPr>
        <w:pStyle w:val="ScheduleSectionL2"/>
        <w:widowControl w:val="0"/>
        <w:spacing w:after="320"/>
      </w:pPr>
      <w:r>
        <w:t xml:space="preserve">The </w:t>
      </w:r>
      <w:hyperlink r:id="rId19" w:history="1">
        <w:r>
          <w:rPr>
            <w:color w:val="0000FF"/>
            <w:u w:val="single"/>
          </w:rPr>
          <w:t>Switching Operator</w:t>
        </w:r>
      </w:hyperlink>
      <w:r>
        <w:t xml:space="preserve"> co-ordinates service management activities delivered across all </w:t>
      </w:r>
      <w:hyperlink r:id="rId20" w:history="1">
        <w:r>
          <w:rPr>
            <w:color w:val="0000FF"/>
            <w:u w:val="single"/>
          </w:rPr>
          <w:t>Switching Data Service Providers</w:t>
        </w:r>
      </w:hyperlink>
      <w:r>
        <w:t>.</w:t>
      </w:r>
    </w:p>
    <w:p w14:paraId="7542620D" w14:textId="77777777" w:rsidR="00576BA9" w:rsidRDefault="00576BA9">
      <w:pPr>
        <w:pStyle w:val="ScheduleSectionL2"/>
        <w:widowControl w:val="0"/>
        <w:spacing w:after="320"/>
      </w:pPr>
      <w:r>
        <w:t xml:space="preserve">The service management activities and procedures will be based on a set of best practices such as the ITIL-based lifecycle. This aims to effectively co-ordinate service management activities and use a common approach across all </w:t>
      </w:r>
      <w:hyperlink r:id="rId21" w:history="1">
        <w:r>
          <w:rPr>
            <w:color w:val="0000FF"/>
            <w:u w:val="single"/>
          </w:rPr>
          <w:t>Switching Data Services</w:t>
        </w:r>
      </w:hyperlink>
      <w:r>
        <w:t>. </w:t>
      </w:r>
    </w:p>
    <w:p w14:paraId="0EB88B5B" w14:textId="77777777" w:rsidR="00576BA9" w:rsidRDefault="00576BA9">
      <w:pPr>
        <w:pStyle w:val="ScheduleSectionL2"/>
        <w:widowControl w:val="0"/>
        <w:spacing w:after="320"/>
      </w:pPr>
      <w:r>
        <w:t xml:space="preserve">The </w:t>
      </w:r>
      <w:hyperlink r:id="rId22" w:history="1">
        <w:r>
          <w:rPr>
            <w:color w:val="0000FF"/>
            <w:u w:val="single"/>
          </w:rPr>
          <w:t>Switching Operator</w:t>
        </w:r>
      </w:hyperlink>
      <w:r>
        <w:t xml:space="preserve"> delivers the following outcomes:</w:t>
      </w:r>
    </w:p>
    <w:p w14:paraId="58C6D4A2" w14:textId="77777777" w:rsidR="00576BA9" w:rsidRDefault="00576BA9" w:rsidP="007B74EA">
      <w:pPr>
        <w:pStyle w:val="ScheduleSectionL3"/>
        <w:widowControl w:val="0"/>
        <w:numPr>
          <w:ilvl w:val="0"/>
          <w:numId w:val="10"/>
        </w:numPr>
        <w:spacing w:after="320"/>
        <w:ind w:left="1080"/>
      </w:pPr>
      <w:r>
        <w:rPr>
          <w:rFonts w:eastAsia="Arial" w:cs="Arial"/>
          <w:color w:val="000000"/>
        </w:rPr>
        <w:t xml:space="preserve">provision of analysis, and detailed investigations into the root causes of recurring </w:t>
      </w:r>
      <w:hyperlink r:id="rId23" w:history="1">
        <w:r>
          <w:rPr>
            <w:rFonts w:eastAsia="Arial" w:cs="Arial"/>
            <w:color w:val="0000FF"/>
            <w:u w:val="single"/>
          </w:rPr>
          <w:t>Switching Incident</w:t>
        </w:r>
      </w:hyperlink>
      <w:r>
        <w:rPr>
          <w:rFonts w:eastAsia="Arial" w:cs="Arial"/>
          <w:color w:val="000000"/>
        </w:rPr>
        <w:t xml:space="preserve">s, as part of its management of </w:t>
      </w:r>
      <w:hyperlink r:id="rId24" w:history="1">
        <w:r>
          <w:rPr>
            <w:rFonts w:eastAsia="Arial" w:cs="Arial"/>
            <w:color w:val="0000FF"/>
            <w:u w:val="single"/>
          </w:rPr>
          <w:t>Switching Problem</w:t>
        </w:r>
      </w:hyperlink>
      <w:r>
        <w:rPr>
          <w:rFonts w:eastAsia="Arial" w:cs="Arial"/>
          <w:color w:val="000000"/>
        </w:rPr>
        <w:t>s, to support the identification of any permanent resolutions that may be required;</w:t>
      </w:r>
    </w:p>
    <w:p w14:paraId="5ED83BFE" w14:textId="77777777" w:rsidR="00576BA9" w:rsidRDefault="00576BA9" w:rsidP="007B74EA">
      <w:pPr>
        <w:pStyle w:val="ScheduleSectionL3"/>
        <w:widowControl w:val="0"/>
        <w:numPr>
          <w:ilvl w:val="0"/>
          <w:numId w:val="10"/>
        </w:numPr>
        <w:spacing w:after="320"/>
        <w:ind w:left="1080"/>
      </w:pPr>
      <w:r>
        <w:rPr>
          <w:rFonts w:eastAsia="Arial" w:cs="Arial"/>
          <w:color w:val="000000"/>
        </w:rPr>
        <w:t>the agreement of manual activities and workarounds which should be implemented until any permanent solutions are in place or deemed not to be necessary;</w:t>
      </w:r>
    </w:p>
    <w:p w14:paraId="288263C1" w14:textId="77777777" w:rsidR="00576BA9" w:rsidRDefault="00576BA9" w:rsidP="007B74EA">
      <w:pPr>
        <w:pStyle w:val="ScheduleSectionL3"/>
        <w:widowControl w:val="0"/>
        <w:numPr>
          <w:ilvl w:val="0"/>
          <w:numId w:val="10"/>
        </w:numPr>
        <w:spacing w:after="320"/>
        <w:ind w:left="1080"/>
      </w:pPr>
      <w:r>
        <w:rPr>
          <w:rFonts w:eastAsia="Arial" w:cs="Arial"/>
          <w:color w:val="000000"/>
        </w:rPr>
        <w:t xml:space="preserve">provision of subject matter expertise to support </w:t>
      </w:r>
      <w:hyperlink r:id="rId25" w:history="1">
        <w:r>
          <w:rPr>
            <w:rFonts w:eastAsia="Arial" w:cs="Arial"/>
            <w:color w:val="0000FF"/>
            <w:u w:val="single"/>
          </w:rPr>
          <w:t>Market Participant</w:t>
        </w:r>
      </w:hyperlink>
      <w:r>
        <w:rPr>
          <w:rFonts w:eastAsia="Arial" w:cs="Arial"/>
          <w:color w:val="000000"/>
        </w:rPr>
        <w:t>s for </w:t>
      </w:r>
      <w:hyperlink r:id="rId26" w:history="1">
        <w:r>
          <w:rPr>
            <w:rFonts w:eastAsia="Arial" w:cs="Arial"/>
            <w:color w:val="0000FF"/>
            <w:u w:val="single"/>
          </w:rPr>
          <w:t>Switching</w:t>
        </w:r>
      </w:hyperlink>
      <w:r>
        <w:rPr>
          <w:rFonts w:eastAsia="Arial" w:cs="Arial"/>
          <w:color w:val="000000"/>
        </w:rPr>
        <w:t xml:space="preserve"> related issues; and</w:t>
      </w:r>
    </w:p>
    <w:p w14:paraId="2D39ACD8" w14:textId="77777777" w:rsidR="00576BA9" w:rsidRDefault="00576BA9" w:rsidP="007B74EA">
      <w:pPr>
        <w:pStyle w:val="ScheduleSectionL3"/>
        <w:widowControl w:val="0"/>
        <w:numPr>
          <w:ilvl w:val="0"/>
          <w:numId w:val="10"/>
        </w:numPr>
        <w:spacing w:after="320"/>
        <w:ind w:left="1080"/>
      </w:pPr>
      <w:r>
        <w:rPr>
          <w:rFonts w:eastAsia="Arial" w:cs="Arial"/>
          <w:color w:val="000000"/>
        </w:rPr>
        <w:t xml:space="preserve">provision of a plan and supporting activities to lead improvements in address data quality, as further described in the </w:t>
      </w:r>
      <w:hyperlink r:id="rId27" w:history="1">
        <w:r>
          <w:rPr>
            <w:rFonts w:eastAsia="Arial" w:cs="Arial"/>
            <w:color w:val="0000FF"/>
            <w:u w:val="single"/>
          </w:rPr>
          <w:t>Address Management Schedule</w:t>
        </w:r>
      </w:hyperlink>
      <w:r>
        <w:rPr>
          <w:rFonts w:eastAsia="Arial" w:cs="Arial"/>
          <w:color w:val="000000"/>
        </w:rPr>
        <w:t>.</w:t>
      </w:r>
    </w:p>
    <w:p w14:paraId="18A8AA1F" w14:textId="77777777" w:rsidR="00576BA9" w:rsidRDefault="00EE0377">
      <w:pPr>
        <w:widowControl w:val="0"/>
        <w:spacing w:after="320" w:line="276" w:lineRule="auto"/>
        <w:ind w:left="800"/>
        <w:jc w:val="both"/>
      </w:pPr>
      <w:hyperlink r:id="rId28" w:history="1">
        <w:r w:rsidR="00576BA9">
          <w:rPr>
            <w:rFonts w:eastAsia="Arial" w:cs="Arial"/>
            <w:b/>
            <w:color w:val="0000FF"/>
            <w:sz w:val="24"/>
            <w:u w:val="single"/>
          </w:rPr>
          <w:t>Switching Service Desk</w:t>
        </w:r>
      </w:hyperlink>
      <w:r w:rsidR="00576BA9">
        <w:rPr>
          <w:rFonts w:eastAsia="Arial" w:cs="Arial"/>
          <w:b/>
          <w:color w:val="000000"/>
          <w:sz w:val="24"/>
        </w:rPr>
        <w:t> </w:t>
      </w:r>
    </w:p>
    <w:p w14:paraId="19931DF6" w14:textId="77777777" w:rsidR="00576BA9" w:rsidRDefault="00576BA9">
      <w:pPr>
        <w:pStyle w:val="ScheduleSectionL2"/>
        <w:widowControl w:val="0"/>
        <w:spacing w:after="320"/>
      </w:pPr>
      <w:r>
        <w:t xml:space="preserve">The </w:t>
      </w:r>
      <w:hyperlink r:id="rId29" w:history="1">
        <w:r>
          <w:rPr>
            <w:color w:val="0000FF"/>
            <w:u w:val="single"/>
          </w:rPr>
          <w:t>Switching Operator</w:t>
        </w:r>
      </w:hyperlink>
      <w:r>
        <w:t xml:space="preserve"> shall provide a </w:t>
      </w:r>
      <w:hyperlink r:id="rId30" w:history="1">
        <w:r>
          <w:rPr>
            <w:color w:val="0000FF"/>
            <w:u w:val="single"/>
          </w:rPr>
          <w:t>Switching Service Desk</w:t>
        </w:r>
      </w:hyperlink>
      <w:r>
        <w:t xml:space="preserve"> which: </w:t>
      </w:r>
    </w:p>
    <w:p w14:paraId="3BF130C6" w14:textId="77777777" w:rsidR="00576BA9" w:rsidRDefault="00576BA9" w:rsidP="007B74EA">
      <w:pPr>
        <w:pStyle w:val="ScheduleSectionL3"/>
        <w:widowControl w:val="0"/>
        <w:numPr>
          <w:ilvl w:val="0"/>
          <w:numId w:val="11"/>
        </w:numPr>
        <w:spacing w:after="320"/>
        <w:ind w:left="1080"/>
      </w:pPr>
      <w:r>
        <w:rPr>
          <w:rFonts w:eastAsia="Arial" w:cs="Arial"/>
          <w:color w:val="000000"/>
        </w:rPr>
        <w:t xml:space="preserve">provides a single point of contact for </w:t>
      </w:r>
      <w:hyperlink r:id="rId31" w:history="1">
        <w:r>
          <w:rPr>
            <w:rFonts w:eastAsia="Arial" w:cs="Arial"/>
            <w:color w:val="0000FF"/>
            <w:u w:val="single"/>
          </w:rPr>
          <w:t>Market Participant</w:t>
        </w:r>
      </w:hyperlink>
      <w:r>
        <w:rPr>
          <w:rFonts w:eastAsia="Arial" w:cs="Arial"/>
          <w:color w:val="000000"/>
        </w:rPr>
        <w:t>s and other interested parties;</w:t>
      </w:r>
    </w:p>
    <w:p w14:paraId="2EE8DD91" w14:textId="77777777" w:rsidR="00576BA9" w:rsidRDefault="00576BA9" w:rsidP="007B74EA">
      <w:pPr>
        <w:pStyle w:val="ScheduleSectionL3"/>
        <w:widowControl w:val="0"/>
        <w:numPr>
          <w:ilvl w:val="0"/>
          <w:numId w:val="11"/>
        </w:numPr>
        <w:spacing w:after="320"/>
        <w:ind w:left="1080"/>
      </w:pPr>
      <w:r>
        <w:rPr>
          <w:rFonts w:eastAsia="Arial" w:cs="Arial"/>
          <w:color w:val="000000"/>
        </w:rPr>
        <w:t xml:space="preserve">co-ordinates ticket resolution across all </w:t>
      </w:r>
      <w:hyperlink r:id="rId32" w:history="1">
        <w:r>
          <w:rPr>
            <w:rFonts w:eastAsia="Arial" w:cs="Arial"/>
            <w:color w:val="0000FF"/>
            <w:u w:val="single"/>
          </w:rPr>
          <w:t>Switching Data Service Providers</w:t>
        </w:r>
      </w:hyperlink>
      <w:r>
        <w:rPr>
          <w:rFonts w:eastAsia="Arial" w:cs="Arial"/>
          <w:color w:val="000000"/>
        </w:rPr>
        <w:t>;</w:t>
      </w:r>
    </w:p>
    <w:p w14:paraId="3688E203" w14:textId="77777777" w:rsidR="00576BA9" w:rsidRDefault="00576BA9" w:rsidP="007B74EA">
      <w:pPr>
        <w:pStyle w:val="ScheduleSectionL3"/>
        <w:widowControl w:val="0"/>
        <w:numPr>
          <w:ilvl w:val="0"/>
          <w:numId w:val="11"/>
        </w:numPr>
        <w:spacing w:after="320"/>
        <w:ind w:left="1080"/>
      </w:pPr>
      <w:r>
        <w:rPr>
          <w:rFonts w:eastAsia="Arial" w:cs="Arial"/>
          <w:color w:val="000000"/>
        </w:rPr>
        <w:t xml:space="preserve">resolves </w:t>
      </w:r>
      <w:hyperlink r:id="rId33" w:history="1">
        <w:r>
          <w:rPr>
            <w:rFonts w:eastAsia="Arial" w:cs="Arial"/>
            <w:color w:val="0000FF"/>
            <w:u w:val="single"/>
          </w:rPr>
          <w:t>Switching Incident</w:t>
        </w:r>
      </w:hyperlink>
      <w:r>
        <w:rPr>
          <w:rFonts w:eastAsia="Arial" w:cs="Arial"/>
          <w:color w:val="000000"/>
        </w:rPr>
        <w:t xml:space="preserve">s and fulfils </w:t>
      </w:r>
      <w:hyperlink r:id="rId34" w:history="1">
        <w:r>
          <w:rPr>
            <w:rFonts w:eastAsia="Arial" w:cs="Arial"/>
            <w:color w:val="0000FF"/>
            <w:u w:val="single"/>
          </w:rPr>
          <w:t>Switching Service Request</w:t>
        </w:r>
      </w:hyperlink>
      <w:r>
        <w:rPr>
          <w:rFonts w:eastAsia="Arial" w:cs="Arial"/>
          <w:color w:val="000000"/>
        </w:rPr>
        <w:t xml:space="preserve">s raised by </w:t>
      </w:r>
      <w:hyperlink r:id="rId35" w:history="1">
        <w:r>
          <w:rPr>
            <w:rFonts w:eastAsia="Arial" w:cs="Arial"/>
            <w:color w:val="0000FF"/>
            <w:u w:val="single"/>
          </w:rPr>
          <w:t>Market Participant</w:t>
        </w:r>
      </w:hyperlink>
      <w:r>
        <w:rPr>
          <w:rFonts w:eastAsia="Arial" w:cs="Arial"/>
          <w:color w:val="000000"/>
        </w:rPr>
        <w:t>s and other interested parties, within agreed service levels; and</w:t>
      </w:r>
    </w:p>
    <w:p w14:paraId="3C535ADE" w14:textId="77777777" w:rsidR="00576BA9" w:rsidRDefault="00576BA9" w:rsidP="007B74EA">
      <w:pPr>
        <w:pStyle w:val="ScheduleSectionL3"/>
        <w:widowControl w:val="0"/>
        <w:numPr>
          <w:ilvl w:val="0"/>
          <w:numId w:val="11"/>
        </w:numPr>
        <w:spacing w:after="320"/>
        <w:ind w:left="1080"/>
      </w:pPr>
      <w:r>
        <w:rPr>
          <w:rFonts w:eastAsia="Arial" w:cs="Arial"/>
          <w:color w:val="000000"/>
        </w:rPr>
        <w:lastRenderedPageBreak/>
        <w:t xml:space="preserve">manages </w:t>
      </w:r>
      <w:hyperlink r:id="rId36" w:history="1">
        <w:r>
          <w:rPr>
            <w:rFonts w:eastAsia="Arial" w:cs="Arial"/>
            <w:color w:val="0000FF"/>
            <w:u w:val="single"/>
          </w:rPr>
          <w:t>Operational Switching Service Change</w:t>
        </w:r>
      </w:hyperlink>
      <w:r>
        <w:rPr>
          <w:rFonts w:eastAsia="Arial" w:cs="Arial"/>
          <w:color w:val="000000"/>
        </w:rPr>
        <w:t xml:space="preserve">s, analysis of </w:t>
      </w:r>
      <w:hyperlink r:id="rId37" w:history="1">
        <w:r>
          <w:rPr>
            <w:rFonts w:eastAsia="Arial" w:cs="Arial"/>
            <w:color w:val="0000FF"/>
            <w:u w:val="single"/>
          </w:rPr>
          <w:t>Switching Problem</w:t>
        </w:r>
      </w:hyperlink>
      <w:r>
        <w:rPr>
          <w:rFonts w:eastAsia="Arial" w:cs="Arial"/>
          <w:color w:val="000000"/>
        </w:rPr>
        <w:t>s and updates to knowledge articles.</w:t>
      </w:r>
    </w:p>
    <w:p w14:paraId="64D1BEF4" w14:textId="77777777" w:rsidR="00576BA9" w:rsidRDefault="00576BA9">
      <w:pPr>
        <w:pStyle w:val="ScheduleSectionL2"/>
        <w:widowControl w:val="0"/>
        <w:spacing w:after="320"/>
      </w:pPr>
      <w:r>
        <w:t xml:space="preserve">The </w:t>
      </w:r>
      <w:hyperlink r:id="rId38" w:history="1">
        <w:r>
          <w:rPr>
            <w:color w:val="0000FF"/>
            <w:u w:val="single"/>
          </w:rPr>
          <w:t>Switching Service Desk</w:t>
        </w:r>
      </w:hyperlink>
      <w:r>
        <w:t xml:space="preserve"> utilises the </w:t>
      </w:r>
      <w:hyperlink r:id="rId39" w:history="1">
        <w:r>
          <w:rPr>
            <w:color w:val="0000FF"/>
            <w:u w:val="single"/>
          </w:rPr>
          <w:t>Switching Service Management System</w:t>
        </w:r>
      </w:hyperlink>
      <w:r>
        <w:t xml:space="preserve"> to access information relating to tickets raised via the </w:t>
      </w:r>
      <w:hyperlink r:id="rId40" w:history="1">
        <w:r>
          <w:rPr>
            <w:color w:val="0000FF"/>
            <w:u w:val="single"/>
          </w:rPr>
          <w:t>Switching Portal</w:t>
        </w:r>
      </w:hyperlink>
      <w:r>
        <w:t xml:space="preserve"> and from </w:t>
      </w:r>
      <w:hyperlink r:id="rId41" w:history="1">
        <w:r>
          <w:rPr>
            <w:color w:val="0000FF"/>
            <w:u w:val="single"/>
          </w:rPr>
          <w:t>Switching Data Service Providers</w:t>
        </w:r>
      </w:hyperlink>
      <w:r>
        <w:t xml:space="preserve"> who will input tickets directly into the </w:t>
      </w:r>
      <w:hyperlink r:id="rId42" w:history="1">
        <w:r>
          <w:rPr>
            <w:color w:val="0000FF"/>
            <w:u w:val="single"/>
          </w:rPr>
          <w:t>Switching Service Management System</w:t>
        </w:r>
      </w:hyperlink>
      <w:r>
        <w:t>.  </w:t>
      </w:r>
    </w:p>
    <w:p w14:paraId="5D977B58" w14:textId="77777777" w:rsidR="00576BA9" w:rsidRDefault="00576BA9">
      <w:pPr>
        <w:pStyle w:val="ScheduleSectionL2"/>
        <w:widowControl w:val="0"/>
        <w:spacing w:after="320"/>
      </w:pPr>
      <w:r>
        <w:t xml:space="preserve">In addition to the facility for </w:t>
      </w:r>
      <w:hyperlink r:id="rId43" w:history="1">
        <w:r>
          <w:rPr>
            <w:color w:val="0000FF"/>
            <w:u w:val="single"/>
          </w:rPr>
          <w:t>Switching Portal User</w:t>
        </w:r>
      </w:hyperlink>
      <w:r>
        <w:t xml:space="preserve">s to raise tickets with the </w:t>
      </w:r>
      <w:hyperlink r:id="rId44" w:history="1">
        <w:r>
          <w:rPr>
            <w:color w:val="0000FF"/>
            <w:u w:val="single"/>
          </w:rPr>
          <w:t>Switching Service Desk</w:t>
        </w:r>
      </w:hyperlink>
      <w:r>
        <w:t xml:space="preserve">, the </w:t>
      </w:r>
      <w:hyperlink r:id="rId45" w:history="1">
        <w:r>
          <w:rPr>
            <w:color w:val="0000FF"/>
            <w:u w:val="single"/>
          </w:rPr>
          <w:t>Switching Portal</w:t>
        </w:r>
      </w:hyperlink>
      <w:r>
        <w:t xml:space="preserve"> will enable users to review the status of open tickets and review historic tickets raised by their own organisation.</w:t>
      </w:r>
    </w:p>
    <w:p w14:paraId="1763BD9B" w14:textId="77777777" w:rsidR="00576BA9" w:rsidRDefault="00576BA9">
      <w:pPr>
        <w:pStyle w:val="ScheduleSectionL2"/>
        <w:widowControl w:val="0"/>
        <w:spacing w:after="320"/>
      </w:pPr>
      <w:r>
        <w:t xml:space="preserve">The </w:t>
      </w:r>
      <w:hyperlink r:id="rId46" w:history="1">
        <w:r>
          <w:rPr>
            <w:color w:val="0000FF"/>
            <w:u w:val="single"/>
          </w:rPr>
          <w:t>Switching Operator</w:t>
        </w:r>
      </w:hyperlink>
      <w:r>
        <w:t xml:space="preserve"> shall manage the resolution of </w:t>
      </w:r>
      <w:hyperlink r:id="rId47" w:history="1">
        <w:r>
          <w:rPr>
            <w:color w:val="0000FF"/>
            <w:u w:val="single"/>
          </w:rPr>
          <w:t>Switching Incident</w:t>
        </w:r>
      </w:hyperlink>
      <w:r>
        <w:t xml:space="preserve">s , in accordance with the </w:t>
      </w:r>
      <w:hyperlink r:id="rId48" w:history="1">
        <w:r>
          <w:rPr>
            <w:color w:val="0000FF"/>
            <w:u w:val="single"/>
          </w:rPr>
          <w:t>Switching Service Management</w:t>
        </w:r>
      </w:hyperlink>
      <w:r>
        <w:t xml:space="preserve"> Procedures document, which defines the activities and interactions between the </w:t>
      </w:r>
      <w:hyperlink r:id="rId49" w:history="1">
        <w:r>
          <w:rPr>
            <w:color w:val="0000FF"/>
            <w:u w:val="single"/>
          </w:rPr>
          <w:t>Switching Operator</w:t>
        </w:r>
      </w:hyperlink>
      <w:r>
        <w:t xml:space="preserve">, </w:t>
      </w:r>
      <w:hyperlink r:id="rId50" w:history="1">
        <w:r>
          <w:rPr>
            <w:color w:val="0000FF"/>
            <w:u w:val="single"/>
          </w:rPr>
          <w:t>Switching Data Service Providers</w:t>
        </w:r>
      </w:hyperlink>
      <w:r>
        <w:t xml:space="preserve"> and </w:t>
      </w:r>
      <w:hyperlink r:id="rId51" w:history="1">
        <w:r>
          <w:rPr>
            <w:color w:val="0000FF"/>
            <w:u w:val="single"/>
          </w:rPr>
          <w:t>Switching Portal User</w:t>
        </w:r>
      </w:hyperlink>
      <w:r>
        <w:t>s.</w:t>
      </w:r>
    </w:p>
    <w:p w14:paraId="686DA698" w14:textId="77777777" w:rsidR="00576BA9" w:rsidRDefault="00576BA9">
      <w:pPr>
        <w:pStyle w:val="ScheduleSectionL2"/>
        <w:widowControl w:val="0"/>
        <w:spacing w:after="320"/>
      </w:pPr>
      <w:r>
        <w:t xml:space="preserve">Details of the services that are available via </w:t>
      </w:r>
      <w:hyperlink r:id="rId52" w:history="1">
        <w:r>
          <w:rPr>
            <w:color w:val="0000FF"/>
            <w:u w:val="single"/>
          </w:rPr>
          <w:t>Switching Service Request</w:t>
        </w:r>
      </w:hyperlink>
      <w:r>
        <w:t xml:space="preserve">s shall be described on the </w:t>
      </w:r>
      <w:hyperlink r:id="rId53" w:history="1">
        <w:r>
          <w:rPr>
            <w:color w:val="0000FF"/>
            <w:u w:val="single"/>
          </w:rPr>
          <w:t>Switching Portal</w:t>
        </w:r>
      </w:hyperlink>
      <w:r>
        <w:t>.</w:t>
      </w:r>
    </w:p>
    <w:p w14:paraId="519CF367" w14:textId="77777777" w:rsidR="00576BA9" w:rsidRDefault="00576BA9">
      <w:pPr>
        <w:pStyle w:val="ScheduleSectionL2"/>
        <w:widowControl w:val="0"/>
        <w:spacing w:after="320"/>
      </w:pPr>
      <w:r>
        <w:t xml:space="preserve">Knowledge articles will be available on the </w:t>
      </w:r>
      <w:hyperlink r:id="rId54" w:history="1">
        <w:r>
          <w:rPr>
            <w:color w:val="0000FF"/>
            <w:u w:val="single"/>
          </w:rPr>
          <w:t>Switching Portal</w:t>
        </w:r>
      </w:hyperlink>
      <w:r>
        <w:t xml:space="preserve"> to provide the facility for </w:t>
      </w:r>
      <w:hyperlink r:id="rId55" w:history="1">
        <w:r>
          <w:rPr>
            <w:color w:val="0000FF"/>
            <w:u w:val="single"/>
          </w:rPr>
          <w:t>Switching Portal User</w:t>
        </w:r>
      </w:hyperlink>
      <w:r>
        <w:t>s to search for knowledge that can be used to solve their issues, before a ticket is raised. </w:t>
      </w:r>
    </w:p>
    <w:p w14:paraId="0D329CA0" w14:textId="77777777" w:rsidR="00576BA9" w:rsidRDefault="00576BA9">
      <w:pPr>
        <w:widowControl w:val="0"/>
        <w:spacing w:after="320" w:line="276" w:lineRule="auto"/>
        <w:ind w:left="800"/>
        <w:jc w:val="both"/>
      </w:pPr>
      <w:r>
        <w:rPr>
          <w:rFonts w:eastAsia="Arial" w:cs="Arial"/>
          <w:b/>
          <w:color w:val="000000"/>
          <w:sz w:val="24"/>
        </w:rPr>
        <w:t>Provision of General Switching Information </w:t>
      </w:r>
    </w:p>
    <w:p w14:paraId="69AF504F" w14:textId="77777777" w:rsidR="00576BA9" w:rsidRDefault="00576BA9">
      <w:pPr>
        <w:pStyle w:val="ScheduleSectionL2"/>
        <w:widowControl w:val="0"/>
        <w:spacing w:after="320"/>
      </w:pPr>
      <w:r>
        <w:t xml:space="preserve">The </w:t>
      </w:r>
      <w:hyperlink r:id="rId56" w:history="1">
        <w:r>
          <w:rPr>
            <w:color w:val="0000FF"/>
            <w:u w:val="single"/>
          </w:rPr>
          <w:t>Switching Operator</w:t>
        </w:r>
      </w:hyperlink>
      <w:r>
        <w:t xml:space="preserve"> shall maintain and operate a </w:t>
      </w:r>
      <w:hyperlink r:id="rId57" w:history="1">
        <w:r>
          <w:rPr>
            <w:color w:val="0000FF"/>
            <w:u w:val="single"/>
          </w:rPr>
          <w:t>Switching Portal</w:t>
        </w:r>
      </w:hyperlink>
      <w:r>
        <w:t xml:space="preserve"> to deliver the following outcomes:</w:t>
      </w:r>
    </w:p>
    <w:p w14:paraId="05A8CAA8" w14:textId="77777777" w:rsidR="00576BA9" w:rsidRDefault="00576BA9" w:rsidP="007B74EA">
      <w:pPr>
        <w:pStyle w:val="ScheduleSectionL3"/>
        <w:widowControl w:val="0"/>
        <w:numPr>
          <w:ilvl w:val="0"/>
          <w:numId w:val="12"/>
        </w:numPr>
        <w:spacing w:after="320"/>
        <w:ind w:left="1080"/>
      </w:pPr>
      <w:r>
        <w:rPr>
          <w:rFonts w:eastAsia="Arial" w:cs="Arial"/>
          <w:color w:val="000000"/>
        </w:rPr>
        <w:t xml:space="preserve">providing up-to-date information using service status dashboards covering all </w:t>
      </w:r>
      <w:hyperlink r:id="rId58" w:history="1">
        <w:r>
          <w:rPr>
            <w:rFonts w:eastAsia="Arial" w:cs="Arial"/>
            <w:color w:val="0000FF"/>
            <w:u w:val="single"/>
          </w:rPr>
          <w:t>Switching Data Services</w:t>
        </w:r>
      </w:hyperlink>
      <w:r>
        <w:rPr>
          <w:rFonts w:eastAsia="Arial" w:cs="Arial"/>
          <w:color w:val="000000"/>
        </w:rPr>
        <w:t xml:space="preserve"> along with service bulletins to keep </w:t>
      </w:r>
      <w:hyperlink r:id="rId59" w:history="1">
        <w:r>
          <w:rPr>
            <w:rFonts w:eastAsia="Arial" w:cs="Arial"/>
            <w:color w:val="0000FF"/>
            <w:u w:val="single"/>
          </w:rPr>
          <w:t>Market Participant</w:t>
        </w:r>
      </w:hyperlink>
      <w:r>
        <w:rPr>
          <w:rFonts w:eastAsia="Arial" w:cs="Arial"/>
          <w:color w:val="000000"/>
        </w:rPr>
        <w:t xml:space="preserve">s informed about the </w:t>
      </w:r>
      <w:hyperlink r:id="rId60" w:history="1">
        <w:r>
          <w:rPr>
            <w:rFonts w:eastAsia="Arial" w:cs="Arial"/>
            <w:color w:val="0000FF"/>
            <w:u w:val="single"/>
          </w:rPr>
          <w:t>Switching Data Services</w:t>
        </w:r>
      </w:hyperlink>
      <w:r>
        <w:rPr>
          <w:rFonts w:eastAsia="Arial" w:cs="Arial"/>
          <w:color w:val="000000"/>
        </w:rPr>
        <w:t xml:space="preserve"> and any issues or outages currently affecting the </w:t>
      </w:r>
      <w:hyperlink r:id="rId61" w:history="1">
        <w:r>
          <w:rPr>
            <w:rFonts w:eastAsia="Arial" w:cs="Arial"/>
            <w:color w:val="0000FF"/>
            <w:u w:val="single"/>
          </w:rPr>
          <w:t>Switching Arrangements</w:t>
        </w:r>
      </w:hyperlink>
      <w:r>
        <w:rPr>
          <w:rFonts w:eastAsia="Arial" w:cs="Arial"/>
          <w:color w:val="000000"/>
        </w:rPr>
        <w:t>;</w:t>
      </w:r>
    </w:p>
    <w:p w14:paraId="37734E59" w14:textId="77777777" w:rsidR="00576BA9" w:rsidRDefault="00576BA9" w:rsidP="007B74EA">
      <w:pPr>
        <w:pStyle w:val="ScheduleSectionL3"/>
        <w:widowControl w:val="0"/>
        <w:numPr>
          <w:ilvl w:val="0"/>
          <w:numId w:val="12"/>
        </w:numPr>
        <w:spacing w:after="320"/>
        <w:ind w:left="1080"/>
      </w:pPr>
      <w:r>
        <w:rPr>
          <w:rFonts w:eastAsia="Arial" w:cs="Arial"/>
          <w:color w:val="000000"/>
        </w:rPr>
        <w:t xml:space="preserve">providing links to other relevant services that are part of the </w:t>
      </w:r>
      <w:hyperlink r:id="rId62" w:history="1">
        <w:r>
          <w:rPr>
            <w:rFonts w:eastAsia="Arial" w:cs="Arial"/>
            <w:color w:val="0000FF"/>
            <w:u w:val="single"/>
          </w:rPr>
          <w:t>Switching Arrangements</w:t>
        </w:r>
      </w:hyperlink>
      <w:r>
        <w:rPr>
          <w:rFonts w:eastAsia="Arial" w:cs="Arial"/>
          <w:color w:val="000000"/>
        </w:rPr>
        <w:t xml:space="preserve"> or other </w:t>
      </w:r>
      <w:hyperlink r:id="rId63" w:history="1">
        <w:r>
          <w:rPr>
            <w:rFonts w:eastAsia="Arial" w:cs="Arial"/>
            <w:color w:val="0000FF"/>
            <w:u w:val="single"/>
          </w:rPr>
          <w:t>REC Service</w:t>
        </w:r>
      </w:hyperlink>
      <w:r>
        <w:rPr>
          <w:rFonts w:eastAsia="Arial" w:cs="Arial"/>
          <w:color w:val="000000"/>
        </w:rPr>
        <w:t xml:space="preserve">s (e.g. the </w:t>
      </w:r>
      <w:hyperlink r:id="rId64" w:history="1">
        <w:r>
          <w:rPr>
            <w:rFonts w:eastAsia="Arial" w:cs="Arial"/>
            <w:color w:val="0000FF"/>
            <w:u w:val="single"/>
          </w:rPr>
          <w:t>Enquiry Service</w:t>
        </w:r>
      </w:hyperlink>
      <w:r>
        <w:rPr>
          <w:rFonts w:eastAsia="Arial" w:cs="Arial"/>
          <w:color w:val="000000"/>
        </w:rPr>
        <w:t xml:space="preserve">s) and the </w:t>
      </w:r>
      <w:hyperlink r:id="rId65" w:history="1">
        <w:r>
          <w:rPr>
            <w:rFonts w:eastAsia="Arial" w:cs="Arial"/>
            <w:color w:val="0000FF"/>
            <w:u w:val="single"/>
          </w:rPr>
          <w:t>REC Portal</w:t>
        </w:r>
      </w:hyperlink>
      <w:r>
        <w:rPr>
          <w:rFonts w:eastAsia="Arial" w:cs="Arial"/>
          <w:color w:val="000000"/>
        </w:rPr>
        <w:t>;</w:t>
      </w:r>
    </w:p>
    <w:p w14:paraId="5D917277" w14:textId="77777777" w:rsidR="00576BA9" w:rsidRDefault="00576BA9" w:rsidP="007B74EA">
      <w:pPr>
        <w:pStyle w:val="ScheduleSectionL3"/>
        <w:widowControl w:val="0"/>
        <w:numPr>
          <w:ilvl w:val="0"/>
          <w:numId w:val="12"/>
        </w:numPr>
        <w:spacing w:after="320"/>
        <w:ind w:left="1080"/>
      </w:pPr>
      <w:r>
        <w:rPr>
          <w:rFonts w:eastAsia="Arial" w:cs="Arial"/>
          <w:color w:val="000000"/>
        </w:rPr>
        <w:t xml:space="preserve">providing an accurate and continually updated knowledge base for the guidance and assistance of </w:t>
      </w:r>
      <w:hyperlink r:id="rId66" w:history="1">
        <w:r>
          <w:rPr>
            <w:rFonts w:eastAsia="Arial" w:cs="Arial"/>
            <w:color w:val="0000FF"/>
            <w:u w:val="single"/>
          </w:rPr>
          <w:t>Market Participant</w:t>
        </w:r>
      </w:hyperlink>
      <w:r>
        <w:rPr>
          <w:rFonts w:eastAsia="Arial" w:cs="Arial"/>
          <w:color w:val="000000"/>
        </w:rPr>
        <w:t xml:space="preserve">s, </w:t>
      </w:r>
      <w:hyperlink r:id="rId67" w:history="1">
        <w:r>
          <w:rPr>
            <w:rFonts w:eastAsia="Arial" w:cs="Arial"/>
            <w:color w:val="0000FF"/>
            <w:u w:val="single"/>
          </w:rPr>
          <w:t>Switching Data Service Providers</w:t>
        </w:r>
      </w:hyperlink>
      <w:r>
        <w:rPr>
          <w:rFonts w:eastAsia="Arial" w:cs="Arial"/>
          <w:color w:val="000000"/>
        </w:rPr>
        <w:t xml:space="preserve"> and other interested parties; and</w:t>
      </w:r>
    </w:p>
    <w:p w14:paraId="2FE119AC" w14:textId="77777777" w:rsidR="00576BA9" w:rsidRDefault="00576BA9" w:rsidP="007B74EA">
      <w:pPr>
        <w:pStyle w:val="ScheduleSectionL3"/>
        <w:widowControl w:val="0"/>
        <w:numPr>
          <w:ilvl w:val="0"/>
          <w:numId w:val="12"/>
        </w:numPr>
        <w:spacing w:after="320"/>
        <w:ind w:left="1080"/>
      </w:pPr>
      <w:r>
        <w:rPr>
          <w:rFonts w:eastAsia="Arial" w:cs="Arial"/>
          <w:color w:val="000000"/>
        </w:rPr>
        <w:t xml:space="preserve">using role-based access control to ensure that each </w:t>
      </w:r>
      <w:hyperlink r:id="rId68" w:history="1">
        <w:r>
          <w:rPr>
            <w:rFonts w:eastAsia="Arial" w:cs="Arial"/>
            <w:color w:val="0000FF"/>
            <w:u w:val="single"/>
          </w:rPr>
          <w:t>Switching Portal User</w:t>
        </w:r>
      </w:hyperlink>
      <w:r>
        <w:rPr>
          <w:rFonts w:eastAsia="Arial" w:cs="Arial"/>
          <w:color w:val="000000"/>
        </w:rPr>
        <w:t xml:space="preserve"> has access to the correct data for its organisation.</w:t>
      </w:r>
    </w:p>
    <w:p w14:paraId="69A2982D" w14:textId="77777777" w:rsidR="00576BA9" w:rsidRDefault="00576BA9">
      <w:pPr>
        <w:widowControl w:val="0"/>
        <w:spacing w:after="320" w:line="276" w:lineRule="auto"/>
        <w:ind w:left="800"/>
        <w:jc w:val="both"/>
      </w:pPr>
      <w:r>
        <w:rPr>
          <w:rFonts w:eastAsia="Arial" w:cs="Arial"/>
          <w:b/>
          <w:color w:val="000000"/>
          <w:sz w:val="24"/>
        </w:rPr>
        <w:lastRenderedPageBreak/>
        <w:t>Co-ordination of</w:t>
      </w:r>
      <w:r>
        <w:t xml:space="preserve"> </w:t>
      </w:r>
      <w:hyperlink r:id="rId69" w:history="1">
        <w:r>
          <w:rPr>
            <w:b/>
            <w:color w:val="0000FF"/>
            <w:u w:val="single"/>
          </w:rPr>
          <w:t>Switching</w:t>
        </w:r>
      </w:hyperlink>
      <w:r w:rsidR="00745DF1" w:rsidRPr="00084EA7">
        <w:rPr>
          <w:rFonts w:eastAsia="Arial" w:cs="Arial"/>
          <w:b/>
          <w:color w:val="0000FF"/>
        </w:rPr>
        <w:t xml:space="preserve"> </w:t>
      </w:r>
      <w:r>
        <w:rPr>
          <w:rFonts w:eastAsia="Arial" w:cs="Arial"/>
          <w:b/>
          <w:color w:val="000000"/>
          <w:sz w:val="24"/>
        </w:rPr>
        <w:t>Activities Delivered by</w:t>
      </w:r>
      <w:r>
        <w:rPr>
          <w:sz w:val="24"/>
        </w:rPr>
        <w:t xml:space="preserve"> </w:t>
      </w:r>
      <w:hyperlink r:id="rId70" w:history="1">
        <w:r>
          <w:rPr>
            <w:b/>
            <w:color w:val="0000FF"/>
            <w:sz w:val="24"/>
            <w:u w:val="single"/>
          </w:rPr>
          <w:t>Switching Data Service Providers</w:t>
        </w:r>
      </w:hyperlink>
    </w:p>
    <w:p w14:paraId="1DB4D522" w14:textId="77777777" w:rsidR="00576BA9" w:rsidRDefault="00576BA9">
      <w:pPr>
        <w:pStyle w:val="ScheduleSectionL2"/>
        <w:widowControl w:val="0"/>
        <w:spacing w:after="320"/>
      </w:pPr>
      <w:r>
        <w:t xml:space="preserve">Requirements on </w:t>
      </w:r>
      <w:hyperlink r:id="rId71" w:history="1">
        <w:r>
          <w:rPr>
            <w:color w:val="0000FF"/>
            <w:u w:val="single"/>
          </w:rPr>
          <w:t>Switching Data Service Providers</w:t>
        </w:r>
      </w:hyperlink>
      <w:r>
        <w:t xml:space="preserve"> to deliver their obligations to support the </w:t>
      </w:r>
      <w:hyperlink r:id="rId72" w:history="1">
        <w:r>
          <w:rPr>
            <w:color w:val="0000FF"/>
            <w:u w:val="single"/>
          </w:rPr>
          <w:t>Switching Operator</w:t>
        </w:r>
      </w:hyperlink>
      <w:r>
        <w:t xml:space="preserve"> activities are included in the </w:t>
      </w:r>
      <w:hyperlink r:id="rId73" w:history="1">
        <w:r>
          <w:rPr>
            <w:color w:val="0000FF"/>
            <w:u w:val="single"/>
          </w:rPr>
          <w:t>Switching Service Management Schedule</w:t>
        </w:r>
      </w:hyperlink>
      <w:r>
        <w:t>.</w:t>
      </w:r>
    </w:p>
    <w:p w14:paraId="3D614A93" w14:textId="77777777" w:rsidR="00576BA9" w:rsidRDefault="00576BA9">
      <w:pPr>
        <w:pStyle w:val="ScheduleSectionL2"/>
        <w:widowControl w:val="0"/>
        <w:spacing w:after="320"/>
      </w:pPr>
      <w:r>
        <w:t xml:space="preserve">The </w:t>
      </w:r>
      <w:hyperlink r:id="rId74" w:history="1">
        <w:r>
          <w:rPr>
            <w:color w:val="0000FF"/>
            <w:u w:val="single"/>
          </w:rPr>
          <w:t>Switching Operator</w:t>
        </w:r>
      </w:hyperlink>
      <w:r>
        <w:t xml:space="preserve"> will co-ordinate its activities and those of </w:t>
      </w:r>
      <w:hyperlink r:id="rId75" w:history="1">
        <w:r>
          <w:rPr>
            <w:color w:val="0000FF"/>
            <w:u w:val="single"/>
          </w:rPr>
          <w:t>Switching Data Service Providers</w:t>
        </w:r>
      </w:hyperlink>
      <w:r>
        <w:t>, to deliver the following outcomes:</w:t>
      </w:r>
    </w:p>
    <w:p w14:paraId="5876BF58" w14:textId="77777777" w:rsidR="00576BA9" w:rsidRDefault="00576BA9" w:rsidP="007B74EA">
      <w:pPr>
        <w:pStyle w:val="ScheduleSectionL3"/>
        <w:widowControl w:val="0"/>
        <w:numPr>
          <w:ilvl w:val="0"/>
          <w:numId w:val="13"/>
        </w:numPr>
        <w:spacing w:after="320"/>
        <w:ind w:left="1080"/>
      </w:pPr>
      <w:r>
        <w:rPr>
          <w:rFonts w:eastAsia="Arial" w:cs="Arial"/>
          <w:color w:val="000000"/>
        </w:rPr>
        <w:t xml:space="preserve">a co-ordinated process to progress </w:t>
      </w:r>
      <w:hyperlink r:id="rId76" w:history="1">
        <w:r>
          <w:rPr>
            <w:rFonts w:eastAsia="Arial" w:cs="Arial"/>
            <w:color w:val="0000FF"/>
            <w:u w:val="single"/>
          </w:rPr>
          <w:t>Operational Switching Service Change</w:t>
        </w:r>
      </w:hyperlink>
      <w:r>
        <w:rPr>
          <w:rFonts w:eastAsia="Arial" w:cs="Arial"/>
          <w:color w:val="000000"/>
        </w:rPr>
        <w:t xml:space="preserve">s that minimises the planned maintenance windows and, where possible, co-ordinates outages for </w:t>
      </w:r>
      <w:hyperlink r:id="rId77" w:history="1">
        <w:r>
          <w:rPr>
            <w:rFonts w:eastAsia="Arial" w:cs="Arial"/>
            <w:color w:val="0000FF"/>
            <w:u w:val="single"/>
          </w:rPr>
          <w:t>Switching Data Service Providers</w:t>
        </w:r>
      </w:hyperlink>
      <w:r>
        <w:rPr>
          <w:rFonts w:eastAsia="Arial" w:cs="Arial"/>
          <w:color w:val="000000"/>
        </w:rPr>
        <w:t xml:space="preserve"> and schedules these at times of the day that would cause the least disruption to </w:t>
      </w:r>
      <w:hyperlink r:id="rId78" w:history="1">
        <w:r>
          <w:rPr>
            <w:rFonts w:eastAsia="Arial" w:cs="Arial"/>
            <w:color w:val="0000FF"/>
            <w:u w:val="single"/>
          </w:rPr>
          <w:t>Market Participant</w:t>
        </w:r>
      </w:hyperlink>
      <w:r>
        <w:rPr>
          <w:rFonts w:eastAsia="Arial" w:cs="Arial"/>
          <w:color w:val="000000"/>
        </w:rPr>
        <w:t>s;</w:t>
      </w:r>
    </w:p>
    <w:p w14:paraId="5E9779EB" w14:textId="77777777" w:rsidR="00576BA9" w:rsidRDefault="00576BA9" w:rsidP="007B74EA">
      <w:pPr>
        <w:pStyle w:val="ScheduleSectionL3"/>
        <w:widowControl w:val="0"/>
        <w:numPr>
          <w:ilvl w:val="0"/>
          <w:numId w:val="13"/>
        </w:numPr>
        <w:spacing w:after="320"/>
        <w:ind w:left="1080"/>
      </w:pPr>
      <w:r>
        <w:rPr>
          <w:rFonts w:eastAsia="Arial" w:cs="Arial"/>
          <w:color w:val="000000"/>
        </w:rPr>
        <w:t xml:space="preserve">an accurate and complete, published forward schedule of change that provides details of all planned changes and what effect they will have on the availability of </w:t>
      </w:r>
      <w:hyperlink r:id="rId79" w:history="1">
        <w:r>
          <w:rPr>
            <w:rFonts w:eastAsia="Arial" w:cs="Arial"/>
            <w:color w:val="0000FF"/>
            <w:u w:val="single"/>
          </w:rPr>
          <w:t>Switching Data Services</w:t>
        </w:r>
      </w:hyperlink>
      <w:r>
        <w:rPr>
          <w:rFonts w:eastAsia="Arial" w:cs="Arial"/>
          <w:color w:val="000000"/>
        </w:rPr>
        <w:t>;</w:t>
      </w:r>
    </w:p>
    <w:p w14:paraId="742D1C3C" w14:textId="77777777" w:rsidR="00576BA9" w:rsidRDefault="00576BA9" w:rsidP="007B74EA">
      <w:pPr>
        <w:pStyle w:val="ScheduleSectionL3"/>
        <w:widowControl w:val="0"/>
        <w:numPr>
          <w:ilvl w:val="0"/>
          <w:numId w:val="13"/>
        </w:numPr>
        <w:spacing w:after="320"/>
        <w:ind w:left="1080"/>
      </w:pPr>
      <w:r>
        <w:rPr>
          <w:rFonts w:eastAsia="Arial" w:cs="Arial"/>
          <w:color w:val="000000"/>
        </w:rPr>
        <w:t xml:space="preserve">sufficient capacity across all </w:t>
      </w:r>
      <w:hyperlink r:id="rId80" w:history="1">
        <w:r>
          <w:rPr>
            <w:rFonts w:eastAsia="Arial" w:cs="Arial"/>
            <w:color w:val="0000FF"/>
            <w:u w:val="single"/>
          </w:rPr>
          <w:t>Switching Data Services</w:t>
        </w:r>
      </w:hyperlink>
      <w:r>
        <w:rPr>
          <w:rFonts w:eastAsia="Arial" w:cs="Arial"/>
          <w:color w:val="000000"/>
        </w:rPr>
        <w:t xml:space="preserve">, at all times, to meet </w:t>
      </w:r>
      <w:hyperlink r:id="rId81" w:history="1">
        <w:r>
          <w:rPr>
            <w:rFonts w:eastAsia="Arial" w:cs="Arial"/>
            <w:color w:val="0000FF"/>
            <w:u w:val="single"/>
          </w:rPr>
          <w:t>Market Participant</w:t>
        </w:r>
      </w:hyperlink>
      <w:r>
        <w:rPr>
          <w:rFonts w:eastAsia="Arial" w:cs="Arial"/>
          <w:color w:val="000000"/>
        </w:rPr>
        <w:t xml:space="preserve"> demand by collating capacity and headroom information and matching that with expected </w:t>
      </w:r>
      <w:hyperlink r:id="rId82" w:history="1">
        <w:r>
          <w:rPr>
            <w:rFonts w:eastAsia="Arial" w:cs="Arial"/>
            <w:color w:val="0000FF"/>
            <w:u w:val="single"/>
          </w:rPr>
          <w:t>Market Participant</w:t>
        </w:r>
      </w:hyperlink>
      <w:r>
        <w:rPr>
          <w:rFonts w:eastAsia="Arial" w:cs="Arial"/>
          <w:color w:val="000000"/>
        </w:rPr>
        <w:t xml:space="preserve"> activity. For the avoidance of doubt, each </w:t>
      </w:r>
      <w:hyperlink r:id="rId83" w:history="1">
        <w:r>
          <w:rPr>
            <w:rFonts w:eastAsia="Arial" w:cs="Arial"/>
            <w:color w:val="0000FF"/>
            <w:u w:val="single"/>
          </w:rPr>
          <w:t>Switching Data Service Provider</w:t>
        </w:r>
      </w:hyperlink>
      <w:r>
        <w:rPr>
          <w:rFonts w:eastAsia="Arial" w:cs="Arial"/>
          <w:color w:val="000000"/>
        </w:rPr>
        <w:t xml:space="preserve"> is responsible for ensuring the capacity of its </w:t>
      </w:r>
      <w:hyperlink r:id="rId84" w:history="1">
        <w:r>
          <w:rPr>
            <w:rFonts w:eastAsia="Arial" w:cs="Arial"/>
            <w:color w:val="0000FF"/>
            <w:u w:val="single"/>
          </w:rPr>
          <w:t>System</w:t>
        </w:r>
      </w:hyperlink>
      <w:r>
        <w:rPr>
          <w:rFonts w:eastAsia="Arial" w:cs="Arial"/>
          <w:color w:val="000000"/>
        </w:rPr>
        <w:t>s in accordance with the maximum demand volumes set out in its service definition;</w:t>
      </w:r>
    </w:p>
    <w:p w14:paraId="01A13145" w14:textId="77777777" w:rsidR="00576BA9" w:rsidRDefault="00576BA9" w:rsidP="007B74EA">
      <w:pPr>
        <w:pStyle w:val="ScheduleSectionL3"/>
        <w:widowControl w:val="0"/>
        <w:numPr>
          <w:ilvl w:val="0"/>
          <w:numId w:val="13"/>
        </w:numPr>
        <w:spacing w:after="320"/>
        <w:ind w:left="1080"/>
      </w:pPr>
      <w:r>
        <w:rPr>
          <w:rFonts w:eastAsia="Arial" w:cs="Arial"/>
          <w:color w:val="000000"/>
        </w:rPr>
        <w:t>timely publication of accurate reports incorporating data relating to each </w:t>
      </w:r>
      <w:hyperlink r:id="rId85" w:history="1">
        <w:r>
          <w:rPr>
            <w:rFonts w:eastAsia="Arial" w:cs="Arial"/>
            <w:color w:val="0000FF"/>
            <w:u w:val="single"/>
          </w:rPr>
          <w:t>Switching Data Service Providers</w:t>
        </w:r>
      </w:hyperlink>
      <w:r>
        <w:rPr>
          <w:rFonts w:eastAsia="Arial" w:cs="Arial"/>
          <w:color w:val="000000"/>
        </w:rPr>
        <w:t>, as defined in Paragraph 7;</w:t>
      </w:r>
    </w:p>
    <w:p w14:paraId="1FEBE721" w14:textId="77777777" w:rsidR="00576BA9" w:rsidRDefault="00576BA9" w:rsidP="007B74EA">
      <w:pPr>
        <w:pStyle w:val="ScheduleSectionL3"/>
        <w:widowControl w:val="0"/>
        <w:numPr>
          <w:ilvl w:val="0"/>
          <w:numId w:val="13"/>
        </w:numPr>
        <w:spacing w:after="320"/>
        <w:ind w:left="1080"/>
      </w:pPr>
      <w:r>
        <w:rPr>
          <w:rFonts w:eastAsia="Arial" w:cs="Arial"/>
          <w:color w:val="000000"/>
        </w:rPr>
        <w:t xml:space="preserve">a review of processes and recommendations for the adjustment of </w:t>
      </w:r>
      <w:hyperlink r:id="rId86" w:history="1">
        <w:r>
          <w:rPr>
            <w:rFonts w:eastAsia="Arial" w:cs="Arial"/>
            <w:color w:val="0000FF"/>
            <w:u w:val="single"/>
          </w:rPr>
          <w:t>Service Levels</w:t>
        </w:r>
      </w:hyperlink>
      <w:r>
        <w:rPr>
          <w:rFonts w:eastAsia="Arial" w:cs="Arial"/>
          <w:color w:val="000000"/>
        </w:rPr>
        <w:t> to improve the services provided; and</w:t>
      </w:r>
    </w:p>
    <w:p w14:paraId="380EA645" w14:textId="77777777" w:rsidR="00576BA9" w:rsidRDefault="00576BA9" w:rsidP="007B74EA">
      <w:pPr>
        <w:pStyle w:val="ScheduleSectionL3"/>
        <w:widowControl w:val="0"/>
        <w:numPr>
          <w:ilvl w:val="0"/>
          <w:numId w:val="13"/>
        </w:numPr>
        <w:spacing w:after="320"/>
        <w:ind w:left="1080"/>
      </w:pPr>
      <w:r>
        <w:rPr>
          <w:rFonts w:eastAsia="Arial" w:cs="Arial"/>
          <w:color w:val="000000"/>
        </w:rPr>
        <w:t xml:space="preserve">effective and proven business continuity and disaster recovery processes across the end-to-end </w:t>
      </w:r>
      <w:hyperlink r:id="rId87" w:history="1">
        <w:r>
          <w:rPr>
            <w:rFonts w:eastAsia="Arial" w:cs="Arial"/>
            <w:color w:val="0000FF"/>
            <w:u w:val="single"/>
          </w:rPr>
          <w:t>Switching Arrangements</w:t>
        </w:r>
      </w:hyperlink>
      <w:r>
        <w:rPr>
          <w:rFonts w:eastAsia="Arial" w:cs="Arial"/>
          <w:color w:val="000000"/>
        </w:rPr>
        <w:t>.</w:t>
      </w:r>
    </w:p>
    <w:p w14:paraId="250D7CC6" w14:textId="77777777" w:rsidR="00576BA9" w:rsidRDefault="00EE0377">
      <w:pPr>
        <w:widowControl w:val="0"/>
        <w:spacing w:after="320" w:line="276" w:lineRule="auto"/>
        <w:ind w:left="800"/>
      </w:pPr>
      <w:hyperlink r:id="rId88" w:history="1">
        <w:r w:rsidR="00576BA9">
          <w:rPr>
            <w:rFonts w:eastAsia="Arial" w:cs="Arial"/>
            <w:b/>
            <w:color w:val="0000FF"/>
            <w:sz w:val="24"/>
            <w:u w:val="single"/>
          </w:rPr>
          <w:t>Switching Operator</w:t>
        </w:r>
      </w:hyperlink>
      <w:r w:rsidR="00576BA9">
        <w:rPr>
          <w:rFonts w:eastAsia="Arial" w:cs="Arial"/>
          <w:b/>
          <w:color w:val="000000"/>
          <w:sz w:val="24"/>
        </w:rPr>
        <w:t xml:space="preserve"> responsibilities for </w:t>
      </w:r>
      <w:hyperlink r:id="rId89" w:history="1">
        <w:r w:rsidR="00576BA9">
          <w:rPr>
            <w:rFonts w:eastAsia="Arial" w:cs="Arial"/>
            <w:b/>
            <w:color w:val="0000FF"/>
            <w:sz w:val="24"/>
            <w:u w:val="single"/>
          </w:rPr>
          <w:t>Test Environments</w:t>
        </w:r>
      </w:hyperlink>
      <w:r w:rsidR="00576BA9">
        <w:rPr>
          <w:rFonts w:eastAsia="Arial" w:cs="Arial"/>
          <w:b/>
          <w:color w:val="000000"/>
          <w:sz w:val="24"/>
        </w:rPr>
        <w:t xml:space="preserve"> and </w:t>
      </w:r>
      <w:hyperlink r:id="rId90" w:history="1">
        <w:r w:rsidR="00576BA9">
          <w:rPr>
            <w:rFonts w:eastAsia="Arial" w:cs="Arial"/>
            <w:b/>
            <w:color w:val="0000FF"/>
            <w:sz w:val="24"/>
            <w:u w:val="single"/>
          </w:rPr>
          <w:t>Test Data</w:t>
        </w:r>
      </w:hyperlink>
    </w:p>
    <w:p w14:paraId="11786FAE" w14:textId="77777777" w:rsidR="00576BA9" w:rsidRDefault="00576BA9">
      <w:pPr>
        <w:pStyle w:val="ScheduleSectionL2"/>
        <w:widowControl w:val="0"/>
        <w:spacing w:after="320"/>
      </w:pPr>
      <w:r>
        <w:t xml:space="preserve">The </w:t>
      </w:r>
      <w:hyperlink r:id="rId91" w:history="1">
        <w:r>
          <w:rPr>
            <w:color w:val="0000FF"/>
            <w:u w:val="single"/>
          </w:rPr>
          <w:t>Switching Operator</w:t>
        </w:r>
      </w:hyperlink>
      <w:r>
        <w:t xml:space="preserve"> shall ensure that:</w:t>
      </w:r>
    </w:p>
    <w:p w14:paraId="54611F15" w14:textId="77777777" w:rsidR="00576BA9" w:rsidRDefault="00EE0377" w:rsidP="007B74EA">
      <w:pPr>
        <w:pStyle w:val="ScheduleSectionL3"/>
        <w:widowControl w:val="0"/>
        <w:numPr>
          <w:ilvl w:val="0"/>
          <w:numId w:val="14"/>
        </w:numPr>
        <w:spacing w:after="320"/>
        <w:ind w:left="1080"/>
      </w:pPr>
      <w:hyperlink r:id="rId92" w:history="1">
        <w:r w:rsidR="00576BA9">
          <w:rPr>
            <w:color w:val="0000FF"/>
            <w:u w:val="single"/>
          </w:rPr>
          <w:t>CSS</w:t>
        </w:r>
      </w:hyperlink>
      <w:r w:rsidR="00576BA9">
        <w:rPr>
          <w:color w:val="000000"/>
        </w:rPr>
        <w:t xml:space="preserve"> simulators that match the production environment and/or updated interfaces as appropriate for the type of change being tested for, are available, in order that Switching Service Data Providers and </w:t>
      </w:r>
      <w:hyperlink r:id="rId93" w:history="1">
        <w:r w:rsidR="00576BA9">
          <w:rPr>
            <w:color w:val="0000FF"/>
            <w:u w:val="single"/>
          </w:rPr>
          <w:t>CSS User</w:t>
        </w:r>
      </w:hyperlink>
      <w:r w:rsidR="00576BA9">
        <w:rPr>
          <w:color w:val="000000"/>
        </w:rPr>
        <w:t xml:space="preserve">s have the capability to test against the relevant </w:t>
      </w:r>
      <w:hyperlink r:id="rId94" w:history="1">
        <w:r w:rsidR="00576BA9">
          <w:rPr>
            <w:color w:val="0000FF"/>
            <w:u w:val="single"/>
          </w:rPr>
          <w:t>CSS</w:t>
        </w:r>
      </w:hyperlink>
      <w:r w:rsidR="00576BA9">
        <w:rPr>
          <w:color w:val="000000"/>
        </w:rPr>
        <w:t> interfaces; </w:t>
      </w:r>
    </w:p>
    <w:p w14:paraId="2CF23D4D" w14:textId="77777777" w:rsidR="00576BA9" w:rsidRDefault="00576BA9" w:rsidP="007B74EA">
      <w:pPr>
        <w:pStyle w:val="ScheduleSectionL3"/>
        <w:widowControl w:val="0"/>
        <w:numPr>
          <w:ilvl w:val="0"/>
          <w:numId w:val="14"/>
        </w:numPr>
        <w:spacing w:after="320"/>
        <w:ind w:left="1080"/>
      </w:pPr>
      <w:r>
        <w:rPr>
          <w:color w:val="000000"/>
        </w:rPr>
        <w:lastRenderedPageBreak/>
        <w:t xml:space="preserve">the risk of introducing defects into simulators and in code produced by the </w:t>
      </w:r>
      <w:hyperlink r:id="rId95" w:history="1">
        <w:r>
          <w:rPr>
            <w:color w:val="0000FF"/>
            <w:u w:val="single"/>
          </w:rPr>
          <w:t>CSS</w:t>
        </w:r>
      </w:hyperlink>
      <w:r>
        <w:rPr>
          <w:color w:val="000000"/>
        </w:rPr>
        <w:t xml:space="preserve"> Service Provider is managed;</w:t>
      </w:r>
    </w:p>
    <w:p w14:paraId="64267030" w14:textId="77777777" w:rsidR="00576BA9" w:rsidRDefault="00EE0377" w:rsidP="007B74EA">
      <w:pPr>
        <w:pStyle w:val="ScheduleSectionL3"/>
        <w:widowControl w:val="0"/>
        <w:numPr>
          <w:ilvl w:val="0"/>
          <w:numId w:val="14"/>
        </w:numPr>
        <w:spacing w:after="320"/>
        <w:ind w:left="1080"/>
      </w:pPr>
      <w:hyperlink r:id="rId96" w:history="1">
        <w:r w:rsidR="00576BA9">
          <w:rPr>
            <w:color w:val="0000FF"/>
            <w:u w:val="single"/>
          </w:rPr>
          <w:t>Switching Data Service Providers</w:t>
        </w:r>
      </w:hyperlink>
      <w:r w:rsidR="00576BA9">
        <w:rPr>
          <w:color w:val="000000"/>
        </w:rPr>
        <w:t xml:space="preserve"> and </w:t>
      </w:r>
      <w:hyperlink r:id="rId97" w:history="1">
        <w:r w:rsidR="00576BA9">
          <w:rPr>
            <w:color w:val="0000FF"/>
            <w:u w:val="single"/>
          </w:rPr>
          <w:t>CSS User</w:t>
        </w:r>
      </w:hyperlink>
      <w:r w:rsidR="00576BA9">
        <w:rPr>
          <w:color w:val="000000"/>
        </w:rPr>
        <w:t xml:space="preserve">s can request connection to </w:t>
      </w:r>
      <w:hyperlink r:id="rId98" w:history="1">
        <w:r w:rsidR="00576BA9">
          <w:rPr>
            <w:color w:val="0000FF"/>
            <w:u w:val="single"/>
          </w:rPr>
          <w:t>Test Environments</w:t>
        </w:r>
      </w:hyperlink>
      <w:r w:rsidR="00576BA9">
        <w:rPr>
          <w:color w:val="000000"/>
        </w:rPr>
        <w:t xml:space="preserve"> where required via a </w:t>
      </w:r>
      <w:hyperlink r:id="rId99" w:history="1">
        <w:r w:rsidR="00576BA9">
          <w:rPr>
            <w:color w:val="0000FF"/>
            <w:u w:val="single"/>
          </w:rPr>
          <w:t>Switching Service Request</w:t>
        </w:r>
      </w:hyperlink>
      <w:r w:rsidR="00576BA9">
        <w:rPr>
          <w:color w:val="000000"/>
        </w:rPr>
        <w:t>, in line with the Environment Management Plan; and</w:t>
      </w:r>
    </w:p>
    <w:p w14:paraId="31AACAA3" w14:textId="77777777" w:rsidR="00576BA9" w:rsidRDefault="00576BA9" w:rsidP="007B74EA">
      <w:pPr>
        <w:pStyle w:val="ScheduleSectionL3"/>
        <w:widowControl w:val="0"/>
        <w:numPr>
          <w:ilvl w:val="0"/>
          <w:numId w:val="14"/>
        </w:numPr>
        <w:spacing w:after="320"/>
        <w:ind w:left="1080"/>
      </w:pPr>
      <w:r>
        <w:rPr>
          <w:color w:val="000000"/>
        </w:rPr>
        <w:t>all</w:t>
      </w:r>
      <w:r w:rsidR="00084EA7">
        <w:rPr>
          <w:color w:val="000000"/>
        </w:rPr>
        <w:t xml:space="preserve"> </w:t>
      </w:r>
      <w:hyperlink r:id="rId100" w:history="1">
        <w:r>
          <w:rPr>
            <w:color w:val="0000FF"/>
            <w:u w:val="single"/>
          </w:rPr>
          <w:t>CSS</w:t>
        </w:r>
      </w:hyperlink>
      <w:r>
        <w:rPr>
          <w:color w:val="000000"/>
        </w:rPr>
        <w:t> </w:t>
      </w:r>
      <w:hyperlink r:id="rId101" w:history="1">
        <w:r>
          <w:rPr>
            <w:color w:val="0000FF"/>
            <w:u w:val="single"/>
          </w:rPr>
          <w:t>Test Environments</w:t>
        </w:r>
      </w:hyperlink>
      <w:r>
        <w:rPr>
          <w:color w:val="000000"/>
        </w:rPr>
        <w:t xml:space="preserve"> that </w:t>
      </w:r>
      <w:hyperlink r:id="rId102" w:history="1">
        <w:r>
          <w:rPr>
            <w:color w:val="0000FF"/>
            <w:u w:val="single"/>
          </w:rPr>
          <w:t>Switching Data Service Providers</w:t>
        </w:r>
      </w:hyperlink>
      <w:r>
        <w:rPr>
          <w:color w:val="000000"/>
        </w:rPr>
        <w:t xml:space="preserve"> and </w:t>
      </w:r>
      <w:hyperlink r:id="rId103" w:history="1">
        <w:r>
          <w:rPr>
            <w:color w:val="0000FF"/>
            <w:u w:val="single"/>
          </w:rPr>
          <w:t>CSS User</w:t>
        </w:r>
      </w:hyperlink>
      <w:r>
        <w:rPr>
          <w:color w:val="000000"/>
        </w:rPr>
        <w:t xml:space="preserve">s can use for testing changes to </w:t>
      </w:r>
      <w:hyperlink r:id="rId104" w:history="1">
        <w:r>
          <w:rPr>
            <w:color w:val="0000FF"/>
            <w:u w:val="single"/>
          </w:rPr>
          <w:t>REC</w:t>
        </w:r>
      </w:hyperlink>
      <w:r>
        <w:rPr>
          <w:color w:val="000000"/>
        </w:rPr>
        <w:t xml:space="preserve"> systems or processes, are populated with / have available for use, data sets sufficient to support appropriate testing, in line with the </w:t>
      </w:r>
      <w:hyperlink r:id="rId105" w:history="1">
        <w:r>
          <w:rPr>
            <w:color w:val="0000FF"/>
            <w:u w:val="single"/>
          </w:rPr>
          <w:t>Test Data</w:t>
        </w:r>
      </w:hyperlink>
      <w:r>
        <w:rPr>
          <w:color w:val="000000"/>
        </w:rPr>
        <w:t> Management Plan.</w:t>
      </w:r>
    </w:p>
    <w:p w14:paraId="002CA9F5" w14:textId="77777777" w:rsidR="00576BA9" w:rsidRDefault="00576BA9" w:rsidP="007B74EA">
      <w:pPr>
        <w:pStyle w:val="ScheduleSectionL3"/>
        <w:widowControl w:val="0"/>
        <w:numPr>
          <w:ilvl w:val="0"/>
          <w:numId w:val="14"/>
        </w:numPr>
        <w:spacing w:after="320"/>
        <w:ind w:left="1080"/>
      </w:pPr>
      <w:r>
        <w:rPr>
          <w:color w:val="000000"/>
        </w:rPr>
        <w:t xml:space="preserve">a </w:t>
      </w:r>
      <w:hyperlink r:id="rId106" w:history="1">
        <w:r>
          <w:rPr>
            <w:color w:val="0000FF"/>
            <w:u w:val="single"/>
          </w:rPr>
          <w:t>CSS</w:t>
        </w:r>
      </w:hyperlink>
      <w:r>
        <w:rPr>
          <w:color w:val="000000"/>
        </w:rPr>
        <w:t xml:space="preserve"> simulator is made available to </w:t>
      </w:r>
      <w:hyperlink r:id="rId107" w:history="1">
        <w:r>
          <w:rPr>
            <w:color w:val="0000FF"/>
            <w:u w:val="single"/>
          </w:rPr>
          <w:t>Switching Data Service Providers</w:t>
        </w:r>
      </w:hyperlink>
      <w:r>
        <w:rPr>
          <w:color w:val="000000"/>
        </w:rPr>
        <w:t xml:space="preserve"> and </w:t>
      </w:r>
      <w:hyperlink r:id="rId108" w:history="1">
        <w:r>
          <w:rPr>
            <w:color w:val="0000FF"/>
            <w:u w:val="single"/>
          </w:rPr>
          <w:t>CSS User</w:t>
        </w:r>
      </w:hyperlink>
      <w:r>
        <w:rPr>
          <w:color w:val="000000"/>
        </w:rPr>
        <w:t>s which they can use in order to test any changes to their own systems in line with the Environment Management Plan.</w:t>
      </w:r>
    </w:p>
    <w:p w14:paraId="4C80CE35" w14:textId="77777777" w:rsidR="00576BA9" w:rsidRDefault="00576BA9">
      <w:pPr>
        <w:widowControl w:val="0"/>
        <w:spacing w:after="320" w:line="276" w:lineRule="auto"/>
        <w:ind w:left="800"/>
        <w:jc w:val="both"/>
      </w:pPr>
      <w:r>
        <w:rPr>
          <w:rFonts w:eastAsia="Arial" w:cs="Arial"/>
          <w:b/>
          <w:color w:val="000000"/>
          <w:sz w:val="24"/>
        </w:rPr>
        <w:t xml:space="preserve">Support to the </w:t>
      </w:r>
      <w:hyperlink r:id="rId109" w:history="1">
        <w:r>
          <w:rPr>
            <w:rFonts w:eastAsia="Arial" w:cs="Arial"/>
            <w:b/>
            <w:color w:val="0000FF"/>
            <w:sz w:val="24"/>
            <w:u w:val="single"/>
          </w:rPr>
          <w:t>Code Manager</w:t>
        </w:r>
      </w:hyperlink>
    </w:p>
    <w:p w14:paraId="0473958F" w14:textId="77777777" w:rsidR="00576BA9" w:rsidRDefault="00576BA9">
      <w:pPr>
        <w:pStyle w:val="ScheduleSectionL2"/>
        <w:widowControl w:val="0"/>
        <w:spacing w:after="320"/>
      </w:pPr>
      <w:r>
        <w:t xml:space="preserve">The </w:t>
      </w:r>
      <w:hyperlink r:id="rId110" w:history="1">
        <w:r>
          <w:rPr>
            <w:color w:val="0000FF"/>
            <w:u w:val="single"/>
          </w:rPr>
          <w:t>Switching Arrangements</w:t>
        </w:r>
      </w:hyperlink>
      <w:r>
        <w:t xml:space="preserve"> form part of the overall scope of this </w:t>
      </w:r>
      <w:hyperlink r:id="rId111" w:history="1">
        <w:r>
          <w:rPr>
            <w:color w:val="0000FF"/>
            <w:u w:val="single"/>
          </w:rPr>
          <w:t>Code</w:t>
        </w:r>
      </w:hyperlink>
      <w:r>
        <w:t>.</w:t>
      </w:r>
    </w:p>
    <w:p w14:paraId="613D49B1" w14:textId="77777777" w:rsidR="00576BA9" w:rsidRDefault="00576BA9">
      <w:pPr>
        <w:pStyle w:val="ScheduleSectionL2"/>
        <w:widowControl w:val="0"/>
        <w:spacing w:after="320"/>
      </w:pPr>
      <w:r>
        <w:t xml:space="preserve">The </w:t>
      </w:r>
      <w:hyperlink r:id="rId112" w:history="1">
        <w:r>
          <w:rPr>
            <w:color w:val="0000FF"/>
            <w:u w:val="single"/>
          </w:rPr>
          <w:t>Code Manager</w:t>
        </w:r>
      </w:hyperlink>
      <w:r>
        <w:t xml:space="preserve"> is accountable for the overall </w:t>
      </w:r>
      <w:hyperlink r:id="rId113" w:history="1">
        <w:r>
          <w:rPr>
            <w:color w:val="0000FF"/>
            <w:u w:val="single"/>
          </w:rPr>
          <w:t>Entry Assessment</w:t>
        </w:r>
      </w:hyperlink>
      <w:r>
        <w:t xml:space="preserve"> process and onboarding of new entrants. The </w:t>
      </w:r>
      <w:hyperlink r:id="rId114" w:history="1">
        <w:r>
          <w:rPr>
            <w:color w:val="0000FF"/>
            <w:u w:val="single"/>
          </w:rPr>
          <w:t>Switching Operator</w:t>
        </w:r>
      </w:hyperlink>
      <w:r>
        <w:t xml:space="preserve"> shall co-ordinate with the </w:t>
      </w:r>
      <w:hyperlink r:id="rId115" w:history="1">
        <w:r>
          <w:rPr>
            <w:color w:val="0000FF"/>
            <w:u w:val="single"/>
          </w:rPr>
          <w:t>Code Manager</w:t>
        </w:r>
      </w:hyperlink>
      <w:r>
        <w:t xml:space="preserve"> in the following areas:</w:t>
      </w:r>
    </w:p>
    <w:p w14:paraId="0740F4BB" w14:textId="77777777" w:rsidR="00576BA9" w:rsidRDefault="00576BA9" w:rsidP="007B74EA">
      <w:pPr>
        <w:pStyle w:val="ScheduleSectionL3"/>
        <w:widowControl w:val="0"/>
        <w:numPr>
          <w:ilvl w:val="0"/>
          <w:numId w:val="15"/>
        </w:numPr>
        <w:spacing w:after="320"/>
        <w:ind w:left="1080"/>
      </w:pPr>
      <w:r>
        <w:rPr>
          <w:rFonts w:eastAsia="Arial" w:cs="Arial"/>
          <w:color w:val="000000"/>
        </w:rPr>
        <w:t xml:space="preserve">the onboarding of entrants who wish to become </w:t>
      </w:r>
      <w:hyperlink r:id="rId116" w:history="1">
        <w:r>
          <w:rPr>
            <w:rFonts w:eastAsia="Arial" w:cs="Arial"/>
            <w:color w:val="0000FF"/>
            <w:u w:val="single"/>
          </w:rPr>
          <w:t>CSS User</w:t>
        </w:r>
      </w:hyperlink>
      <w:r>
        <w:rPr>
          <w:rFonts w:eastAsia="Arial" w:cs="Arial"/>
          <w:color w:val="000000"/>
        </w:rPr>
        <w:t xml:space="preserve">s or </w:t>
      </w:r>
      <w:hyperlink r:id="rId117" w:history="1">
        <w:r>
          <w:rPr>
            <w:rFonts w:eastAsia="Arial" w:cs="Arial"/>
            <w:color w:val="0000FF"/>
            <w:u w:val="single"/>
          </w:rPr>
          <w:t>Switching Portal User</w:t>
        </w:r>
      </w:hyperlink>
      <w:r>
        <w:rPr>
          <w:rFonts w:eastAsia="Arial" w:cs="Arial"/>
          <w:color w:val="000000"/>
        </w:rPr>
        <w:t>s; and</w:t>
      </w:r>
    </w:p>
    <w:p w14:paraId="61F94CD9" w14:textId="77777777" w:rsidR="00576BA9" w:rsidRDefault="00576BA9" w:rsidP="007B74EA">
      <w:pPr>
        <w:pStyle w:val="ScheduleSectionL3"/>
        <w:widowControl w:val="0"/>
        <w:numPr>
          <w:ilvl w:val="0"/>
          <w:numId w:val="15"/>
        </w:numPr>
        <w:spacing w:after="320"/>
        <w:ind w:left="1080"/>
      </w:pPr>
      <w:r>
        <w:rPr>
          <w:rFonts w:eastAsia="Arial" w:cs="Arial"/>
          <w:color w:val="000000"/>
        </w:rPr>
        <w:t xml:space="preserve">the receipt of </w:t>
      </w:r>
      <w:hyperlink r:id="rId118" w:history="1">
        <w:r>
          <w:rPr>
            <w:rFonts w:eastAsia="Arial" w:cs="Arial"/>
            <w:color w:val="0000FF"/>
            <w:u w:val="single"/>
          </w:rPr>
          <w:t>Switching</w:t>
        </w:r>
      </w:hyperlink>
      <w:r>
        <w:rPr>
          <w:rFonts w:eastAsia="Arial" w:cs="Arial"/>
          <w:color w:val="000000"/>
        </w:rPr>
        <w:t> </w:t>
      </w:r>
      <w:hyperlink r:id="rId119" w:history="1">
        <w:r>
          <w:rPr>
            <w:rFonts w:eastAsia="Arial" w:cs="Arial"/>
            <w:color w:val="0000FF"/>
            <w:u w:val="single"/>
          </w:rPr>
          <w:t>Operation Data</w:t>
        </w:r>
      </w:hyperlink>
      <w:r>
        <w:rPr>
          <w:rFonts w:eastAsia="Arial" w:cs="Arial"/>
          <w:color w:val="000000"/>
        </w:rPr>
        <w:t>.</w:t>
      </w:r>
    </w:p>
    <w:p w14:paraId="34061366" w14:textId="77777777" w:rsidR="00576BA9" w:rsidRDefault="00576BA9">
      <w:pPr>
        <w:pStyle w:val="ScheduleSectionL2"/>
        <w:widowControl w:val="0"/>
        <w:spacing w:after="320"/>
      </w:pPr>
      <w:r>
        <w:t xml:space="preserve">The </w:t>
      </w:r>
      <w:hyperlink r:id="rId120" w:history="1">
        <w:r>
          <w:rPr>
            <w:color w:val="0000FF"/>
            <w:u w:val="single"/>
          </w:rPr>
          <w:t>Code Manager</w:t>
        </w:r>
      </w:hyperlink>
      <w:r>
        <w:t xml:space="preserve"> is responsible for developing and maintaining the </w:t>
      </w:r>
      <w:hyperlink r:id="rId121" w:history="1">
        <w:r>
          <w:rPr>
            <w:color w:val="0000FF"/>
            <w:u w:val="single"/>
          </w:rPr>
          <w:t>REC Portal</w:t>
        </w:r>
      </w:hyperlink>
      <w:r>
        <w:t xml:space="preserve">, which provides information to </w:t>
      </w:r>
      <w:hyperlink r:id="rId122" w:history="1">
        <w:r>
          <w:rPr>
            <w:color w:val="0000FF"/>
            <w:u w:val="single"/>
          </w:rPr>
          <w:t>Market Participant</w:t>
        </w:r>
      </w:hyperlink>
      <w:r>
        <w:t xml:space="preserve">s and other interested parties relating to activities delivered under this </w:t>
      </w:r>
      <w:hyperlink r:id="rId123" w:history="1">
        <w:r>
          <w:rPr>
            <w:color w:val="0000FF"/>
            <w:u w:val="single"/>
          </w:rPr>
          <w:t>Code</w:t>
        </w:r>
      </w:hyperlink>
      <w:r>
        <w:t xml:space="preserve">. The </w:t>
      </w:r>
      <w:hyperlink r:id="rId124" w:history="1">
        <w:r>
          <w:rPr>
            <w:color w:val="0000FF"/>
            <w:u w:val="single"/>
          </w:rPr>
          <w:t>Switching Operator</w:t>
        </w:r>
      </w:hyperlink>
      <w:r>
        <w:t xml:space="preserve"> shall co-ordinate with the </w:t>
      </w:r>
      <w:hyperlink r:id="rId125" w:history="1">
        <w:r>
          <w:rPr>
            <w:color w:val="0000FF"/>
            <w:u w:val="single"/>
          </w:rPr>
          <w:t>Code Manager</w:t>
        </w:r>
      </w:hyperlink>
      <w:r>
        <w:t xml:space="preserve"> to ensure information provided via the </w:t>
      </w:r>
      <w:hyperlink r:id="rId126" w:history="1">
        <w:r>
          <w:rPr>
            <w:color w:val="0000FF"/>
            <w:u w:val="single"/>
          </w:rPr>
          <w:t>Switching Portal</w:t>
        </w:r>
      </w:hyperlink>
      <w:r>
        <w:t xml:space="preserve"> does not unnecessarily duplicate or conflict with information provided via the </w:t>
      </w:r>
      <w:hyperlink r:id="rId127" w:history="1">
        <w:r>
          <w:rPr>
            <w:color w:val="0000FF"/>
            <w:u w:val="single"/>
          </w:rPr>
          <w:t>REC Portal</w:t>
        </w:r>
      </w:hyperlink>
      <w:r>
        <w:t>. </w:t>
      </w:r>
    </w:p>
    <w:p w14:paraId="6822FF7A" w14:textId="77777777" w:rsidR="00576BA9" w:rsidRDefault="00576BA9">
      <w:pPr>
        <w:pStyle w:val="ScheduleSectionL2"/>
        <w:widowControl w:val="0"/>
        <w:spacing w:after="320"/>
      </w:pPr>
      <w:r>
        <w:t xml:space="preserve">The </w:t>
      </w:r>
      <w:hyperlink r:id="rId128" w:history="1">
        <w:r>
          <w:rPr>
            <w:color w:val="0000FF"/>
            <w:u w:val="single"/>
          </w:rPr>
          <w:t>Code Manager</w:t>
        </w:r>
      </w:hyperlink>
      <w:r>
        <w:t xml:space="preserve"> is responsible for the service desk accessed via the </w:t>
      </w:r>
      <w:hyperlink r:id="rId129" w:history="1">
        <w:r>
          <w:rPr>
            <w:color w:val="0000FF"/>
            <w:u w:val="single"/>
          </w:rPr>
          <w:t>REC Portal</w:t>
        </w:r>
      </w:hyperlink>
      <w:r>
        <w:t xml:space="preserve">, which provides support to </w:t>
      </w:r>
      <w:hyperlink r:id="rId130" w:history="1">
        <w:r>
          <w:rPr>
            <w:color w:val="0000FF"/>
            <w:u w:val="single"/>
          </w:rPr>
          <w:t>Market Participant</w:t>
        </w:r>
      </w:hyperlink>
      <w:r>
        <w:t xml:space="preserve">s and other interested parties relating to all activities delivered under this </w:t>
      </w:r>
      <w:hyperlink r:id="rId131" w:history="1">
        <w:r>
          <w:rPr>
            <w:color w:val="0000FF"/>
            <w:u w:val="single"/>
          </w:rPr>
          <w:t>Code</w:t>
        </w:r>
      </w:hyperlink>
      <w:r>
        <w:t xml:space="preserve">. The </w:t>
      </w:r>
      <w:hyperlink r:id="rId132" w:history="1">
        <w:r>
          <w:rPr>
            <w:color w:val="0000FF"/>
            <w:u w:val="single"/>
          </w:rPr>
          <w:t>Switching Operator</w:t>
        </w:r>
      </w:hyperlink>
      <w:r>
        <w:t xml:space="preserve"> shall co-ordinate with the </w:t>
      </w:r>
      <w:hyperlink r:id="rId133" w:history="1">
        <w:r>
          <w:rPr>
            <w:color w:val="0000FF"/>
            <w:u w:val="single"/>
          </w:rPr>
          <w:t>Code Manager</w:t>
        </w:r>
      </w:hyperlink>
      <w:r>
        <w:t xml:space="preserve"> to ensure the scope of each service desk and portal is clearly communicated and queries are directed to the correct service desk, with links and contact details on each portal. </w:t>
      </w:r>
    </w:p>
    <w:p w14:paraId="21AFD9D7" w14:textId="77777777" w:rsidR="00576BA9" w:rsidRDefault="00576BA9">
      <w:pPr>
        <w:pStyle w:val="ScheduleSectionL2"/>
        <w:widowControl w:val="0"/>
        <w:spacing w:after="320"/>
      </w:pPr>
      <w:r>
        <w:t xml:space="preserve">The </w:t>
      </w:r>
      <w:hyperlink r:id="rId134" w:history="1">
        <w:r>
          <w:rPr>
            <w:color w:val="0000FF"/>
            <w:u w:val="single"/>
          </w:rPr>
          <w:t>Code Manager</w:t>
        </w:r>
      </w:hyperlink>
      <w:r>
        <w:t xml:space="preserve"> is responsible for the overall change management arrangements defined in the </w:t>
      </w:r>
      <w:hyperlink r:id="rId135" w:history="1">
        <w:r>
          <w:rPr>
            <w:color w:val="0000FF"/>
            <w:u w:val="single"/>
          </w:rPr>
          <w:t>Change Management Schedule</w:t>
        </w:r>
      </w:hyperlink>
      <w:r>
        <w:t xml:space="preserve">. This does not include </w:t>
      </w:r>
      <w:hyperlink r:id="rId136" w:history="1">
        <w:r>
          <w:rPr>
            <w:color w:val="0000FF"/>
            <w:u w:val="single"/>
          </w:rPr>
          <w:t>Operational Switching Service Change</w:t>
        </w:r>
      </w:hyperlink>
      <w:r>
        <w:t xml:space="preserve">s. Where necessary (i.e. where the scope of change </w:t>
      </w:r>
      <w:r>
        <w:lastRenderedPageBreak/>
        <w:t xml:space="preserve">impacts multiple </w:t>
      </w:r>
      <w:hyperlink r:id="rId137" w:history="1">
        <w:r>
          <w:rPr>
            <w:color w:val="0000FF"/>
            <w:u w:val="single"/>
          </w:rPr>
          <w:t>Switching Data Service Providers</w:t>
        </w:r>
      </w:hyperlink>
      <w:r>
        <w:t xml:space="preserve"> and a consolidated view is required) the </w:t>
      </w:r>
      <w:hyperlink r:id="rId138" w:history="1">
        <w:r>
          <w:rPr>
            <w:color w:val="0000FF"/>
            <w:u w:val="single"/>
          </w:rPr>
          <w:t>Switching Operator</w:t>
        </w:r>
      </w:hyperlink>
      <w:r>
        <w:t xml:space="preserve"> shall co-ordinate with the </w:t>
      </w:r>
      <w:hyperlink r:id="rId139" w:history="1">
        <w:r>
          <w:rPr>
            <w:color w:val="0000FF"/>
            <w:u w:val="single"/>
          </w:rPr>
          <w:t>Code Manager</w:t>
        </w:r>
      </w:hyperlink>
      <w:r>
        <w:t xml:space="preserve"> to ensure that the impact of changes impacting the </w:t>
      </w:r>
      <w:hyperlink r:id="rId140" w:history="1">
        <w:r>
          <w:rPr>
            <w:color w:val="0000FF"/>
            <w:u w:val="single"/>
          </w:rPr>
          <w:t>Switching Arrangements</w:t>
        </w:r>
      </w:hyperlink>
      <w:r>
        <w:t xml:space="preserve"> have been fully documented. </w:t>
      </w:r>
    </w:p>
    <w:p w14:paraId="7244E3DF" w14:textId="77777777" w:rsidR="00576BA9" w:rsidRDefault="00576BA9">
      <w:pPr>
        <w:pStyle w:val="ScheduleSectionL2"/>
        <w:widowControl w:val="0"/>
        <w:spacing w:after="320"/>
      </w:pPr>
      <w:r>
        <w:t xml:space="preserve">As part of its role to deliver the </w:t>
      </w:r>
      <w:hyperlink r:id="rId141" w:history="1">
        <w:r>
          <w:rPr>
            <w:color w:val="0000FF"/>
            <w:u w:val="single"/>
          </w:rPr>
          <w:t>Operational Switching Service Change</w:t>
        </w:r>
      </w:hyperlink>
      <w:r>
        <w:t xml:space="preserve"> process, the </w:t>
      </w:r>
      <w:hyperlink r:id="rId142" w:history="1">
        <w:r>
          <w:rPr>
            <w:color w:val="0000FF"/>
            <w:u w:val="single"/>
          </w:rPr>
          <w:t>Switching Operator</w:t>
        </w:r>
      </w:hyperlink>
      <w:r>
        <w:t xml:space="preserve"> shall ensure the </w:t>
      </w:r>
      <w:hyperlink r:id="rId143" w:history="1">
        <w:r>
          <w:rPr>
            <w:color w:val="0000FF"/>
            <w:u w:val="single"/>
          </w:rPr>
          <w:t>Code Manager</w:t>
        </w:r>
      </w:hyperlink>
      <w:r>
        <w:t xml:space="preserve"> (as chair of the </w:t>
      </w:r>
      <w:hyperlink r:id="rId144" w:history="1">
        <w:r>
          <w:rPr>
            <w:color w:val="0000FF"/>
            <w:u w:val="single"/>
          </w:rPr>
          <w:t>Switching Change Advisory Board</w:t>
        </w:r>
      </w:hyperlink>
      <w:r>
        <w:t xml:space="preserve">) has all the required information to effectively deliver its role. The make-up and operation of the </w:t>
      </w:r>
      <w:hyperlink r:id="rId145" w:history="1">
        <w:r>
          <w:rPr>
            <w:color w:val="0000FF"/>
            <w:u w:val="single"/>
          </w:rPr>
          <w:t>Switching Change Advisory Board</w:t>
        </w:r>
      </w:hyperlink>
      <w:r>
        <w:t xml:space="preserve"> will be as defined in its terms of reference.</w:t>
      </w:r>
    </w:p>
    <w:p w14:paraId="57E6C8E3" w14:textId="77777777" w:rsidR="00576BA9" w:rsidRDefault="00576BA9">
      <w:pPr>
        <w:widowControl w:val="0"/>
        <w:spacing w:after="320" w:line="276" w:lineRule="auto"/>
        <w:ind w:left="800"/>
      </w:pPr>
      <w:r>
        <w:rPr>
          <w:b/>
          <w:color w:val="000000"/>
          <w:sz w:val="24"/>
        </w:rPr>
        <w:t>Interaction with the</w:t>
      </w:r>
      <w:r>
        <w:rPr>
          <w:b/>
          <w:sz w:val="24"/>
        </w:rPr>
        <w:t xml:space="preserve"> </w:t>
      </w:r>
      <w:hyperlink r:id="rId146" w:history="1">
        <w:r>
          <w:rPr>
            <w:b/>
            <w:color w:val="0000FF"/>
            <w:sz w:val="24"/>
            <w:u w:val="single"/>
          </w:rPr>
          <w:t>REC PAB</w:t>
        </w:r>
      </w:hyperlink>
    </w:p>
    <w:p w14:paraId="4BB59570" w14:textId="77777777" w:rsidR="00576BA9" w:rsidRDefault="00576BA9">
      <w:pPr>
        <w:pStyle w:val="ScheduleSectionL2"/>
        <w:widowControl w:val="0"/>
        <w:spacing w:after="320"/>
      </w:pPr>
      <w:r>
        <w:t xml:space="preserve">The </w:t>
      </w:r>
      <w:hyperlink r:id="rId147" w:history="1">
        <w:r>
          <w:rPr>
            <w:color w:val="0000FF"/>
            <w:u w:val="single"/>
          </w:rPr>
          <w:t>REC Performance Assurance Board</w:t>
        </w:r>
      </w:hyperlink>
      <w:r>
        <w:t xml:space="preserve"> (</w:t>
      </w:r>
      <w:hyperlink r:id="rId148" w:history="1">
        <w:r>
          <w:rPr>
            <w:color w:val="0000FF"/>
            <w:u w:val="single"/>
          </w:rPr>
          <w:t>REC PAB</w:t>
        </w:r>
      </w:hyperlink>
      <w:r>
        <w:t xml:space="preserve">) is responsible for delivering the </w:t>
      </w:r>
      <w:hyperlink r:id="rId149" w:history="1">
        <w:r>
          <w:rPr>
            <w:color w:val="0000FF"/>
            <w:u w:val="single"/>
          </w:rPr>
          <w:t>performance assurance framework</w:t>
        </w:r>
      </w:hyperlink>
      <w:r>
        <w:t xml:space="preserve"> for this </w:t>
      </w:r>
      <w:hyperlink r:id="rId150" w:history="1">
        <w:r>
          <w:rPr>
            <w:color w:val="0000FF"/>
            <w:u w:val="single"/>
          </w:rPr>
          <w:t>Code</w:t>
        </w:r>
      </w:hyperlink>
      <w:r>
        <w:t xml:space="preserve">, which covers both </w:t>
      </w:r>
      <w:hyperlink r:id="rId151" w:history="1">
        <w:r>
          <w:rPr>
            <w:color w:val="0000FF"/>
            <w:u w:val="single"/>
          </w:rPr>
          <w:t>Market Participant</w:t>
        </w:r>
      </w:hyperlink>
      <w:r>
        <w:t xml:space="preserve">s and </w:t>
      </w:r>
      <w:hyperlink r:id="rId152" w:history="1">
        <w:r>
          <w:rPr>
            <w:color w:val="0000FF"/>
            <w:u w:val="single"/>
          </w:rPr>
          <w:t>REC Service Provider</w:t>
        </w:r>
      </w:hyperlink>
      <w:r>
        <w:t>s. </w:t>
      </w:r>
    </w:p>
    <w:p w14:paraId="1032D5E3" w14:textId="77777777" w:rsidR="00576BA9" w:rsidRDefault="00576BA9">
      <w:pPr>
        <w:pStyle w:val="ScheduleSectionL2"/>
        <w:widowControl w:val="0"/>
        <w:spacing w:after="320"/>
      </w:pPr>
      <w:r>
        <w:t xml:space="preserve">The </w:t>
      </w:r>
      <w:hyperlink r:id="rId153" w:history="1">
        <w:r>
          <w:rPr>
            <w:color w:val="0000FF"/>
            <w:u w:val="single"/>
          </w:rPr>
          <w:t>REC PAB</w:t>
        </w:r>
      </w:hyperlink>
      <w:r>
        <w:t xml:space="preserve"> requires access to relevant data from all </w:t>
      </w:r>
      <w:hyperlink r:id="rId154" w:history="1">
        <w:r>
          <w:rPr>
            <w:color w:val="0000FF"/>
            <w:u w:val="single"/>
          </w:rPr>
          <w:t>REC Service Provider</w:t>
        </w:r>
      </w:hyperlink>
      <w:r>
        <w:t xml:space="preserve">s and </w:t>
      </w:r>
      <w:hyperlink r:id="rId155" w:history="1">
        <w:r>
          <w:rPr>
            <w:color w:val="0000FF"/>
            <w:u w:val="single"/>
          </w:rPr>
          <w:t>REC Service User</w:t>
        </w:r>
      </w:hyperlink>
      <w:r>
        <w:t xml:space="preserve">s for monitoring purposes. For the </w:t>
      </w:r>
      <w:hyperlink r:id="rId156" w:history="1">
        <w:r>
          <w:rPr>
            <w:color w:val="0000FF"/>
            <w:u w:val="single"/>
          </w:rPr>
          <w:t>Switching Operator</w:t>
        </w:r>
      </w:hyperlink>
      <w:r>
        <w:t xml:space="preserve">, the extent of data and timescales for providing this will be defined by the </w:t>
      </w:r>
      <w:hyperlink r:id="rId157" w:history="1">
        <w:r>
          <w:rPr>
            <w:color w:val="0000FF"/>
            <w:u w:val="single"/>
          </w:rPr>
          <w:t>REC PAB</w:t>
        </w:r>
      </w:hyperlink>
      <w:r>
        <w:t>, and will include:</w:t>
      </w:r>
    </w:p>
    <w:p w14:paraId="09442409" w14:textId="77777777" w:rsidR="00576BA9" w:rsidRDefault="00576BA9" w:rsidP="007B74EA">
      <w:pPr>
        <w:pStyle w:val="ScheduleSectionL3"/>
        <w:widowControl w:val="0"/>
        <w:numPr>
          <w:ilvl w:val="0"/>
          <w:numId w:val="16"/>
        </w:numPr>
        <w:spacing w:after="320"/>
        <w:ind w:left="1080"/>
      </w:pPr>
      <w:r>
        <w:rPr>
          <w:rFonts w:eastAsia="Arial" w:cs="Arial"/>
          <w:color w:val="000000"/>
        </w:rPr>
        <w:t xml:space="preserve">switching information held by the </w:t>
      </w:r>
      <w:hyperlink r:id="rId158" w:history="1">
        <w:r>
          <w:rPr>
            <w:rFonts w:eastAsia="Arial" w:cs="Arial"/>
            <w:color w:val="0000FF"/>
            <w:u w:val="single"/>
          </w:rPr>
          <w:t>CSS Provider</w:t>
        </w:r>
      </w:hyperlink>
      <w:r>
        <w:rPr>
          <w:rFonts w:eastAsia="Arial" w:cs="Arial"/>
          <w:color w:val="000000"/>
        </w:rPr>
        <w:t>;</w:t>
      </w:r>
    </w:p>
    <w:p w14:paraId="16271416" w14:textId="77777777" w:rsidR="00576BA9" w:rsidRDefault="00576BA9" w:rsidP="007B74EA">
      <w:pPr>
        <w:pStyle w:val="ScheduleSectionL3"/>
        <w:widowControl w:val="0"/>
        <w:numPr>
          <w:ilvl w:val="0"/>
          <w:numId w:val="16"/>
        </w:numPr>
        <w:spacing w:after="320"/>
        <w:ind w:left="1080"/>
      </w:pPr>
      <w:r>
        <w:rPr>
          <w:rFonts w:eastAsia="Arial" w:cs="Arial"/>
          <w:color w:val="000000"/>
        </w:rPr>
        <w:t xml:space="preserve">service management information relating to all </w:t>
      </w:r>
      <w:hyperlink r:id="rId159" w:history="1">
        <w:r>
          <w:rPr>
            <w:rFonts w:eastAsia="Arial" w:cs="Arial"/>
            <w:color w:val="0000FF"/>
            <w:u w:val="single"/>
          </w:rPr>
          <w:t>Switching Data Service Providers</w:t>
        </w:r>
      </w:hyperlink>
      <w:r>
        <w:rPr>
          <w:rFonts w:eastAsia="Arial" w:cs="Arial"/>
          <w:color w:val="000000"/>
        </w:rPr>
        <w:t xml:space="preserve">, as held by the </w:t>
      </w:r>
      <w:hyperlink r:id="rId160" w:history="1">
        <w:r>
          <w:rPr>
            <w:rFonts w:eastAsia="Arial" w:cs="Arial"/>
            <w:color w:val="0000FF"/>
            <w:u w:val="single"/>
          </w:rPr>
          <w:t>Switching Service Management System</w:t>
        </w:r>
      </w:hyperlink>
      <w:r>
        <w:rPr>
          <w:rFonts w:eastAsia="Arial" w:cs="Arial"/>
          <w:color w:val="000000"/>
        </w:rPr>
        <w:t>; and</w:t>
      </w:r>
    </w:p>
    <w:p w14:paraId="743A46E9" w14:textId="77777777" w:rsidR="00576BA9" w:rsidRDefault="00EE0377" w:rsidP="007B74EA">
      <w:pPr>
        <w:pStyle w:val="ScheduleSectionL3"/>
        <w:widowControl w:val="0"/>
        <w:numPr>
          <w:ilvl w:val="0"/>
          <w:numId w:val="16"/>
        </w:numPr>
        <w:spacing w:after="320"/>
        <w:ind w:left="1080"/>
      </w:pPr>
      <w:hyperlink r:id="rId161" w:history="1">
        <w:r w:rsidR="00576BA9">
          <w:rPr>
            <w:rFonts w:eastAsia="Arial" w:cs="Arial"/>
            <w:color w:val="0000FF"/>
            <w:u w:val="single"/>
          </w:rPr>
          <w:t>CSS Provider</w:t>
        </w:r>
      </w:hyperlink>
      <w:r w:rsidR="00576BA9">
        <w:rPr>
          <w:rFonts w:eastAsia="Arial" w:cs="Arial"/>
          <w:color w:val="000000"/>
        </w:rPr>
        <w:t xml:space="preserve">, </w:t>
      </w:r>
      <w:hyperlink r:id="rId162" w:history="1">
        <w:r w:rsidR="00576BA9">
          <w:rPr>
            <w:rFonts w:eastAsia="Arial" w:cs="Arial"/>
            <w:color w:val="0000FF"/>
            <w:u w:val="single"/>
          </w:rPr>
          <w:t>Switching Operator</w:t>
        </w:r>
      </w:hyperlink>
      <w:r w:rsidR="00576BA9">
        <w:rPr>
          <w:rFonts w:eastAsia="Arial" w:cs="Arial"/>
          <w:color w:val="000000"/>
        </w:rPr>
        <w:t xml:space="preserve"> and </w:t>
      </w:r>
      <w:hyperlink r:id="rId163" w:history="1">
        <w:r w:rsidR="00576BA9">
          <w:rPr>
            <w:rFonts w:eastAsia="Arial" w:cs="Arial"/>
            <w:color w:val="0000FF"/>
            <w:u w:val="single"/>
          </w:rPr>
          <w:t>CSS Certificate Authority</w:t>
        </w:r>
      </w:hyperlink>
      <w:r w:rsidR="00576BA9">
        <w:rPr>
          <w:rFonts w:eastAsia="Arial" w:cs="Arial"/>
          <w:color w:val="000000"/>
        </w:rPr>
        <w:t xml:space="preserve"> performance information, relating to the delivery of requirements defined within the </w:t>
      </w:r>
      <w:hyperlink r:id="rId164" w:history="1">
        <w:r w:rsidR="00576BA9">
          <w:rPr>
            <w:rFonts w:eastAsia="Arial" w:cs="Arial"/>
            <w:color w:val="0000FF"/>
            <w:u w:val="single"/>
          </w:rPr>
          <w:t>Switching Service Management Schedule</w:t>
        </w:r>
      </w:hyperlink>
      <w:r w:rsidR="00576BA9">
        <w:rPr>
          <w:rFonts w:eastAsia="Arial" w:cs="Arial"/>
          <w:color w:val="000000"/>
        </w:rPr>
        <w:t xml:space="preserve"> and the relevant service definitions.</w:t>
      </w:r>
    </w:p>
    <w:p w14:paraId="7ABF5E50" w14:textId="77777777" w:rsidR="00576BA9" w:rsidRDefault="00576BA9">
      <w:pPr>
        <w:pStyle w:val="ScheduleSectionL2"/>
        <w:widowControl w:val="0"/>
        <w:spacing w:after="320"/>
      </w:pPr>
      <w:r>
        <w:t xml:space="preserve">The </w:t>
      </w:r>
      <w:hyperlink r:id="rId165" w:history="1">
        <w:r>
          <w:rPr>
            <w:color w:val="0000FF"/>
            <w:u w:val="single"/>
          </w:rPr>
          <w:t>Switching Operator</w:t>
        </w:r>
      </w:hyperlink>
      <w:r>
        <w:t xml:space="preserve"> shall provide data or reports (in accordance with the </w:t>
      </w:r>
      <w:hyperlink r:id="rId166" w:history="1">
        <w:r>
          <w:rPr>
            <w:color w:val="0000FF"/>
            <w:u w:val="single"/>
          </w:rPr>
          <w:t>Switching Service Management Schedule</w:t>
        </w:r>
      </w:hyperlink>
      <w:r>
        <w:t xml:space="preserve"> ) to the </w:t>
      </w:r>
      <w:hyperlink r:id="rId167" w:history="1">
        <w:r>
          <w:rPr>
            <w:color w:val="0000FF"/>
            <w:u w:val="single"/>
          </w:rPr>
          <w:t>REC PAB</w:t>
        </w:r>
      </w:hyperlink>
      <w:r>
        <w:t xml:space="preserve"> to demonstrate the effectiveness of the end-to-end </w:t>
      </w:r>
      <w:hyperlink r:id="rId168" w:history="1">
        <w:r>
          <w:rPr>
            <w:color w:val="0000FF"/>
            <w:u w:val="single"/>
          </w:rPr>
          <w:t>Switching Arrangements</w:t>
        </w:r>
      </w:hyperlink>
      <w:r>
        <w:t xml:space="preserve">, based on its own data and that received from the </w:t>
      </w:r>
      <w:hyperlink r:id="rId169" w:history="1">
        <w:r>
          <w:rPr>
            <w:color w:val="0000FF"/>
            <w:u w:val="single"/>
          </w:rPr>
          <w:t>CSS Provider</w:t>
        </w:r>
      </w:hyperlink>
      <w:r>
        <w:t xml:space="preserve"> and </w:t>
      </w:r>
      <w:hyperlink r:id="rId170" w:history="1">
        <w:r>
          <w:rPr>
            <w:color w:val="0000FF"/>
            <w:u w:val="single"/>
          </w:rPr>
          <w:t>CSS Certificate Authority</w:t>
        </w:r>
      </w:hyperlink>
      <w:r>
        <w:t>.</w:t>
      </w:r>
    </w:p>
    <w:p w14:paraId="1A922511" w14:textId="77777777" w:rsidR="00576BA9" w:rsidRDefault="00576BA9">
      <w:pPr>
        <w:pStyle w:val="ScheduleSectionL2"/>
        <w:widowControl w:val="0"/>
        <w:spacing w:after="320"/>
      </w:pPr>
      <w:r>
        <w:t xml:space="preserve">The </w:t>
      </w:r>
      <w:hyperlink r:id="rId171" w:history="1">
        <w:r>
          <w:rPr>
            <w:color w:val="0000FF"/>
            <w:u w:val="single"/>
          </w:rPr>
          <w:t>REC PAB</w:t>
        </w:r>
      </w:hyperlink>
      <w:r>
        <w:t xml:space="preserve"> will deliver performance assurance activities using a risk-based methodology, therefore the specific </w:t>
      </w:r>
      <w:hyperlink r:id="rId172" w:history="1">
        <w:r>
          <w:rPr>
            <w:color w:val="0000FF"/>
            <w:u w:val="single"/>
          </w:rPr>
          <w:t>Switching Operator</w:t>
        </w:r>
      </w:hyperlink>
      <w:r>
        <w:t xml:space="preserve"> reporting requirements may change to meet the </w:t>
      </w:r>
      <w:hyperlink r:id="rId173" w:history="1">
        <w:r>
          <w:rPr>
            <w:color w:val="0000FF"/>
            <w:u w:val="single"/>
          </w:rPr>
          <w:t>REC PAB</w:t>
        </w:r>
      </w:hyperlink>
      <w:r>
        <w:t xml:space="preserve"> requirements. </w:t>
      </w:r>
    </w:p>
    <w:p w14:paraId="73A4B658" w14:textId="77777777" w:rsidR="00576BA9" w:rsidRDefault="00576BA9">
      <w:pPr>
        <w:pStyle w:val="Heading1"/>
        <w:keepNext w:val="0"/>
        <w:keepLines w:val="0"/>
        <w:widowControl w:val="0"/>
        <w:spacing w:before="0" w:after="320"/>
      </w:pPr>
      <w:bookmarkStart w:id="4" w:name="_Toc256000011"/>
      <w:r>
        <w:t xml:space="preserve">Definition of </w:t>
      </w:r>
      <w:hyperlink r:id="rId174" w:history="1">
        <w:r>
          <w:rPr>
            <w:color w:val="0000FF"/>
            <w:u w:val="single"/>
          </w:rPr>
          <w:t>User</w:t>
        </w:r>
      </w:hyperlink>
      <w:r>
        <w:t>s</w:t>
      </w:r>
      <w:bookmarkEnd w:id="4"/>
    </w:p>
    <w:p w14:paraId="10F43E84" w14:textId="77777777" w:rsidR="00576BA9" w:rsidRDefault="00576BA9">
      <w:pPr>
        <w:pStyle w:val="ScheduleSectionL2"/>
        <w:widowControl w:val="0"/>
        <w:spacing w:after="320"/>
      </w:pPr>
      <w:r>
        <w:t xml:space="preserve">The following types of organisation can utilise the </w:t>
      </w:r>
      <w:hyperlink r:id="rId175" w:history="1">
        <w:r>
          <w:rPr>
            <w:color w:val="0000FF"/>
            <w:u w:val="single"/>
          </w:rPr>
          <w:t>Switching Operator Service</w:t>
        </w:r>
      </w:hyperlink>
      <w:r>
        <w:t>: </w:t>
      </w:r>
    </w:p>
    <w:p w14:paraId="050EFAD7" w14:textId="77777777" w:rsidR="00576BA9" w:rsidRDefault="00EE0377" w:rsidP="007B74EA">
      <w:pPr>
        <w:pStyle w:val="ScheduleSectionL3"/>
        <w:widowControl w:val="0"/>
        <w:numPr>
          <w:ilvl w:val="0"/>
          <w:numId w:val="17"/>
        </w:numPr>
        <w:spacing w:after="320"/>
        <w:ind w:left="1080"/>
      </w:pPr>
      <w:hyperlink r:id="rId176" w:history="1">
        <w:r w:rsidR="00576BA9">
          <w:rPr>
            <w:rFonts w:eastAsia="Arial" w:cs="Arial"/>
            <w:color w:val="0000FF"/>
            <w:u w:val="single"/>
          </w:rPr>
          <w:t>Switching Data Service Providers</w:t>
        </w:r>
      </w:hyperlink>
      <w:r w:rsidR="00576BA9">
        <w:rPr>
          <w:rFonts w:eastAsia="Arial" w:cs="Arial"/>
          <w:color w:val="000000"/>
        </w:rPr>
        <w:t xml:space="preserve"> – are required to interact with the </w:t>
      </w:r>
      <w:hyperlink r:id="rId177" w:history="1">
        <w:r w:rsidR="00576BA9">
          <w:rPr>
            <w:rFonts w:eastAsia="Arial" w:cs="Arial"/>
            <w:color w:val="0000FF"/>
            <w:u w:val="single"/>
          </w:rPr>
          <w:t>Switching Operator</w:t>
        </w:r>
      </w:hyperlink>
      <w:r w:rsidR="00576BA9">
        <w:rPr>
          <w:rFonts w:eastAsia="Arial" w:cs="Arial"/>
          <w:color w:val="000000"/>
        </w:rPr>
        <w:t xml:space="preserve"> to deliver a number of end-to-end processes in accordance with the </w:t>
      </w:r>
      <w:hyperlink r:id="rId178" w:history="1">
        <w:r w:rsidR="00576BA9">
          <w:rPr>
            <w:rFonts w:eastAsia="Arial" w:cs="Arial"/>
            <w:color w:val="0000FF"/>
            <w:u w:val="single"/>
          </w:rPr>
          <w:t>Switching Service Management Schedule</w:t>
        </w:r>
      </w:hyperlink>
      <w:r w:rsidR="00576BA9">
        <w:rPr>
          <w:rFonts w:eastAsia="Arial" w:cs="Arial"/>
          <w:color w:val="000000"/>
        </w:rPr>
        <w:t>;</w:t>
      </w:r>
    </w:p>
    <w:p w14:paraId="2AB9B604" w14:textId="77777777" w:rsidR="00576BA9" w:rsidRDefault="00EE0377" w:rsidP="007B74EA">
      <w:pPr>
        <w:pStyle w:val="ScheduleSectionL3"/>
        <w:widowControl w:val="0"/>
        <w:numPr>
          <w:ilvl w:val="0"/>
          <w:numId w:val="17"/>
        </w:numPr>
        <w:spacing w:after="320"/>
        <w:ind w:left="1080"/>
      </w:pPr>
      <w:hyperlink r:id="rId179" w:history="1">
        <w:r w:rsidR="00576BA9">
          <w:rPr>
            <w:rFonts w:eastAsia="Arial" w:cs="Arial"/>
            <w:color w:val="0000FF"/>
            <w:u w:val="single"/>
          </w:rPr>
          <w:t>Market Participant</w:t>
        </w:r>
      </w:hyperlink>
      <w:r w:rsidR="00576BA9">
        <w:rPr>
          <w:rFonts w:eastAsia="Arial" w:cs="Arial"/>
          <w:color w:val="000000"/>
        </w:rPr>
        <w:t xml:space="preserve">s – use the </w:t>
      </w:r>
      <w:hyperlink r:id="rId180" w:history="1">
        <w:r w:rsidR="00576BA9">
          <w:rPr>
            <w:rFonts w:eastAsia="Arial" w:cs="Arial"/>
            <w:color w:val="0000FF"/>
            <w:u w:val="single"/>
          </w:rPr>
          <w:t>Switching Operator Service</w:t>
        </w:r>
      </w:hyperlink>
      <w:r w:rsidR="00576BA9">
        <w:rPr>
          <w:rFonts w:eastAsia="Arial" w:cs="Arial"/>
          <w:color w:val="000000"/>
        </w:rPr>
        <w:t xml:space="preserve"> to obtain information about the </w:t>
      </w:r>
      <w:hyperlink r:id="rId181" w:history="1">
        <w:r w:rsidR="00576BA9">
          <w:rPr>
            <w:rFonts w:eastAsia="Arial" w:cs="Arial"/>
            <w:color w:val="0000FF"/>
            <w:u w:val="single"/>
          </w:rPr>
          <w:t>Switching Arrangements</w:t>
        </w:r>
      </w:hyperlink>
      <w:r w:rsidR="00576BA9">
        <w:rPr>
          <w:rFonts w:eastAsia="Arial" w:cs="Arial"/>
          <w:color w:val="000000"/>
        </w:rPr>
        <w:t xml:space="preserve"> and any specific availability issues, and log </w:t>
      </w:r>
      <w:hyperlink r:id="rId182" w:history="1">
        <w:r w:rsidR="00576BA9">
          <w:rPr>
            <w:rFonts w:eastAsia="Arial" w:cs="Arial"/>
            <w:color w:val="0000FF"/>
            <w:u w:val="single"/>
          </w:rPr>
          <w:t>Switching Incident</w:t>
        </w:r>
      </w:hyperlink>
      <w:r w:rsidR="00576BA9">
        <w:rPr>
          <w:rFonts w:eastAsia="Arial" w:cs="Arial"/>
          <w:color w:val="000000"/>
        </w:rPr>
        <w:t xml:space="preserve">s and / or </w:t>
      </w:r>
      <w:hyperlink r:id="rId183" w:history="1">
        <w:r w:rsidR="00576BA9">
          <w:rPr>
            <w:rFonts w:eastAsia="Arial" w:cs="Arial"/>
            <w:color w:val="0000FF"/>
            <w:u w:val="single"/>
          </w:rPr>
          <w:t>Switching Service Request</w:t>
        </w:r>
      </w:hyperlink>
      <w:r w:rsidR="00576BA9">
        <w:rPr>
          <w:rFonts w:eastAsia="Arial" w:cs="Arial"/>
          <w:color w:val="000000"/>
        </w:rPr>
        <w:t>s as necessary;</w:t>
      </w:r>
    </w:p>
    <w:p w14:paraId="31887BDD" w14:textId="77777777" w:rsidR="00576BA9" w:rsidRDefault="00576BA9" w:rsidP="007B74EA">
      <w:pPr>
        <w:pStyle w:val="ScheduleSectionL3"/>
        <w:widowControl w:val="0"/>
        <w:numPr>
          <w:ilvl w:val="0"/>
          <w:numId w:val="17"/>
        </w:numPr>
        <w:spacing w:after="320"/>
        <w:ind w:left="1080"/>
      </w:pPr>
      <w:r>
        <w:rPr>
          <w:rFonts w:eastAsia="Arial" w:cs="Arial"/>
          <w:color w:val="000000"/>
        </w:rPr>
        <w:t xml:space="preserve">Other users – including agreed interested parties such as potential </w:t>
      </w:r>
      <w:hyperlink r:id="rId184" w:history="1">
        <w:r>
          <w:rPr>
            <w:rFonts w:eastAsia="Arial" w:cs="Arial"/>
            <w:color w:val="0000FF"/>
            <w:u w:val="single"/>
          </w:rPr>
          <w:t>CSS User</w:t>
        </w:r>
      </w:hyperlink>
      <w:r>
        <w:rPr>
          <w:rFonts w:eastAsia="Arial" w:cs="Arial"/>
          <w:color w:val="000000"/>
        </w:rPr>
        <w:t xml:space="preserve">s, </w:t>
      </w:r>
      <w:hyperlink r:id="rId185" w:history="1">
        <w:r>
          <w:rPr>
            <w:rFonts w:eastAsia="Arial" w:cs="Arial"/>
            <w:color w:val="0000FF"/>
            <w:u w:val="single"/>
          </w:rPr>
          <w:t>Price Comparison Websites</w:t>
        </w:r>
      </w:hyperlink>
      <w:r>
        <w:rPr>
          <w:rFonts w:eastAsia="Arial" w:cs="Arial"/>
          <w:color w:val="000000"/>
        </w:rPr>
        <w:t xml:space="preserve"> or </w:t>
      </w:r>
      <w:hyperlink r:id="rId186" w:history="1">
        <w:r>
          <w:rPr>
            <w:rFonts w:eastAsia="Arial" w:cs="Arial"/>
            <w:color w:val="0000FF"/>
            <w:u w:val="single"/>
          </w:rPr>
          <w:t>Managed Service Provider</w:t>
        </w:r>
      </w:hyperlink>
      <w:r>
        <w:rPr>
          <w:rFonts w:eastAsia="Arial" w:cs="Arial"/>
          <w:color w:val="000000"/>
        </w:rPr>
        <w:t xml:space="preserve">s who will use the </w:t>
      </w:r>
      <w:hyperlink r:id="rId187" w:history="1">
        <w:r>
          <w:rPr>
            <w:rFonts w:eastAsia="Arial" w:cs="Arial"/>
            <w:color w:val="0000FF"/>
            <w:u w:val="single"/>
          </w:rPr>
          <w:t>Switching Operator Service</w:t>
        </w:r>
      </w:hyperlink>
      <w:r>
        <w:rPr>
          <w:rFonts w:eastAsia="Arial" w:cs="Arial"/>
          <w:color w:val="000000"/>
        </w:rPr>
        <w:t xml:space="preserve"> to obtain information about the </w:t>
      </w:r>
      <w:hyperlink r:id="rId188" w:history="1">
        <w:r>
          <w:rPr>
            <w:rFonts w:eastAsia="Arial" w:cs="Arial"/>
            <w:color w:val="0000FF"/>
            <w:u w:val="single"/>
          </w:rPr>
          <w:t>Switching Arrangements</w:t>
        </w:r>
      </w:hyperlink>
      <w:r>
        <w:rPr>
          <w:rFonts w:eastAsia="Arial" w:cs="Arial"/>
          <w:color w:val="000000"/>
        </w:rPr>
        <w:t xml:space="preserve"> and any specific availability issues, and log </w:t>
      </w:r>
      <w:hyperlink r:id="rId189" w:history="1">
        <w:r>
          <w:rPr>
            <w:rFonts w:eastAsia="Arial" w:cs="Arial"/>
            <w:color w:val="0000FF"/>
            <w:u w:val="single"/>
          </w:rPr>
          <w:t>Switching Incident</w:t>
        </w:r>
      </w:hyperlink>
      <w:r>
        <w:rPr>
          <w:rFonts w:eastAsia="Arial" w:cs="Arial"/>
          <w:color w:val="000000"/>
        </w:rPr>
        <w:t xml:space="preserve">s and / or </w:t>
      </w:r>
      <w:hyperlink r:id="rId190" w:history="1">
        <w:r>
          <w:rPr>
            <w:rFonts w:eastAsia="Arial" w:cs="Arial"/>
            <w:color w:val="0000FF"/>
            <w:u w:val="single"/>
          </w:rPr>
          <w:t>Switching Service Request</w:t>
        </w:r>
      </w:hyperlink>
      <w:r>
        <w:rPr>
          <w:rFonts w:eastAsia="Arial" w:cs="Arial"/>
          <w:color w:val="000000"/>
        </w:rPr>
        <w:t xml:space="preserve">s as necessary. </w:t>
      </w:r>
      <w:hyperlink r:id="rId191" w:history="1">
        <w:r>
          <w:rPr>
            <w:rFonts w:eastAsia="Arial" w:cs="Arial"/>
            <w:color w:val="0000FF"/>
            <w:u w:val="single"/>
          </w:rPr>
          <w:t>Managed Service Provider</w:t>
        </w:r>
      </w:hyperlink>
      <w:r>
        <w:rPr>
          <w:rFonts w:eastAsia="Arial" w:cs="Arial"/>
          <w:color w:val="000000"/>
        </w:rPr>
        <w:t xml:space="preserve">s can be nominated by </w:t>
      </w:r>
      <w:hyperlink r:id="rId192" w:history="1">
        <w:r>
          <w:rPr>
            <w:rFonts w:eastAsia="Arial" w:cs="Arial"/>
            <w:color w:val="0000FF"/>
            <w:u w:val="single"/>
          </w:rPr>
          <w:t>CSS User</w:t>
        </w:r>
      </w:hyperlink>
      <w:r>
        <w:rPr>
          <w:rFonts w:eastAsia="Arial" w:cs="Arial"/>
          <w:color w:val="000000"/>
        </w:rPr>
        <w:t xml:space="preserve">s to provide switching services and support on their behalf. Where this is the case, </w:t>
      </w:r>
      <w:hyperlink r:id="rId193" w:history="1">
        <w:r>
          <w:rPr>
            <w:rFonts w:eastAsia="Arial" w:cs="Arial"/>
            <w:color w:val="0000FF"/>
            <w:u w:val="single"/>
          </w:rPr>
          <w:t>Managed Service Provider</w:t>
        </w:r>
      </w:hyperlink>
      <w:r>
        <w:rPr>
          <w:rFonts w:eastAsia="Arial" w:cs="Arial"/>
          <w:color w:val="000000"/>
        </w:rPr>
        <w:t xml:space="preserve">s require the same access to </w:t>
      </w:r>
      <w:hyperlink r:id="rId194" w:history="1">
        <w:r>
          <w:rPr>
            <w:rFonts w:eastAsia="Arial" w:cs="Arial"/>
            <w:color w:val="0000FF"/>
            <w:u w:val="single"/>
          </w:rPr>
          <w:t>Switching Operator Service</w:t>
        </w:r>
      </w:hyperlink>
      <w:r>
        <w:rPr>
          <w:rFonts w:eastAsia="Arial" w:cs="Arial"/>
          <w:color w:val="000000"/>
        </w:rPr>
        <w:t xml:space="preserve">s (e.g. reports, tickets) as the </w:t>
      </w:r>
      <w:hyperlink r:id="rId195" w:history="1">
        <w:r>
          <w:rPr>
            <w:rFonts w:eastAsia="Arial" w:cs="Arial"/>
            <w:color w:val="0000FF"/>
            <w:u w:val="single"/>
          </w:rPr>
          <w:t>CSS User</w:t>
        </w:r>
      </w:hyperlink>
      <w:r>
        <w:rPr>
          <w:rFonts w:eastAsia="Arial" w:cs="Arial"/>
          <w:color w:val="000000"/>
        </w:rPr>
        <w:t xml:space="preserve"> would have;</w:t>
      </w:r>
    </w:p>
    <w:p w14:paraId="5C04A0E7" w14:textId="77777777" w:rsidR="00576BA9" w:rsidRDefault="00576BA9" w:rsidP="007B74EA">
      <w:pPr>
        <w:pStyle w:val="ScheduleSectionL3"/>
        <w:widowControl w:val="0"/>
        <w:numPr>
          <w:ilvl w:val="0"/>
          <w:numId w:val="17"/>
        </w:numPr>
        <w:spacing w:after="320"/>
        <w:ind w:left="1080"/>
      </w:pPr>
      <w:r>
        <w:rPr>
          <w:rFonts w:eastAsia="Arial" w:cs="Arial"/>
          <w:color w:val="000000"/>
        </w:rPr>
        <w:t xml:space="preserve">the </w:t>
      </w:r>
      <w:hyperlink r:id="rId196" w:history="1">
        <w:r>
          <w:rPr>
            <w:rFonts w:eastAsia="Arial" w:cs="Arial"/>
            <w:color w:val="0000FF"/>
            <w:u w:val="single"/>
          </w:rPr>
          <w:t>Code Manager</w:t>
        </w:r>
      </w:hyperlink>
      <w:r>
        <w:rPr>
          <w:rFonts w:eastAsia="Arial" w:cs="Arial"/>
          <w:color w:val="000000"/>
        </w:rPr>
        <w:t xml:space="preserve"> – interacts with the </w:t>
      </w:r>
      <w:hyperlink r:id="rId197" w:history="1">
        <w:r>
          <w:rPr>
            <w:rFonts w:eastAsia="Arial" w:cs="Arial"/>
            <w:color w:val="0000FF"/>
            <w:u w:val="single"/>
          </w:rPr>
          <w:t>Switching Operator</w:t>
        </w:r>
      </w:hyperlink>
      <w:r>
        <w:rPr>
          <w:rFonts w:eastAsia="Arial" w:cs="Arial"/>
          <w:color w:val="000000"/>
        </w:rPr>
        <w:t xml:space="preserve"> across a range of activities including performance assurance, change management and entry assessment;</w:t>
      </w:r>
    </w:p>
    <w:p w14:paraId="389DB308" w14:textId="77777777" w:rsidR="00576BA9" w:rsidRDefault="00576BA9" w:rsidP="007B74EA">
      <w:pPr>
        <w:pStyle w:val="ScheduleSectionL3"/>
        <w:widowControl w:val="0"/>
        <w:numPr>
          <w:ilvl w:val="0"/>
          <w:numId w:val="17"/>
        </w:numPr>
        <w:spacing w:after="320"/>
        <w:ind w:left="1080"/>
      </w:pPr>
      <w:r>
        <w:rPr>
          <w:rFonts w:eastAsia="Arial" w:cs="Arial"/>
          <w:color w:val="000000"/>
        </w:rPr>
        <w:t xml:space="preserve">governance bodies – including the </w:t>
      </w:r>
      <w:hyperlink r:id="rId198" w:history="1">
        <w:r>
          <w:rPr>
            <w:rFonts w:eastAsia="Arial" w:cs="Arial"/>
            <w:color w:val="0000FF"/>
            <w:u w:val="single"/>
          </w:rPr>
          <w:t>Authority</w:t>
        </w:r>
      </w:hyperlink>
      <w:r>
        <w:rPr>
          <w:rFonts w:eastAsia="Arial" w:cs="Arial"/>
          <w:color w:val="000000"/>
        </w:rPr>
        <w:t xml:space="preserve">, BEIS, the </w:t>
      </w:r>
      <w:hyperlink r:id="rId199" w:history="1">
        <w:r>
          <w:rPr>
            <w:rFonts w:eastAsia="Arial" w:cs="Arial"/>
            <w:color w:val="0000FF"/>
            <w:u w:val="single"/>
          </w:rPr>
          <w:t>REC Board</w:t>
        </w:r>
      </w:hyperlink>
      <w:r>
        <w:rPr>
          <w:rFonts w:eastAsia="Arial" w:cs="Arial"/>
          <w:color w:val="000000"/>
        </w:rPr>
        <w:t xml:space="preserve"> and the </w:t>
      </w:r>
      <w:hyperlink r:id="rId200" w:history="1">
        <w:r>
          <w:rPr>
            <w:rFonts w:eastAsia="Arial" w:cs="Arial"/>
            <w:color w:val="0000FF"/>
            <w:u w:val="single"/>
          </w:rPr>
          <w:t>REC PAB</w:t>
        </w:r>
      </w:hyperlink>
      <w:r>
        <w:rPr>
          <w:rFonts w:eastAsia="Arial" w:cs="Arial"/>
          <w:color w:val="000000"/>
        </w:rPr>
        <w:t xml:space="preserve">, use the </w:t>
      </w:r>
      <w:hyperlink r:id="rId201" w:history="1">
        <w:r>
          <w:rPr>
            <w:rFonts w:eastAsia="Arial" w:cs="Arial"/>
            <w:color w:val="0000FF"/>
            <w:u w:val="single"/>
          </w:rPr>
          <w:t>Switching Operator Service</w:t>
        </w:r>
      </w:hyperlink>
      <w:r>
        <w:rPr>
          <w:rFonts w:eastAsia="Arial" w:cs="Arial"/>
          <w:color w:val="000000"/>
        </w:rPr>
        <w:t xml:space="preserve"> to receive reports in accordance with Paragraph 7.</w:t>
      </w:r>
    </w:p>
    <w:p w14:paraId="14EA1014" w14:textId="77777777" w:rsidR="00576BA9" w:rsidRDefault="00576BA9">
      <w:pPr>
        <w:pStyle w:val="Heading1"/>
        <w:keepNext w:val="0"/>
        <w:keepLines w:val="0"/>
        <w:widowControl w:val="0"/>
        <w:spacing w:before="0" w:after="320"/>
      </w:pPr>
      <w:bookmarkStart w:id="5" w:name="_Toc256000012"/>
      <w:r>
        <w:t>System Access and User Management</w:t>
      </w:r>
      <w:bookmarkEnd w:id="5"/>
    </w:p>
    <w:p w14:paraId="72777E65" w14:textId="77777777" w:rsidR="00576BA9" w:rsidRDefault="00576BA9">
      <w:pPr>
        <w:pStyle w:val="ScheduleSectionL2"/>
        <w:widowControl w:val="0"/>
        <w:spacing w:after="320"/>
      </w:pPr>
      <w:r>
        <w:t xml:space="preserve">The </w:t>
      </w:r>
      <w:hyperlink r:id="rId202" w:history="1">
        <w:r>
          <w:rPr>
            <w:color w:val="0000FF"/>
            <w:u w:val="single"/>
          </w:rPr>
          <w:t>Switching Operator</w:t>
        </w:r>
      </w:hyperlink>
      <w:r>
        <w:t xml:space="preserve"> utilises two key systems to ensure activities are delivered in a secure and robust way:</w:t>
      </w:r>
    </w:p>
    <w:p w14:paraId="6D38CC32" w14:textId="77777777" w:rsidR="00576BA9" w:rsidRDefault="00EE0377" w:rsidP="007B74EA">
      <w:pPr>
        <w:pStyle w:val="ScheduleSectionL3"/>
        <w:widowControl w:val="0"/>
        <w:numPr>
          <w:ilvl w:val="0"/>
          <w:numId w:val="18"/>
        </w:numPr>
        <w:spacing w:after="320"/>
        <w:ind w:left="1080"/>
      </w:pPr>
      <w:hyperlink r:id="rId203" w:history="1">
        <w:r w:rsidR="00576BA9">
          <w:rPr>
            <w:rFonts w:eastAsia="Arial" w:cs="Arial"/>
            <w:b/>
            <w:color w:val="0000FF"/>
            <w:u w:val="single"/>
          </w:rPr>
          <w:t>Switching Service Management System</w:t>
        </w:r>
      </w:hyperlink>
      <w:r w:rsidR="00576BA9">
        <w:rPr>
          <w:rFonts w:eastAsia="Arial" w:cs="Arial"/>
          <w:color w:val="000000"/>
        </w:rPr>
        <w:t xml:space="preserve"> - a central repository that stores and manages all </w:t>
      </w:r>
      <w:hyperlink r:id="rId204" w:history="1">
        <w:r w:rsidR="00576BA9">
          <w:rPr>
            <w:rFonts w:eastAsia="Arial" w:cs="Arial"/>
            <w:color w:val="0000FF"/>
            <w:u w:val="single"/>
          </w:rPr>
          <w:t>Switching Incident</w:t>
        </w:r>
      </w:hyperlink>
      <w:r w:rsidR="00576BA9">
        <w:rPr>
          <w:rFonts w:eastAsia="Arial" w:cs="Arial"/>
          <w:color w:val="000000"/>
        </w:rPr>
        <w:t xml:space="preserve">s, </w:t>
      </w:r>
      <w:hyperlink r:id="rId205" w:history="1">
        <w:r w:rsidR="00576BA9">
          <w:rPr>
            <w:rFonts w:eastAsia="Arial" w:cs="Arial"/>
            <w:color w:val="0000FF"/>
            <w:u w:val="single"/>
          </w:rPr>
          <w:t>Switching Service Request</w:t>
        </w:r>
      </w:hyperlink>
      <w:r w:rsidR="00576BA9">
        <w:rPr>
          <w:rFonts w:eastAsia="Arial" w:cs="Arial"/>
          <w:color w:val="000000"/>
        </w:rPr>
        <w:t xml:space="preserve">s, </w:t>
      </w:r>
      <w:hyperlink r:id="rId206" w:history="1">
        <w:r w:rsidR="00576BA9">
          <w:rPr>
            <w:rFonts w:eastAsia="Arial" w:cs="Arial"/>
            <w:color w:val="0000FF"/>
            <w:u w:val="single"/>
          </w:rPr>
          <w:t>Operational Switching Service Change</w:t>
        </w:r>
      </w:hyperlink>
      <w:r w:rsidR="00576BA9">
        <w:rPr>
          <w:rFonts w:eastAsia="Arial" w:cs="Arial"/>
          <w:color w:val="000000"/>
        </w:rPr>
        <w:t xml:space="preserve">s and queries relating to the </w:t>
      </w:r>
      <w:hyperlink r:id="rId207" w:history="1">
        <w:r w:rsidR="00576BA9">
          <w:rPr>
            <w:rFonts w:eastAsia="Arial" w:cs="Arial"/>
            <w:color w:val="0000FF"/>
            <w:u w:val="single"/>
          </w:rPr>
          <w:t>Switching Arrangements</w:t>
        </w:r>
      </w:hyperlink>
      <w:r w:rsidR="00576BA9">
        <w:rPr>
          <w:rFonts w:eastAsia="Arial" w:cs="Arial"/>
          <w:color w:val="000000"/>
        </w:rPr>
        <w:t xml:space="preserve">. The </w:t>
      </w:r>
      <w:hyperlink r:id="rId208" w:history="1">
        <w:r w:rsidR="00576BA9">
          <w:rPr>
            <w:rFonts w:eastAsia="Arial" w:cs="Arial"/>
            <w:color w:val="0000FF"/>
            <w:u w:val="single"/>
          </w:rPr>
          <w:t>Switching Service Management System</w:t>
        </w:r>
      </w:hyperlink>
      <w:r w:rsidR="00576BA9">
        <w:rPr>
          <w:rFonts w:eastAsia="Arial" w:cs="Arial"/>
          <w:color w:val="000000"/>
        </w:rPr>
        <w:t xml:space="preserve"> also stores and provides self-help information to be published via the </w:t>
      </w:r>
      <w:hyperlink r:id="rId209" w:history="1">
        <w:r w:rsidR="00576BA9">
          <w:rPr>
            <w:rFonts w:eastAsia="Arial" w:cs="Arial"/>
            <w:color w:val="0000FF"/>
            <w:u w:val="single"/>
          </w:rPr>
          <w:t>Switching Portal</w:t>
        </w:r>
      </w:hyperlink>
      <w:r w:rsidR="00576BA9">
        <w:rPr>
          <w:rFonts w:eastAsia="Arial" w:cs="Arial"/>
          <w:color w:val="000000"/>
        </w:rPr>
        <w:t xml:space="preserve"> to aid in the resolution of queries.</w:t>
      </w:r>
    </w:p>
    <w:p w14:paraId="36FE7C65" w14:textId="77777777" w:rsidR="00576BA9" w:rsidRDefault="00EE0377" w:rsidP="007B74EA">
      <w:pPr>
        <w:pStyle w:val="ScheduleSectionL3"/>
        <w:widowControl w:val="0"/>
        <w:numPr>
          <w:ilvl w:val="0"/>
          <w:numId w:val="18"/>
        </w:numPr>
        <w:spacing w:after="320"/>
        <w:ind w:left="1080"/>
      </w:pPr>
      <w:hyperlink r:id="rId210" w:history="1">
        <w:r w:rsidR="00576BA9">
          <w:rPr>
            <w:rFonts w:eastAsia="Arial" w:cs="Arial"/>
            <w:b/>
            <w:color w:val="0000FF"/>
            <w:u w:val="single"/>
          </w:rPr>
          <w:t>Switching Portal</w:t>
        </w:r>
      </w:hyperlink>
      <w:r w:rsidR="00576BA9">
        <w:rPr>
          <w:rFonts w:eastAsia="Arial" w:cs="Arial"/>
          <w:color w:val="000000"/>
        </w:rPr>
        <w:t xml:space="preserve"> - the switching ‘shop window’ for </w:t>
      </w:r>
      <w:hyperlink r:id="rId211" w:history="1">
        <w:r w:rsidR="00576BA9">
          <w:rPr>
            <w:rFonts w:eastAsia="Arial" w:cs="Arial"/>
            <w:color w:val="0000FF"/>
            <w:u w:val="single"/>
          </w:rPr>
          <w:t>Market Participant</w:t>
        </w:r>
      </w:hyperlink>
      <w:r w:rsidR="00576BA9">
        <w:rPr>
          <w:rFonts w:eastAsia="Arial" w:cs="Arial"/>
          <w:color w:val="000000"/>
        </w:rPr>
        <w:t xml:space="preserve">s and agreed interested parties, providing key information about the </w:t>
      </w:r>
      <w:hyperlink r:id="rId212" w:history="1">
        <w:r w:rsidR="00576BA9">
          <w:rPr>
            <w:rFonts w:eastAsia="Arial" w:cs="Arial"/>
            <w:color w:val="0000FF"/>
            <w:u w:val="single"/>
          </w:rPr>
          <w:t>Switching Arrangements</w:t>
        </w:r>
      </w:hyperlink>
      <w:r w:rsidR="00576BA9">
        <w:rPr>
          <w:rFonts w:eastAsia="Arial" w:cs="Arial"/>
          <w:color w:val="000000"/>
        </w:rPr>
        <w:t xml:space="preserve"> to </w:t>
      </w:r>
      <w:hyperlink r:id="rId213" w:history="1">
        <w:r w:rsidR="00576BA9">
          <w:rPr>
            <w:rFonts w:eastAsia="Arial" w:cs="Arial"/>
            <w:color w:val="0000FF"/>
            <w:u w:val="single"/>
          </w:rPr>
          <w:t>Switching Portal User</w:t>
        </w:r>
      </w:hyperlink>
      <w:r w:rsidR="00576BA9">
        <w:rPr>
          <w:rFonts w:eastAsia="Arial" w:cs="Arial"/>
          <w:color w:val="000000"/>
        </w:rPr>
        <w:t xml:space="preserve">s, including dashboards, the forward schedule of change, a knowledge base and switching announcements e.g. notifications relating to </w:t>
      </w:r>
      <w:hyperlink r:id="rId214" w:history="1">
        <w:r w:rsidR="00576BA9">
          <w:rPr>
            <w:rFonts w:eastAsia="Arial" w:cs="Arial"/>
            <w:color w:val="0000FF"/>
            <w:u w:val="single"/>
          </w:rPr>
          <w:t>Major Switching Incident</w:t>
        </w:r>
      </w:hyperlink>
      <w:r w:rsidR="00576BA9">
        <w:rPr>
          <w:rFonts w:eastAsia="Arial" w:cs="Arial"/>
          <w:color w:val="000000"/>
        </w:rPr>
        <w:t>s.</w:t>
      </w:r>
    </w:p>
    <w:p w14:paraId="5BF70DA0" w14:textId="77777777" w:rsidR="00576BA9" w:rsidRDefault="00576BA9">
      <w:pPr>
        <w:pStyle w:val="ScheduleSectionL2"/>
        <w:widowControl w:val="0"/>
        <w:spacing w:after="320"/>
      </w:pPr>
      <w:r>
        <w:t xml:space="preserve">Access to these systems is restricted to authorised users who have the required access credentials as set out below, although a part of the </w:t>
      </w:r>
      <w:hyperlink r:id="rId215" w:history="1">
        <w:r>
          <w:rPr>
            <w:color w:val="0000FF"/>
            <w:u w:val="single"/>
          </w:rPr>
          <w:t>Switching Portal</w:t>
        </w:r>
      </w:hyperlink>
      <w:r>
        <w:t xml:space="preserve"> will be publicly available.</w:t>
      </w:r>
    </w:p>
    <w:p w14:paraId="2FD29249" w14:textId="77777777" w:rsidR="00576BA9" w:rsidRDefault="00576BA9">
      <w:pPr>
        <w:widowControl w:val="0"/>
        <w:spacing w:after="320" w:line="276" w:lineRule="auto"/>
        <w:ind w:left="800"/>
      </w:pPr>
      <w:r>
        <w:rPr>
          <w:b/>
          <w:color w:val="000000"/>
          <w:sz w:val="24"/>
        </w:rPr>
        <w:lastRenderedPageBreak/>
        <w:t>Access to the</w:t>
      </w:r>
      <w:r>
        <w:rPr>
          <w:b/>
          <w:sz w:val="24"/>
        </w:rPr>
        <w:t xml:space="preserve"> </w:t>
      </w:r>
      <w:hyperlink r:id="rId216" w:history="1">
        <w:r>
          <w:rPr>
            <w:b/>
            <w:color w:val="0000FF"/>
            <w:sz w:val="24"/>
            <w:u w:val="single"/>
          </w:rPr>
          <w:t>Switching Service Management System</w:t>
        </w:r>
      </w:hyperlink>
    </w:p>
    <w:p w14:paraId="3C42C839" w14:textId="77777777" w:rsidR="00576BA9" w:rsidRDefault="00576BA9">
      <w:pPr>
        <w:pStyle w:val="ScheduleSectionL2"/>
        <w:widowControl w:val="0"/>
        <w:spacing w:after="320"/>
      </w:pPr>
      <w:r>
        <w:t xml:space="preserve">All access requests will be logged on the </w:t>
      </w:r>
      <w:hyperlink r:id="rId217" w:history="1">
        <w:r>
          <w:rPr>
            <w:color w:val="0000FF"/>
            <w:u w:val="single"/>
          </w:rPr>
          <w:t>Switching Service Management System</w:t>
        </w:r>
      </w:hyperlink>
      <w:r>
        <w:t xml:space="preserve"> as </w:t>
      </w:r>
      <w:hyperlink r:id="rId218" w:history="1">
        <w:r>
          <w:rPr>
            <w:color w:val="0000FF"/>
            <w:u w:val="single"/>
          </w:rPr>
          <w:t>Switching Service Request</w:t>
        </w:r>
      </w:hyperlink>
      <w:r>
        <w:t>s for resolution. </w:t>
      </w:r>
    </w:p>
    <w:p w14:paraId="6907F40B" w14:textId="77777777" w:rsidR="00576BA9" w:rsidRDefault="00EE0377">
      <w:pPr>
        <w:pStyle w:val="ScheduleSectionL2"/>
        <w:widowControl w:val="0"/>
        <w:spacing w:after="320"/>
      </w:pPr>
      <w:hyperlink r:id="rId219" w:history="1">
        <w:r w:rsidR="00576BA9">
          <w:rPr>
            <w:color w:val="0000FF"/>
            <w:u w:val="single"/>
          </w:rPr>
          <w:t>Market Participant</w:t>
        </w:r>
      </w:hyperlink>
      <w:r w:rsidR="00576BA9">
        <w:t xml:space="preserve">s and other interested parties (not being </w:t>
      </w:r>
      <w:hyperlink r:id="rId220" w:history="1">
        <w:r w:rsidR="00576BA9">
          <w:rPr>
            <w:color w:val="0000FF"/>
            <w:u w:val="single"/>
          </w:rPr>
          <w:t>Switching Data Service Providers</w:t>
        </w:r>
      </w:hyperlink>
      <w:r w:rsidR="00576BA9">
        <w:t xml:space="preserve">) do not have direct access to the </w:t>
      </w:r>
      <w:hyperlink r:id="rId221" w:history="1">
        <w:r w:rsidR="00576BA9">
          <w:rPr>
            <w:color w:val="0000FF"/>
            <w:u w:val="single"/>
          </w:rPr>
          <w:t>Switching Service Management System</w:t>
        </w:r>
      </w:hyperlink>
      <w:r w:rsidR="00576BA9">
        <w:t xml:space="preserve">, but instead they will be able to raise </w:t>
      </w:r>
      <w:hyperlink r:id="rId222" w:history="1">
        <w:r w:rsidR="00576BA9">
          <w:rPr>
            <w:color w:val="0000FF"/>
            <w:u w:val="single"/>
          </w:rPr>
          <w:t>Switching Incident</w:t>
        </w:r>
      </w:hyperlink>
      <w:r w:rsidR="00576BA9">
        <w:t xml:space="preserve">s and </w:t>
      </w:r>
      <w:hyperlink r:id="rId223" w:history="1">
        <w:r w:rsidR="00576BA9">
          <w:rPr>
            <w:color w:val="0000FF"/>
            <w:u w:val="single"/>
          </w:rPr>
          <w:t>Switching Service Request</w:t>
        </w:r>
      </w:hyperlink>
      <w:r w:rsidR="00576BA9">
        <w:t xml:space="preserve">s, and track their progress, via the </w:t>
      </w:r>
      <w:hyperlink r:id="rId224" w:history="1">
        <w:r w:rsidR="00576BA9">
          <w:rPr>
            <w:color w:val="0000FF"/>
            <w:u w:val="single"/>
          </w:rPr>
          <w:t>Switching Portal</w:t>
        </w:r>
      </w:hyperlink>
      <w:r w:rsidR="00576BA9">
        <w:t>. </w:t>
      </w:r>
    </w:p>
    <w:p w14:paraId="712A32D1" w14:textId="77777777" w:rsidR="00576BA9" w:rsidRDefault="00576BA9">
      <w:pPr>
        <w:pStyle w:val="ScheduleSectionL2"/>
        <w:widowControl w:val="0"/>
        <w:spacing w:after="320"/>
      </w:pPr>
      <w:r>
        <w:t xml:space="preserve">The </w:t>
      </w:r>
      <w:hyperlink r:id="rId225" w:history="1">
        <w:r>
          <w:rPr>
            <w:color w:val="0000FF"/>
            <w:u w:val="single"/>
          </w:rPr>
          <w:t>Switching Service Desk</w:t>
        </w:r>
      </w:hyperlink>
      <w:r>
        <w:t xml:space="preserve"> uses the </w:t>
      </w:r>
      <w:hyperlink r:id="rId226" w:history="1">
        <w:r>
          <w:rPr>
            <w:color w:val="0000FF"/>
            <w:u w:val="single"/>
          </w:rPr>
          <w:t>Switching Service Management System</w:t>
        </w:r>
      </w:hyperlink>
      <w:r>
        <w:t xml:space="preserve"> to manage all tickets raised and to ensure that each ticket is assigned to the correct team (in the </w:t>
      </w:r>
      <w:hyperlink r:id="rId227" w:history="1">
        <w:r>
          <w:rPr>
            <w:color w:val="0000FF"/>
            <w:u w:val="single"/>
          </w:rPr>
          <w:t>Switching Operator</w:t>
        </w:r>
      </w:hyperlink>
      <w:r>
        <w:t xml:space="preserve"> or in one of the </w:t>
      </w:r>
      <w:hyperlink r:id="rId228" w:history="1">
        <w:r>
          <w:rPr>
            <w:color w:val="0000FF"/>
            <w:u w:val="single"/>
          </w:rPr>
          <w:t>Switching Data Service Providers</w:t>
        </w:r>
      </w:hyperlink>
      <w:r>
        <w:t>) for action, and that they are resolved within the service levels defined in Paragraph 5.</w:t>
      </w:r>
    </w:p>
    <w:p w14:paraId="7AEC808C" w14:textId="77777777" w:rsidR="00576BA9" w:rsidRDefault="00576BA9">
      <w:pPr>
        <w:pStyle w:val="ScheduleSectionL2"/>
        <w:widowControl w:val="0"/>
        <w:spacing w:after="320"/>
      </w:pPr>
      <w:r>
        <w:t xml:space="preserve">The </w:t>
      </w:r>
      <w:hyperlink r:id="rId229" w:history="1">
        <w:r>
          <w:rPr>
            <w:color w:val="0000FF"/>
            <w:u w:val="single"/>
          </w:rPr>
          <w:t>Switching Operator</w:t>
        </w:r>
      </w:hyperlink>
      <w:r>
        <w:t xml:space="preserve"> shall use the </w:t>
      </w:r>
      <w:hyperlink r:id="rId230" w:history="1">
        <w:r>
          <w:rPr>
            <w:color w:val="0000FF"/>
            <w:u w:val="single"/>
          </w:rPr>
          <w:t>Switching Service Management System</w:t>
        </w:r>
      </w:hyperlink>
      <w:r>
        <w:t xml:space="preserve"> to:</w:t>
      </w:r>
    </w:p>
    <w:p w14:paraId="5E0C682E" w14:textId="77777777" w:rsidR="00576BA9" w:rsidRDefault="00576BA9" w:rsidP="007B74EA">
      <w:pPr>
        <w:pStyle w:val="ScheduleSectionL3"/>
        <w:widowControl w:val="0"/>
        <w:numPr>
          <w:ilvl w:val="0"/>
          <w:numId w:val="19"/>
        </w:numPr>
        <w:spacing w:after="320"/>
        <w:ind w:left="1080"/>
      </w:pPr>
      <w:r>
        <w:rPr>
          <w:rFonts w:eastAsia="Arial" w:cs="Arial"/>
          <w:color w:val="000000"/>
        </w:rPr>
        <w:t xml:space="preserve">store all tickets, track progress and manage their resolution by the </w:t>
      </w:r>
      <w:hyperlink r:id="rId231" w:history="1">
        <w:r>
          <w:rPr>
            <w:rFonts w:eastAsia="Arial" w:cs="Arial"/>
            <w:color w:val="0000FF"/>
            <w:u w:val="single"/>
          </w:rPr>
          <w:t>Switching Operator</w:t>
        </w:r>
      </w:hyperlink>
      <w:r>
        <w:rPr>
          <w:rFonts w:eastAsia="Arial" w:cs="Arial"/>
          <w:color w:val="000000"/>
        </w:rPr>
        <w:t xml:space="preserve"> and </w:t>
      </w:r>
      <w:hyperlink r:id="rId232" w:history="1">
        <w:r>
          <w:rPr>
            <w:rFonts w:eastAsia="Arial" w:cs="Arial"/>
            <w:color w:val="0000FF"/>
            <w:u w:val="single"/>
          </w:rPr>
          <w:t>Switching Data Service Providers</w:t>
        </w:r>
      </w:hyperlink>
      <w:r>
        <w:rPr>
          <w:rFonts w:eastAsia="Arial" w:cs="Arial"/>
          <w:color w:val="000000"/>
        </w:rPr>
        <w:t>;</w:t>
      </w:r>
    </w:p>
    <w:p w14:paraId="1D058727" w14:textId="77777777" w:rsidR="00576BA9" w:rsidRDefault="00576BA9" w:rsidP="007B74EA">
      <w:pPr>
        <w:pStyle w:val="ScheduleSectionL3"/>
        <w:widowControl w:val="0"/>
        <w:numPr>
          <w:ilvl w:val="0"/>
          <w:numId w:val="19"/>
        </w:numPr>
        <w:spacing w:after="320"/>
        <w:ind w:left="1080"/>
      </w:pPr>
      <w:r>
        <w:rPr>
          <w:rFonts w:eastAsia="Arial" w:cs="Arial"/>
          <w:color w:val="000000"/>
        </w:rPr>
        <w:t xml:space="preserve">investigate and resolve </w:t>
      </w:r>
      <w:hyperlink r:id="rId233" w:history="1">
        <w:r>
          <w:rPr>
            <w:rFonts w:eastAsia="Arial" w:cs="Arial"/>
            <w:color w:val="0000FF"/>
            <w:u w:val="single"/>
          </w:rPr>
          <w:t>Switching Problem</w:t>
        </w:r>
      </w:hyperlink>
      <w:r>
        <w:rPr>
          <w:rFonts w:eastAsia="Arial" w:cs="Arial"/>
          <w:color w:val="000000"/>
        </w:rPr>
        <w:t>s;</w:t>
      </w:r>
    </w:p>
    <w:p w14:paraId="781E9FDB" w14:textId="77777777" w:rsidR="00576BA9" w:rsidRDefault="00576BA9" w:rsidP="007B74EA">
      <w:pPr>
        <w:pStyle w:val="ScheduleSectionL3"/>
        <w:widowControl w:val="0"/>
        <w:numPr>
          <w:ilvl w:val="0"/>
          <w:numId w:val="19"/>
        </w:numPr>
        <w:spacing w:after="320"/>
        <w:ind w:left="1080"/>
      </w:pPr>
      <w:r>
        <w:rPr>
          <w:rFonts w:eastAsia="Arial" w:cs="Arial"/>
          <w:color w:val="000000"/>
        </w:rPr>
        <w:t>publish bulletins and dashboards;</w:t>
      </w:r>
    </w:p>
    <w:p w14:paraId="49E799B5" w14:textId="77777777" w:rsidR="00576BA9" w:rsidRDefault="00576BA9" w:rsidP="007B74EA">
      <w:pPr>
        <w:pStyle w:val="ScheduleSectionL3"/>
        <w:widowControl w:val="0"/>
        <w:numPr>
          <w:ilvl w:val="0"/>
          <w:numId w:val="19"/>
        </w:numPr>
        <w:spacing w:after="320"/>
        <w:ind w:left="1080"/>
      </w:pPr>
      <w:r>
        <w:rPr>
          <w:rFonts w:eastAsia="Arial" w:cs="Arial"/>
          <w:color w:val="000000"/>
        </w:rPr>
        <w:t xml:space="preserve">resolve recurring </w:t>
      </w:r>
      <w:hyperlink r:id="rId234" w:history="1">
        <w:r>
          <w:rPr>
            <w:rFonts w:eastAsia="Arial" w:cs="Arial"/>
            <w:color w:val="0000FF"/>
            <w:u w:val="single"/>
          </w:rPr>
          <w:t>Switching Incident</w:t>
        </w:r>
      </w:hyperlink>
      <w:r>
        <w:rPr>
          <w:rFonts w:eastAsia="Arial" w:cs="Arial"/>
          <w:color w:val="000000"/>
        </w:rPr>
        <w:t xml:space="preserve">s and </w:t>
      </w:r>
      <w:hyperlink r:id="rId235" w:history="1">
        <w:r>
          <w:rPr>
            <w:rFonts w:eastAsia="Arial" w:cs="Arial"/>
            <w:color w:val="0000FF"/>
            <w:u w:val="single"/>
          </w:rPr>
          <w:t>Switching Problem</w:t>
        </w:r>
      </w:hyperlink>
      <w:r>
        <w:rPr>
          <w:rFonts w:eastAsia="Arial" w:cs="Arial"/>
          <w:color w:val="000000"/>
        </w:rPr>
        <w:t>s;</w:t>
      </w:r>
    </w:p>
    <w:p w14:paraId="5500860D" w14:textId="77777777" w:rsidR="00576BA9" w:rsidRDefault="00576BA9" w:rsidP="007B74EA">
      <w:pPr>
        <w:pStyle w:val="ScheduleSectionL3"/>
        <w:widowControl w:val="0"/>
        <w:numPr>
          <w:ilvl w:val="0"/>
          <w:numId w:val="19"/>
        </w:numPr>
        <w:spacing w:after="320"/>
        <w:ind w:left="1080"/>
      </w:pPr>
      <w:r>
        <w:rPr>
          <w:rFonts w:eastAsia="Arial" w:cs="Arial"/>
          <w:color w:val="000000"/>
        </w:rPr>
        <w:t xml:space="preserve">publish reports to the </w:t>
      </w:r>
      <w:hyperlink r:id="rId236" w:history="1">
        <w:r>
          <w:rPr>
            <w:rFonts w:eastAsia="Arial" w:cs="Arial"/>
            <w:color w:val="0000FF"/>
            <w:u w:val="single"/>
          </w:rPr>
          <w:t>Switching Portal</w:t>
        </w:r>
      </w:hyperlink>
      <w:r>
        <w:rPr>
          <w:rFonts w:eastAsia="Arial" w:cs="Arial"/>
          <w:color w:val="000000"/>
        </w:rPr>
        <w:t>; and</w:t>
      </w:r>
    </w:p>
    <w:p w14:paraId="10237DA3" w14:textId="77777777" w:rsidR="00576BA9" w:rsidRDefault="00576BA9" w:rsidP="007B74EA">
      <w:pPr>
        <w:pStyle w:val="ScheduleSectionL3"/>
        <w:widowControl w:val="0"/>
        <w:numPr>
          <w:ilvl w:val="0"/>
          <w:numId w:val="19"/>
        </w:numPr>
        <w:spacing w:after="320"/>
        <w:ind w:left="1080"/>
      </w:pPr>
      <w:r>
        <w:rPr>
          <w:rFonts w:eastAsia="Arial" w:cs="Arial"/>
          <w:color w:val="000000"/>
        </w:rPr>
        <w:t xml:space="preserve">co-ordinate the </w:t>
      </w:r>
      <w:hyperlink r:id="rId237" w:history="1">
        <w:r>
          <w:rPr>
            <w:rFonts w:eastAsia="Arial" w:cs="Arial"/>
            <w:color w:val="0000FF"/>
            <w:u w:val="single"/>
          </w:rPr>
          <w:t>Operational Switching Service Change</w:t>
        </w:r>
      </w:hyperlink>
      <w:r>
        <w:rPr>
          <w:rFonts w:eastAsia="Arial" w:cs="Arial"/>
          <w:color w:val="000000"/>
        </w:rPr>
        <w:t xml:space="preserve"> function for all </w:t>
      </w:r>
      <w:hyperlink r:id="rId238" w:history="1">
        <w:r>
          <w:rPr>
            <w:rFonts w:eastAsia="Arial" w:cs="Arial"/>
            <w:color w:val="0000FF"/>
            <w:u w:val="single"/>
          </w:rPr>
          <w:t>Switching Data Service</w:t>
        </w:r>
      </w:hyperlink>
      <w:r>
        <w:rPr>
          <w:rFonts w:eastAsia="Arial" w:cs="Arial"/>
          <w:color w:val="000000"/>
        </w:rPr>
        <w:t xml:space="preserve"> providers.</w:t>
      </w:r>
    </w:p>
    <w:p w14:paraId="3C9792AF" w14:textId="77777777" w:rsidR="00576BA9" w:rsidRDefault="00576BA9">
      <w:pPr>
        <w:pStyle w:val="ScheduleSectionL2"/>
        <w:widowControl w:val="0"/>
        <w:spacing w:after="320"/>
      </w:pPr>
      <w:r>
        <w:t xml:space="preserve">Access to the </w:t>
      </w:r>
      <w:hyperlink r:id="rId239" w:history="1">
        <w:r>
          <w:rPr>
            <w:color w:val="0000FF"/>
            <w:u w:val="single"/>
          </w:rPr>
          <w:t>Switching Service Management System</w:t>
        </w:r>
      </w:hyperlink>
      <w:r>
        <w:t xml:space="preserve"> will be set up by the </w:t>
      </w:r>
      <w:hyperlink r:id="rId240" w:history="1">
        <w:r>
          <w:rPr>
            <w:color w:val="0000FF"/>
            <w:u w:val="single"/>
          </w:rPr>
          <w:t>Switching Service Desk</w:t>
        </w:r>
      </w:hyperlink>
      <w:r>
        <w:t xml:space="preserve"> on request from a </w:t>
      </w:r>
      <w:hyperlink r:id="rId241" w:history="1">
        <w:r>
          <w:rPr>
            <w:color w:val="0000FF"/>
            <w:u w:val="single"/>
          </w:rPr>
          <w:t>Switching Data Service Provider</w:t>
        </w:r>
      </w:hyperlink>
      <w:r>
        <w:t xml:space="preserve">, and by agreed </w:t>
      </w:r>
      <w:hyperlink r:id="rId242" w:history="1">
        <w:r>
          <w:rPr>
            <w:color w:val="0000FF"/>
            <w:u w:val="single"/>
          </w:rPr>
          <w:t>Switching Operator</w:t>
        </w:r>
      </w:hyperlink>
      <w:r>
        <w:t xml:space="preserve"> representatives for </w:t>
      </w:r>
      <w:hyperlink r:id="rId243" w:history="1">
        <w:r>
          <w:rPr>
            <w:color w:val="0000FF"/>
            <w:u w:val="single"/>
          </w:rPr>
          <w:t>Switching Operator</w:t>
        </w:r>
      </w:hyperlink>
      <w:r>
        <w:t xml:space="preserve"> personnel.</w:t>
      </w:r>
    </w:p>
    <w:p w14:paraId="1DE30D75" w14:textId="77777777" w:rsidR="00576BA9" w:rsidRDefault="00EE0377">
      <w:pPr>
        <w:pStyle w:val="ScheduleSectionL2"/>
        <w:widowControl w:val="0"/>
        <w:spacing w:after="320"/>
      </w:pPr>
      <w:hyperlink r:id="rId244" w:history="1">
        <w:r w:rsidR="00576BA9">
          <w:rPr>
            <w:color w:val="0000FF"/>
            <w:u w:val="single"/>
          </w:rPr>
          <w:t>CSS Interface Provider</w:t>
        </w:r>
      </w:hyperlink>
      <w:r w:rsidR="00576BA9">
        <w:t xml:space="preserve">s can be nominated by </w:t>
      </w:r>
      <w:hyperlink r:id="rId245" w:history="1">
        <w:r w:rsidR="00576BA9">
          <w:rPr>
            <w:color w:val="0000FF"/>
            <w:u w:val="single"/>
          </w:rPr>
          <w:t>Switching Data Service Providers</w:t>
        </w:r>
      </w:hyperlink>
      <w:r w:rsidR="00576BA9">
        <w:t xml:space="preserve"> to support resolution of </w:t>
      </w:r>
      <w:hyperlink r:id="rId246" w:history="1">
        <w:r w:rsidR="00576BA9">
          <w:rPr>
            <w:color w:val="0000FF"/>
            <w:u w:val="single"/>
          </w:rPr>
          <w:t>Switching Incident</w:t>
        </w:r>
      </w:hyperlink>
      <w:r w:rsidR="00576BA9">
        <w:t xml:space="preserve">s and </w:t>
      </w:r>
      <w:hyperlink r:id="rId247" w:history="1">
        <w:r w:rsidR="00576BA9">
          <w:rPr>
            <w:color w:val="0000FF"/>
            <w:u w:val="single"/>
          </w:rPr>
          <w:t>Switching Service Request</w:t>
        </w:r>
      </w:hyperlink>
      <w:r w:rsidR="00576BA9">
        <w:t xml:space="preserve">s on their behalf. The association of a </w:t>
      </w:r>
      <w:hyperlink r:id="rId248" w:history="1">
        <w:r w:rsidR="00576BA9">
          <w:rPr>
            <w:color w:val="0000FF"/>
            <w:u w:val="single"/>
          </w:rPr>
          <w:t>CSS Interface Provider</w:t>
        </w:r>
      </w:hyperlink>
      <w:r w:rsidR="00576BA9">
        <w:t xml:space="preserve"> to a </w:t>
      </w:r>
      <w:hyperlink r:id="rId249" w:history="1">
        <w:r w:rsidR="00576BA9">
          <w:rPr>
            <w:color w:val="0000FF"/>
            <w:u w:val="single"/>
          </w:rPr>
          <w:t>Switching Data Service Provider</w:t>
        </w:r>
      </w:hyperlink>
      <w:r w:rsidR="00576BA9">
        <w:t xml:space="preserve"> is verified by a nomination to the </w:t>
      </w:r>
      <w:hyperlink r:id="rId250" w:history="1">
        <w:r w:rsidR="00576BA9">
          <w:rPr>
            <w:color w:val="0000FF"/>
            <w:u w:val="single"/>
          </w:rPr>
          <w:t>Switching Operator</w:t>
        </w:r>
      </w:hyperlink>
      <w:r w:rsidR="00576BA9">
        <w:t xml:space="preserve"> from the relevant </w:t>
      </w:r>
      <w:hyperlink r:id="rId251" w:history="1">
        <w:r w:rsidR="00576BA9">
          <w:rPr>
            <w:color w:val="0000FF"/>
            <w:u w:val="single"/>
          </w:rPr>
          <w:t>Switching Data Service Provider</w:t>
        </w:r>
      </w:hyperlink>
      <w:r w:rsidR="00576BA9">
        <w:t xml:space="preserve"> that a </w:t>
      </w:r>
      <w:hyperlink r:id="rId252" w:history="1">
        <w:r w:rsidR="00576BA9">
          <w:rPr>
            <w:color w:val="0000FF"/>
            <w:u w:val="single"/>
          </w:rPr>
          <w:t>CSS Interface Provider</w:t>
        </w:r>
      </w:hyperlink>
      <w:r w:rsidR="00576BA9">
        <w:t xml:space="preserve"> is operating on its behalf. A </w:t>
      </w:r>
      <w:hyperlink r:id="rId253" w:history="1">
        <w:r w:rsidR="00576BA9">
          <w:rPr>
            <w:color w:val="0000FF"/>
            <w:u w:val="single"/>
          </w:rPr>
          <w:t>Switching Data Service Provider</w:t>
        </w:r>
      </w:hyperlink>
      <w:r w:rsidR="00576BA9">
        <w:t xml:space="preserve"> may nominate any individual as authorised to view its data by raising an access request for them.</w:t>
      </w:r>
    </w:p>
    <w:p w14:paraId="2A87F8BA" w14:textId="77777777" w:rsidR="00576BA9" w:rsidRDefault="00EE0377">
      <w:pPr>
        <w:pStyle w:val="ScheduleSectionL2"/>
        <w:widowControl w:val="0"/>
        <w:spacing w:after="320"/>
      </w:pPr>
      <w:hyperlink r:id="rId254" w:history="1">
        <w:r w:rsidR="00576BA9">
          <w:rPr>
            <w:color w:val="0000FF"/>
            <w:u w:val="single"/>
          </w:rPr>
          <w:t>Switching Data Service Providers</w:t>
        </w:r>
      </w:hyperlink>
      <w:r w:rsidR="00576BA9">
        <w:t xml:space="preserve">, or their authorised representatives, will access the </w:t>
      </w:r>
      <w:hyperlink r:id="rId255" w:history="1">
        <w:r w:rsidR="00576BA9">
          <w:rPr>
            <w:color w:val="0000FF"/>
            <w:u w:val="single"/>
          </w:rPr>
          <w:t>Switching Service Management System</w:t>
        </w:r>
      </w:hyperlink>
      <w:r w:rsidR="00576BA9">
        <w:t xml:space="preserve"> using:</w:t>
      </w:r>
    </w:p>
    <w:p w14:paraId="3D5DCC64" w14:textId="77777777" w:rsidR="00576BA9" w:rsidRDefault="00576BA9" w:rsidP="007B74EA">
      <w:pPr>
        <w:pStyle w:val="ScheduleSectionL3"/>
        <w:widowControl w:val="0"/>
        <w:numPr>
          <w:ilvl w:val="0"/>
          <w:numId w:val="20"/>
        </w:numPr>
        <w:spacing w:after="320"/>
        <w:ind w:left="1080"/>
      </w:pPr>
      <w:r>
        <w:rPr>
          <w:rFonts w:eastAsia="Arial" w:cs="Arial"/>
          <w:color w:val="000000"/>
        </w:rPr>
        <w:t xml:space="preserve">Direct Access - all </w:t>
      </w:r>
      <w:hyperlink r:id="rId256" w:history="1">
        <w:r>
          <w:rPr>
            <w:rFonts w:eastAsia="Arial" w:cs="Arial"/>
            <w:color w:val="0000FF"/>
            <w:u w:val="single"/>
          </w:rPr>
          <w:t>Switching Data Service Providers</w:t>
        </w:r>
      </w:hyperlink>
      <w:r>
        <w:rPr>
          <w:rFonts w:eastAsia="Arial" w:cs="Arial"/>
          <w:color w:val="000000"/>
        </w:rPr>
        <w:t xml:space="preserve"> have direct access to the </w:t>
      </w:r>
      <w:hyperlink r:id="rId257" w:history="1">
        <w:r>
          <w:rPr>
            <w:rFonts w:eastAsia="Arial" w:cs="Arial"/>
            <w:color w:val="0000FF"/>
            <w:u w:val="single"/>
          </w:rPr>
          <w:t>Switching Service Management System</w:t>
        </w:r>
      </w:hyperlink>
      <w:r>
        <w:rPr>
          <w:rFonts w:eastAsia="Arial" w:cs="Arial"/>
          <w:color w:val="000000"/>
        </w:rPr>
        <w:t xml:space="preserve"> to submit </w:t>
      </w:r>
      <w:hyperlink r:id="rId258" w:history="1">
        <w:r>
          <w:rPr>
            <w:rFonts w:eastAsia="Arial" w:cs="Arial"/>
            <w:color w:val="0000FF"/>
            <w:u w:val="single"/>
          </w:rPr>
          <w:t>Requests for Change</w:t>
        </w:r>
      </w:hyperlink>
      <w:r>
        <w:rPr>
          <w:rFonts w:eastAsia="Arial" w:cs="Arial"/>
          <w:color w:val="000000"/>
        </w:rPr>
        <w:t xml:space="preserve">, raise and investigate </w:t>
      </w:r>
      <w:hyperlink r:id="rId259" w:history="1">
        <w:r>
          <w:rPr>
            <w:rFonts w:eastAsia="Arial" w:cs="Arial"/>
            <w:color w:val="0000FF"/>
            <w:u w:val="single"/>
          </w:rPr>
          <w:t>Switching Problem</w:t>
        </w:r>
      </w:hyperlink>
      <w:r>
        <w:rPr>
          <w:rFonts w:eastAsia="Arial" w:cs="Arial"/>
          <w:color w:val="000000"/>
        </w:rPr>
        <w:t xml:space="preserve">s and to add and resolve </w:t>
      </w:r>
      <w:hyperlink r:id="rId260" w:history="1">
        <w:r>
          <w:rPr>
            <w:rFonts w:eastAsia="Arial" w:cs="Arial"/>
            <w:color w:val="0000FF"/>
            <w:u w:val="single"/>
          </w:rPr>
          <w:t>Switching Incident</w:t>
        </w:r>
      </w:hyperlink>
      <w:r>
        <w:rPr>
          <w:rFonts w:eastAsia="Arial" w:cs="Arial"/>
          <w:color w:val="000000"/>
        </w:rPr>
        <w:t>s, or</w:t>
      </w:r>
    </w:p>
    <w:p w14:paraId="5276E37B" w14:textId="77777777" w:rsidR="00576BA9" w:rsidRDefault="00576BA9" w:rsidP="007B74EA">
      <w:pPr>
        <w:pStyle w:val="ScheduleSectionL3"/>
        <w:widowControl w:val="0"/>
        <w:numPr>
          <w:ilvl w:val="0"/>
          <w:numId w:val="20"/>
        </w:numPr>
        <w:spacing w:after="320"/>
        <w:ind w:left="1080"/>
      </w:pPr>
      <w:r>
        <w:rPr>
          <w:rFonts w:eastAsia="Arial" w:cs="Arial"/>
          <w:color w:val="000000"/>
        </w:rPr>
        <w:t xml:space="preserve">Integrated Systems - </w:t>
      </w:r>
      <w:hyperlink r:id="rId261" w:history="1">
        <w:r>
          <w:rPr>
            <w:rFonts w:eastAsia="Arial" w:cs="Arial"/>
            <w:color w:val="0000FF"/>
            <w:u w:val="single"/>
          </w:rPr>
          <w:t>Switching Data Service Providers</w:t>
        </w:r>
      </w:hyperlink>
      <w:r>
        <w:rPr>
          <w:rFonts w:eastAsia="Arial" w:cs="Arial"/>
          <w:color w:val="000000"/>
        </w:rPr>
        <w:t xml:space="preserve"> may choose to integrate their own </w:t>
      </w:r>
      <w:hyperlink r:id="rId262" w:history="1">
        <w:r>
          <w:rPr>
            <w:rFonts w:eastAsia="Arial" w:cs="Arial"/>
            <w:color w:val="0000FF"/>
            <w:u w:val="single"/>
          </w:rPr>
          <w:t>System</w:t>
        </w:r>
      </w:hyperlink>
      <w:r>
        <w:rPr>
          <w:rFonts w:eastAsia="Arial" w:cs="Arial"/>
          <w:color w:val="000000"/>
        </w:rPr>
        <w:t xml:space="preserve">s with the </w:t>
      </w:r>
      <w:hyperlink r:id="rId263" w:history="1">
        <w:r>
          <w:rPr>
            <w:rFonts w:eastAsia="Arial" w:cs="Arial"/>
            <w:color w:val="0000FF"/>
            <w:u w:val="single"/>
          </w:rPr>
          <w:t>Switching Service Management System</w:t>
        </w:r>
      </w:hyperlink>
      <w:r>
        <w:rPr>
          <w:rFonts w:eastAsia="Arial" w:cs="Arial"/>
          <w:color w:val="000000"/>
        </w:rPr>
        <w:t xml:space="preserve"> to ensure that all switching tickets are in the same place and data is synchronised between the two </w:t>
      </w:r>
      <w:hyperlink r:id="rId264" w:history="1">
        <w:r>
          <w:rPr>
            <w:rFonts w:eastAsia="Arial" w:cs="Arial"/>
            <w:color w:val="0000FF"/>
            <w:u w:val="single"/>
          </w:rPr>
          <w:t>System</w:t>
        </w:r>
      </w:hyperlink>
      <w:r>
        <w:rPr>
          <w:rFonts w:eastAsia="Arial" w:cs="Arial"/>
          <w:color w:val="000000"/>
        </w:rPr>
        <w:t xml:space="preserve">s. These </w:t>
      </w:r>
      <w:hyperlink r:id="rId265" w:history="1">
        <w:r>
          <w:rPr>
            <w:rFonts w:eastAsia="Arial" w:cs="Arial"/>
            <w:color w:val="0000FF"/>
            <w:u w:val="single"/>
          </w:rPr>
          <w:t>Switching Data Service Providers</w:t>
        </w:r>
      </w:hyperlink>
      <w:r>
        <w:rPr>
          <w:rFonts w:eastAsia="Arial" w:cs="Arial"/>
          <w:color w:val="000000"/>
        </w:rPr>
        <w:t xml:space="preserve"> will manage each ticket in their local service management system with all updates being replicated automatically into the </w:t>
      </w:r>
      <w:hyperlink r:id="rId266" w:history="1">
        <w:r>
          <w:rPr>
            <w:rFonts w:eastAsia="Arial" w:cs="Arial"/>
            <w:color w:val="0000FF"/>
            <w:u w:val="single"/>
          </w:rPr>
          <w:t>Switching Service Management System</w:t>
        </w:r>
      </w:hyperlink>
      <w:r>
        <w:rPr>
          <w:rFonts w:eastAsia="Arial" w:cs="Arial"/>
          <w:color w:val="000000"/>
        </w:rPr>
        <w:t>.</w:t>
      </w:r>
    </w:p>
    <w:p w14:paraId="3601C6A4" w14:textId="77777777" w:rsidR="00576BA9" w:rsidRDefault="00576BA9">
      <w:pPr>
        <w:pStyle w:val="ScheduleSectionL2"/>
        <w:widowControl w:val="0"/>
        <w:spacing w:after="320"/>
      </w:pPr>
      <w:r>
        <w:t xml:space="preserve">Following </w:t>
      </w:r>
      <w:hyperlink r:id="rId267" w:history="1">
        <w:r>
          <w:rPr>
            <w:color w:val="0000FF"/>
            <w:u w:val="single"/>
          </w:rPr>
          <w:t>CSS Go-Live Date</w:t>
        </w:r>
      </w:hyperlink>
      <w:r>
        <w:t xml:space="preserve">, any new automated integrations as referenced in Paragraph 3.9 (b) will attract an additional cost and would be progressed as a </w:t>
      </w:r>
      <w:hyperlink r:id="rId268" w:history="1">
        <w:r>
          <w:rPr>
            <w:color w:val="0000FF"/>
            <w:u w:val="single"/>
          </w:rPr>
          <w:t>REC</w:t>
        </w:r>
      </w:hyperlink>
      <w:r>
        <w:t> </w:t>
      </w:r>
      <w:hyperlink r:id="rId269" w:history="1">
        <w:r>
          <w:rPr>
            <w:color w:val="0000FF"/>
            <w:u w:val="single"/>
          </w:rPr>
          <w:t>Change Proposal</w:t>
        </w:r>
      </w:hyperlink>
      <w:r>
        <w:t xml:space="preserve">. This will cover the provision of the required switching resources to support the development and testing of the integration and all affected </w:t>
      </w:r>
      <w:hyperlink r:id="rId270" w:history="1">
        <w:r>
          <w:rPr>
            <w:color w:val="0000FF"/>
            <w:u w:val="single"/>
          </w:rPr>
          <w:t>System</w:t>
        </w:r>
      </w:hyperlink>
      <w:r>
        <w:t xml:space="preserve">s. This will be in addition to the relevant </w:t>
      </w:r>
      <w:hyperlink r:id="rId271" w:history="1">
        <w:r>
          <w:rPr>
            <w:color w:val="0000FF"/>
            <w:u w:val="single"/>
          </w:rPr>
          <w:t>Switching Data Service Provider</w:t>
        </w:r>
      </w:hyperlink>
      <w:r>
        <w:t xml:space="preserve"> cost of the integration.</w:t>
      </w:r>
    </w:p>
    <w:p w14:paraId="7D2E5D10" w14:textId="77777777" w:rsidR="00576BA9" w:rsidRDefault="00576BA9">
      <w:pPr>
        <w:pStyle w:val="ScheduleSectionL2"/>
        <w:widowControl w:val="0"/>
        <w:spacing w:after="320"/>
      </w:pPr>
      <w:r>
        <w:t xml:space="preserve">Direct access to the </w:t>
      </w:r>
      <w:hyperlink r:id="rId272" w:history="1">
        <w:r>
          <w:rPr>
            <w:color w:val="0000FF"/>
            <w:u w:val="single"/>
          </w:rPr>
          <w:t>Switching Service Management System</w:t>
        </w:r>
      </w:hyperlink>
      <w:r>
        <w:t xml:space="preserve"> is controlled by licence from the provider of the </w:t>
      </w:r>
      <w:hyperlink r:id="rId273" w:history="1">
        <w:r>
          <w:rPr>
            <w:color w:val="0000FF"/>
            <w:u w:val="single"/>
          </w:rPr>
          <w:t>Switching Service Management System</w:t>
        </w:r>
      </w:hyperlink>
      <w:r>
        <w:t xml:space="preserve">. Each individual user must have its own licence, provided by the </w:t>
      </w:r>
      <w:hyperlink r:id="rId274" w:history="1">
        <w:r>
          <w:rPr>
            <w:color w:val="0000FF"/>
            <w:u w:val="single"/>
          </w:rPr>
          <w:t>Switching Operator</w:t>
        </w:r>
      </w:hyperlink>
      <w:r>
        <w:t xml:space="preserve"> on request.</w:t>
      </w:r>
    </w:p>
    <w:p w14:paraId="76B526B2" w14:textId="77777777" w:rsidR="00576BA9" w:rsidRDefault="00576BA9">
      <w:pPr>
        <w:widowControl w:val="0"/>
        <w:spacing w:after="320" w:line="276" w:lineRule="auto"/>
        <w:ind w:left="800"/>
        <w:jc w:val="both"/>
      </w:pPr>
      <w:r>
        <w:rPr>
          <w:rFonts w:eastAsia="Arial" w:cs="Arial"/>
          <w:b/>
          <w:color w:val="000000"/>
          <w:sz w:val="24"/>
        </w:rPr>
        <w:t>Access to the</w:t>
      </w:r>
      <w:r>
        <w:rPr>
          <w:sz w:val="24"/>
        </w:rPr>
        <w:t xml:space="preserve"> </w:t>
      </w:r>
      <w:hyperlink r:id="rId275" w:history="1">
        <w:r>
          <w:rPr>
            <w:rFonts w:eastAsia="Arial" w:cs="Arial"/>
            <w:b/>
            <w:color w:val="0000FF"/>
            <w:sz w:val="24"/>
            <w:u w:val="single"/>
          </w:rPr>
          <w:t>Switching Portal</w:t>
        </w:r>
      </w:hyperlink>
    </w:p>
    <w:p w14:paraId="1E9A6C7C" w14:textId="77777777" w:rsidR="00576BA9" w:rsidRDefault="00576BA9">
      <w:pPr>
        <w:pStyle w:val="ScheduleSectionL2"/>
        <w:widowControl w:val="0"/>
        <w:spacing w:after="320"/>
      </w:pPr>
      <w:r>
        <w:t xml:space="preserve">The </w:t>
      </w:r>
      <w:hyperlink r:id="rId276" w:history="1">
        <w:r>
          <w:rPr>
            <w:color w:val="0000FF"/>
            <w:u w:val="single"/>
          </w:rPr>
          <w:t>Switching Portal</w:t>
        </w:r>
      </w:hyperlink>
      <w:r>
        <w:t xml:space="preserve"> provides access to switching-related information including knowledge articles and information relating to </w:t>
      </w:r>
      <w:hyperlink r:id="rId277" w:history="1">
        <w:r>
          <w:rPr>
            <w:color w:val="0000FF"/>
            <w:u w:val="single"/>
          </w:rPr>
          <w:t>Switching Incident</w:t>
        </w:r>
      </w:hyperlink>
      <w:r>
        <w:t xml:space="preserve">s and </w:t>
      </w:r>
      <w:hyperlink r:id="rId278" w:history="1">
        <w:r>
          <w:rPr>
            <w:color w:val="0000FF"/>
            <w:u w:val="single"/>
          </w:rPr>
          <w:t>Switching Service Request</w:t>
        </w:r>
      </w:hyperlink>
      <w:r>
        <w:t>s. It shall enable access to publicly available information as well as security-controlled areas to protect the confidentiality of each organisation’s data.</w:t>
      </w:r>
    </w:p>
    <w:p w14:paraId="2540813A" w14:textId="77777777" w:rsidR="00576BA9" w:rsidRDefault="00576BA9">
      <w:pPr>
        <w:pStyle w:val="ScheduleSectionL2"/>
        <w:widowControl w:val="0"/>
        <w:spacing w:after="320"/>
      </w:pPr>
      <w:r>
        <w:t xml:space="preserve">There shall also be the facility for individuals to subscribe to certain types of email communications, e.g. </w:t>
      </w:r>
      <w:hyperlink r:id="rId279" w:history="1">
        <w:r>
          <w:rPr>
            <w:color w:val="0000FF"/>
            <w:u w:val="single"/>
          </w:rPr>
          <w:t>Major Switching Incident</w:t>
        </w:r>
      </w:hyperlink>
      <w:r>
        <w:t xml:space="preserve"> communications, notice of outages. The full list of communications available shall be described on the </w:t>
      </w:r>
      <w:hyperlink r:id="rId280" w:history="1">
        <w:r>
          <w:rPr>
            <w:color w:val="0000FF"/>
            <w:u w:val="single"/>
          </w:rPr>
          <w:t>Switching Portal</w:t>
        </w:r>
      </w:hyperlink>
      <w:r>
        <w:t>. </w:t>
      </w:r>
    </w:p>
    <w:p w14:paraId="36AA600B" w14:textId="77777777" w:rsidR="00576BA9" w:rsidRDefault="00576BA9">
      <w:pPr>
        <w:pStyle w:val="ScheduleSectionL2"/>
        <w:widowControl w:val="0"/>
        <w:spacing w:after="320"/>
      </w:pPr>
      <w:r>
        <w:t xml:space="preserve">Access to the protected parts of the </w:t>
      </w:r>
      <w:hyperlink r:id="rId281" w:history="1">
        <w:r>
          <w:rPr>
            <w:color w:val="0000FF"/>
            <w:u w:val="single"/>
          </w:rPr>
          <w:t>Switching Portal</w:t>
        </w:r>
      </w:hyperlink>
      <w:r>
        <w:t xml:space="preserve"> shall use two-factor authentication:</w:t>
      </w:r>
    </w:p>
    <w:p w14:paraId="413354E5" w14:textId="77777777" w:rsidR="00576BA9" w:rsidRDefault="00576BA9" w:rsidP="007B74EA">
      <w:pPr>
        <w:pStyle w:val="ScheduleSectionL3"/>
        <w:widowControl w:val="0"/>
        <w:numPr>
          <w:ilvl w:val="0"/>
          <w:numId w:val="21"/>
        </w:numPr>
        <w:spacing w:after="320"/>
        <w:ind w:left="1080"/>
      </w:pPr>
      <w:r>
        <w:rPr>
          <w:rFonts w:eastAsia="Arial" w:cs="Arial"/>
          <w:color w:val="000000"/>
        </w:rPr>
        <w:t xml:space="preserve">Each </w:t>
      </w:r>
      <w:hyperlink r:id="rId282" w:history="1">
        <w:r>
          <w:rPr>
            <w:rFonts w:eastAsia="Arial" w:cs="Arial"/>
            <w:color w:val="0000FF"/>
            <w:u w:val="single"/>
          </w:rPr>
          <w:t>Switching Portal User</w:t>
        </w:r>
      </w:hyperlink>
      <w:r>
        <w:rPr>
          <w:rFonts w:eastAsia="Arial" w:cs="Arial"/>
          <w:color w:val="000000"/>
        </w:rPr>
        <w:t xml:space="preserve"> will be given a </w:t>
      </w:r>
      <w:hyperlink r:id="rId283" w:history="1">
        <w:r>
          <w:rPr>
            <w:rFonts w:eastAsia="Arial" w:cs="Arial"/>
            <w:color w:val="0000FF"/>
            <w:u w:val="single"/>
          </w:rPr>
          <w:t>Switching Portal</w:t>
        </w:r>
      </w:hyperlink>
      <w:r>
        <w:rPr>
          <w:rFonts w:eastAsia="Arial" w:cs="Arial"/>
          <w:color w:val="000000"/>
        </w:rPr>
        <w:t xml:space="preserve"> login account and a password (that they can reset themselves). They will then be asked to input a code sent to them via a different device, to confirm their identity.</w:t>
      </w:r>
    </w:p>
    <w:p w14:paraId="694CB94B" w14:textId="77777777" w:rsidR="00576BA9" w:rsidRDefault="00576BA9" w:rsidP="007B74EA">
      <w:pPr>
        <w:pStyle w:val="ScheduleSectionL3"/>
        <w:widowControl w:val="0"/>
        <w:numPr>
          <w:ilvl w:val="0"/>
          <w:numId w:val="21"/>
        </w:numPr>
        <w:spacing w:after="320"/>
        <w:ind w:left="1080"/>
      </w:pPr>
      <w:r>
        <w:rPr>
          <w:rFonts w:eastAsia="Arial" w:cs="Arial"/>
          <w:color w:val="000000"/>
        </w:rPr>
        <w:t xml:space="preserve">The </w:t>
      </w:r>
      <w:hyperlink r:id="rId284" w:history="1">
        <w:r>
          <w:rPr>
            <w:rFonts w:eastAsia="Arial" w:cs="Arial"/>
            <w:color w:val="0000FF"/>
            <w:u w:val="single"/>
          </w:rPr>
          <w:t>Switching Portal</w:t>
        </w:r>
      </w:hyperlink>
      <w:r>
        <w:rPr>
          <w:rFonts w:eastAsia="Arial" w:cs="Arial"/>
          <w:color w:val="000000"/>
        </w:rPr>
        <w:t xml:space="preserve"> supports a number of different multi-factor authentication solutions. The easiest solution is Google Authenticator™ which requires the user </w:t>
      </w:r>
      <w:r>
        <w:rPr>
          <w:rFonts w:eastAsia="Arial" w:cs="Arial"/>
          <w:color w:val="000000"/>
        </w:rPr>
        <w:lastRenderedPageBreak/>
        <w:t xml:space="preserve">to have a smart phone or device that can receive codes from the </w:t>
      </w:r>
      <w:hyperlink r:id="rId285" w:history="1">
        <w:r>
          <w:rPr>
            <w:rFonts w:eastAsia="Arial" w:cs="Arial"/>
            <w:color w:val="0000FF"/>
            <w:u w:val="single"/>
          </w:rPr>
          <w:t>Switching Portal</w:t>
        </w:r>
      </w:hyperlink>
      <w:r>
        <w:rPr>
          <w:rFonts w:eastAsia="Arial" w:cs="Arial"/>
          <w:color w:val="000000"/>
        </w:rPr>
        <w:t>.</w:t>
      </w:r>
    </w:p>
    <w:p w14:paraId="3F6D65DC" w14:textId="77777777" w:rsidR="00576BA9" w:rsidRDefault="00576BA9" w:rsidP="007B74EA">
      <w:pPr>
        <w:pStyle w:val="ScheduleSectionL3"/>
        <w:widowControl w:val="0"/>
        <w:numPr>
          <w:ilvl w:val="0"/>
          <w:numId w:val="21"/>
        </w:numPr>
        <w:spacing w:after="320"/>
        <w:ind w:left="1080"/>
      </w:pPr>
      <w:r>
        <w:rPr>
          <w:rFonts w:eastAsia="Arial" w:cs="Arial"/>
          <w:color w:val="000000"/>
        </w:rPr>
        <w:t>Where an individual does not have a second device (phone or tablet) an alternative method can be used. The exact product will vary dependent on the technology and browser being used.</w:t>
      </w:r>
    </w:p>
    <w:p w14:paraId="62E98D2D" w14:textId="77777777" w:rsidR="00576BA9" w:rsidRDefault="00576BA9" w:rsidP="00084EA7">
      <w:pPr>
        <w:pStyle w:val="ScheduleSectionL2"/>
        <w:widowControl w:val="0"/>
        <w:spacing w:after="320"/>
      </w:pPr>
      <w:r>
        <w:t xml:space="preserve">Each of the following organisations will have access to the </w:t>
      </w:r>
      <w:hyperlink r:id="rId286" w:history="1">
        <w:r>
          <w:rPr>
            <w:color w:val="0000FF"/>
            <w:u w:val="single"/>
          </w:rPr>
          <w:t>Switching Portal</w:t>
        </w:r>
      </w:hyperlink>
      <w:r>
        <w:t xml:space="preserve"> to obtain the information and services that it needs. Each user shall have its own </w:t>
      </w:r>
      <w:hyperlink r:id="rId287" w:history="1">
        <w:r>
          <w:rPr>
            <w:color w:val="0000FF"/>
            <w:u w:val="single"/>
          </w:rPr>
          <w:t>Switching Portal</w:t>
        </w:r>
      </w:hyperlink>
      <w:r>
        <w:t xml:space="preserve"> account.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700"/>
        <w:gridCol w:w="5955"/>
      </w:tblGrid>
      <w:tr w:rsidR="00576BA9" w14:paraId="680DAD97" w14:textId="77777777">
        <w:tc>
          <w:tcPr>
            <w:tcW w:w="2700"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34D9D289" w14:textId="77777777" w:rsidR="00576BA9" w:rsidRDefault="00576BA9" w:rsidP="00084EA7">
            <w:pPr>
              <w:widowControl w:val="0"/>
              <w:spacing w:after="0" w:line="276" w:lineRule="auto"/>
              <w:ind w:left="57"/>
              <w:rPr>
                <w:lang w:val="en-GB" w:eastAsia="en-US" w:bidi="ar-SA"/>
              </w:rPr>
            </w:pPr>
            <w:r>
              <w:rPr>
                <w:rFonts w:eastAsia="Arial" w:cs="Arial"/>
                <w:b/>
                <w:color w:val="000000"/>
                <w:lang w:val="en-GB" w:eastAsia="en-US" w:bidi="ar-SA"/>
              </w:rPr>
              <w:t>User Type</w:t>
            </w:r>
          </w:p>
        </w:tc>
        <w:tc>
          <w:tcPr>
            <w:tcW w:w="5955"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236EADC9" w14:textId="77777777" w:rsidR="00576BA9" w:rsidRDefault="00576BA9" w:rsidP="00084EA7">
            <w:pPr>
              <w:widowControl w:val="0"/>
              <w:spacing w:after="0" w:line="276" w:lineRule="auto"/>
              <w:ind w:left="57"/>
              <w:rPr>
                <w:lang w:val="en-GB" w:eastAsia="en-US" w:bidi="ar-SA"/>
              </w:rPr>
            </w:pPr>
            <w:r>
              <w:rPr>
                <w:rFonts w:eastAsia="Arial" w:cs="Arial"/>
                <w:b/>
                <w:color w:val="000000"/>
                <w:lang w:val="en-GB" w:eastAsia="en-US" w:bidi="ar-SA"/>
              </w:rPr>
              <w:t>Switching Portal Access</w:t>
            </w:r>
          </w:p>
        </w:tc>
      </w:tr>
      <w:tr w:rsidR="00576BA9" w14:paraId="367292D5" w14:textId="77777777">
        <w:tc>
          <w:tcPr>
            <w:tcW w:w="2700" w:type="dxa"/>
            <w:tcBorders>
              <w:top w:val="single" w:sz="8" w:space="0" w:color="696969"/>
              <w:left w:val="single" w:sz="8" w:space="0" w:color="696969"/>
              <w:bottom w:val="single" w:sz="8" w:space="0" w:color="696969"/>
              <w:right w:val="single" w:sz="8" w:space="0" w:color="696969"/>
            </w:tcBorders>
            <w:tcMar>
              <w:left w:w="0" w:type="dxa"/>
            </w:tcMar>
          </w:tcPr>
          <w:p w14:paraId="6FC9752F" w14:textId="77777777" w:rsidR="00576BA9" w:rsidRDefault="00576BA9" w:rsidP="00084EA7">
            <w:pPr>
              <w:spacing w:after="0" w:line="276" w:lineRule="auto"/>
              <w:ind w:left="57"/>
              <w:rPr>
                <w:lang w:val="en-GB" w:eastAsia="en-US" w:bidi="ar-SA"/>
              </w:rPr>
            </w:pPr>
            <w:r>
              <w:rPr>
                <w:rFonts w:eastAsia="Arial" w:cs="Arial"/>
                <w:color w:val="000000"/>
                <w:lang w:val="en-GB" w:eastAsia="en-US" w:bidi="ar-SA"/>
              </w:rPr>
              <w:t>Generally available</w:t>
            </w:r>
          </w:p>
        </w:tc>
        <w:tc>
          <w:tcPr>
            <w:tcW w:w="5955" w:type="dxa"/>
            <w:tcBorders>
              <w:top w:val="single" w:sz="8" w:space="0" w:color="696969"/>
              <w:left w:val="single" w:sz="8" w:space="0" w:color="696969"/>
              <w:bottom w:val="single" w:sz="8" w:space="0" w:color="696969"/>
              <w:right w:val="single" w:sz="8" w:space="0" w:color="696969"/>
            </w:tcBorders>
            <w:tcMar>
              <w:left w:w="0" w:type="dxa"/>
            </w:tcMar>
          </w:tcPr>
          <w:p w14:paraId="1EA18B88" w14:textId="77777777" w:rsidR="00576BA9" w:rsidRDefault="00576BA9" w:rsidP="00084EA7">
            <w:pPr>
              <w:widowControl w:val="0"/>
              <w:spacing w:after="0" w:line="276" w:lineRule="auto"/>
              <w:ind w:left="57"/>
              <w:rPr>
                <w:lang w:val="en-GB" w:eastAsia="en-US" w:bidi="ar-SA"/>
              </w:rPr>
            </w:pPr>
            <w:r>
              <w:rPr>
                <w:rFonts w:eastAsia="Arial" w:cs="Arial"/>
                <w:color w:val="000000"/>
                <w:lang w:val="en-GB" w:eastAsia="en-US" w:bidi="ar-SA"/>
              </w:rPr>
              <w:t xml:space="preserve">The </w:t>
            </w:r>
            <w:hyperlink r:id="rId288" w:history="1">
              <w:r>
                <w:rPr>
                  <w:rFonts w:eastAsia="Arial" w:cs="Arial"/>
                  <w:color w:val="0000FF"/>
                  <w:u w:val="single"/>
                  <w:lang w:val="en-GB" w:eastAsia="en-US" w:bidi="ar-SA"/>
                </w:rPr>
                <w:t>Switching Portal</w:t>
              </w:r>
            </w:hyperlink>
            <w:r>
              <w:rPr>
                <w:rFonts w:eastAsia="Arial" w:cs="Arial"/>
                <w:color w:val="000000"/>
                <w:lang w:val="en-GB" w:eastAsia="en-US" w:bidi="ar-SA"/>
              </w:rPr>
              <w:t xml:space="preserve"> has a landing page of switching information that can be accessed by anyone in a similar way as a webpage. No access control is required here, as only ‘public’ information is available.</w:t>
            </w:r>
          </w:p>
        </w:tc>
      </w:tr>
      <w:tr w:rsidR="00576BA9" w14:paraId="6DD3310A" w14:textId="77777777">
        <w:tc>
          <w:tcPr>
            <w:tcW w:w="2700" w:type="dxa"/>
            <w:tcBorders>
              <w:top w:val="single" w:sz="8" w:space="0" w:color="696969"/>
              <w:left w:val="single" w:sz="8" w:space="0" w:color="696969"/>
              <w:bottom w:val="single" w:sz="8" w:space="0" w:color="696969"/>
              <w:right w:val="single" w:sz="8" w:space="0" w:color="696969"/>
            </w:tcBorders>
            <w:tcMar>
              <w:left w:w="0" w:type="dxa"/>
            </w:tcMar>
          </w:tcPr>
          <w:p w14:paraId="6477D895" w14:textId="77777777" w:rsidR="00576BA9" w:rsidRDefault="00576BA9" w:rsidP="00084EA7">
            <w:pPr>
              <w:spacing w:after="0" w:line="276" w:lineRule="auto"/>
              <w:ind w:left="57"/>
              <w:rPr>
                <w:lang w:val="en-GB" w:eastAsia="en-US" w:bidi="ar-SA"/>
              </w:rPr>
            </w:pPr>
            <w:r>
              <w:rPr>
                <w:rFonts w:eastAsia="Arial" w:cs="Arial"/>
                <w:color w:val="000000"/>
                <w:lang w:val="en-GB" w:eastAsia="en-US" w:bidi="ar-SA"/>
              </w:rPr>
              <w:t xml:space="preserve">Interested parties and prospective </w:t>
            </w:r>
            <w:hyperlink r:id="rId289" w:history="1">
              <w:r>
                <w:rPr>
                  <w:color w:val="0000FF"/>
                  <w:u w:val="single"/>
                  <w:lang w:val="en-GB" w:eastAsia="en-US" w:bidi="ar-SA"/>
                </w:rPr>
                <w:t>Market Participant</w:t>
              </w:r>
            </w:hyperlink>
            <w:r>
              <w:rPr>
                <w:lang w:val="en-GB" w:eastAsia="en-US" w:bidi="ar-SA"/>
              </w:rPr>
              <w:t xml:space="preserve">s / </w:t>
            </w:r>
            <w:hyperlink r:id="rId290" w:history="1">
              <w:r>
                <w:rPr>
                  <w:color w:val="0000FF"/>
                  <w:u w:val="single"/>
                  <w:lang w:val="en-GB" w:eastAsia="en-US" w:bidi="ar-SA"/>
                </w:rPr>
                <w:t>CSS User</w:t>
              </w:r>
            </w:hyperlink>
            <w:r>
              <w:rPr>
                <w:lang w:val="en-GB" w:eastAsia="en-US" w:bidi="ar-SA"/>
              </w:rPr>
              <w:t>s</w:t>
            </w:r>
          </w:p>
        </w:tc>
        <w:tc>
          <w:tcPr>
            <w:tcW w:w="5955" w:type="dxa"/>
            <w:tcBorders>
              <w:top w:val="single" w:sz="8" w:space="0" w:color="696969"/>
              <w:left w:val="single" w:sz="8" w:space="0" w:color="696969"/>
              <w:bottom w:val="single" w:sz="8" w:space="0" w:color="696969"/>
              <w:right w:val="single" w:sz="8" w:space="0" w:color="696969"/>
            </w:tcBorders>
            <w:tcMar>
              <w:left w:w="0" w:type="dxa"/>
            </w:tcMar>
          </w:tcPr>
          <w:p w14:paraId="64BCB8D9" w14:textId="77777777" w:rsidR="00576BA9" w:rsidRDefault="00576BA9" w:rsidP="00084EA7">
            <w:pPr>
              <w:widowControl w:val="0"/>
              <w:spacing w:after="0" w:line="276" w:lineRule="auto"/>
              <w:ind w:left="57"/>
              <w:rPr>
                <w:lang w:val="en-GB" w:eastAsia="en-US" w:bidi="ar-SA"/>
              </w:rPr>
            </w:pPr>
            <w:r>
              <w:rPr>
                <w:rFonts w:eastAsia="Arial" w:cs="Arial"/>
                <w:color w:val="000000"/>
                <w:lang w:val="en-GB" w:eastAsia="en-US" w:bidi="ar-SA"/>
              </w:rPr>
              <w:t xml:space="preserve">Organisations can request access to the </w:t>
            </w:r>
            <w:hyperlink r:id="rId291" w:history="1">
              <w:r>
                <w:rPr>
                  <w:rFonts w:eastAsia="Arial" w:cs="Arial"/>
                  <w:color w:val="0000FF"/>
                  <w:u w:val="single"/>
                  <w:lang w:val="en-GB" w:eastAsia="en-US" w:bidi="ar-SA"/>
                </w:rPr>
                <w:t>Switching Portal</w:t>
              </w:r>
            </w:hyperlink>
            <w:r>
              <w:rPr>
                <w:rFonts w:eastAsia="Arial" w:cs="Arial"/>
                <w:color w:val="000000"/>
                <w:lang w:val="en-GB" w:eastAsia="en-US" w:bidi="ar-SA"/>
              </w:rPr>
              <w:t xml:space="preserve"> as an interested party and will be able to access knowledge articles and guides that explain what new entrants have to do to become a </w:t>
            </w:r>
            <w:hyperlink r:id="rId292" w:history="1">
              <w:r>
                <w:rPr>
                  <w:rFonts w:eastAsia="Arial" w:cs="Arial"/>
                  <w:color w:val="0000FF"/>
                  <w:u w:val="single"/>
                  <w:lang w:val="en-GB" w:eastAsia="en-US" w:bidi="ar-SA"/>
                </w:rPr>
                <w:t>Market Participant</w:t>
              </w:r>
            </w:hyperlink>
            <w:r>
              <w:rPr>
                <w:rFonts w:eastAsia="Arial" w:cs="Arial"/>
                <w:color w:val="000000"/>
                <w:lang w:val="en-GB" w:eastAsia="en-US" w:bidi="ar-SA"/>
              </w:rPr>
              <w:t xml:space="preserve"> / </w:t>
            </w:r>
            <w:hyperlink r:id="rId293" w:history="1">
              <w:r>
                <w:rPr>
                  <w:rFonts w:eastAsia="Arial" w:cs="Arial"/>
                  <w:color w:val="0000FF"/>
                  <w:u w:val="single"/>
                  <w:lang w:val="en-GB" w:eastAsia="en-US" w:bidi="ar-SA"/>
                </w:rPr>
                <w:t>CSS User</w:t>
              </w:r>
            </w:hyperlink>
            <w:r>
              <w:rPr>
                <w:rFonts w:eastAsia="Arial" w:cs="Arial"/>
                <w:color w:val="000000"/>
                <w:lang w:val="en-GB" w:eastAsia="en-US" w:bidi="ar-SA"/>
              </w:rPr>
              <w:t xml:space="preserve">. This will allow minimal access to </w:t>
            </w:r>
            <w:hyperlink r:id="rId294" w:history="1">
              <w:r>
                <w:rPr>
                  <w:rFonts w:eastAsia="Arial" w:cs="Arial"/>
                  <w:color w:val="0000FF"/>
                  <w:u w:val="single"/>
                  <w:lang w:val="en-GB" w:eastAsia="en-US" w:bidi="ar-SA"/>
                </w:rPr>
                <w:t>Switching Service Request</w:t>
              </w:r>
            </w:hyperlink>
            <w:r>
              <w:rPr>
                <w:rFonts w:eastAsia="Arial" w:cs="Arial"/>
                <w:color w:val="000000"/>
                <w:lang w:val="en-GB" w:eastAsia="en-US" w:bidi="ar-SA"/>
              </w:rPr>
              <w:t>s. </w:t>
            </w:r>
          </w:p>
          <w:p w14:paraId="370C4C2D" w14:textId="77777777" w:rsidR="00576BA9" w:rsidRDefault="00576BA9" w:rsidP="00084EA7">
            <w:pPr>
              <w:widowControl w:val="0"/>
              <w:spacing w:after="0" w:line="276" w:lineRule="auto"/>
              <w:ind w:left="57"/>
              <w:rPr>
                <w:lang w:val="en-GB" w:eastAsia="en-US" w:bidi="ar-SA"/>
              </w:rPr>
            </w:pPr>
            <w:r>
              <w:rPr>
                <w:rFonts w:eastAsia="Arial" w:cs="Arial"/>
                <w:color w:val="000000"/>
                <w:lang w:val="en-GB" w:eastAsia="en-US" w:bidi="ar-SA"/>
              </w:rPr>
              <w:t xml:space="preserve">Any prospective </w:t>
            </w:r>
            <w:hyperlink r:id="rId295" w:history="1">
              <w:r>
                <w:rPr>
                  <w:rFonts w:eastAsia="Arial" w:cs="Arial"/>
                  <w:color w:val="0000FF"/>
                  <w:u w:val="single"/>
                  <w:lang w:val="en-GB" w:eastAsia="en-US" w:bidi="ar-SA"/>
                </w:rPr>
                <w:t>Market Participant</w:t>
              </w:r>
            </w:hyperlink>
            <w:r>
              <w:rPr>
                <w:rFonts w:eastAsia="Arial" w:cs="Arial"/>
                <w:color w:val="000000"/>
                <w:lang w:val="en-GB" w:eastAsia="en-US" w:bidi="ar-SA"/>
              </w:rPr>
              <w:t xml:space="preserve"> / </w:t>
            </w:r>
            <w:hyperlink r:id="rId296" w:history="1">
              <w:r>
                <w:rPr>
                  <w:rFonts w:eastAsia="Arial" w:cs="Arial"/>
                  <w:color w:val="0000FF"/>
                  <w:u w:val="single"/>
                  <w:lang w:val="en-GB" w:eastAsia="en-US" w:bidi="ar-SA"/>
                </w:rPr>
                <w:t>CSS User</w:t>
              </w:r>
            </w:hyperlink>
            <w:r>
              <w:rPr>
                <w:rFonts w:eastAsia="Arial" w:cs="Arial"/>
                <w:color w:val="000000"/>
                <w:lang w:val="en-GB" w:eastAsia="en-US" w:bidi="ar-SA"/>
              </w:rPr>
              <w:t xml:space="preserve"> or any energy organisation known to the </w:t>
            </w:r>
            <w:hyperlink r:id="rId297" w:history="1">
              <w:r>
                <w:rPr>
                  <w:rFonts w:eastAsia="Arial" w:cs="Arial"/>
                  <w:color w:val="0000FF"/>
                  <w:u w:val="single"/>
                  <w:lang w:val="en-GB" w:eastAsia="en-US" w:bidi="ar-SA"/>
                </w:rPr>
                <w:t>Switching Operator</w:t>
              </w:r>
            </w:hyperlink>
            <w:r>
              <w:rPr>
                <w:rFonts w:eastAsia="Arial" w:cs="Arial"/>
                <w:color w:val="000000"/>
                <w:lang w:val="en-GB" w:eastAsia="en-US" w:bidi="ar-SA"/>
              </w:rPr>
              <w:t xml:space="preserve"> or </w:t>
            </w:r>
            <w:hyperlink r:id="rId298" w:history="1">
              <w:r>
                <w:rPr>
                  <w:rFonts w:eastAsia="Arial" w:cs="Arial"/>
                  <w:color w:val="0000FF"/>
                  <w:u w:val="single"/>
                  <w:lang w:val="en-GB" w:eastAsia="en-US" w:bidi="ar-SA"/>
                </w:rPr>
                <w:t>Code Manager</w:t>
              </w:r>
            </w:hyperlink>
            <w:r>
              <w:rPr>
                <w:rFonts w:eastAsia="Arial" w:cs="Arial"/>
                <w:color w:val="000000"/>
                <w:lang w:val="en-GB" w:eastAsia="en-US" w:bidi="ar-SA"/>
              </w:rPr>
              <w:t xml:space="preserve"> will be given access on request. If a request for access by an unknown organisation is received, then an acceptable reason for requiring access will be required before the </w:t>
            </w:r>
            <w:hyperlink r:id="rId299" w:history="1">
              <w:r>
                <w:rPr>
                  <w:rFonts w:eastAsia="Arial" w:cs="Arial"/>
                  <w:color w:val="0000FF"/>
                  <w:u w:val="single"/>
                  <w:lang w:val="en-GB" w:eastAsia="en-US" w:bidi="ar-SA"/>
                </w:rPr>
                <w:t>Switching Operator</w:t>
              </w:r>
            </w:hyperlink>
            <w:r>
              <w:rPr>
                <w:rFonts w:eastAsia="Arial" w:cs="Arial"/>
                <w:color w:val="000000"/>
                <w:lang w:val="en-GB" w:eastAsia="en-US" w:bidi="ar-SA"/>
              </w:rPr>
              <w:t xml:space="preserve"> grants access. </w:t>
            </w:r>
          </w:p>
        </w:tc>
      </w:tr>
      <w:tr w:rsidR="00576BA9" w14:paraId="351D9806" w14:textId="77777777">
        <w:tc>
          <w:tcPr>
            <w:tcW w:w="2700" w:type="dxa"/>
            <w:tcBorders>
              <w:top w:val="single" w:sz="8" w:space="0" w:color="696969"/>
              <w:left w:val="single" w:sz="8" w:space="0" w:color="696969"/>
              <w:bottom w:val="single" w:sz="8" w:space="0" w:color="696969"/>
              <w:right w:val="single" w:sz="8" w:space="0" w:color="696969"/>
            </w:tcBorders>
            <w:tcMar>
              <w:left w:w="0" w:type="dxa"/>
            </w:tcMar>
          </w:tcPr>
          <w:p w14:paraId="5A0D2C8A" w14:textId="77777777" w:rsidR="00576BA9" w:rsidRDefault="00EE0377" w:rsidP="00084EA7">
            <w:pPr>
              <w:spacing w:after="0" w:line="276" w:lineRule="auto"/>
              <w:ind w:left="57"/>
              <w:rPr>
                <w:lang w:val="en-GB" w:eastAsia="en-US" w:bidi="ar-SA"/>
              </w:rPr>
            </w:pPr>
            <w:hyperlink r:id="rId300" w:history="1">
              <w:r w:rsidR="00576BA9">
                <w:rPr>
                  <w:rFonts w:eastAsia="Arial" w:cs="Arial"/>
                  <w:color w:val="0000FF"/>
                  <w:u w:val="single"/>
                  <w:lang w:val="en-GB" w:eastAsia="en-US" w:bidi="ar-SA"/>
                </w:rPr>
                <w:t>Switching Data Service Providers</w:t>
              </w:r>
            </w:hyperlink>
          </w:p>
        </w:tc>
        <w:tc>
          <w:tcPr>
            <w:tcW w:w="5955" w:type="dxa"/>
            <w:tcBorders>
              <w:top w:val="single" w:sz="8" w:space="0" w:color="696969"/>
              <w:left w:val="single" w:sz="8" w:space="0" w:color="696969"/>
              <w:bottom w:val="single" w:sz="8" w:space="0" w:color="696969"/>
              <w:right w:val="single" w:sz="8" w:space="0" w:color="696969"/>
            </w:tcBorders>
            <w:tcMar>
              <w:left w:w="0" w:type="dxa"/>
            </w:tcMar>
          </w:tcPr>
          <w:p w14:paraId="46729727" w14:textId="77777777" w:rsidR="00576BA9" w:rsidRDefault="00576BA9" w:rsidP="00084EA7">
            <w:pPr>
              <w:widowControl w:val="0"/>
              <w:spacing w:after="0" w:line="276" w:lineRule="auto"/>
              <w:ind w:left="57"/>
              <w:rPr>
                <w:lang w:val="en-GB" w:eastAsia="en-US" w:bidi="ar-SA"/>
              </w:rPr>
            </w:pPr>
            <w:r>
              <w:rPr>
                <w:rFonts w:eastAsia="Arial" w:cs="Arial"/>
                <w:color w:val="000000"/>
                <w:lang w:val="en-GB" w:eastAsia="en-US" w:bidi="ar-SA"/>
              </w:rPr>
              <w:t xml:space="preserve">Most switching access by </w:t>
            </w:r>
            <w:hyperlink r:id="rId301" w:history="1">
              <w:r>
                <w:rPr>
                  <w:rFonts w:eastAsia="Arial" w:cs="Arial"/>
                  <w:color w:val="0000FF"/>
                  <w:u w:val="single"/>
                  <w:lang w:val="en-GB" w:eastAsia="en-US" w:bidi="ar-SA"/>
                </w:rPr>
                <w:t>Switching Data Service Providers</w:t>
              </w:r>
            </w:hyperlink>
            <w:r>
              <w:rPr>
                <w:rFonts w:eastAsia="Arial" w:cs="Arial"/>
                <w:color w:val="000000"/>
                <w:lang w:val="en-GB" w:eastAsia="en-US" w:bidi="ar-SA"/>
              </w:rPr>
              <w:t xml:space="preserve"> is expected to be directly into the </w:t>
            </w:r>
            <w:hyperlink r:id="rId302" w:history="1">
              <w:r>
                <w:rPr>
                  <w:rFonts w:eastAsia="Arial" w:cs="Arial"/>
                  <w:color w:val="0000FF"/>
                  <w:u w:val="single"/>
                  <w:lang w:val="en-GB" w:eastAsia="en-US" w:bidi="ar-SA"/>
                </w:rPr>
                <w:t>Switching Service Management System</w:t>
              </w:r>
            </w:hyperlink>
            <w:r>
              <w:rPr>
                <w:rFonts w:eastAsia="Arial" w:cs="Arial"/>
                <w:color w:val="000000"/>
                <w:lang w:val="en-GB" w:eastAsia="en-US" w:bidi="ar-SA"/>
              </w:rPr>
              <w:t xml:space="preserve">, but they can also use the </w:t>
            </w:r>
            <w:hyperlink r:id="rId303" w:history="1">
              <w:r>
                <w:rPr>
                  <w:rFonts w:eastAsia="Arial" w:cs="Arial"/>
                  <w:color w:val="0000FF"/>
                  <w:u w:val="single"/>
                  <w:lang w:val="en-GB" w:eastAsia="en-US" w:bidi="ar-SA"/>
                </w:rPr>
                <w:t>Switching Portal</w:t>
              </w:r>
            </w:hyperlink>
            <w:r>
              <w:rPr>
                <w:rFonts w:eastAsia="Arial" w:cs="Arial"/>
                <w:color w:val="000000"/>
                <w:lang w:val="en-GB" w:eastAsia="en-US" w:bidi="ar-SA"/>
              </w:rPr>
              <w:t xml:space="preserve"> to access knowledge articles and useful switching links if they choose.</w:t>
            </w:r>
          </w:p>
        </w:tc>
      </w:tr>
      <w:tr w:rsidR="00576BA9" w14:paraId="00CBE6A7" w14:textId="77777777">
        <w:tc>
          <w:tcPr>
            <w:tcW w:w="2700" w:type="dxa"/>
            <w:tcBorders>
              <w:top w:val="single" w:sz="8" w:space="0" w:color="696969"/>
              <w:left w:val="single" w:sz="8" w:space="0" w:color="696969"/>
              <w:bottom w:val="single" w:sz="8" w:space="0" w:color="696969"/>
              <w:right w:val="single" w:sz="8" w:space="0" w:color="696969"/>
            </w:tcBorders>
            <w:tcMar>
              <w:left w:w="0" w:type="dxa"/>
            </w:tcMar>
          </w:tcPr>
          <w:p w14:paraId="4B5DE463" w14:textId="77777777" w:rsidR="00576BA9" w:rsidRDefault="00EE0377" w:rsidP="00084EA7">
            <w:pPr>
              <w:spacing w:after="0" w:line="276" w:lineRule="auto"/>
              <w:ind w:left="57"/>
              <w:rPr>
                <w:lang w:val="en-GB" w:eastAsia="en-US" w:bidi="ar-SA"/>
              </w:rPr>
            </w:pPr>
            <w:hyperlink r:id="rId304" w:history="1">
              <w:r w:rsidR="00576BA9">
                <w:rPr>
                  <w:rFonts w:eastAsia="Arial" w:cs="Arial"/>
                  <w:color w:val="0000FF"/>
                  <w:u w:val="single"/>
                  <w:lang w:val="en-GB" w:eastAsia="en-US" w:bidi="ar-SA"/>
                </w:rPr>
                <w:t>Market Participant</w:t>
              </w:r>
            </w:hyperlink>
            <w:r w:rsidR="00576BA9">
              <w:rPr>
                <w:lang w:val="en-GB" w:eastAsia="en-US" w:bidi="ar-SA"/>
              </w:rPr>
              <w:t>s and other users</w:t>
            </w:r>
          </w:p>
        </w:tc>
        <w:tc>
          <w:tcPr>
            <w:tcW w:w="5955" w:type="dxa"/>
            <w:tcBorders>
              <w:top w:val="single" w:sz="8" w:space="0" w:color="696969"/>
              <w:left w:val="single" w:sz="8" w:space="0" w:color="696969"/>
              <w:bottom w:val="single" w:sz="8" w:space="0" w:color="696969"/>
              <w:right w:val="single" w:sz="8" w:space="0" w:color="696969"/>
            </w:tcBorders>
            <w:tcMar>
              <w:left w:w="0" w:type="dxa"/>
            </w:tcMar>
          </w:tcPr>
          <w:p w14:paraId="6C0F8B5F" w14:textId="77777777" w:rsidR="00576BA9" w:rsidRDefault="00EE0377" w:rsidP="00084EA7">
            <w:pPr>
              <w:widowControl w:val="0"/>
              <w:spacing w:after="0" w:line="276" w:lineRule="auto"/>
              <w:ind w:left="57"/>
              <w:rPr>
                <w:lang w:val="en-GB" w:eastAsia="en-US" w:bidi="ar-SA"/>
              </w:rPr>
            </w:pPr>
            <w:hyperlink r:id="rId305" w:history="1">
              <w:r w:rsidR="00576BA9">
                <w:rPr>
                  <w:rFonts w:eastAsia="Arial" w:cs="Arial"/>
                  <w:color w:val="0000FF"/>
                  <w:u w:val="single"/>
                  <w:lang w:val="en-GB" w:eastAsia="en-US" w:bidi="ar-SA"/>
                </w:rPr>
                <w:t>Market Participant</w:t>
              </w:r>
            </w:hyperlink>
            <w:r w:rsidR="00576BA9">
              <w:rPr>
                <w:rFonts w:eastAsia="Arial" w:cs="Arial"/>
                <w:color w:val="000000"/>
                <w:lang w:val="en-GB" w:eastAsia="en-US" w:bidi="ar-SA"/>
              </w:rPr>
              <w:t xml:space="preserve">s and other users such as </w:t>
            </w:r>
            <w:hyperlink r:id="rId306" w:history="1">
              <w:r w:rsidR="00576BA9">
                <w:rPr>
                  <w:rFonts w:eastAsia="Arial" w:cs="Arial"/>
                  <w:color w:val="0000FF"/>
                  <w:u w:val="single"/>
                  <w:lang w:val="en-GB" w:eastAsia="en-US" w:bidi="ar-SA"/>
                </w:rPr>
                <w:t>CSS Interface Provider</w:t>
              </w:r>
            </w:hyperlink>
            <w:r w:rsidR="00576BA9">
              <w:rPr>
                <w:rFonts w:eastAsia="Arial" w:cs="Arial"/>
                <w:color w:val="000000"/>
                <w:lang w:val="en-GB" w:eastAsia="en-US" w:bidi="ar-SA"/>
              </w:rPr>
              <w:t xml:space="preserve">s will have access to all information and services on the </w:t>
            </w:r>
            <w:hyperlink r:id="rId307" w:history="1">
              <w:r w:rsidR="00576BA9">
                <w:rPr>
                  <w:rFonts w:eastAsia="Arial" w:cs="Arial"/>
                  <w:color w:val="0000FF"/>
                  <w:u w:val="single"/>
                  <w:lang w:val="en-GB" w:eastAsia="en-US" w:bidi="ar-SA"/>
                </w:rPr>
                <w:t>Switching Portal</w:t>
              </w:r>
            </w:hyperlink>
            <w:r w:rsidR="00576BA9">
              <w:rPr>
                <w:rFonts w:eastAsia="Arial" w:cs="Arial"/>
                <w:color w:val="000000"/>
                <w:lang w:val="en-GB" w:eastAsia="en-US" w:bidi="ar-SA"/>
              </w:rPr>
              <w:t xml:space="preserve">, but can only access tickets and reports that relate to their organisation. They will be able to log </w:t>
            </w:r>
            <w:hyperlink r:id="rId308" w:history="1">
              <w:r w:rsidR="00576BA9">
                <w:rPr>
                  <w:rFonts w:eastAsia="Arial" w:cs="Arial"/>
                  <w:color w:val="0000FF"/>
                  <w:u w:val="single"/>
                  <w:lang w:val="en-GB" w:eastAsia="en-US" w:bidi="ar-SA"/>
                </w:rPr>
                <w:t>Switching Incident</w:t>
              </w:r>
            </w:hyperlink>
            <w:r w:rsidR="00576BA9">
              <w:rPr>
                <w:rFonts w:eastAsia="Arial" w:cs="Arial"/>
                <w:color w:val="000000"/>
                <w:lang w:val="en-GB" w:eastAsia="en-US" w:bidi="ar-SA"/>
              </w:rPr>
              <w:t xml:space="preserve">s, submit </w:t>
            </w:r>
            <w:hyperlink r:id="rId309" w:history="1">
              <w:r w:rsidR="00576BA9">
                <w:rPr>
                  <w:rFonts w:eastAsia="Arial" w:cs="Arial"/>
                  <w:color w:val="0000FF"/>
                  <w:u w:val="single"/>
                  <w:lang w:val="en-GB" w:eastAsia="en-US" w:bidi="ar-SA"/>
                </w:rPr>
                <w:t>Switching Service Request</w:t>
              </w:r>
            </w:hyperlink>
            <w:r w:rsidR="00576BA9">
              <w:rPr>
                <w:rFonts w:eastAsia="Arial" w:cs="Arial"/>
                <w:color w:val="000000"/>
                <w:lang w:val="en-GB" w:eastAsia="en-US" w:bidi="ar-SA"/>
              </w:rPr>
              <w:t>s, provide updates and check the progress of their tickets. </w:t>
            </w:r>
          </w:p>
          <w:p w14:paraId="2B629A73" w14:textId="77777777" w:rsidR="00576BA9" w:rsidRDefault="00576BA9" w:rsidP="00084EA7">
            <w:pPr>
              <w:widowControl w:val="0"/>
              <w:spacing w:after="0" w:line="276" w:lineRule="auto"/>
              <w:ind w:left="57"/>
              <w:rPr>
                <w:lang w:val="en-GB" w:eastAsia="en-US" w:bidi="ar-SA"/>
              </w:rPr>
            </w:pPr>
            <w:r>
              <w:rPr>
                <w:rFonts w:eastAsia="Arial" w:cs="Arial"/>
                <w:color w:val="000000"/>
                <w:lang w:val="en-GB" w:eastAsia="en-US" w:bidi="ar-SA"/>
              </w:rPr>
              <w:t>They will also be able to view all system bulletins and the forward schedule of change, search the knowledge database for assistance and rate the articles available. </w:t>
            </w:r>
          </w:p>
        </w:tc>
      </w:tr>
      <w:tr w:rsidR="00576BA9" w14:paraId="442D03F8" w14:textId="77777777">
        <w:tc>
          <w:tcPr>
            <w:tcW w:w="2700" w:type="dxa"/>
            <w:tcBorders>
              <w:top w:val="single" w:sz="8" w:space="0" w:color="696969"/>
              <w:left w:val="single" w:sz="8" w:space="0" w:color="696969"/>
              <w:bottom w:val="single" w:sz="8" w:space="0" w:color="696969"/>
              <w:right w:val="single" w:sz="8" w:space="0" w:color="696969"/>
            </w:tcBorders>
            <w:tcMar>
              <w:left w:w="0" w:type="dxa"/>
            </w:tcMar>
          </w:tcPr>
          <w:p w14:paraId="295C42FA" w14:textId="77777777" w:rsidR="00576BA9" w:rsidRDefault="00EE0377" w:rsidP="00084EA7">
            <w:pPr>
              <w:spacing w:after="0" w:line="276" w:lineRule="auto"/>
              <w:ind w:left="57"/>
              <w:rPr>
                <w:lang w:val="en-GB" w:eastAsia="en-US" w:bidi="ar-SA"/>
              </w:rPr>
            </w:pPr>
            <w:hyperlink r:id="rId310" w:history="1">
              <w:r w:rsidR="00576BA9">
                <w:rPr>
                  <w:rFonts w:eastAsia="Arial" w:cs="Arial"/>
                  <w:color w:val="0000FF"/>
                  <w:u w:val="single"/>
                  <w:lang w:val="en-GB" w:eastAsia="en-US" w:bidi="ar-SA"/>
                </w:rPr>
                <w:t>Managed Service Provider</w:t>
              </w:r>
            </w:hyperlink>
            <w:r w:rsidR="00576BA9">
              <w:rPr>
                <w:lang w:val="en-GB" w:eastAsia="en-US" w:bidi="ar-SA"/>
              </w:rPr>
              <w:t> </w:t>
            </w:r>
          </w:p>
        </w:tc>
        <w:tc>
          <w:tcPr>
            <w:tcW w:w="5955" w:type="dxa"/>
            <w:tcBorders>
              <w:top w:val="single" w:sz="8" w:space="0" w:color="696969"/>
              <w:left w:val="single" w:sz="8" w:space="0" w:color="696969"/>
              <w:bottom w:val="single" w:sz="8" w:space="0" w:color="696969"/>
              <w:right w:val="single" w:sz="8" w:space="0" w:color="696969"/>
            </w:tcBorders>
            <w:tcMar>
              <w:left w:w="0" w:type="dxa"/>
            </w:tcMar>
          </w:tcPr>
          <w:p w14:paraId="53822E09" w14:textId="77777777" w:rsidR="00576BA9" w:rsidRDefault="00EE0377" w:rsidP="00084EA7">
            <w:pPr>
              <w:widowControl w:val="0"/>
              <w:spacing w:after="0" w:line="276" w:lineRule="auto"/>
              <w:ind w:left="57"/>
              <w:rPr>
                <w:lang w:val="en-GB" w:eastAsia="en-US" w:bidi="ar-SA"/>
              </w:rPr>
            </w:pPr>
            <w:hyperlink r:id="rId311" w:history="1">
              <w:r w:rsidR="00576BA9">
                <w:rPr>
                  <w:rFonts w:eastAsia="Arial" w:cs="Arial"/>
                  <w:color w:val="0000FF"/>
                  <w:u w:val="single"/>
                  <w:lang w:val="en-GB" w:eastAsia="en-US" w:bidi="ar-SA"/>
                </w:rPr>
                <w:t>Managed Service Provider</w:t>
              </w:r>
            </w:hyperlink>
            <w:r w:rsidR="00576BA9">
              <w:rPr>
                <w:rFonts w:eastAsia="Arial" w:cs="Arial"/>
                <w:color w:val="000000"/>
                <w:lang w:val="en-GB" w:eastAsia="en-US" w:bidi="ar-SA"/>
              </w:rPr>
              <w:t xml:space="preserve">s will have access to the </w:t>
            </w:r>
            <w:hyperlink r:id="rId312" w:history="1">
              <w:r w:rsidR="00576BA9">
                <w:rPr>
                  <w:rFonts w:eastAsia="Arial" w:cs="Arial"/>
                  <w:color w:val="0000FF"/>
                  <w:u w:val="single"/>
                  <w:lang w:val="en-GB" w:eastAsia="en-US" w:bidi="ar-SA"/>
                </w:rPr>
                <w:t>Market Participant</w:t>
              </w:r>
            </w:hyperlink>
            <w:r w:rsidR="00576BA9">
              <w:rPr>
                <w:rFonts w:eastAsia="Arial" w:cs="Arial"/>
                <w:color w:val="000000"/>
                <w:lang w:val="en-GB" w:eastAsia="en-US" w:bidi="ar-SA"/>
              </w:rPr>
              <w:t xml:space="preserve"> information when permitted by those </w:t>
            </w:r>
            <w:hyperlink r:id="rId313" w:history="1">
              <w:r w:rsidR="00576BA9">
                <w:rPr>
                  <w:rFonts w:eastAsia="Arial" w:cs="Arial"/>
                  <w:color w:val="0000FF"/>
                  <w:u w:val="single"/>
                  <w:lang w:val="en-GB" w:eastAsia="en-US" w:bidi="ar-SA"/>
                </w:rPr>
                <w:t xml:space="preserve">Market </w:t>
              </w:r>
              <w:r w:rsidR="00576BA9">
                <w:rPr>
                  <w:rFonts w:eastAsia="Arial" w:cs="Arial"/>
                  <w:color w:val="0000FF"/>
                  <w:u w:val="single"/>
                  <w:lang w:val="en-GB" w:eastAsia="en-US" w:bidi="ar-SA"/>
                </w:rPr>
                <w:lastRenderedPageBreak/>
                <w:t>Participant</w:t>
              </w:r>
            </w:hyperlink>
            <w:r w:rsidR="00576BA9">
              <w:rPr>
                <w:rFonts w:eastAsia="Arial" w:cs="Arial"/>
                <w:color w:val="000000"/>
                <w:lang w:val="en-GB" w:eastAsia="en-US" w:bidi="ar-SA"/>
              </w:rPr>
              <w:t xml:space="preserve">s. This may include a </w:t>
            </w:r>
            <w:hyperlink r:id="rId314" w:history="1">
              <w:r w:rsidR="00576BA9">
                <w:rPr>
                  <w:rFonts w:eastAsia="Arial" w:cs="Arial"/>
                  <w:color w:val="0000FF"/>
                  <w:u w:val="single"/>
                  <w:lang w:val="en-GB" w:eastAsia="en-US" w:bidi="ar-SA"/>
                </w:rPr>
                <w:t>CSS Interface Provider</w:t>
              </w:r>
            </w:hyperlink>
            <w:r w:rsidR="00576BA9">
              <w:rPr>
                <w:rFonts w:eastAsia="Arial" w:cs="Arial"/>
                <w:color w:val="000000"/>
                <w:lang w:val="en-GB" w:eastAsia="en-US" w:bidi="ar-SA"/>
              </w:rPr>
              <w:t xml:space="preserve"> acting on behalf of a </w:t>
            </w:r>
            <w:hyperlink r:id="rId315" w:history="1">
              <w:r w:rsidR="00576BA9">
                <w:rPr>
                  <w:rFonts w:eastAsia="Arial" w:cs="Arial"/>
                  <w:color w:val="0000FF"/>
                  <w:u w:val="single"/>
                  <w:lang w:val="en-GB" w:eastAsia="en-US" w:bidi="ar-SA"/>
                </w:rPr>
                <w:t>Market Participant</w:t>
              </w:r>
            </w:hyperlink>
            <w:r w:rsidR="00576BA9">
              <w:rPr>
                <w:rFonts w:eastAsia="Arial" w:cs="Arial"/>
                <w:color w:val="000000"/>
                <w:lang w:val="en-GB" w:eastAsia="en-US" w:bidi="ar-SA"/>
              </w:rPr>
              <w:t>.</w:t>
            </w:r>
          </w:p>
        </w:tc>
      </w:tr>
      <w:tr w:rsidR="00576BA9" w14:paraId="32E0543E" w14:textId="77777777">
        <w:tc>
          <w:tcPr>
            <w:tcW w:w="2700" w:type="dxa"/>
            <w:tcBorders>
              <w:top w:val="single" w:sz="8" w:space="0" w:color="696969"/>
              <w:left w:val="single" w:sz="8" w:space="0" w:color="696969"/>
              <w:bottom w:val="single" w:sz="8" w:space="0" w:color="696969"/>
              <w:right w:val="single" w:sz="8" w:space="0" w:color="696969"/>
            </w:tcBorders>
            <w:tcMar>
              <w:left w:w="0" w:type="dxa"/>
            </w:tcMar>
          </w:tcPr>
          <w:p w14:paraId="0DFE2A72" w14:textId="77777777" w:rsidR="00576BA9" w:rsidRDefault="00EE0377" w:rsidP="00084EA7">
            <w:pPr>
              <w:spacing w:after="0" w:line="276" w:lineRule="auto"/>
              <w:ind w:left="57"/>
              <w:rPr>
                <w:lang w:val="en-GB" w:eastAsia="en-US" w:bidi="ar-SA"/>
              </w:rPr>
            </w:pPr>
            <w:hyperlink r:id="rId316" w:history="1">
              <w:r w:rsidR="00576BA9">
                <w:rPr>
                  <w:rFonts w:eastAsia="Arial" w:cs="Arial"/>
                  <w:color w:val="0000FF"/>
                  <w:u w:val="single"/>
                  <w:lang w:val="en-GB" w:eastAsia="en-US" w:bidi="ar-SA"/>
                </w:rPr>
                <w:t>Switching Operator</w:t>
              </w:r>
            </w:hyperlink>
          </w:p>
        </w:tc>
        <w:tc>
          <w:tcPr>
            <w:tcW w:w="5955" w:type="dxa"/>
            <w:tcBorders>
              <w:top w:val="single" w:sz="8" w:space="0" w:color="696969"/>
              <w:left w:val="single" w:sz="8" w:space="0" w:color="696969"/>
              <w:bottom w:val="single" w:sz="8" w:space="0" w:color="696969"/>
              <w:right w:val="single" w:sz="8" w:space="0" w:color="696969"/>
            </w:tcBorders>
            <w:tcMar>
              <w:left w:w="0" w:type="dxa"/>
            </w:tcMar>
          </w:tcPr>
          <w:p w14:paraId="6AAF19B9" w14:textId="77777777" w:rsidR="00576BA9" w:rsidRDefault="00576BA9" w:rsidP="00084EA7">
            <w:pPr>
              <w:widowControl w:val="0"/>
              <w:spacing w:after="0" w:line="276" w:lineRule="auto"/>
              <w:ind w:left="57"/>
              <w:rPr>
                <w:lang w:val="en-GB" w:eastAsia="en-US" w:bidi="ar-SA"/>
              </w:rPr>
            </w:pPr>
            <w:r>
              <w:rPr>
                <w:rFonts w:eastAsia="Arial" w:cs="Arial"/>
                <w:color w:val="000000"/>
                <w:lang w:val="en-GB" w:eastAsia="en-US" w:bidi="ar-SA"/>
              </w:rPr>
              <w:t xml:space="preserve">The </w:t>
            </w:r>
            <w:hyperlink r:id="rId317" w:history="1">
              <w:r>
                <w:rPr>
                  <w:rFonts w:eastAsia="Arial" w:cs="Arial"/>
                  <w:color w:val="0000FF"/>
                  <w:u w:val="single"/>
                  <w:lang w:val="en-GB" w:eastAsia="en-US" w:bidi="ar-SA"/>
                </w:rPr>
                <w:t>Switching Operator</w:t>
              </w:r>
            </w:hyperlink>
            <w:r>
              <w:rPr>
                <w:rFonts w:eastAsia="Arial" w:cs="Arial"/>
                <w:color w:val="000000"/>
                <w:lang w:val="en-GB" w:eastAsia="en-US" w:bidi="ar-SA"/>
              </w:rPr>
              <w:t xml:space="preserve"> will be responsible for managing the information on the </w:t>
            </w:r>
            <w:hyperlink r:id="rId318" w:history="1">
              <w:r>
                <w:rPr>
                  <w:rFonts w:eastAsia="Arial" w:cs="Arial"/>
                  <w:color w:val="0000FF"/>
                  <w:u w:val="single"/>
                  <w:lang w:val="en-GB" w:eastAsia="en-US" w:bidi="ar-SA"/>
                </w:rPr>
                <w:t>Switching Portal</w:t>
              </w:r>
            </w:hyperlink>
            <w:r>
              <w:rPr>
                <w:rFonts w:eastAsia="Arial" w:cs="Arial"/>
                <w:color w:val="000000"/>
                <w:lang w:val="en-GB" w:eastAsia="en-US" w:bidi="ar-SA"/>
              </w:rPr>
              <w:t xml:space="preserve"> using information from the </w:t>
            </w:r>
            <w:hyperlink r:id="rId319" w:history="1">
              <w:r>
                <w:rPr>
                  <w:rFonts w:eastAsia="Arial" w:cs="Arial"/>
                  <w:color w:val="0000FF"/>
                  <w:u w:val="single"/>
                  <w:lang w:val="en-GB" w:eastAsia="en-US" w:bidi="ar-SA"/>
                </w:rPr>
                <w:t>Switching Service Management System</w:t>
              </w:r>
            </w:hyperlink>
            <w:r>
              <w:rPr>
                <w:rFonts w:eastAsia="Arial" w:cs="Arial"/>
                <w:color w:val="000000"/>
                <w:lang w:val="en-GB" w:eastAsia="en-US" w:bidi="ar-SA"/>
              </w:rPr>
              <w:t xml:space="preserve"> and from </w:t>
            </w:r>
            <w:hyperlink r:id="rId320" w:history="1">
              <w:r>
                <w:rPr>
                  <w:rFonts w:eastAsia="Arial" w:cs="Arial"/>
                  <w:color w:val="0000FF"/>
                  <w:u w:val="single"/>
                  <w:lang w:val="en-GB" w:eastAsia="en-US" w:bidi="ar-SA"/>
                </w:rPr>
                <w:t>Switching Data Service Providers</w:t>
              </w:r>
            </w:hyperlink>
            <w:r>
              <w:rPr>
                <w:rFonts w:eastAsia="Arial" w:cs="Arial"/>
                <w:color w:val="000000"/>
                <w:lang w:val="en-GB" w:eastAsia="en-US" w:bidi="ar-SA"/>
              </w:rPr>
              <w:t xml:space="preserve"> (e.g. scheduled changes). </w:t>
            </w:r>
          </w:p>
          <w:p w14:paraId="5A7AC4E4" w14:textId="77777777" w:rsidR="00576BA9" w:rsidRDefault="00576BA9" w:rsidP="00084EA7">
            <w:pPr>
              <w:widowControl w:val="0"/>
              <w:spacing w:after="0" w:line="276" w:lineRule="auto"/>
              <w:ind w:left="57"/>
              <w:rPr>
                <w:lang w:val="en-GB" w:eastAsia="en-US" w:bidi="ar-SA"/>
              </w:rPr>
            </w:pPr>
            <w:r>
              <w:rPr>
                <w:rFonts w:eastAsia="Arial" w:cs="Arial"/>
                <w:color w:val="000000"/>
                <w:lang w:val="en-GB" w:eastAsia="en-US" w:bidi="ar-SA"/>
              </w:rPr>
              <w:t>It will also be able to provide administration activities.</w:t>
            </w:r>
          </w:p>
        </w:tc>
      </w:tr>
      <w:tr w:rsidR="00576BA9" w14:paraId="5A44F718" w14:textId="77777777">
        <w:tc>
          <w:tcPr>
            <w:tcW w:w="2700" w:type="dxa"/>
            <w:tcBorders>
              <w:top w:val="single" w:sz="8" w:space="0" w:color="696969"/>
              <w:left w:val="single" w:sz="8" w:space="0" w:color="696969"/>
              <w:bottom w:val="single" w:sz="8" w:space="0" w:color="696969"/>
              <w:right w:val="single" w:sz="8" w:space="0" w:color="696969"/>
            </w:tcBorders>
            <w:tcMar>
              <w:left w:w="0" w:type="dxa"/>
            </w:tcMar>
          </w:tcPr>
          <w:p w14:paraId="630C9A33" w14:textId="77777777" w:rsidR="00576BA9" w:rsidRDefault="00576BA9" w:rsidP="00084EA7">
            <w:pPr>
              <w:spacing w:after="0" w:line="276" w:lineRule="auto"/>
              <w:ind w:left="57"/>
              <w:rPr>
                <w:lang w:val="en-GB" w:eastAsia="en-US" w:bidi="ar-SA"/>
              </w:rPr>
            </w:pPr>
            <w:r>
              <w:rPr>
                <w:rFonts w:eastAsia="Arial" w:cs="Arial"/>
                <w:color w:val="000000"/>
                <w:lang w:val="en-GB" w:eastAsia="en-US" w:bidi="ar-SA"/>
              </w:rPr>
              <w:t xml:space="preserve">Governing bodies – BEIS, the </w:t>
            </w:r>
            <w:hyperlink r:id="rId321" w:history="1">
              <w:r>
                <w:rPr>
                  <w:color w:val="0000FF"/>
                  <w:u w:val="single"/>
                  <w:lang w:val="en-GB" w:eastAsia="en-US" w:bidi="ar-SA"/>
                </w:rPr>
                <w:t>Authority</w:t>
              </w:r>
            </w:hyperlink>
            <w:r>
              <w:rPr>
                <w:lang w:val="en-GB" w:eastAsia="en-US" w:bidi="ar-SA"/>
              </w:rPr>
              <w:t xml:space="preserve">, </w:t>
            </w:r>
            <w:hyperlink r:id="rId322" w:history="1">
              <w:r>
                <w:rPr>
                  <w:color w:val="0000FF"/>
                  <w:u w:val="single"/>
                  <w:lang w:val="en-GB" w:eastAsia="en-US" w:bidi="ar-SA"/>
                </w:rPr>
                <w:t>REC PAB</w:t>
              </w:r>
            </w:hyperlink>
            <w:r>
              <w:rPr>
                <w:lang w:val="en-GB" w:eastAsia="en-US" w:bidi="ar-SA"/>
              </w:rPr>
              <w:t xml:space="preserve">, </w:t>
            </w:r>
            <w:hyperlink r:id="rId323" w:history="1">
              <w:r>
                <w:rPr>
                  <w:color w:val="0000FF"/>
                  <w:u w:val="single"/>
                  <w:lang w:val="en-GB" w:eastAsia="en-US" w:bidi="ar-SA"/>
                </w:rPr>
                <w:t>Code Manager</w:t>
              </w:r>
            </w:hyperlink>
          </w:p>
        </w:tc>
        <w:tc>
          <w:tcPr>
            <w:tcW w:w="5955" w:type="dxa"/>
            <w:tcBorders>
              <w:top w:val="single" w:sz="8" w:space="0" w:color="696969"/>
              <w:left w:val="single" w:sz="8" w:space="0" w:color="696969"/>
              <w:bottom w:val="single" w:sz="8" w:space="0" w:color="696969"/>
              <w:right w:val="single" w:sz="8" w:space="0" w:color="696969"/>
            </w:tcBorders>
            <w:tcMar>
              <w:left w:w="0" w:type="dxa"/>
            </w:tcMar>
          </w:tcPr>
          <w:p w14:paraId="758481E6" w14:textId="77777777" w:rsidR="00576BA9" w:rsidRDefault="00576BA9" w:rsidP="00084EA7">
            <w:pPr>
              <w:widowControl w:val="0"/>
              <w:spacing w:after="0" w:line="276" w:lineRule="auto"/>
              <w:ind w:left="57"/>
              <w:rPr>
                <w:lang w:val="en-GB" w:eastAsia="en-US" w:bidi="ar-SA"/>
              </w:rPr>
            </w:pPr>
            <w:r>
              <w:rPr>
                <w:rFonts w:eastAsia="Arial" w:cs="Arial"/>
                <w:color w:val="000000"/>
                <w:lang w:val="en-GB" w:eastAsia="en-US" w:bidi="ar-SA"/>
              </w:rPr>
              <w:t>To access reports and other relevant information. </w:t>
            </w:r>
          </w:p>
          <w:p w14:paraId="7778398E" w14:textId="77777777" w:rsidR="00576BA9" w:rsidRDefault="00576BA9" w:rsidP="00084EA7">
            <w:pPr>
              <w:widowControl w:val="0"/>
              <w:spacing w:after="0" w:line="276" w:lineRule="auto"/>
              <w:rPr>
                <w:lang w:val="en-GB" w:eastAsia="en-US" w:bidi="ar-SA"/>
              </w:rPr>
            </w:pPr>
          </w:p>
        </w:tc>
      </w:tr>
    </w:tbl>
    <w:p w14:paraId="22C82CF6" w14:textId="77777777" w:rsidR="00576BA9" w:rsidRDefault="00576BA9"/>
    <w:p w14:paraId="747199A7" w14:textId="77777777" w:rsidR="00576BA9" w:rsidRDefault="00576BA9">
      <w:pPr>
        <w:pStyle w:val="ScheduleSectionL2"/>
        <w:widowControl w:val="0"/>
        <w:spacing w:after="320"/>
      </w:pPr>
      <w:r>
        <w:t xml:space="preserve">Requests for access to the protected parts for the </w:t>
      </w:r>
      <w:hyperlink r:id="rId324" w:history="1">
        <w:r>
          <w:rPr>
            <w:color w:val="0000FF"/>
            <w:u w:val="single"/>
          </w:rPr>
          <w:t>Switching Portal</w:t>
        </w:r>
      </w:hyperlink>
      <w:r>
        <w:t xml:space="preserve"> shall be submitted using the </w:t>
      </w:r>
      <w:hyperlink r:id="rId325" w:history="1">
        <w:r>
          <w:rPr>
            <w:color w:val="0000FF"/>
            <w:u w:val="single"/>
          </w:rPr>
          <w:t>Switching Portal</w:t>
        </w:r>
      </w:hyperlink>
      <w:r>
        <w:t xml:space="preserve"> ‘access request’ form held on the public-facing part of the </w:t>
      </w:r>
      <w:hyperlink r:id="rId326" w:history="1">
        <w:r>
          <w:rPr>
            <w:color w:val="0000FF"/>
            <w:u w:val="single"/>
          </w:rPr>
          <w:t>Switching Portal</w:t>
        </w:r>
      </w:hyperlink>
      <w:r>
        <w:t xml:space="preserve">. For </w:t>
      </w:r>
      <w:hyperlink r:id="rId327" w:history="1">
        <w:r>
          <w:rPr>
            <w:color w:val="0000FF"/>
            <w:u w:val="single"/>
          </w:rPr>
          <w:t>Market Participant</w:t>
        </w:r>
      </w:hyperlink>
      <w:r>
        <w:t>s, the request will automatically create a user login and generate a single use password that will need to be changed on first use.  </w:t>
      </w:r>
    </w:p>
    <w:p w14:paraId="45209607" w14:textId="77777777" w:rsidR="00576BA9" w:rsidRDefault="00576BA9">
      <w:pPr>
        <w:pStyle w:val="ScheduleSectionL2"/>
        <w:widowControl w:val="0"/>
        <w:spacing w:after="320"/>
      </w:pPr>
      <w:r>
        <w:t xml:space="preserve">Access is based on the organisation’s role i.e. whether the user is the </w:t>
      </w:r>
      <w:hyperlink r:id="rId328" w:history="1">
        <w:r>
          <w:rPr>
            <w:color w:val="0000FF"/>
            <w:u w:val="single"/>
          </w:rPr>
          <w:t>Switching Operator</w:t>
        </w:r>
      </w:hyperlink>
      <w:r>
        <w:t xml:space="preserve">, </w:t>
      </w:r>
      <w:hyperlink r:id="rId329" w:history="1">
        <w:r>
          <w:rPr>
            <w:color w:val="0000FF"/>
            <w:u w:val="single"/>
          </w:rPr>
          <w:t>Switching Service Desk</w:t>
        </w:r>
      </w:hyperlink>
      <w:r>
        <w:t xml:space="preserve">, </w:t>
      </w:r>
      <w:hyperlink r:id="rId330" w:history="1">
        <w:r>
          <w:rPr>
            <w:color w:val="0000FF"/>
            <w:u w:val="single"/>
          </w:rPr>
          <w:t>Switching Data Service Provider</w:t>
        </w:r>
      </w:hyperlink>
      <w:r>
        <w:t xml:space="preserve">, </w:t>
      </w:r>
      <w:hyperlink r:id="rId331" w:history="1">
        <w:r>
          <w:rPr>
            <w:color w:val="0000FF"/>
            <w:u w:val="single"/>
          </w:rPr>
          <w:t>CSS User</w:t>
        </w:r>
      </w:hyperlink>
      <w:r>
        <w:t xml:space="preserve">, </w:t>
      </w:r>
      <w:hyperlink r:id="rId332" w:history="1">
        <w:r>
          <w:rPr>
            <w:color w:val="0000FF"/>
            <w:u w:val="single"/>
          </w:rPr>
          <w:t>Market Participant</w:t>
        </w:r>
      </w:hyperlink>
      <w:r>
        <w:t xml:space="preserve"> or other interested party. </w:t>
      </w:r>
    </w:p>
    <w:p w14:paraId="0E2855D9" w14:textId="77777777" w:rsidR="00576BA9" w:rsidRDefault="00576BA9">
      <w:pPr>
        <w:pStyle w:val="ScheduleSectionL2"/>
        <w:widowControl w:val="0"/>
        <w:spacing w:after="320"/>
      </w:pPr>
      <w:r>
        <w:t xml:space="preserve">Access requests from interested parties only, will ask why the organisation is requesting access. This will be analysed and if necessary, checked with the </w:t>
      </w:r>
      <w:hyperlink r:id="rId333" w:history="1">
        <w:r>
          <w:rPr>
            <w:color w:val="0000FF"/>
            <w:u w:val="single"/>
          </w:rPr>
          <w:t>Code Manager</w:t>
        </w:r>
      </w:hyperlink>
      <w:r>
        <w:t xml:space="preserve"> to confirm that access is reasonable. This will not apply to </w:t>
      </w:r>
      <w:hyperlink r:id="rId334" w:history="1">
        <w:r>
          <w:rPr>
            <w:color w:val="0000FF"/>
            <w:u w:val="single"/>
          </w:rPr>
          <w:t>Market Participant</w:t>
        </w:r>
      </w:hyperlink>
      <w:r>
        <w:t xml:space="preserve">s as they will already be known via </w:t>
      </w:r>
      <w:hyperlink r:id="rId335" w:history="1">
        <w:r>
          <w:rPr>
            <w:color w:val="0000FF"/>
            <w:u w:val="single"/>
          </w:rPr>
          <w:t>Market Participant Data</w:t>
        </w:r>
      </w:hyperlink>
      <w:r>
        <w:t xml:space="preserve"> and access will always be provided to them. </w:t>
      </w:r>
    </w:p>
    <w:p w14:paraId="3C722E5D" w14:textId="77777777" w:rsidR="00576BA9" w:rsidRDefault="00576BA9">
      <w:pPr>
        <w:pStyle w:val="ScheduleSectionL2"/>
        <w:widowControl w:val="0"/>
        <w:spacing w:after="320"/>
      </w:pPr>
      <w:r>
        <w:t xml:space="preserve">The </w:t>
      </w:r>
      <w:hyperlink r:id="rId336" w:history="1">
        <w:r>
          <w:rPr>
            <w:color w:val="0000FF"/>
            <w:u w:val="single"/>
          </w:rPr>
          <w:t>Switching Operator</w:t>
        </w:r>
      </w:hyperlink>
      <w:r>
        <w:t xml:space="preserve"> will monitor the number and frequency of accesses for each user, mainly to identify where access is not being used.</w:t>
      </w:r>
    </w:p>
    <w:p w14:paraId="03697909" w14:textId="77777777" w:rsidR="00576BA9" w:rsidRDefault="00576BA9">
      <w:pPr>
        <w:pStyle w:val="ScheduleSectionL2"/>
        <w:widowControl w:val="0"/>
        <w:spacing w:after="320"/>
      </w:pPr>
      <w:r>
        <w:t xml:space="preserve">Within each organisation there are different levels of access that can be assigned, to control what activities each individual within the organisation should be able to undertake. This will be selected by the </w:t>
      </w:r>
      <w:hyperlink r:id="rId337" w:history="1">
        <w:r>
          <w:rPr>
            <w:color w:val="0000FF"/>
            <w:u w:val="single"/>
          </w:rPr>
          <w:t>Lead Contact</w:t>
        </w:r>
      </w:hyperlink>
      <w:r>
        <w:t> when access is requested, in accordance with roles available on the role-based access matrix. </w:t>
      </w:r>
    </w:p>
    <w:p w14:paraId="0054FA2F" w14:textId="77777777" w:rsidR="00576BA9" w:rsidRDefault="00576BA9">
      <w:pPr>
        <w:pStyle w:val="ScheduleSectionL2"/>
        <w:widowControl w:val="0"/>
        <w:spacing w:after="320"/>
      </w:pPr>
      <w:r>
        <w:t>There are a number of roles that can be assigned to an individual, including, but not limited to:</w:t>
      </w:r>
    </w:p>
    <w:p w14:paraId="570E7B1F" w14:textId="77777777" w:rsidR="00576BA9" w:rsidRDefault="00576BA9" w:rsidP="007B74EA">
      <w:pPr>
        <w:pStyle w:val="ScheduleSectionL3"/>
        <w:widowControl w:val="0"/>
        <w:numPr>
          <w:ilvl w:val="0"/>
          <w:numId w:val="22"/>
        </w:numPr>
        <w:spacing w:after="320"/>
        <w:ind w:left="1080"/>
      </w:pPr>
      <w:r>
        <w:rPr>
          <w:rFonts w:eastAsia="Arial" w:cs="Arial"/>
          <w:color w:val="000000"/>
        </w:rPr>
        <w:t xml:space="preserve">a </w:t>
      </w:r>
      <w:hyperlink r:id="rId338" w:history="1">
        <w:r>
          <w:rPr>
            <w:rFonts w:eastAsia="Arial" w:cs="Arial"/>
            <w:color w:val="0000FF"/>
            <w:u w:val="single"/>
          </w:rPr>
          <w:t>Lead Contact</w:t>
        </w:r>
      </w:hyperlink>
      <w:r>
        <w:rPr>
          <w:rFonts w:eastAsia="Arial" w:cs="Arial"/>
          <w:color w:val="000000"/>
        </w:rPr>
        <w:t> for each organisation;</w:t>
      </w:r>
    </w:p>
    <w:p w14:paraId="619627E2" w14:textId="77777777" w:rsidR="00576BA9" w:rsidRDefault="00EE0377" w:rsidP="007B74EA">
      <w:pPr>
        <w:pStyle w:val="ScheduleSectionL3"/>
        <w:widowControl w:val="0"/>
        <w:numPr>
          <w:ilvl w:val="0"/>
          <w:numId w:val="22"/>
        </w:numPr>
        <w:spacing w:after="320"/>
        <w:ind w:left="1080"/>
      </w:pPr>
      <w:hyperlink r:id="rId339" w:history="1">
        <w:r w:rsidR="00576BA9">
          <w:rPr>
            <w:rFonts w:eastAsia="Arial" w:cs="Arial"/>
            <w:color w:val="0000FF"/>
            <w:u w:val="single"/>
          </w:rPr>
          <w:t>Switching Incident</w:t>
        </w:r>
      </w:hyperlink>
      <w:r w:rsidR="00576BA9">
        <w:rPr>
          <w:rFonts w:eastAsia="Arial" w:cs="Arial"/>
          <w:color w:val="000000"/>
        </w:rPr>
        <w:t xml:space="preserve">s and </w:t>
      </w:r>
      <w:hyperlink r:id="rId340" w:history="1">
        <w:r w:rsidR="00576BA9">
          <w:rPr>
            <w:rFonts w:eastAsia="Arial" w:cs="Arial"/>
            <w:color w:val="0000FF"/>
            <w:u w:val="single"/>
          </w:rPr>
          <w:t>Switching Service Request</w:t>
        </w:r>
      </w:hyperlink>
      <w:r w:rsidR="00576BA9">
        <w:rPr>
          <w:rFonts w:eastAsia="Arial" w:cs="Arial"/>
          <w:color w:val="000000"/>
        </w:rPr>
        <w:t>s (raising and viewing);</w:t>
      </w:r>
    </w:p>
    <w:p w14:paraId="5884E63C" w14:textId="77777777" w:rsidR="00576BA9" w:rsidRDefault="00576BA9" w:rsidP="007B74EA">
      <w:pPr>
        <w:pStyle w:val="ScheduleSectionL3"/>
        <w:widowControl w:val="0"/>
        <w:numPr>
          <w:ilvl w:val="0"/>
          <w:numId w:val="22"/>
        </w:numPr>
        <w:spacing w:after="320"/>
        <w:ind w:left="1080"/>
      </w:pPr>
      <w:r>
        <w:rPr>
          <w:rFonts w:eastAsia="Arial" w:cs="Arial"/>
          <w:color w:val="000000"/>
        </w:rPr>
        <w:t>reports (viewing and running);</w:t>
      </w:r>
    </w:p>
    <w:p w14:paraId="7D818387" w14:textId="77777777" w:rsidR="00576BA9" w:rsidRDefault="00576BA9" w:rsidP="007B74EA">
      <w:pPr>
        <w:pStyle w:val="ScheduleSectionL3"/>
        <w:widowControl w:val="0"/>
        <w:numPr>
          <w:ilvl w:val="0"/>
          <w:numId w:val="22"/>
        </w:numPr>
        <w:spacing w:after="320"/>
        <w:ind w:left="1080"/>
      </w:pPr>
      <w:r>
        <w:rPr>
          <w:rFonts w:eastAsia="Arial" w:cs="Arial"/>
          <w:color w:val="000000"/>
        </w:rPr>
        <w:lastRenderedPageBreak/>
        <w:t xml:space="preserve">a change manager who is approved to submit requests for </w:t>
      </w:r>
      <w:hyperlink r:id="rId341" w:history="1">
        <w:r>
          <w:rPr>
            <w:rFonts w:eastAsia="Arial" w:cs="Arial"/>
            <w:color w:val="0000FF"/>
            <w:u w:val="single"/>
          </w:rPr>
          <w:t>Operational Switching Service Change</w:t>
        </w:r>
      </w:hyperlink>
      <w:r>
        <w:rPr>
          <w:rFonts w:eastAsia="Arial" w:cs="Arial"/>
          <w:color w:val="000000"/>
        </w:rPr>
        <w:t xml:space="preserve">s to the </w:t>
      </w:r>
      <w:hyperlink r:id="rId342" w:history="1">
        <w:r>
          <w:rPr>
            <w:rFonts w:eastAsia="Arial" w:cs="Arial"/>
            <w:color w:val="0000FF"/>
            <w:u w:val="single"/>
          </w:rPr>
          <w:t>Switching Operator</w:t>
        </w:r>
      </w:hyperlink>
      <w:r>
        <w:rPr>
          <w:rFonts w:eastAsia="Arial" w:cs="Arial"/>
          <w:color w:val="000000"/>
        </w:rPr>
        <w:t xml:space="preserve"> for evaluation and determination by the </w:t>
      </w:r>
      <w:hyperlink r:id="rId343" w:history="1">
        <w:r>
          <w:rPr>
            <w:rFonts w:eastAsia="Arial" w:cs="Arial"/>
            <w:color w:val="0000FF"/>
            <w:u w:val="single"/>
          </w:rPr>
          <w:t>Switching Change Advisory Board</w:t>
        </w:r>
      </w:hyperlink>
      <w:r>
        <w:rPr>
          <w:rFonts w:eastAsia="Arial" w:cs="Arial"/>
          <w:color w:val="000000"/>
        </w:rPr>
        <w:t>, if required;</w:t>
      </w:r>
    </w:p>
    <w:p w14:paraId="6C9FDC49" w14:textId="77777777" w:rsidR="00576BA9" w:rsidRDefault="00EE0377" w:rsidP="007B74EA">
      <w:pPr>
        <w:pStyle w:val="ScheduleSectionL3"/>
        <w:widowControl w:val="0"/>
        <w:numPr>
          <w:ilvl w:val="0"/>
          <w:numId w:val="22"/>
        </w:numPr>
        <w:spacing w:after="320"/>
        <w:ind w:left="1080"/>
      </w:pPr>
      <w:hyperlink r:id="rId344" w:history="1">
        <w:r w:rsidR="00576BA9">
          <w:rPr>
            <w:rFonts w:eastAsia="Arial" w:cs="Arial"/>
            <w:color w:val="0000FF"/>
            <w:u w:val="single"/>
          </w:rPr>
          <w:t>Major Switching Incident</w:t>
        </w:r>
      </w:hyperlink>
      <w:r w:rsidR="00576BA9">
        <w:rPr>
          <w:rFonts w:eastAsia="Arial" w:cs="Arial"/>
          <w:color w:val="000000"/>
        </w:rPr>
        <w:t>s; and</w:t>
      </w:r>
    </w:p>
    <w:p w14:paraId="4BD2BB4E" w14:textId="77777777" w:rsidR="00576BA9" w:rsidRDefault="00576BA9" w:rsidP="007B74EA">
      <w:pPr>
        <w:pStyle w:val="ScheduleSectionL3"/>
        <w:widowControl w:val="0"/>
        <w:numPr>
          <w:ilvl w:val="0"/>
          <w:numId w:val="22"/>
        </w:numPr>
        <w:spacing w:after="320"/>
        <w:ind w:left="1080"/>
      </w:pPr>
      <w:r>
        <w:rPr>
          <w:rFonts w:eastAsia="Arial" w:cs="Arial"/>
          <w:color w:val="000000"/>
        </w:rPr>
        <w:t>financial approver, for additional reports or services.</w:t>
      </w:r>
    </w:p>
    <w:p w14:paraId="6E6870A1" w14:textId="77777777" w:rsidR="00576BA9" w:rsidRDefault="00576BA9">
      <w:pPr>
        <w:pStyle w:val="ScheduleSectionL2"/>
        <w:widowControl w:val="0"/>
        <w:spacing w:after="320"/>
      </w:pPr>
      <w:r>
        <w:t xml:space="preserve">The full list of roles available will be published on the </w:t>
      </w:r>
      <w:hyperlink r:id="rId345" w:history="1">
        <w:r>
          <w:rPr>
            <w:color w:val="0000FF"/>
            <w:u w:val="single"/>
          </w:rPr>
          <w:t>Switching Portal</w:t>
        </w:r>
      </w:hyperlink>
      <w:r>
        <w:t xml:space="preserve">. Organisations will be invited to request assignment to additional roles as new roles are identified. New role types may be added at the discretion of the </w:t>
      </w:r>
      <w:hyperlink r:id="rId346" w:history="1">
        <w:r>
          <w:rPr>
            <w:color w:val="0000FF"/>
            <w:u w:val="single"/>
          </w:rPr>
          <w:t>Switching Operator</w:t>
        </w:r>
      </w:hyperlink>
      <w:r>
        <w:t xml:space="preserve"> or at the request of the </w:t>
      </w:r>
      <w:hyperlink r:id="rId347" w:history="1">
        <w:r>
          <w:rPr>
            <w:color w:val="0000FF"/>
            <w:u w:val="single"/>
          </w:rPr>
          <w:t>Code Manager</w:t>
        </w:r>
      </w:hyperlink>
      <w:r>
        <w:t>.</w:t>
      </w:r>
    </w:p>
    <w:p w14:paraId="37B5D3C3" w14:textId="77777777" w:rsidR="00576BA9" w:rsidRDefault="00576BA9">
      <w:pPr>
        <w:pStyle w:val="ScheduleSectionL2"/>
        <w:widowControl w:val="0"/>
        <w:spacing w:after="320"/>
      </w:pPr>
      <w:r>
        <w:t xml:space="preserve">The </w:t>
      </w:r>
      <w:hyperlink r:id="rId348" w:history="1">
        <w:r>
          <w:rPr>
            <w:color w:val="0000FF"/>
            <w:u w:val="single"/>
          </w:rPr>
          <w:t>Switching Operator</w:t>
        </w:r>
      </w:hyperlink>
      <w:r>
        <w:t xml:space="preserve"> maintains a table that identifies the link between each organisation and the associated </w:t>
      </w:r>
      <w:hyperlink r:id="rId349" w:history="1">
        <w:r>
          <w:rPr>
            <w:color w:val="0000FF"/>
            <w:u w:val="single"/>
          </w:rPr>
          <w:t>Market Participant Identifier</w:t>
        </w:r>
      </w:hyperlink>
      <w:r>
        <w:t xml:space="preserve">s and </w:t>
      </w:r>
      <w:hyperlink r:id="rId350" w:history="1">
        <w:r>
          <w:rPr>
            <w:color w:val="0000FF"/>
            <w:u w:val="single"/>
          </w:rPr>
          <w:t>Market Participant Role</w:t>
        </w:r>
      </w:hyperlink>
      <w:r>
        <w:t xml:space="preserve">s that each organisation is authorised to access. This is used to protect the confidentiality of each </w:t>
      </w:r>
      <w:hyperlink r:id="rId351" w:history="1">
        <w:r>
          <w:rPr>
            <w:color w:val="0000FF"/>
            <w:u w:val="single"/>
          </w:rPr>
          <w:t>Market Participant</w:t>
        </w:r>
      </w:hyperlink>
      <w:r>
        <w:t xml:space="preserve">’s data. This will be loaded into the </w:t>
      </w:r>
      <w:hyperlink r:id="rId352" w:history="1">
        <w:r>
          <w:rPr>
            <w:color w:val="0000FF"/>
            <w:u w:val="single"/>
          </w:rPr>
          <w:t>Switching Service Management System</w:t>
        </w:r>
      </w:hyperlink>
      <w:r>
        <w:t xml:space="preserve"> tools using the </w:t>
      </w:r>
      <w:hyperlink r:id="rId353" w:history="1">
        <w:r>
          <w:rPr>
            <w:color w:val="0000FF"/>
            <w:u w:val="single"/>
          </w:rPr>
          <w:t>Switching</w:t>
        </w:r>
      </w:hyperlink>
      <w:r>
        <w:t> </w:t>
      </w:r>
      <w:hyperlink r:id="rId354" w:history="1">
        <w:r>
          <w:rPr>
            <w:color w:val="0000FF"/>
            <w:u w:val="single"/>
          </w:rPr>
          <w:t>Operation Data</w:t>
        </w:r>
      </w:hyperlink>
      <w:r>
        <w:t xml:space="preserve"> that is provided by the </w:t>
      </w:r>
      <w:hyperlink r:id="rId355" w:history="1">
        <w:r>
          <w:rPr>
            <w:color w:val="0000FF"/>
            <w:u w:val="single"/>
          </w:rPr>
          <w:t>Code Manager</w:t>
        </w:r>
      </w:hyperlink>
      <w:r>
        <w:t>.</w:t>
      </w:r>
    </w:p>
    <w:p w14:paraId="5589C2AB" w14:textId="77777777" w:rsidR="00576BA9" w:rsidRDefault="00576BA9">
      <w:pPr>
        <w:pStyle w:val="ScheduleSectionL2"/>
        <w:widowControl w:val="0"/>
        <w:spacing w:after="320"/>
      </w:pPr>
      <w:r>
        <w:t xml:space="preserve">The association of a </w:t>
      </w:r>
      <w:hyperlink r:id="rId356" w:history="1">
        <w:r>
          <w:rPr>
            <w:color w:val="0000FF"/>
            <w:u w:val="single"/>
          </w:rPr>
          <w:t>Managed Service Provider</w:t>
        </w:r>
      </w:hyperlink>
      <w:r>
        <w:t xml:space="preserve"> to a </w:t>
      </w:r>
      <w:hyperlink r:id="rId357" w:history="1">
        <w:r>
          <w:rPr>
            <w:color w:val="0000FF"/>
            <w:u w:val="single"/>
          </w:rPr>
          <w:t>Market Participant</w:t>
        </w:r>
      </w:hyperlink>
      <w:r>
        <w:t xml:space="preserve"> is verified by a nomination to the </w:t>
      </w:r>
      <w:hyperlink r:id="rId358" w:history="1">
        <w:r>
          <w:rPr>
            <w:color w:val="0000FF"/>
            <w:u w:val="single"/>
          </w:rPr>
          <w:t>Switching Operator</w:t>
        </w:r>
      </w:hyperlink>
      <w:r>
        <w:t xml:space="preserve"> from the relevant </w:t>
      </w:r>
      <w:hyperlink r:id="rId359" w:history="1">
        <w:r>
          <w:rPr>
            <w:color w:val="0000FF"/>
            <w:u w:val="single"/>
          </w:rPr>
          <w:t>Market Participant</w:t>
        </w:r>
      </w:hyperlink>
      <w:r>
        <w:t xml:space="preserve"> that a Managed Service Provider is operating on its behalf. A </w:t>
      </w:r>
      <w:hyperlink r:id="rId360" w:history="1">
        <w:r>
          <w:rPr>
            <w:color w:val="0000FF"/>
            <w:u w:val="single"/>
          </w:rPr>
          <w:t>Market Participant</w:t>
        </w:r>
      </w:hyperlink>
      <w:r>
        <w:t xml:space="preserve"> may nominate any individual as authorised to view its data by raising an access request for them.</w:t>
      </w:r>
    </w:p>
    <w:p w14:paraId="20FE0A5E" w14:textId="77777777" w:rsidR="00576BA9" w:rsidRDefault="00576BA9">
      <w:pPr>
        <w:pStyle w:val="ScheduleSectionL2"/>
        <w:widowControl w:val="0"/>
        <w:spacing w:after="320"/>
      </w:pPr>
      <w:r>
        <w:t xml:space="preserve">Each organisation must nominate a </w:t>
      </w:r>
      <w:hyperlink r:id="rId361" w:history="1">
        <w:r>
          <w:rPr>
            <w:color w:val="0000FF"/>
            <w:u w:val="single"/>
          </w:rPr>
          <w:t>Lead Contact</w:t>
        </w:r>
      </w:hyperlink>
      <w:r>
        <w:t xml:space="preserve"> plus one or more backup contacts who are the main people that the </w:t>
      </w:r>
      <w:hyperlink r:id="rId362" w:history="1">
        <w:r>
          <w:rPr>
            <w:color w:val="0000FF"/>
            <w:u w:val="single"/>
          </w:rPr>
          <w:t>Switching Operator</w:t>
        </w:r>
      </w:hyperlink>
      <w:r>
        <w:t xml:space="preserve"> will engage with on behalf of their organisation, and it is these people who are able to nominate new users or change access permissions, and verify that the contacts are up to date.</w:t>
      </w:r>
    </w:p>
    <w:p w14:paraId="4CE06F5F" w14:textId="77777777" w:rsidR="00576BA9" w:rsidRDefault="00576BA9">
      <w:pPr>
        <w:pStyle w:val="ScheduleSectionL2"/>
        <w:widowControl w:val="0"/>
        <w:spacing w:after="320"/>
      </w:pPr>
      <w:r>
        <w:t xml:space="preserve">Each organisation (via one of the assigned </w:t>
      </w:r>
      <w:hyperlink r:id="rId363" w:history="1">
        <w:r>
          <w:rPr>
            <w:color w:val="0000FF"/>
            <w:u w:val="single"/>
          </w:rPr>
          <w:t>Lead Contact</w:t>
        </w:r>
      </w:hyperlink>
      <w:r>
        <w:t> or backup contacts) is responsible for:</w:t>
      </w:r>
    </w:p>
    <w:p w14:paraId="591D6454" w14:textId="77777777" w:rsidR="00576BA9" w:rsidRDefault="00576BA9" w:rsidP="007B74EA">
      <w:pPr>
        <w:pStyle w:val="ScheduleSectionL3"/>
        <w:widowControl w:val="0"/>
        <w:numPr>
          <w:ilvl w:val="0"/>
          <w:numId w:val="23"/>
        </w:numPr>
        <w:spacing w:after="320"/>
        <w:ind w:left="1080"/>
      </w:pPr>
      <w:r>
        <w:rPr>
          <w:rFonts w:eastAsia="Arial" w:cs="Arial"/>
          <w:color w:val="000000"/>
        </w:rPr>
        <w:t xml:space="preserve">deciding the individuals who should have </w:t>
      </w:r>
      <w:hyperlink r:id="rId364" w:history="1">
        <w:r>
          <w:rPr>
            <w:rFonts w:eastAsia="Arial" w:cs="Arial"/>
            <w:color w:val="0000FF"/>
            <w:u w:val="single"/>
          </w:rPr>
          <w:t>Switching Portal</w:t>
        </w:r>
      </w:hyperlink>
      <w:r>
        <w:rPr>
          <w:rFonts w:eastAsia="Arial" w:cs="Arial"/>
          <w:color w:val="000000"/>
        </w:rPr>
        <w:t xml:space="preserve"> access;</w:t>
      </w:r>
    </w:p>
    <w:p w14:paraId="579EDC08" w14:textId="77777777" w:rsidR="00576BA9" w:rsidRDefault="00576BA9" w:rsidP="007B74EA">
      <w:pPr>
        <w:pStyle w:val="ScheduleSectionL3"/>
        <w:widowControl w:val="0"/>
        <w:numPr>
          <w:ilvl w:val="0"/>
          <w:numId w:val="23"/>
        </w:numPr>
        <w:spacing w:after="320"/>
        <w:ind w:left="1080"/>
      </w:pPr>
      <w:r>
        <w:rPr>
          <w:rFonts w:eastAsia="Arial" w:cs="Arial"/>
          <w:color w:val="000000"/>
        </w:rPr>
        <w:t>determining the access that each individual should have; and</w:t>
      </w:r>
    </w:p>
    <w:p w14:paraId="046BFFDE" w14:textId="77777777" w:rsidR="00576BA9" w:rsidRDefault="00576BA9" w:rsidP="007B74EA">
      <w:pPr>
        <w:pStyle w:val="ScheduleSectionL3"/>
        <w:widowControl w:val="0"/>
        <w:numPr>
          <w:ilvl w:val="0"/>
          <w:numId w:val="23"/>
        </w:numPr>
        <w:spacing w:after="320"/>
        <w:ind w:left="1080"/>
      </w:pPr>
      <w:r>
        <w:rPr>
          <w:rFonts w:eastAsia="Arial" w:cs="Arial"/>
          <w:color w:val="000000"/>
        </w:rPr>
        <w:t xml:space="preserve">ensuring that, at the point an individual leaves the organisation, their </w:t>
      </w:r>
      <w:hyperlink r:id="rId365" w:history="1">
        <w:r>
          <w:rPr>
            <w:rFonts w:eastAsia="Arial" w:cs="Arial"/>
            <w:color w:val="0000FF"/>
            <w:u w:val="single"/>
          </w:rPr>
          <w:t>Switching Portal</w:t>
        </w:r>
      </w:hyperlink>
      <w:r>
        <w:rPr>
          <w:rFonts w:eastAsia="Arial" w:cs="Arial"/>
          <w:color w:val="000000"/>
        </w:rPr>
        <w:t xml:space="preserve"> access is removed.</w:t>
      </w:r>
    </w:p>
    <w:p w14:paraId="3E439CC6" w14:textId="77777777" w:rsidR="00576BA9" w:rsidRDefault="00576BA9">
      <w:pPr>
        <w:pStyle w:val="Heading1"/>
        <w:keepNext w:val="0"/>
        <w:keepLines w:val="0"/>
        <w:widowControl w:val="0"/>
        <w:spacing w:before="0" w:after="320"/>
      </w:pPr>
      <w:bookmarkStart w:id="6" w:name="_Toc256000013"/>
      <w:r>
        <w:t>Service availability</w:t>
      </w:r>
      <w:bookmarkEnd w:id="6"/>
      <w:r>
        <w:t> </w:t>
      </w:r>
    </w:p>
    <w:p w14:paraId="42E22974" w14:textId="77777777" w:rsidR="00576BA9" w:rsidRDefault="00576BA9">
      <w:pPr>
        <w:widowControl w:val="0"/>
        <w:spacing w:after="320" w:line="276" w:lineRule="auto"/>
        <w:ind w:left="800"/>
        <w:jc w:val="both"/>
      </w:pPr>
      <w:r>
        <w:rPr>
          <w:rFonts w:eastAsia="Arial" w:cs="Arial"/>
          <w:b/>
          <w:color w:val="000000"/>
          <w:sz w:val="24"/>
        </w:rPr>
        <w:t>Switching Service Desk</w:t>
      </w:r>
    </w:p>
    <w:p w14:paraId="795D1297" w14:textId="77777777" w:rsidR="00576BA9" w:rsidRDefault="00576BA9">
      <w:pPr>
        <w:pStyle w:val="ScheduleSectionL2"/>
        <w:widowControl w:val="0"/>
        <w:spacing w:after="320"/>
      </w:pPr>
      <w:r>
        <w:lastRenderedPageBreak/>
        <w:t xml:space="preserve">The </w:t>
      </w:r>
      <w:hyperlink r:id="rId366" w:history="1">
        <w:r>
          <w:rPr>
            <w:color w:val="0000FF"/>
            <w:u w:val="single"/>
          </w:rPr>
          <w:t>Switching Operator</w:t>
        </w:r>
      </w:hyperlink>
      <w:r>
        <w:t xml:space="preserve"> shall ensure that the </w:t>
      </w:r>
      <w:hyperlink r:id="rId367" w:history="1">
        <w:r>
          <w:rPr>
            <w:color w:val="0000FF"/>
            <w:u w:val="single"/>
          </w:rPr>
          <w:t>Switching Service Desk</w:t>
        </w:r>
      </w:hyperlink>
      <w:r>
        <w:t xml:space="preserve"> is available:</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700"/>
        <w:gridCol w:w="5955"/>
      </w:tblGrid>
      <w:tr w:rsidR="00576BA9" w:rsidRPr="005B572B" w14:paraId="706D9150" w14:textId="77777777">
        <w:tc>
          <w:tcPr>
            <w:tcW w:w="2700"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029F27B1"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Item</w:t>
            </w:r>
          </w:p>
        </w:tc>
        <w:tc>
          <w:tcPr>
            <w:tcW w:w="5955"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2EC25618"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Requirement</w:t>
            </w:r>
          </w:p>
        </w:tc>
      </w:tr>
      <w:tr w:rsidR="00576BA9" w:rsidRPr="005B572B" w14:paraId="75D059F8" w14:textId="77777777">
        <w:tc>
          <w:tcPr>
            <w:tcW w:w="270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66C9C8E"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Standard Operational Hours</w:t>
            </w:r>
          </w:p>
        </w:tc>
        <w:tc>
          <w:tcPr>
            <w:tcW w:w="5955"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7FBEBC0A"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 xml:space="preserve">08:00 to 17:30 on </w:t>
            </w:r>
            <w:hyperlink r:id="rId368" w:history="1">
              <w:r w:rsidRPr="00084EA7">
                <w:rPr>
                  <w:rFonts w:eastAsia="Arial" w:cs="Arial"/>
                  <w:color w:val="0000FF"/>
                  <w:szCs w:val="22"/>
                  <w:u w:val="single"/>
                  <w:lang w:val="en-GB" w:eastAsia="en-US" w:bidi="ar-SA"/>
                </w:rPr>
                <w:t>Working Day</w:t>
              </w:r>
            </w:hyperlink>
            <w:r w:rsidRPr="00084EA7">
              <w:rPr>
                <w:rFonts w:eastAsia="Arial" w:cs="Arial"/>
                <w:color w:val="000000"/>
                <w:szCs w:val="22"/>
                <w:lang w:val="en-GB" w:eastAsia="en-US" w:bidi="ar-SA"/>
              </w:rPr>
              <w:t>s. </w:t>
            </w:r>
          </w:p>
          <w:p w14:paraId="5340BE46"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 xml:space="preserve">24/7 for the </w:t>
            </w:r>
            <w:hyperlink r:id="rId369" w:history="1">
              <w:r w:rsidRPr="00084EA7">
                <w:rPr>
                  <w:rFonts w:eastAsia="Arial" w:cs="Arial"/>
                  <w:color w:val="0000FF"/>
                  <w:szCs w:val="22"/>
                  <w:u w:val="single"/>
                  <w:lang w:val="en-GB" w:eastAsia="en-US" w:bidi="ar-SA"/>
                </w:rPr>
                <w:t>Switching Operator</w:t>
              </w:r>
            </w:hyperlink>
            <w:r w:rsidRPr="00084EA7">
              <w:rPr>
                <w:rFonts w:eastAsia="Arial" w:cs="Arial"/>
                <w:color w:val="000000"/>
                <w:szCs w:val="22"/>
                <w:lang w:val="en-GB" w:eastAsia="en-US" w:bidi="ar-SA"/>
              </w:rPr>
              <w:t>’s technical operation centre.</w:t>
            </w:r>
          </w:p>
        </w:tc>
      </w:tr>
      <w:tr w:rsidR="00576BA9" w:rsidRPr="005B572B" w14:paraId="72AC1A7A" w14:textId="77777777">
        <w:tc>
          <w:tcPr>
            <w:tcW w:w="270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518776D"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Out of Hours Support</w:t>
            </w:r>
          </w:p>
        </w:tc>
        <w:tc>
          <w:tcPr>
            <w:tcW w:w="5955"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26AA8603"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 xml:space="preserve">24/7 support for </w:t>
            </w:r>
            <w:hyperlink r:id="rId370" w:history="1">
              <w:r w:rsidRPr="00084EA7">
                <w:rPr>
                  <w:rFonts w:eastAsia="Arial" w:cs="Arial"/>
                  <w:color w:val="0000FF"/>
                  <w:szCs w:val="22"/>
                  <w:u w:val="single"/>
                  <w:lang w:val="en-GB" w:eastAsia="en-US" w:bidi="ar-SA"/>
                </w:rPr>
                <w:t>Major Switching Incident</w:t>
              </w:r>
            </w:hyperlink>
            <w:r w:rsidRPr="00084EA7">
              <w:rPr>
                <w:rFonts w:eastAsia="Arial" w:cs="Arial"/>
                <w:color w:val="000000"/>
                <w:szCs w:val="22"/>
                <w:lang w:val="en-GB" w:eastAsia="en-US" w:bidi="ar-SA"/>
              </w:rPr>
              <w:t>s.</w:t>
            </w:r>
          </w:p>
          <w:p w14:paraId="76E3ECC4"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24/7 support for overnight processes.</w:t>
            </w:r>
          </w:p>
          <w:p w14:paraId="20FF0694"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 xml:space="preserve">17:30 – 22:00 on </w:t>
            </w:r>
            <w:hyperlink r:id="rId371" w:history="1">
              <w:r w:rsidRPr="00084EA7">
                <w:rPr>
                  <w:rFonts w:eastAsia="Arial" w:cs="Arial"/>
                  <w:color w:val="0000FF"/>
                  <w:szCs w:val="22"/>
                  <w:u w:val="single"/>
                  <w:lang w:val="en-GB" w:eastAsia="en-US" w:bidi="ar-SA"/>
                </w:rPr>
                <w:t>Working Day</w:t>
              </w:r>
            </w:hyperlink>
            <w:r w:rsidRPr="00084EA7">
              <w:rPr>
                <w:rFonts w:eastAsia="Arial" w:cs="Arial"/>
                <w:color w:val="000000"/>
                <w:szCs w:val="22"/>
                <w:lang w:val="en-GB" w:eastAsia="en-US" w:bidi="ar-SA"/>
              </w:rPr>
              <w:t>s for ticket escalations.</w:t>
            </w:r>
          </w:p>
        </w:tc>
      </w:tr>
    </w:tbl>
    <w:p w14:paraId="4F80BBCC" w14:textId="77777777" w:rsidR="00576BA9" w:rsidRDefault="00576BA9"/>
    <w:p w14:paraId="18B15628" w14:textId="77777777" w:rsidR="00576BA9" w:rsidRDefault="00EE0377">
      <w:pPr>
        <w:widowControl w:val="0"/>
        <w:spacing w:after="320" w:line="276" w:lineRule="auto"/>
        <w:ind w:left="800"/>
        <w:jc w:val="both"/>
      </w:pPr>
      <w:hyperlink r:id="rId372" w:history="1">
        <w:r w:rsidR="00576BA9">
          <w:rPr>
            <w:rFonts w:eastAsia="Arial" w:cs="Arial"/>
            <w:b/>
            <w:color w:val="0000FF"/>
            <w:sz w:val="24"/>
            <w:u w:val="single"/>
          </w:rPr>
          <w:t>Switching Operator</w:t>
        </w:r>
      </w:hyperlink>
    </w:p>
    <w:p w14:paraId="6642F639" w14:textId="77777777" w:rsidR="00576BA9" w:rsidRDefault="00576BA9">
      <w:pPr>
        <w:pStyle w:val="ScheduleSectionL2"/>
        <w:widowControl w:val="0"/>
        <w:spacing w:after="320"/>
      </w:pPr>
      <w:r>
        <w:t xml:space="preserve">Whilst the main points of contact will be the </w:t>
      </w:r>
      <w:hyperlink r:id="rId373" w:history="1">
        <w:r>
          <w:rPr>
            <w:color w:val="0000FF"/>
            <w:u w:val="single"/>
          </w:rPr>
          <w:t>Switching Portal</w:t>
        </w:r>
      </w:hyperlink>
      <w:r>
        <w:t xml:space="preserve"> and the </w:t>
      </w:r>
      <w:hyperlink r:id="rId374" w:history="1">
        <w:r>
          <w:rPr>
            <w:color w:val="0000FF"/>
            <w:u w:val="single"/>
          </w:rPr>
          <w:t>Switching Service Desk</w:t>
        </w:r>
      </w:hyperlink>
      <w:r>
        <w:t xml:space="preserve">, some more complicated </w:t>
      </w:r>
      <w:hyperlink r:id="rId375" w:history="1">
        <w:r>
          <w:rPr>
            <w:color w:val="0000FF"/>
            <w:u w:val="single"/>
          </w:rPr>
          <w:t>Switching Incident</w:t>
        </w:r>
      </w:hyperlink>
      <w:r>
        <w:t xml:space="preserve">s or occurrences may need to be escalated to, or managed by, the </w:t>
      </w:r>
      <w:hyperlink r:id="rId376" w:history="1">
        <w:r>
          <w:rPr>
            <w:color w:val="0000FF"/>
            <w:u w:val="single"/>
          </w:rPr>
          <w:t>Switching Operator</w:t>
        </w:r>
      </w:hyperlink>
      <w:r>
        <w:t xml:space="preserve"> once they have been initially logged. These will be escalated as required by the </w:t>
      </w:r>
      <w:hyperlink r:id="rId377" w:history="1">
        <w:r>
          <w:rPr>
            <w:color w:val="0000FF"/>
            <w:u w:val="single"/>
          </w:rPr>
          <w:t>Switching Service Desk</w:t>
        </w:r>
      </w:hyperlink>
      <w:r>
        <w:t xml:space="preserve">. The </w:t>
      </w:r>
      <w:hyperlink r:id="rId378" w:history="1">
        <w:r>
          <w:rPr>
            <w:color w:val="0000FF"/>
            <w:u w:val="single"/>
          </w:rPr>
          <w:t>Switching Operator</w:t>
        </w:r>
      </w:hyperlink>
      <w:r>
        <w:t xml:space="preserve"> shall be available:</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700"/>
        <w:gridCol w:w="6375"/>
      </w:tblGrid>
      <w:tr w:rsidR="00576BA9" w:rsidRPr="005B572B" w14:paraId="1C617C79" w14:textId="77777777">
        <w:tc>
          <w:tcPr>
            <w:tcW w:w="2700"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31ECE3AA"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Item</w:t>
            </w:r>
          </w:p>
        </w:tc>
        <w:tc>
          <w:tcPr>
            <w:tcW w:w="6375" w:type="dxa"/>
            <w:tcBorders>
              <w:top w:val="single" w:sz="8" w:space="0" w:color="000000"/>
              <w:left w:val="single" w:sz="8" w:space="0" w:color="000000"/>
              <w:bottom w:val="single" w:sz="8" w:space="0" w:color="000000"/>
              <w:right w:val="single" w:sz="8" w:space="0" w:color="000000"/>
            </w:tcBorders>
            <w:shd w:val="clear" w:color="auto" w:fill="D3D3D3"/>
            <w:tcMar>
              <w:left w:w="0" w:type="dxa"/>
            </w:tcMar>
          </w:tcPr>
          <w:p w14:paraId="67E6CD5E"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Requirement</w:t>
            </w:r>
          </w:p>
        </w:tc>
      </w:tr>
      <w:tr w:rsidR="00576BA9" w:rsidRPr="005B572B" w14:paraId="0E938C31" w14:textId="77777777">
        <w:tc>
          <w:tcPr>
            <w:tcW w:w="270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2F0E1F5"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Standard Operational Hours</w:t>
            </w:r>
          </w:p>
        </w:tc>
        <w:tc>
          <w:tcPr>
            <w:tcW w:w="6375"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4E195017"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 xml:space="preserve">08:00 to 17:30 on </w:t>
            </w:r>
            <w:hyperlink r:id="rId379" w:history="1">
              <w:r w:rsidRPr="00084EA7">
                <w:rPr>
                  <w:rFonts w:eastAsia="Arial" w:cs="Arial"/>
                  <w:color w:val="0000FF"/>
                  <w:szCs w:val="22"/>
                  <w:u w:val="single"/>
                  <w:lang w:val="en-GB" w:eastAsia="en-US" w:bidi="ar-SA"/>
                </w:rPr>
                <w:t>Working Day</w:t>
              </w:r>
            </w:hyperlink>
            <w:r w:rsidRPr="00084EA7">
              <w:rPr>
                <w:rFonts w:eastAsia="Arial" w:cs="Arial"/>
                <w:color w:val="000000"/>
                <w:szCs w:val="22"/>
                <w:lang w:val="en-GB" w:eastAsia="en-US" w:bidi="ar-SA"/>
              </w:rPr>
              <w:t>s. </w:t>
            </w:r>
          </w:p>
          <w:p w14:paraId="3C226543"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 xml:space="preserve">24/7 for the </w:t>
            </w:r>
            <w:hyperlink r:id="rId380" w:history="1">
              <w:r w:rsidRPr="00084EA7">
                <w:rPr>
                  <w:rFonts w:eastAsia="Arial" w:cs="Arial"/>
                  <w:color w:val="0000FF"/>
                  <w:szCs w:val="22"/>
                  <w:u w:val="single"/>
                  <w:lang w:val="en-GB" w:eastAsia="en-US" w:bidi="ar-SA"/>
                </w:rPr>
                <w:t>Switching Operator</w:t>
              </w:r>
            </w:hyperlink>
            <w:r w:rsidRPr="00084EA7">
              <w:rPr>
                <w:rFonts w:eastAsia="Arial" w:cs="Arial"/>
                <w:color w:val="000000"/>
                <w:szCs w:val="22"/>
                <w:lang w:val="en-GB" w:eastAsia="en-US" w:bidi="ar-SA"/>
              </w:rPr>
              <w:t>’s technical operation centre.</w:t>
            </w:r>
          </w:p>
        </w:tc>
      </w:tr>
      <w:tr w:rsidR="00576BA9" w:rsidRPr="005B572B" w14:paraId="60DF7BE4" w14:textId="77777777">
        <w:tc>
          <w:tcPr>
            <w:tcW w:w="270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D75E6E7"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Out of Hours Support</w:t>
            </w:r>
          </w:p>
        </w:tc>
        <w:tc>
          <w:tcPr>
            <w:tcW w:w="6375"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3F28011D"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 xml:space="preserve">24/7 support for </w:t>
            </w:r>
            <w:hyperlink r:id="rId381" w:history="1">
              <w:r w:rsidRPr="00084EA7">
                <w:rPr>
                  <w:rFonts w:eastAsia="Arial" w:cs="Arial"/>
                  <w:color w:val="0000FF"/>
                  <w:szCs w:val="22"/>
                  <w:u w:val="single"/>
                  <w:lang w:val="en-GB" w:eastAsia="en-US" w:bidi="ar-SA"/>
                </w:rPr>
                <w:t>Major Switching Incident</w:t>
              </w:r>
            </w:hyperlink>
            <w:r w:rsidRPr="00084EA7">
              <w:rPr>
                <w:rFonts w:eastAsia="Arial" w:cs="Arial"/>
                <w:color w:val="000000"/>
                <w:szCs w:val="22"/>
                <w:lang w:val="en-GB" w:eastAsia="en-US" w:bidi="ar-SA"/>
              </w:rPr>
              <w:t>s.</w:t>
            </w:r>
          </w:p>
          <w:p w14:paraId="7CBF7D2A"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24/7 support for overnight processes.</w:t>
            </w:r>
          </w:p>
          <w:p w14:paraId="5931A6F9"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 xml:space="preserve">17:30 - 22:00 on </w:t>
            </w:r>
            <w:hyperlink r:id="rId382" w:history="1">
              <w:r w:rsidRPr="00084EA7">
                <w:rPr>
                  <w:rFonts w:eastAsia="Arial" w:cs="Arial"/>
                  <w:color w:val="0000FF"/>
                  <w:szCs w:val="22"/>
                  <w:u w:val="single"/>
                  <w:lang w:val="en-GB" w:eastAsia="en-US" w:bidi="ar-SA"/>
                </w:rPr>
                <w:t>Working Day</w:t>
              </w:r>
            </w:hyperlink>
            <w:r w:rsidRPr="00084EA7">
              <w:rPr>
                <w:rFonts w:eastAsia="Arial" w:cs="Arial"/>
                <w:color w:val="000000"/>
                <w:szCs w:val="22"/>
                <w:lang w:val="en-GB" w:eastAsia="en-US" w:bidi="ar-SA"/>
              </w:rPr>
              <w:t>s for ticket escalations.</w:t>
            </w:r>
          </w:p>
        </w:tc>
      </w:tr>
    </w:tbl>
    <w:p w14:paraId="78A0C712" w14:textId="77777777" w:rsidR="00576BA9" w:rsidRDefault="00576BA9"/>
    <w:p w14:paraId="4B01F74C" w14:textId="77777777" w:rsidR="00576BA9" w:rsidRDefault="00EE0377">
      <w:pPr>
        <w:widowControl w:val="0"/>
        <w:spacing w:after="320" w:line="276" w:lineRule="auto"/>
        <w:ind w:left="800"/>
        <w:jc w:val="both"/>
      </w:pPr>
      <w:hyperlink r:id="rId383" w:history="1">
        <w:r w:rsidR="00576BA9">
          <w:rPr>
            <w:rFonts w:eastAsia="Arial" w:cs="Arial"/>
            <w:b/>
            <w:color w:val="0000FF"/>
            <w:sz w:val="24"/>
            <w:u w:val="single"/>
          </w:rPr>
          <w:t>System</w:t>
        </w:r>
      </w:hyperlink>
      <w:r w:rsidR="00576BA9">
        <w:rPr>
          <w:rFonts w:eastAsia="Arial" w:cs="Arial"/>
          <w:b/>
          <w:color w:val="000000"/>
          <w:sz w:val="24"/>
        </w:rPr>
        <w:t>s</w:t>
      </w:r>
    </w:p>
    <w:p w14:paraId="2578FEE5" w14:textId="77777777" w:rsidR="00576BA9" w:rsidRDefault="00576BA9">
      <w:pPr>
        <w:pStyle w:val="ScheduleSectionL2"/>
        <w:widowControl w:val="0"/>
        <w:spacing w:after="320"/>
      </w:pPr>
      <w:r>
        <w:t xml:space="preserve">The </w:t>
      </w:r>
      <w:hyperlink r:id="rId384" w:history="1">
        <w:r>
          <w:rPr>
            <w:color w:val="0000FF"/>
            <w:u w:val="single"/>
          </w:rPr>
          <w:t>Switching Service Management System</w:t>
        </w:r>
      </w:hyperlink>
      <w:r>
        <w:t xml:space="preserve"> and </w:t>
      </w:r>
      <w:hyperlink r:id="rId385" w:history="1">
        <w:r>
          <w:rPr>
            <w:color w:val="0000FF"/>
            <w:u w:val="single"/>
          </w:rPr>
          <w:t>Switching Portal</w:t>
        </w:r>
      </w:hyperlink>
      <w:r>
        <w:t xml:space="preserve"> shall be accessible 24 hours a day, seven days a week, except during </w:t>
      </w:r>
      <w:hyperlink r:id="rId386" w:history="1">
        <w:r>
          <w:rPr>
            <w:color w:val="0000FF"/>
            <w:u w:val="single"/>
          </w:rPr>
          <w:t>Scheduled Maintenance</w:t>
        </w:r>
      </w:hyperlink>
      <w:r>
        <w:t xml:space="preserve"> periods and unplanned outages.</w:t>
      </w:r>
    </w:p>
    <w:p w14:paraId="2DD75A54" w14:textId="77777777" w:rsidR="00576BA9" w:rsidRDefault="00576BA9">
      <w:pPr>
        <w:pStyle w:val="ScheduleSectionL2"/>
        <w:widowControl w:val="0"/>
        <w:spacing w:after="320"/>
      </w:pPr>
      <w:r>
        <w:t xml:space="preserve">The </w:t>
      </w:r>
      <w:hyperlink r:id="rId387" w:history="1">
        <w:r>
          <w:rPr>
            <w:color w:val="0000FF"/>
            <w:u w:val="single"/>
          </w:rPr>
          <w:t>Switching Service Management System</w:t>
        </w:r>
      </w:hyperlink>
      <w:r>
        <w:t xml:space="preserve"> and </w:t>
      </w:r>
      <w:hyperlink r:id="rId388" w:history="1">
        <w:r>
          <w:rPr>
            <w:color w:val="0000FF"/>
            <w:u w:val="single"/>
          </w:rPr>
          <w:t>Switching Portal</w:t>
        </w:r>
      </w:hyperlink>
      <w:r>
        <w:t xml:space="preserve"> shall have 99.75% availability over each calendar month (excluding </w:t>
      </w:r>
      <w:hyperlink r:id="rId389" w:history="1">
        <w:r>
          <w:rPr>
            <w:color w:val="0000FF"/>
            <w:u w:val="single"/>
          </w:rPr>
          <w:t>Scheduled Maintenance</w:t>
        </w:r>
      </w:hyperlink>
      <w:r>
        <w:t xml:space="preserve">). </w:t>
      </w:r>
      <w:hyperlink r:id="rId390" w:history="1">
        <w:r>
          <w:rPr>
            <w:color w:val="0000FF"/>
            <w:u w:val="single"/>
          </w:rPr>
          <w:t>Scheduled Maintenance</w:t>
        </w:r>
      </w:hyperlink>
      <w:r>
        <w:t xml:space="preserve"> should be limited to no more than 4 hours per month.</w:t>
      </w:r>
    </w:p>
    <w:p w14:paraId="39B118C4" w14:textId="77777777" w:rsidR="00576BA9" w:rsidRDefault="00EE0377">
      <w:pPr>
        <w:pStyle w:val="ScheduleSectionL2"/>
        <w:widowControl w:val="0"/>
        <w:spacing w:after="320"/>
      </w:pPr>
      <w:hyperlink r:id="rId391" w:history="1">
        <w:r w:rsidR="00576BA9">
          <w:rPr>
            <w:color w:val="0000FF"/>
            <w:u w:val="single"/>
          </w:rPr>
          <w:t>Scheduled Maintenance</w:t>
        </w:r>
      </w:hyperlink>
      <w:r w:rsidR="00576BA9">
        <w:t xml:space="preserve"> shall not occur between 16:00 and 01:00 hours. In the event of Scheduled Maintenance, the </w:t>
      </w:r>
      <w:hyperlink r:id="rId392" w:history="1">
        <w:r w:rsidR="00576BA9">
          <w:rPr>
            <w:color w:val="0000FF"/>
            <w:u w:val="single"/>
          </w:rPr>
          <w:t>Switching Operator</w:t>
        </w:r>
      </w:hyperlink>
      <w:r w:rsidR="00576BA9">
        <w:t xml:space="preserve"> shall provide notice to </w:t>
      </w:r>
      <w:hyperlink r:id="rId393" w:history="1">
        <w:r w:rsidR="00576BA9">
          <w:rPr>
            <w:color w:val="0000FF"/>
            <w:u w:val="single"/>
          </w:rPr>
          <w:t>Market Participant</w:t>
        </w:r>
      </w:hyperlink>
      <w:r w:rsidR="00576BA9">
        <w:t>s and </w:t>
      </w:r>
      <w:hyperlink r:id="rId394" w:history="1">
        <w:r w:rsidR="00576BA9">
          <w:rPr>
            <w:color w:val="0000FF"/>
            <w:u w:val="single"/>
          </w:rPr>
          <w:t>Switching Data Service Providers</w:t>
        </w:r>
      </w:hyperlink>
      <w:r w:rsidR="00576BA9">
        <w:t> at least 8 </w:t>
      </w:r>
      <w:hyperlink r:id="rId395" w:history="1">
        <w:r w:rsidR="00576BA9">
          <w:rPr>
            <w:color w:val="0000FF"/>
            <w:u w:val="single"/>
          </w:rPr>
          <w:t>Working Day</w:t>
        </w:r>
      </w:hyperlink>
      <w:r w:rsidR="00576BA9">
        <w:t xml:space="preserve">s before the outage, and the </w:t>
      </w:r>
      <w:hyperlink r:id="rId396" w:history="1">
        <w:r w:rsidR="00576BA9">
          <w:rPr>
            <w:color w:val="0000FF"/>
            <w:u w:val="single"/>
          </w:rPr>
          <w:t>Switching Operator</w:t>
        </w:r>
      </w:hyperlink>
      <w:r w:rsidR="00576BA9">
        <w:t xml:space="preserve"> shall report on unplanned outages as soon as reasonably practicable, after becoming aware of an unplanned outage.</w:t>
      </w:r>
    </w:p>
    <w:p w14:paraId="5A0FDF48" w14:textId="77777777" w:rsidR="00576BA9" w:rsidRDefault="00576BA9">
      <w:pPr>
        <w:widowControl w:val="0"/>
        <w:spacing w:after="320" w:line="276" w:lineRule="auto"/>
        <w:ind w:left="800"/>
        <w:jc w:val="both"/>
      </w:pPr>
      <w:r>
        <w:rPr>
          <w:rFonts w:eastAsia="Arial" w:cs="Arial"/>
          <w:b/>
          <w:color w:val="000000"/>
          <w:sz w:val="24"/>
        </w:rPr>
        <w:t>User Support</w:t>
      </w:r>
    </w:p>
    <w:p w14:paraId="2DF5C352" w14:textId="77777777" w:rsidR="00576BA9" w:rsidRDefault="00576BA9">
      <w:pPr>
        <w:pStyle w:val="ScheduleSectionL2"/>
        <w:widowControl w:val="0"/>
        <w:spacing w:after="320"/>
      </w:pPr>
      <w:r>
        <w:t xml:space="preserve">The </w:t>
      </w:r>
      <w:hyperlink r:id="rId397" w:history="1">
        <w:r>
          <w:rPr>
            <w:color w:val="0000FF"/>
            <w:u w:val="single"/>
          </w:rPr>
          <w:t>Switching Operator Service</w:t>
        </w:r>
      </w:hyperlink>
      <w:r>
        <w:t xml:space="preserve"> includes the </w:t>
      </w:r>
      <w:hyperlink r:id="rId398" w:history="1">
        <w:r>
          <w:rPr>
            <w:color w:val="0000FF"/>
            <w:u w:val="single"/>
          </w:rPr>
          <w:t>Switching Service Desk</w:t>
        </w:r>
      </w:hyperlink>
      <w:r>
        <w:t>.</w:t>
      </w:r>
    </w:p>
    <w:p w14:paraId="4852E56C" w14:textId="77777777" w:rsidR="00576BA9" w:rsidRDefault="00576BA9">
      <w:pPr>
        <w:pStyle w:val="ScheduleSectionL2"/>
        <w:widowControl w:val="0"/>
        <w:spacing w:after="320"/>
      </w:pPr>
      <w:r>
        <w:lastRenderedPageBreak/>
        <w:t xml:space="preserve">Detailed procedures for logging </w:t>
      </w:r>
      <w:hyperlink r:id="rId399" w:history="1">
        <w:r>
          <w:rPr>
            <w:color w:val="0000FF"/>
            <w:u w:val="single"/>
          </w:rPr>
          <w:t>Switching Incident</w:t>
        </w:r>
      </w:hyperlink>
      <w:r>
        <w:t xml:space="preserve">s and raising </w:t>
      </w:r>
      <w:hyperlink r:id="rId400" w:history="1">
        <w:r>
          <w:rPr>
            <w:color w:val="0000FF"/>
            <w:u w:val="single"/>
          </w:rPr>
          <w:t>Switching Service Request</w:t>
        </w:r>
      </w:hyperlink>
      <w:r>
        <w:t xml:space="preserve">s will be available in the knowledge database, accessed via the </w:t>
      </w:r>
      <w:hyperlink r:id="rId401" w:history="1">
        <w:r>
          <w:rPr>
            <w:color w:val="0000FF"/>
            <w:u w:val="single"/>
          </w:rPr>
          <w:t>Switching Portal</w:t>
        </w:r>
      </w:hyperlink>
      <w:r>
        <w:t>.</w:t>
      </w:r>
    </w:p>
    <w:p w14:paraId="2F3848C3" w14:textId="77777777" w:rsidR="00576BA9" w:rsidRDefault="00576BA9">
      <w:pPr>
        <w:pStyle w:val="ScheduleSectionL2"/>
        <w:widowControl w:val="0"/>
        <w:spacing w:after="320"/>
      </w:pPr>
      <w:r>
        <w:t xml:space="preserve">Operational processes will be agreed with all </w:t>
      </w:r>
      <w:hyperlink r:id="rId402" w:history="1">
        <w:r>
          <w:rPr>
            <w:color w:val="0000FF"/>
            <w:u w:val="single"/>
          </w:rPr>
          <w:t>Switching Data Service Providers</w:t>
        </w:r>
      </w:hyperlink>
      <w:r>
        <w:t xml:space="preserve"> and detailed within the </w:t>
      </w:r>
      <w:hyperlink r:id="rId403" w:history="1">
        <w:r>
          <w:rPr>
            <w:color w:val="0000FF"/>
            <w:u w:val="single"/>
          </w:rPr>
          <w:t>Switching Service Management</w:t>
        </w:r>
      </w:hyperlink>
      <w:r>
        <w:t> Procedures document.</w:t>
      </w:r>
    </w:p>
    <w:p w14:paraId="1D4C233B" w14:textId="77777777" w:rsidR="00576BA9" w:rsidRDefault="00EE0377">
      <w:pPr>
        <w:pStyle w:val="Heading1"/>
        <w:keepNext w:val="0"/>
        <w:keepLines w:val="0"/>
        <w:widowControl w:val="0"/>
        <w:spacing w:before="0" w:after="320"/>
      </w:pPr>
      <w:hyperlink r:id="rId404" w:history="1">
        <w:bookmarkStart w:id="7" w:name="_Toc256000014"/>
        <w:r w:rsidR="00576BA9">
          <w:rPr>
            <w:color w:val="0000FF"/>
            <w:u w:val="single"/>
          </w:rPr>
          <w:t>Service Levels</w:t>
        </w:r>
        <w:bookmarkEnd w:id="7"/>
      </w:hyperlink>
    </w:p>
    <w:p w14:paraId="0CF03F5D" w14:textId="77777777" w:rsidR="00576BA9" w:rsidRDefault="00EE0377">
      <w:pPr>
        <w:widowControl w:val="0"/>
        <w:spacing w:after="320" w:line="276" w:lineRule="auto"/>
        <w:ind w:left="800"/>
        <w:jc w:val="both"/>
      </w:pPr>
      <w:hyperlink r:id="rId405" w:history="1">
        <w:r w:rsidR="00576BA9">
          <w:rPr>
            <w:rFonts w:eastAsia="Arial" w:cs="Arial"/>
            <w:b/>
            <w:color w:val="0000FF"/>
            <w:sz w:val="24"/>
            <w:u w:val="single"/>
          </w:rPr>
          <w:t>Switching Incident</w:t>
        </w:r>
      </w:hyperlink>
      <w:r w:rsidR="00576BA9">
        <w:rPr>
          <w:rFonts w:eastAsia="Arial" w:cs="Arial"/>
          <w:b/>
          <w:color w:val="000000"/>
          <w:sz w:val="24"/>
        </w:rPr>
        <w:t>s</w:t>
      </w:r>
    </w:p>
    <w:p w14:paraId="77BB9DB6" w14:textId="77777777" w:rsidR="00576BA9" w:rsidRDefault="00576BA9">
      <w:pPr>
        <w:pStyle w:val="ScheduleSectionL2"/>
        <w:widowControl w:val="0"/>
        <w:spacing w:after="320"/>
      </w:pPr>
      <w:r>
        <w:t xml:space="preserve">There are two parts to the </w:t>
      </w:r>
      <w:hyperlink r:id="rId406" w:history="1">
        <w:r>
          <w:rPr>
            <w:color w:val="0000FF"/>
            <w:u w:val="single"/>
          </w:rPr>
          <w:t>Service Levels</w:t>
        </w:r>
      </w:hyperlink>
      <w:r>
        <w:t xml:space="preserve"> for </w:t>
      </w:r>
      <w:hyperlink r:id="rId407" w:history="1">
        <w:r>
          <w:rPr>
            <w:color w:val="0000FF"/>
            <w:u w:val="single"/>
          </w:rPr>
          <w:t>Switching Incident</w:t>
        </w:r>
      </w:hyperlink>
      <w:r>
        <w:t xml:space="preserve">s – response time and resolution time. Response time is the time between the point a </w:t>
      </w:r>
      <w:hyperlink r:id="rId408" w:history="1">
        <w:r>
          <w:rPr>
            <w:color w:val="0000FF"/>
            <w:u w:val="single"/>
          </w:rPr>
          <w:t>Switching Incident</w:t>
        </w:r>
      </w:hyperlink>
      <w:r>
        <w:t xml:space="preserve"> is logged and the point it starts to be worked on; the resolution time is the time between the point that the </w:t>
      </w:r>
      <w:hyperlink r:id="rId409" w:history="1">
        <w:r>
          <w:rPr>
            <w:color w:val="0000FF"/>
            <w:u w:val="single"/>
          </w:rPr>
          <w:t>Switching Incident</w:t>
        </w:r>
      </w:hyperlink>
      <w:r>
        <w:t xml:space="preserve"> is logged and the point the user is notified that it has been resolved.</w:t>
      </w:r>
    </w:p>
    <w:p w14:paraId="739E4188" w14:textId="77777777" w:rsidR="00576BA9" w:rsidRDefault="00EE0377">
      <w:pPr>
        <w:pStyle w:val="ScheduleSectionL2"/>
        <w:widowControl w:val="0"/>
        <w:spacing w:after="320"/>
      </w:pPr>
      <w:hyperlink r:id="rId410" w:history="1">
        <w:r w:rsidR="00576BA9">
          <w:rPr>
            <w:color w:val="0000FF"/>
            <w:u w:val="single"/>
          </w:rPr>
          <w:t>Switching Incident</w:t>
        </w:r>
      </w:hyperlink>
      <w:r w:rsidR="00576BA9">
        <w:t>s will be categorised as follows:</w:t>
      </w:r>
    </w:p>
    <w:tbl>
      <w:tblPr>
        <w:tblW w:w="922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83"/>
        <w:gridCol w:w="4981"/>
        <w:gridCol w:w="1417"/>
        <w:gridCol w:w="1843"/>
      </w:tblGrid>
      <w:tr w:rsidR="00576BA9" w:rsidRPr="005B572B" w14:paraId="6554C3B5" w14:textId="77777777" w:rsidTr="00E749D7">
        <w:tc>
          <w:tcPr>
            <w:tcW w:w="983"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1944E656"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Priority</w:t>
            </w:r>
          </w:p>
        </w:tc>
        <w:tc>
          <w:tcPr>
            <w:tcW w:w="4981"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03452253"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Description</w:t>
            </w:r>
          </w:p>
        </w:tc>
        <w:tc>
          <w:tcPr>
            <w:tcW w:w="1417"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0E427CA8"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Target Response Time </w:t>
            </w:r>
          </w:p>
        </w:tc>
        <w:tc>
          <w:tcPr>
            <w:tcW w:w="1843"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27B4FCD8"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Target Resolution Time </w:t>
            </w:r>
          </w:p>
        </w:tc>
      </w:tr>
      <w:tr w:rsidR="00576BA9" w:rsidRPr="005B572B" w14:paraId="5E2ED2E5" w14:textId="77777777" w:rsidTr="00E749D7">
        <w:tc>
          <w:tcPr>
            <w:tcW w:w="983" w:type="dxa"/>
            <w:tcBorders>
              <w:top w:val="single" w:sz="8" w:space="0" w:color="696969"/>
              <w:left w:val="single" w:sz="8" w:space="0" w:color="696969"/>
              <w:bottom w:val="single" w:sz="8" w:space="0" w:color="696969"/>
              <w:right w:val="single" w:sz="8" w:space="0" w:color="696969"/>
            </w:tcBorders>
            <w:tcMar>
              <w:left w:w="0" w:type="dxa"/>
            </w:tcMar>
          </w:tcPr>
          <w:p w14:paraId="7FE4DD67"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1</w:t>
            </w:r>
          </w:p>
        </w:tc>
        <w:tc>
          <w:tcPr>
            <w:tcW w:w="4981" w:type="dxa"/>
            <w:tcBorders>
              <w:top w:val="single" w:sz="8" w:space="0" w:color="696969"/>
              <w:left w:val="single" w:sz="8" w:space="0" w:color="696969"/>
              <w:bottom w:val="single" w:sz="8" w:space="0" w:color="696969"/>
              <w:right w:val="single" w:sz="8" w:space="0" w:color="696969"/>
            </w:tcBorders>
            <w:tcMar>
              <w:left w:w="0" w:type="dxa"/>
            </w:tcMar>
          </w:tcPr>
          <w:p w14:paraId="0A0EB2C8" w14:textId="77777777" w:rsidR="00576BA9" w:rsidRDefault="00576BA9" w:rsidP="00084EA7">
            <w:pPr>
              <w:widowControl w:val="0"/>
              <w:spacing w:after="0" w:line="276" w:lineRule="auto"/>
              <w:ind w:left="57"/>
              <w:rPr>
                <w:rFonts w:eastAsia="Arial" w:cs="Arial"/>
                <w:color w:val="000000"/>
                <w:szCs w:val="22"/>
                <w:lang w:val="en-GB" w:eastAsia="en-US" w:bidi="ar-SA"/>
              </w:rPr>
            </w:pPr>
            <w:r w:rsidRPr="00084EA7">
              <w:rPr>
                <w:rFonts w:eastAsia="Arial" w:cs="Arial"/>
                <w:color w:val="000000"/>
                <w:szCs w:val="22"/>
                <w:lang w:val="en-GB" w:eastAsia="en-US" w:bidi="ar-SA"/>
              </w:rPr>
              <w:t xml:space="preserve">A Priority 1 </w:t>
            </w:r>
            <w:hyperlink r:id="rId411" w:history="1">
              <w:r w:rsidRPr="00084EA7">
                <w:rPr>
                  <w:rFonts w:eastAsia="Arial" w:cs="Arial"/>
                  <w:color w:val="0000FF"/>
                  <w:szCs w:val="22"/>
                  <w:u w:val="single"/>
                  <w:lang w:val="en-GB" w:eastAsia="en-US" w:bidi="ar-SA"/>
                </w:rPr>
                <w:t>Switching Incident</w:t>
              </w:r>
            </w:hyperlink>
            <w:r w:rsidRPr="00084EA7">
              <w:rPr>
                <w:rFonts w:eastAsia="Arial" w:cs="Arial"/>
                <w:color w:val="000000"/>
                <w:szCs w:val="22"/>
                <w:lang w:val="en-GB" w:eastAsia="en-US" w:bidi="ar-SA"/>
              </w:rPr>
              <w:t xml:space="preserve"> (</w:t>
            </w:r>
            <w:hyperlink r:id="rId412" w:history="1">
              <w:r w:rsidRPr="00084EA7">
                <w:rPr>
                  <w:rFonts w:eastAsia="Arial" w:cs="Arial"/>
                  <w:color w:val="0000FF"/>
                  <w:szCs w:val="22"/>
                  <w:u w:val="single"/>
                  <w:lang w:val="en-GB" w:eastAsia="en-US" w:bidi="ar-SA"/>
                </w:rPr>
                <w:t>Major Switching Incident</w:t>
              </w:r>
            </w:hyperlink>
            <w:r w:rsidRPr="00084EA7">
              <w:rPr>
                <w:rFonts w:eastAsia="Arial" w:cs="Arial"/>
                <w:color w:val="000000"/>
                <w:szCs w:val="22"/>
                <w:lang w:val="en-GB" w:eastAsia="en-US" w:bidi="ar-SA"/>
              </w:rPr>
              <w:t xml:space="preserve">) is a </w:t>
            </w:r>
            <w:hyperlink r:id="rId413" w:history="1">
              <w:r w:rsidRPr="00084EA7">
                <w:rPr>
                  <w:rFonts w:eastAsia="Arial" w:cs="Arial"/>
                  <w:color w:val="0000FF"/>
                  <w:szCs w:val="22"/>
                  <w:u w:val="single"/>
                  <w:lang w:val="en-GB" w:eastAsia="en-US" w:bidi="ar-SA"/>
                </w:rPr>
                <w:t>Switching Incident</w:t>
              </w:r>
            </w:hyperlink>
            <w:r w:rsidRPr="00084EA7">
              <w:rPr>
                <w:rFonts w:eastAsia="Arial" w:cs="Arial"/>
                <w:color w:val="000000"/>
                <w:szCs w:val="22"/>
                <w:lang w:val="en-GB" w:eastAsia="en-US" w:bidi="ar-SA"/>
              </w:rPr>
              <w:t xml:space="preserve"> which, in the reasonable opinion of the </w:t>
            </w:r>
            <w:hyperlink r:id="rId414" w:history="1">
              <w:r w:rsidRPr="00084EA7">
                <w:rPr>
                  <w:rFonts w:eastAsia="Arial" w:cs="Arial"/>
                  <w:color w:val="0000FF"/>
                  <w:szCs w:val="22"/>
                  <w:u w:val="single"/>
                  <w:lang w:val="en-GB" w:eastAsia="en-US" w:bidi="ar-SA"/>
                </w:rPr>
                <w:t>Switching Operator</w:t>
              </w:r>
            </w:hyperlink>
            <w:r w:rsidRPr="00084EA7">
              <w:rPr>
                <w:rFonts w:eastAsia="Arial" w:cs="Arial"/>
                <w:color w:val="000000"/>
                <w:szCs w:val="22"/>
                <w:lang w:val="en-GB" w:eastAsia="en-US" w:bidi="ar-SA"/>
              </w:rPr>
              <w:t xml:space="preserve"> is, or is likely to: </w:t>
            </w:r>
          </w:p>
          <w:p w14:paraId="70ED4798" w14:textId="77777777" w:rsidR="00730214" w:rsidRPr="005B572B" w:rsidRDefault="00730214" w:rsidP="00084EA7">
            <w:pPr>
              <w:widowControl w:val="0"/>
              <w:spacing w:after="0" w:line="276" w:lineRule="auto"/>
              <w:ind w:left="57"/>
              <w:rPr>
                <w:szCs w:val="22"/>
                <w:lang w:val="en-GB" w:eastAsia="en-US" w:bidi="ar-SA"/>
              </w:rPr>
            </w:pPr>
          </w:p>
          <w:p w14:paraId="59E0811D" w14:textId="77777777" w:rsidR="00576BA9" w:rsidRDefault="00576BA9" w:rsidP="007B74EA">
            <w:pPr>
              <w:numPr>
                <w:ilvl w:val="0"/>
                <w:numId w:val="7"/>
              </w:numPr>
              <w:spacing w:after="0" w:line="276" w:lineRule="auto"/>
              <w:rPr>
                <w:szCs w:val="22"/>
                <w:lang w:val="en-GB" w:eastAsia="en-US" w:bidi="ar-SA"/>
              </w:rPr>
            </w:pPr>
            <w:r w:rsidRPr="00084EA7">
              <w:rPr>
                <w:rFonts w:eastAsia="Arial" w:cs="Arial"/>
                <w:color w:val="000000"/>
                <w:szCs w:val="22"/>
                <w:lang w:val="en-GB" w:eastAsia="en-US" w:bidi="ar-SA"/>
              </w:rPr>
              <w:t xml:space="preserve">prevent a large group of affected </w:t>
            </w:r>
            <w:hyperlink r:id="rId415" w:history="1">
              <w:r w:rsidRPr="005B572B">
                <w:rPr>
                  <w:color w:val="0000FF"/>
                  <w:szCs w:val="22"/>
                  <w:u w:val="single"/>
                  <w:lang w:val="en-GB" w:eastAsia="en-US" w:bidi="ar-SA"/>
                </w:rPr>
                <w:t>Market Participant</w:t>
              </w:r>
            </w:hyperlink>
            <w:r w:rsidRPr="005B572B">
              <w:rPr>
                <w:szCs w:val="22"/>
                <w:lang w:val="en-GB" w:eastAsia="en-US" w:bidi="ar-SA"/>
              </w:rPr>
              <w:t xml:space="preserve">s from using the systems that make up the </w:t>
            </w:r>
            <w:hyperlink r:id="rId416" w:history="1">
              <w:r w:rsidRPr="005B572B">
                <w:rPr>
                  <w:color w:val="0000FF"/>
                  <w:szCs w:val="22"/>
                  <w:u w:val="single"/>
                  <w:lang w:val="en-GB" w:eastAsia="en-US" w:bidi="ar-SA"/>
                </w:rPr>
                <w:t>Switching Arrangements</w:t>
              </w:r>
            </w:hyperlink>
            <w:r w:rsidRPr="005B572B">
              <w:rPr>
                <w:szCs w:val="22"/>
                <w:lang w:val="en-GB" w:eastAsia="en-US" w:bidi="ar-SA"/>
              </w:rPr>
              <w:t>;</w:t>
            </w:r>
          </w:p>
          <w:p w14:paraId="14C608C9" w14:textId="77777777" w:rsidR="00730214" w:rsidRPr="005B572B" w:rsidRDefault="00730214" w:rsidP="00E749D7">
            <w:pPr>
              <w:spacing w:after="0" w:line="276" w:lineRule="auto"/>
              <w:ind w:left="720"/>
              <w:rPr>
                <w:szCs w:val="22"/>
                <w:lang w:val="en-GB" w:eastAsia="en-US" w:bidi="ar-SA"/>
              </w:rPr>
            </w:pPr>
          </w:p>
          <w:p w14:paraId="0C4BB2EE" w14:textId="77777777" w:rsidR="00576BA9" w:rsidRDefault="00576BA9" w:rsidP="007B74EA">
            <w:pPr>
              <w:numPr>
                <w:ilvl w:val="0"/>
                <w:numId w:val="7"/>
              </w:numPr>
              <w:spacing w:after="0" w:line="276" w:lineRule="auto"/>
              <w:rPr>
                <w:szCs w:val="22"/>
                <w:lang w:val="en-GB" w:eastAsia="en-US" w:bidi="ar-SA"/>
              </w:rPr>
            </w:pPr>
            <w:r w:rsidRPr="00084EA7">
              <w:rPr>
                <w:rFonts w:eastAsia="Arial" w:cs="Arial"/>
                <w:color w:val="000000"/>
                <w:szCs w:val="22"/>
                <w:lang w:val="en-GB" w:eastAsia="en-US" w:bidi="ar-SA"/>
              </w:rPr>
              <w:t xml:space="preserve">have a critical adverse impact on the activities of the affected </w:t>
            </w:r>
            <w:hyperlink r:id="rId417" w:history="1">
              <w:r w:rsidRPr="005B572B">
                <w:rPr>
                  <w:color w:val="0000FF"/>
                  <w:szCs w:val="22"/>
                  <w:u w:val="single"/>
                  <w:lang w:val="en-GB" w:eastAsia="en-US" w:bidi="ar-SA"/>
                </w:rPr>
                <w:t>Market Participant</w:t>
              </w:r>
            </w:hyperlink>
            <w:r w:rsidRPr="005B572B">
              <w:rPr>
                <w:szCs w:val="22"/>
                <w:lang w:val="en-GB" w:eastAsia="en-US" w:bidi="ar-SA"/>
              </w:rPr>
              <w:t xml:space="preserve">s using the live </w:t>
            </w:r>
            <w:hyperlink r:id="rId418" w:history="1">
              <w:r w:rsidRPr="005B572B">
                <w:rPr>
                  <w:color w:val="0000FF"/>
                  <w:szCs w:val="22"/>
                  <w:u w:val="single"/>
                  <w:lang w:val="en-GB" w:eastAsia="en-US" w:bidi="ar-SA"/>
                </w:rPr>
                <w:t>Switching Data Services</w:t>
              </w:r>
            </w:hyperlink>
            <w:r w:rsidRPr="005B572B">
              <w:rPr>
                <w:szCs w:val="22"/>
                <w:lang w:val="en-GB" w:eastAsia="en-US" w:bidi="ar-SA"/>
              </w:rPr>
              <w:t>;</w:t>
            </w:r>
          </w:p>
          <w:p w14:paraId="4F1C18DF" w14:textId="77777777" w:rsidR="00730214" w:rsidRPr="005B572B" w:rsidRDefault="00730214" w:rsidP="00E749D7">
            <w:pPr>
              <w:spacing w:after="0" w:line="276" w:lineRule="auto"/>
              <w:ind w:left="720"/>
              <w:rPr>
                <w:szCs w:val="22"/>
                <w:lang w:val="en-GB" w:eastAsia="en-US" w:bidi="ar-SA"/>
              </w:rPr>
            </w:pPr>
          </w:p>
          <w:p w14:paraId="03F2F6A3" w14:textId="77777777" w:rsidR="00730214" w:rsidRDefault="00576BA9" w:rsidP="007B74EA">
            <w:pPr>
              <w:numPr>
                <w:ilvl w:val="0"/>
                <w:numId w:val="7"/>
              </w:numPr>
              <w:spacing w:after="0" w:line="276" w:lineRule="auto"/>
              <w:rPr>
                <w:szCs w:val="22"/>
                <w:lang w:val="en-GB" w:eastAsia="en-US" w:bidi="ar-SA"/>
              </w:rPr>
            </w:pPr>
            <w:r w:rsidRPr="00084EA7">
              <w:rPr>
                <w:rFonts w:eastAsia="Arial" w:cs="Arial"/>
                <w:color w:val="000000"/>
                <w:szCs w:val="22"/>
                <w:lang w:val="en-GB" w:eastAsia="en-US" w:bidi="ar-SA"/>
              </w:rPr>
              <w:t xml:space="preserve">cause significant financial loss or reputational damage/or disruption to the affected </w:t>
            </w:r>
            <w:hyperlink r:id="rId419" w:history="1">
              <w:r w:rsidRPr="005B572B">
                <w:rPr>
                  <w:color w:val="0000FF"/>
                  <w:szCs w:val="22"/>
                  <w:u w:val="single"/>
                  <w:lang w:val="en-GB" w:eastAsia="en-US" w:bidi="ar-SA"/>
                </w:rPr>
                <w:t>Market Participant</w:t>
              </w:r>
            </w:hyperlink>
            <w:r w:rsidRPr="005B572B">
              <w:rPr>
                <w:szCs w:val="22"/>
                <w:lang w:val="en-GB" w:eastAsia="en-US" w:bidi="ar-SA"/>
              </w:rPr>
              <w:t>s;</w:t>
            </w:r>
          </w:p>
          <w:p w14:paraId="1AEC739B" w14:textId="77777777" w:rsidR="00576BA9" w:rsidRPr="005B572B" w:rsidRDefault="00576BA9" w:rsidP="00E749D7">
            <w:pPr>
              <w:spacing w:after="0" w:line="276" w:lineRule="auto"/>
              <w:rPr>
                <w:szCs w:val="22"/>
                <w:lang w:val="en-GB" w:eastAsia="en-US" w:bidi="ar-SA"/>
              </w:rPr>
            </w:pPr>
            <w:r w:rsidRPr="005B572B">
              <w:rPr>
                <w:szCs w:val="22"/>
                <w:lang w:val="en-GB" w:eastAsia="en-US" w:bidi="ar-SA"/>
              </w:rPr>
              <w:t> </w:t>
            </w:r>
          </w:p>
          <w:p w14:paraId="7C1BB11C" w14:textId="77777777" w:rsidR="00576BA9" w:rsidRDefault="00576BA9" w:rsidP="007B74EA">
            <w:pPr>
              <w:numPr>
                <w:ilvl w:val="0"/>
                <w:numId w:val="7"/>
              </w:numPr>
              <w:spacing w:after="0" w:line="276" w:lineRule="auto"/>
              <w:rPr>
                <w:szCs w:val="22"/>
                <w:lang w:val="en-GB" w:eastAsia="en-US" w:bidi="ar-SA"/>
              </w:rPr>
            </w:pPr>
            <w:r w:rsidRPr="00084EA7">
              <w:rPr>
                <w:rFonts w:eastAsia="Arial" w:cs="Arial"/>
                <w:color w:val="000000"/>
                <w:szCs w:val="22"/>
                <w:lang w:val="en-GB" w:eastAsia="en-US" w:bidi="ar-SA"/>
              </w:rPr>
              <w:t xml:space="preserve">cause significant reputational damage  to the affected </w:t>
            </w:r>
            <w:hyperlink r:id="rId420" w:history="1">
              <w:r w:rsidRPr="005B572B">
                <w:rPr>
                  <w:color w:val="0000FF"/>
                  <w:szCs w:val="22"/>
                  <w:u w:val="single"/>
                  <w:lang w:val="en-GB" w:eastAsia="en-US" w:bidi="ar-SA"/>
                </w:rPr>
                <w:t>Market Participant</w:t>
              </w:r>
            </w:hyperlink>
            <w:r w:rsidRPr="005B572B">
              <w:rPr>
                <w:szCs w:val="22"/>
                <w:lang w:val="en-GB" w:eastAsia="en-US" w:bidi="ar-SA"/>
              </w:rPr>
              <w:t>s; or</w:t>
            </w:r>
          </w:p>
          <w:p w14:paraId="4D667B07" w14:textId="77777777" w:rsidR="00730214" w:rsidRPr="005B572B" w:rsidRDefault="00730214" w:rsidP="00E749D7">
            <w:pPr>
              <w:spacing w:after="0" w:line="276" w:lineRule="auto"/>
              <w:rPr>
                <w:szCs w:val="22"/>
                <w:lang w:val="en-GB" w:eastAsia="en-US" w:bidi="ar-SA"/>
              </w:rPr>
            </w:pPr>
          </w:p>
          <w:p w14:paraId="6F8A9F1F" w14:textId="77777777" w:rsidR="00576BA9" w:rsidRDefault="00576BA9" w:rsidP="007B74EA">
            <w:pPr>
              <w:numPr>
                <w:ilvl w:val="0"/>
                <w:numId w:val="7"/>
              </w:numPr>
              <w:spacing w:after="0" w:line="276" w:lineRule="auto"/>
              <w:rPr>
                <w:szCs w:val="22"/>
                <w:lang w:val="en-GB" w:eastAsia="en-US" w:bidi="ar-SA"/>
              </w:rPr>
            </w:pPr>
            <w:r w:rsidRPr="00084EA7">
              <w:rPr>
                <w:rFonts w:eastAsia="Arial" w:cs="Arial"/>
                <w:color w:val="000000"/>
                <w:szCs w:val="22"/>
                <w:lang w:val="en-GB" w:eastAsia="en-US" w:bidi="ar-SA"/>
              </w:rPr>
              <w:t xml:space="preserve">result in any material loss or corruption of data used by the </w:t>
            </w:r>
            <w:hyperlink r:id="rId421" w:history="1">
              <w:r w:rsidRPr="005B572B">
                <w:rPr>
                  <w:color w:val="0000FF"/>
                  <w:szCs w:val="22"/>
                  <w:u w:val="single"/>
                  <w:lang w:val="en-GB" w:eastAsia="en-US" w:bidi="ar-SA"/>
                </w:rPr>
                <w:t>Switching Arrangements</w:t>
              </w:r>
            </w:hyperlink>
            <w:r w:rsidRPr="005B572B">
              <w:rPr>
                <w:szCs w:val="22"/>
                <w:lang w:val="en-GB" w:eastAsia="en-US" w:bidi="ar-SA"/>
              </w:rPr>
              <w:t>.</w:t>
            </w:r>
          </w:p>
          <w:p w14:paraId="34075176" w14:textId="77777777" w:rsidR="00730214" w:rsidRPr="005B572B" w:rsidRDefault="00730214" w:rsidP="00E749D7">
            <w:pPr>
              <w:spacing w:after="0" w:line="276" w:lineRule="auto"/>
              <w:rPr>
                <w:szCs w:val="22"/>
                <w:lang w:val="en-GB" w:eastAsia="en-US" w:bidi="ar-SA"/>
              </w:rPr>
            </w:pPr>
          </w:p>
          <w:p w14:paraId="17CCF69C"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 xml:space="preserve">The service level for restoration of the </w:t>
            </w:r>
            <w:hyperlink r:id="rId422" w:history="1">
              <w:r w:rsidRPr="00084EA7">
                <w:rPr>
                  <w:rFonts w:eastAsia="Arial" w:cs="Arial"/>
                  <w:color w:val="0000FF"/>
                  <w:szCs w:val="22"/>
                  <w:u w:val="single"/>
                  <w:lang w:val="en-GB" w:eastAsia="en-US" w:bidi="ar-SA"/>
                </w:rPr>
                <w:t>Switching Service Management System</w:t>
              </w:r>
            </w:hyperlink>
            <w:r w:rsidRPr="00084EA7">
              <w:rPr>
                <w:rFonts w:eastAsia="Arial" w:cs="Arial"/>
                <w:color w:val="000000"/>
                <w:szCs w:val="22"/>
                <w:lang w:val="en-GB" w:eastAsia="en-US" w:bidi="ar-SA"/>
              </w:rPr>
              <w:t xml:space="preserve"> and </w:t>
            </w:r>
            <w:hyperlink r:id="rId423" w:history="1">
              <w:r w:rsidRPr="00084EA7">
                <w:rPr>
                  <w:rFonts w:eastAsia="Arial" w:cs="Arial"/>
                  <w:color w:val="0000FF"/>
                  <w:szCs w:val="22"/>
                  <w:u w:val="single"/>
                  <w:lang w:val="en-GB" w:eastAsia="en-US" w:bidi="ar-SA"/>
                </w:rPr>
                <w:t>Switching Portal</w:t>
              </w:r>
            </w:hyperlink>
            <w:r w:rsidRPr="00084EA7">
              <w:rPr>
                <w:rFonts w:eastAsia="Arial" w:cs="Arial"/>
                <w:color w:val="000000"/>
                <w:szCs w:val="22"/>
                <w:lang w:val="en-GB" w:eastAsia="en-US" w:bidi="ar-SA"/>
              </w:rPr>
              <w:t xml:space="preserve"> combined is 4 hours as this would be a Priority 1 </w:t>
            </w:r>
            <w:hyperlink r:id="rId424" w:history="1">
              <w:r w:rsidRPr="00084EA7">
                <w:rPr>
                  <w:rFonts w:eastAsia="Arial" w:cs="Arial"/>
                  <w:color w:val="0000FF"/>
                  <w:szCs w:val="22"/>
                  <w:u w:val="single"/>
                  <w:lang w:val="en-GB" w:eastAsia="en-US" w:bidi="ar-SA"/>
                </w:rPr>
                <w:t>Major Switching Incident</w:t>
              </w:r>
            </w:hyperlink>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2D1D70E0"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lastRenderedPageBreak/>
              <w:t>30 minutes</w:t>
            </w:r>
            <w:r w:rsidRPr="005B572B">
              <w:rPr>
                <w:szCs w:val="22"/>
                <w:lang w:val="en-GB" w:eastAsia="en-US" w:bidi="ar-SA"/>
              </w:rPr>
              <w:t xml:space="preserve"> </w:t>
            </w:r>
          </w:p>
          <w:p w14:paraId="5D800FAC" w14:textId="77777777" w:rsidR="00576BA9" w:rsidRPr="005B572B" w:rsidRDefault="00576BA9" w:rsidP="00084EA7">
            <w:pPr>
              <w:spacing w:after="0"/>
              <w:ind w:left="57"/>
              <w:rPr>
                <w:szCs w:val="22"/>
                <w:lang w:val="en-GB" w:eastAsia="en-US" w:bidi="ar-SA"/>
              </w:rPr>
            </w:pP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14E63292"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four hours</w:t>
            </w:r>
          </w:p>
        </w:tc>
      </w:tr>
      <w:tr w:rsidR="00576BA9" w:rsidRPr="005B572B" w14:paraId="49CF0D26" w14:textId="77777777" w:rsidTr="00E749D7">
        <w:tblPrEx>
          <w:tblBorders>
            <w:top w:val="single" w:sz="4" w:space="0" w:color="auto"/>
            <w:left w:val="single" w:sz="4" w:space="0" w:color="auto"/>
            <w:bottom w:val="single" w:sz="4" w:space="0" w:color="auto"/>
            <w:right w:val="single" w:sz="4" w:space="0" w:color="auto"/>
          </w:tblBorders>
        </w:tblPrEx>
        <w:tc>
          <w:tcPr>
            <w:tcW w:w="983" w:type="dxa"/>
            <w:tcBorders>
              <w:top w:val="single" w:sz="8" w:space="0" w:color="696969"/>
              <w:left w:val="single" w:sz="8" w:space="0" w:color="696969"/>
              <w:bottom w:val="single" w:sz="8" w:space="0" w:color="696969"/>
              <w:right w:val="single" w:sz="8" w:space="0" w:color="696969"/>
            </w:tcBorders>
            <w:tcMar>
              <w:left w:w="0" w:type="dxa"/>
            </w:tcMar>
          </w:tcPr>
          <w:p w14:paraId="455D7C73"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2</w:t>
            </w:r>
          </w:p>
        </w:tc>
        <w:tc>
          <w:tcPr>
            <w:tcW w:w="4981" w:type="dxa"/>
            <w:tcBorders>
              <w:top w:val="single" w:sz="8" w:space="0" w:color="696969"/>
              <w:left w:val="single" w:sz="8" w:space="0" w:color="696969"/>
              <w:bottom w:val="single" w:sz="8" w:space="0" w:color="696969"/>
              <w:right w:val="single" w:sz="8" w:space="0" w:color="696969"/>
            </w:tcBorders>
            <w:tcMar>
              <w:left w:w="0" w:type="dxa"/>
            </w:tcMar>
          </w:tcPr>
          <w:p w14:paraId="2E7C18C7"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 xml:space="preserve">An </w:t>
            </w:r>
            <w:hyperlink r:id="rId425" w:history="1">
              <w:r w:rsidRPr="00084EA7">
                <w:rPr>
                  <w:rFonts w:eastAsia="Arial" w:cs="Arial"/>
                  <w:color w:val="0000FF"/>
                  <w:szCs w:val="22"/>
                  <w:u w:val="single"/>
                  <w:lang w:val="en-GB" w:eastAsia="en-US" w:bidi="ar-SA"/>
                </w:rPr>
                <w:t>Switching Incident</w:t>
              </w:r>
            </w:hyperlink>
            <w:r w:rsidRPr="00084EA7">
              <w:rPr>
                <w:rFonts w:eastAsia="Arial" w:cs="Arial"/>
                <w:color w:val="000000"/>
                <w:szCs w:val="22"/>
                <w:lang w:val="en-GB" w:eastAsia="en-US" w:bidi="ar-SA"/>
              </w:rPr>
              <w:t xml:space="preserve"> which in the reasonable opinion of the </w:t>
            </w:r>
            <w:hyperlink r:id="rId426" w:history="1">
              <w:r w:rsidRPr="00084EA7">
                <w:rPr>
                  <w:rFonts w:eastAsia="Arial" w:cs="Arial"/>
                  <w:color w:val="0000FF"/>
                  <w:szCs w:val="22"/>
                  <w:u w:val="single"/>
                  <w:lang w:val="en-GB" w:eastAsia="en-US" w:bidi="ar-SA"/>
                </w:rPr>
                <w:t>Switching Operator</w:t>
              </w:r>
            </w:hyperlink>
            <w:r w:rsidRPr="00084EA7">
              <w:rPr>
                <w:rFonts w:eastAsia="Arial" w:cs="Arial"/>
                <w:color w:val="000000"/>
                <w:szCs w:val="22"/>
                <w:lang w:val="en-GB" w:eastAsia="en-US" w:bidi="ar-SA"/>
              </w:rPr>
              <w:t xml:space="preserve"> is, or is likely to: </w:t>
            </w:r>
          </w:p>
          <w:p w14:paraId="69CF4B54" w14:textId="77777777" w:rsidR="00576BA9" w:rsidRPr="005B572B" w:rsidRDefault="00576BA9" w:rsidP="007B74EA">
            <w:pPr>
              <w:numPr>
                <w:ilvl w:val="0"/>
                <w:numId w:val="8"/>
              </w:numPr>
              <w:spacing w:after="0" w:line="276" w:lineRule="auto"/>
              <w:rPr>
                <w:szCs w:val="22"/>
                <w:lang w:val="en-GB" w:eastAsia="en-US" w:bidi="ar-SA"/>
              </w:rPr>
            </w:pPr>
            <w:r w:rsidRPr="00084EA7">
              <w:rPr>
                <w:rFonts w:eastAsia="Arial" w:cs="Arial"/>
                <w:color w:val="000000"/>
                <w:szCs w:val="22"/>
                <w:lang w:val="en-GB" w:eastAsia="en-US" w:bidi="ar-SA"/>
              </w:rPr>
              <w:t xml:space="preserve">have a non-critical adverse impact on the activities of affected </w:t>
            </w:r>
            <w:hyperlink r:id="rId427" w:history="1">
              <w:r w:rsidRPr="005B572B">
                <w:rPr>
                  <w:color w:val="0000FF"/>
                  <w:szCs w:val="22"/>
                  <w:u w:val="single"/>
                  <w:lang w:val="en-GB" w:eastAsia="en-US" w:bidi="ar-SA"/>
                </w:rPr>
                <w:t>Market Participant</w:t>
              </w:r>
            </w:hyperlink>
            <w:r w:rsidRPr="005B572B">
              <w:rPr>
                <w:szCs w:val="22"/>
                <w:lang w:val="en-GB" w:eastAsia="en-US" w:bidi="ar-SA"/>
              </w:rPr>
              <w:t xml:space="preserve">s, but the </w:t>
            </w:r>
            <w:hyperlink r:id="rId428" w:history="1">
              <w:r w:rsidRPr="005B572B">
                <w:rPr>
                  <w:color w:val="0000FF"/>
                  <w:szCs w:val="22"/>
                  <w:u w:val="single"/>
                  <w:lang w:val="en-GB" w:eastAsia="en-US" w:bidi="ar-SA"/>
                </w:rPr>
                <w:t>Switching Arrangements</w:t>
              </w:r>
            </w:hyperlink>
            <w:r w:rsidRPr="005B572B">
              <w:rPr>
                <w:szCs w:val="22"/>
                <w:lang w:val="en-GB" w:eastAsia="en-US" w:bidi="ar-SA"/>
              </w:rPr>
              <w:t xml:space="preserve"> are still working at a reduced capacity.</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5089C8D4"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one hour</w:t>
            </w: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50EA5BC2"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24 hours</w:t>
            </w:r>
          </w:p>
        </w:tc>
      </w:tr>
      <w:tr w:rsidR="00576BA9" w:rsidRPr="005B572B" w14:paraId="7AF21BCB" w14:textId="77777777" w:rsidTr="00E749D7">
        <w:tblPrEx>
          <w:tblBorders>
            <w:top w:val="single" w:sz="4" w:space="0" w:color="auto"/>
            <w:left w:val="single" w:sz="4" w:space="0" w:color="auto"/>
            <w:bottom w:val="single" w:sz="4" w:space="0" w:color="auto"/>
            <w:right w:val="single" w:sz="4" w:space="0" w:color="auto"/>
          </w:tblBorders>
        </w:tblPrEx>
        <w:tc>
          <w:tcPr>
            <w:tcW w:w="983" w:type="dxa"/>
            <w:tcBorders>
              <w:top w:val="single" w:sz="8" w:space="0" w:color="696969"/>
              <w:left w:val="single" w:sz="8" w:space="0" w:color="696969"/>
              <w:bottom w:val="single" w:sz="8" w:space="0" w:color="696969"/>
              <w:right w:val="single" w:sz="8" w:space="0" w:color="696969"/>
            </w:tcBorders>
            <w:tcMar>
              <w:left w:w="0" w:type="dxa"/>
            </w:tcMar>
          </w:tcPr>
          <w:p w14:paraId="27384552"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3</w:t>
            </w:r>
          </w:p>
        </w:tc>
        <w:tc>
          <w:tcPr>
            <w:tcW w:w="4981" w:type="dxa"/>
            <w:tcBorders>
              <w:top w:val="single" w:sz="8" w:space="0" w:color="696969"/>
              <w:left w:val="single" w:sz="8" w:space="0" w:color="696969"/>
              <w:bottom w:val="single" w:sz="8" w:space="0" w:color="696969"/>
              <w:right w:val="single" w:sz="8" w:space="0" w:color="696969"/>
            </w:tcBorders>
            <w:tcMar>
              <w:left w:w="0" w:type="dxa"/>
            </w:tcMar>
          </w:tcPr>
          <w:p w14:paraId="34C81E73"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 xml:space="preserve">A </w:t>
            </w:r>
            <w:hyperlink r:id="rId429" w:history="1">
              <w:r w:rsidRPr="00084EA7">
                <w:rPr>
                  <w:rFonts w:eastAsia="Arial" w:cs="Arial"/>
                  <w:color w:val="0000FF"/>
                  <w:szCs w:val="22"/>
                  <w:u w:val="single"/>
                  <w:lang w:val="en-GB" w:eastAsia="en-US" w:bidi="ar-SA"/>
                </w:rPr>
                <w:t>Switching Incident</w:t>
              </w:r>
            </w:hyperlink>
            <w:r w:rsidRPr="00084EA7">
              <w:rPr>
                <w:rFonts w:eastAsia="Arial" w:cs="Arial"/>
                <w:color w:val="000000"/>
                <w:szCs w:val="22"/>
                <w:lang w:val="en-GB" w:eastAsia="en-US" w:bidi="ar-SA"/>
              </w:rPr>
              <w:t xml:space="preserve"> which, in the reasonable opinion of the </w:t>
            </w:r>
            <w:hyperlink r:id="rId430" w:history="1">
              <w:r w:rsidRPr="00084EA7">
                <w:rPr>
                  <w:rFonts w:eastAsia="Arial" w:cs="Arial"/>
                  <w:color w:val="0000FF"/>
                  <w:szCs w:val="22"/>
                  <w:u w:val="single"/>
                  <w:lang w:val="en-GB" w:eastAsia="en-US" w:bidi="ar-SA"/>
                </w:rPr>
                <w:t>Switching Operator</w:t>
              </w:r>
            </w:hyperlink>
            <w:r w:rsidRPr="00084EA7">
              <w:rPr>
                <w:rFonts w:eastAsia="Arial" w:cs="Arial"/>
                <w:color w:val="000000"/>
                <w:szCs w:val="22"/>
                <w:lang w:val="en-GB" w:eastAsia="en-US" w:bidi="ar-SA"/>
              </w:rPr>
              <w:t xml:space="preserve"> is or is likely to: </w:t>
            </w:r>
          </w:p>
          <w:p w14:paraId="7C44FC70" w14:textId="77777777" w:rsidR="00576BA9" w:rsidRDefault="00576BA9" w:rsidP="007B74EA">
            <w:pPr>
              <w:numPr>
                <w:ilvl w:val="0"/>
                <w:numId w:val="9"/>
              </w:numPr>
              <w:spacing w:after="0" w:line="276" w:lineRule="auto"/>
              <w:rPr>
                <w:szCs w:val="22"/>
                <w:lang w:val="en-GB" w:eastAsia="en-US" w:bidi="ar-SA"/>
              </w:rPr>
            </w:pPr>
            <w:r w:rsidRPr="00084EA7">
              <w:rPr>
                <w:rFonts w:eastAsia="Arial" w:cs="Arial"/>
                <w:color w:val="000000"/>
                <w:szCs w:val="22"/>
                <w:lang w:val="en-GB" w:eastAsia="en-US" w:bidi="ar-SA"/>
              </w:rPr>
              <w:t xml:space="preserve">have an adverse impact on the activities of an affected </w:t>
            </w:r>
            <w:hyperlink r:id="rId431" w:history="1">
              <w:r w:rsidRPr="005B572B">
                <w:rPr>
                  <w:color w:val="0000FF"/>
                  <w:szCs w:val="22"/>
                  <w:u w:val="single"/>
                  <w:lang w:val="en-GB" w:eastAsia="en-US" w:bidi="ar-SA"/>
                </w:rPr>
                <w:t>Market Participant</w:t>
              </w:r>
            </w:hyperlink>
            <w:r w:rsidRPr="005B572B">
              <w:rPr>
                <w:szCs w:val="22"/>
                <w:lang w:val="en-GB" w:eastAsia="en-US" w:bidi="ar-SA"/>
              </w:rPr>
              <w:t xml:space="preserve"> but which can be reduced to a moderate adverse impact due to the availability of a workaround; or </w:t>
            </w:r>
          </w:p>
          <w:p w14:paraId="7D954CA5" w14:textId="77777777" w:rsidR="0077063B" w:rsidRPr="005B572B" w:rsidRDefault="0077063B" w:rsidP="00E749D7">
            <w:pPr>
              <w:spacing w:after="0" w:line="276" w:lineRule="auto"/>
              <w:ind w:left="720"/>
              <w:rPr>
                <w:szCs w:val="22"/>
                <w:lang w:val="en-GB" w:eastAsia="en-US" w:bidi="ar-SA"/>
              </w:rPr>
            </w:pPr>
          </w:p>
          <w:p w14:paraId="63AA4ECD" w14:textId="77777777" w:rsidR="00576BA9" w:rsidRPr="005B572B" w:rsidRDefault="00576BA9" w:rsidP="007B74EA">
            <w:pPr>
              <w:numPr>
                <w:ilvl w:val="0"/>
                <w:numId w:val="9"/>
              </w:numPr>
              <w:spacing w:after="0" w:line="276" w:lineRule="auto"/>
              <w:rPr>
                <w:szCs w:val="22"/>
                <w:lang w:val="en-GB" w:eastAsia="en-US" w:bidi="ar-SA"/>
              </w:rPr>
            </w:pPr>
            <w:r w:rsidRPr="00084EA7">
              <w:rPr>
                <w:rFonts w:eastAsia="Arial" w:cs="Arial"/>
                <w:color w:val="000000"/>
                <w:szCs w:val="22"/>
                <w:lang w:val="en-GB" w:eastAsia="en-US" w:bidi="ar-SA"/>
              </w:rPr>
              <w:t xml:space="preserve">have a moderate adverse impact on the activities of an affected </w:t>
            </w:r>
            <w:hyperlink r:id="rId432" w:history="1">
              <w:r w:rsidRPr="005B572B">
                <w:rPr>
                  <w:color w:val="0000FF"/>
                  <w:szCs w:val="22"/>
                  <w:u w:val="single"/>
                  <w:lang w:val="en-GB" w:eastAsia="en-US" w:bidi="ar-SA"/>
                </w:rPr>
                <w:t>Market Participant</w:t>
              </w:r>
            </w:hyperlink>
            <w:r w:rsidRPr="005B572B">
              <w:rPr>
                <w:szCs w:val="22"/>
                <w:lang w:val="en-GB" w:eastAsia="en-US" w:bidi="ar-SA"/>
              </w:rPr>
              <w:t>.</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179DE7DD"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 xml:space="preserve">three </w:t>
            </w:r>
            <w:hyperlink r:id="rId433" w:history="1">
              <w:r w:rsidRPr="00084EA7">
                <w:rPr>
                  <w:rFonts w:eastAsia="Arial" w:cs="Arial"/>
                  <w:color w:val="0000FF"/>
                  <w:szCs w:val="22"/>
                  <w:u w:val="single"/>
                  <w:lang w:val="en-GB" w:eastAsia="en-US" w:bidi="ar-SA"/>
                </w:rPr>
                <w:t>Working Hours</w:t>
              </w:r>
            </w:hyperlink>
            <w:r w:rsidRPr="00084EA7">
              <w:rPr>
                <w:rFonts w:eastAsia="Arial" w:cs="Arial"/>
                <w:color w:val="000000"/>
                <w:szCs w:val="22"/>
                <w:lang w:val="en-GB" w:eastAsia="en-US" w:bidi="ar-SA"/>
              </w:rPr>
              <w:t> </w:t>
            </w:r>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1FD4D783" w14:textId="77777777" w:rsidR="00CC0FDB" w:rsidRDefault="00576BA9" w:rsidP="00CC0FDB">
            <w:pPr>
              <w:pStyle w:val="TableParagraph"/>
              <w:spacing w:line="276" w:lineRule="auto"/>
              <w:ind w:left="109"/>
              <w:rPr>
                <w:spacing w:val="-4"/>
              </w:rPr>
            </w:pPr>
            <w:r w:rsidRPr="00084EA7">
              <w:rPr>
                <w:color w:val="000000"/>
                <w:lang w:val="en-GB"/>
              </w:rPr>
              <w:t>three </w:t>
            </w:r>
            <w:hyperlink r:id="rId434" w:history="1">
              <w:r w:rsidRPr="00084EA7">
                <w:rPr>
                  <w:color w:val="0000FF"/>
                  <w:u w:val="single"/>
                  <w:lang w:val="en-GB"/>
                </w:rPr>
                <w:t>Working Day</w:t>
              </w:r>
            </w:hyperlink>
            <w:r w:rsidRPr="00084EA7">
              <w:rPr>
                <w:color w:val="000000"/>
                <w:lang w:val="en-GB"/>
              </w:rPr>
              <w:t>s</w:t>
            </w:r>
            <w:r w:rsidR="00CC0FDB">
              <w:rPr>
                <w:color w:val="000000"/>
                <w:lang w:val="en-GB"/>
              </w:rPr>
              <w:t xml:space="preserve"> </w:t>
            </w:r>
            <w:r w:rsidR="00CC0FDB">
              <w:rPr>
                <w:spacing w:val="-4"/>
              </w:rPr>
              <w:t xml:space="preserve">for at least 90 percent of </w:t>
            </w:r>
            <w:hyperlink r:id="rId435" w:history="1">
              <w:r w:rsidR="00CC0FDB" w:rsidRPr="00084EA7">
                <w:rPr>
                  <w:color w:val="0000FF"/>
                  <w:u w:val="single"/>
                  <w:lang w:val="en-GB"/>
                </w:rPr>
                <w:t>Switching Incident</w:t>
              </w:r>
            </w:hyperlink>
            <w:r w:rsidR="00CC0FDB">
              <w:rPr>
                <w:spacing w:val="-4"/>
              </w:rPr>
              <w:t>s resolved in each calendar month.</w:t>
            </w:r>
          </w:p>
          <w:p w14:paraId="435C8858" w14:textId="77777777" w:rsidR="00CC0FDB" w:rsidRDefault="00CC0FDB" w:rsidP="00CC0FDB">
            <w:pPr>
              <w:pStyle w:val="TableParagraph"/>
              <w:spacing w:line="276" w:lineRule="auto"/>
              <w:ind w:left="109"/>
              <w:rPr>
                <w:spacing w:val="-4"/>
              </w:rPr>
            </w:pPr>
          </w:p>
          <w:p w14:paraId="4FE763F2" w14:textId="77777777" w:rsidR="00576BA9" w:rsidRPr="005B572B" w:rsidRDefault="00CC0FDB" w:rsidP="00E749D7">
            <w:pPr>
              <w:pStyle w:val="TableParagraph"/>
              <w:spacing w:line="276" w:lineRule="auto"/>
              <w:ind w:left="109"/>
              <w:rPr>
                <w:lang w:val="en-GB"/>
              </w:rPr>
            </w:pPr>
            <w:r w:rsidRPr="00E749D7">
              <w:rPr>
                <w:color w:val="000000"/>
                <w:lang w:val="en-GB"/>
              </w:rPr>
              <w:t xml:space="preserve">six </w:t>
            </w:r>
            <w:hyperlink r:id="rId436" w:history="1">
              <w:r w:rsidRPr="00084EA7">
                <w:rPr>
                  <w:color w:val="0000FF"/>
                  <w:u w:val="single"/>
                  <w:lang w:val="en-GB"/>
                </w:rPr>
                <w:t>Working Day</w:t>
              </w:r>
            </w:hyperlink>
            <w:r w:rsidRPr="00E749D7">
              <w:rPr>
                <w:color w:val="000000"/>
                <w:lang w:val="en-GB"/>
              </w:rPr>
              <w:t xml:space="preserve">s for all </w:t>
            </w:r>
            <w:hyperlink r:id="rId437" w:history="1">
              <w:r w:rsidRPr="00084EA7">
                <w:rPr>
                  <w:color w:val="0000FF"/>
                  <w:u w:val="single"/>
                  <w:lang w:val="en-GB"/>
                </w:rPr>
                <w:t>Switching Incident</w:t>
              </w:r>
            </w:hyperlink>
            <w:r w:rsidRPr="00E749D7">
              <w:rPr>
                <w:color w:val="000000"/>
                <w:lang w:val="en-GB"/>
              </w:rPr>
              <w:t>s resolved in each calendar month.</w:t>
            </w:r>
          </w:p>
        </w:tc>
      </w:tr>
      <w:tr w:rsidR="00576BA9" w:rsidRPr="005B572B" w14:paraId="7D74EF02" w14:textId="77777777" w:rsidTr="00E749D7">
        <w:tblPrEx>
          <w:tblBorders>
            <w:top w:val="single" w:sz="4" w:space="0" w:color="auto"/>
            <w:left w:val="single" w:sz="4" w:space="0" w:color="auto"/>
            <w:bottom w:val="single" w:sz="4" w:space="0" w:color="auto"/>
            <w:right w:val="single" w:sz="4" w:space="0" w:color="auto"/>
          </w:tblBorders>
        </w:tblPrEx>
        <w:tc>
          <w:tcPr>
            <w:tcW w:w="983" w:type="dxa"/>
            <w:tcBorders>
              <w:top w:val="single" w:sz="8" w:space="0" w:color="696969"/>
              <w:left w:val="single" w:sz="8" w:space="0" w:color="696969"/>
              <w:bottom w:val="single" w:sz="8" w:space="0" w:color="696969"/>
              <w:right w:val="single" w:sz="8" w:space="0" w:color="696969"/>
            </w:tcBorders>
            <w:tcMar>
              <w:left w:w="0" w:type="dxa"/>
            </w:tcMar>
          </w:tcPr>
          <w:p w14:paraId="352135A1"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4</w:t>
            </w:r>
          </w:p>
        </w:tc>
        <w:tc>
          <w:tcPr>
            <w:tcW w:w="4981" w:type="dxa"/>
            <w:tcBorders>
              <w:top w:val="single" w:sz="8" w:space="0" w:color="696969"/>
              <w:left w:val="single" w:sz="8" w:space="0" w:color="696969"/>
              <w:bottom w:val="single" w:sz="8" w:space="0" w:color="696969"/>
              <w:right w:val="single" w:sz="8" w:space="0" w:color="696969"/>
            </w:tcBorders>
            <w:tcMar>
              <w:left w:w="0" w:type="dxa"/>
            </w:tcMar>
          </w:tcPr>
          <w:p w14:paraId="56133721"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 xml:space="preserve">A </w:t>
            </w:r>
            <w:hyperlink r:id="rId438" w:history="1">
              <w:r w:rsidRPr="00084EA7">
                <w:rPr>
                  <w:rFonts w:eastAsia="Arial" w:cs="Arial"/>
                  <w:color w:val="0000FF"/>
                  <w:szCs w:val="22"/>
                  <w:u w:val="single"/>
                  <w:lang w:val="en-GB" w:eastAsia="en-US" w:bidi="ar-SA"/>
                </w:rPr>
                <w:t>Switching Incident</w:t>
              </w:r>
            </w:hyperlink>
            <w:r w:rsidRPr="00084EA7">
              <w:rPr>
                <w:rFonts w:eastAsia="Arial" w:cs="Arial"/>
                <w:color w:val="000000"/>
                <w:szCs w:val="22"/>
                <w:lang w:val="en-GB" w:eastAsia="en-US" w:bidi="ar-SA"/>
              </w:rPr>
              <w:t xml:space="preserve"> which, in the reasonable opinion of the </w:t>
            </w:r>
            <w:hyperlink r:id="rId439" w:history="1">
              <w:r w:rsidRPr="00084EA7">
                <w:rPr>
                  <w:rFonts w:eastAsia="Arial" w:cs="Arial"/>
                  <w:color w:val="0000FF"/>
                  <w:szCs w:val="22"/>
                  <w:u w:val="single"/>
                  <w:lang w:val="en-GB" w:eastAsia="en-US" w:bidi="ar-SA"/>
                </w:rPr>
                <w:t>Switching Operator</w:t>
              </w:r>
            </w:hyperlink>
            <w:r w:rsidRPr="00084EA7">
              <w:rPr>
                <w:rFonts w:eastAsia="Arial" w:cs="Arial"/>
                <w:color w:val="000000"/>
                <w:szCs w:val="22"/>
                <w:lang w:val="en-GB" w:eastAsia="en-US" w:bidi="ar-SA"/>
              </w:rPr>
              <w:t xml:space="preserve"> is, or is likely to have a minimal impact on the activities of an affected </w:t>
            </w:r>
            <w:hyperlink r:id="rId440" w:history="1">
              <w:r w:rsidRPr="00084EA7">
                <w:rPr>
                  <w:rFonts w:eastAsia="Arial" w:cs="Arial"/>
                  <w:color w:val="0000FF"/>
                  <w:szCs w:val="22"/>
                  <w:u w:val="single"/>
                  <w:lang w:val="en-GB" w:eastAsia="en-US" w:bidi="ar-SA"/>
                </w:rPr>
                <w:t>Market Participant</w:t>
              </w:r>
            </w:hyperlink>
            <w:r w:rsidRPr="00084EA7">
              <w:rPr>
                <w:rFonts w:eastAsia="Arial" w:cs="Arial"/>
                <w:color w:val="000000"/>
                <w:szCs w:val="22"/>
                <w:lang w:val="en-GB" w:eastAsia="en-US" w:bidi="ar-SA"/>
              </w:rPr>
              <w:t>. </w:t>
            </w:r>
          </w:p>
        </w:tc>
        <w:tc>
          <w:tcPr>
            <w:tcW w:w="1417" w:type="dxa"/>
            <w:tcBorders>
              <w:top w:val="single" w:sz="8" w:space="0" w:color="696969"/>
              <w:left w:val="single" w:sz="8" w:space="0" w:color="696969"/>
              <w:bottom w:val="single" w:sz="8" w:space="0" w:color="696969"/>
              <w:right w:val="single" w:sz="8" w:space="0" w:color="696969"/>
            </w:tcBorders>
            <w:tcMar>
              <w:left w:w="0" w:type="dxa"/>
            </w:tcMar>
          </w:tcPr>
          <w:p w14:paraId="3A36DE6E"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 xml:space="preserve">one </w:t>
            </w:r>
            <w:hyperlink r:id="rId441" w:history="1">
              <w:r w:rsidRPr="00084EA7">
                <w:rPr>
                  <w:rFonts w:eastAsia="Arial" w:cs="Arial"/>
                  <w:color w:val="0000FF"/>
                  <w:szCs w:val="22"/>
                  <w:u w:val="single"/>
                  <w:lang w:val="en-GB" w:eastAsia="en-US" w:bidi="ar-SA"/>
                </w:rPr>
                <w:t>Working Day</w:t>
              </w:r>
            </w:hyperlink>
          </w:p>
        </w:tc>
        <w:tc>
          <w:tcPr>
            <w:tcW w:w="1843" w:type="dxa"/>
            <w:tcBorders>
              <w:top w:val="single" w:sz="8" w:space="0" w:color="696969"/>
              <w:left w:val="single" w:sz="8" w:space="0" w:color="696969"/>
              <w:bottom w:val="single" w:sz="8" w:space="0" w:color="696969"/>
              <w:right w:val="single" w:sz="8" w:space="0" w:color="696969"/>
            </w:tcBorders>
            <w:tcMar>
              <w:left w:w="0" w:type="dxa"/>
            </w:tcMar>
          </w:tcPr>
          <w:p w14:paraId="65FFFBF3" w14:textId="77777777" w:rsidR="00CC0FDB" w:rsidRDefault="00576BA9" w:rsidP="00CC0FDB">
            <w:pPr>
              <w:pStyle w:val="TableParagraph"/>
              <w:spacing w:before="2" w:line="276" w:lineRule="auto"/>
              <w:ind w:left="109" w:right="101"/>
            </w:pPr>
            <w:r w:rsidRPr="00084EA7">
              <w:rPr>
                <w:color w:val="000000"/>
                <w:lang w:val="en-GB"/>
              </w:rPr>
              <w:t xml:space="preserve">10 </w:t>
            </w:r>
            <w:hyperlink r:id="rId442" w:history="1">
              <w:r w:rsidRPr="00084EA7">
                <w:rPr>
                  <w:color w:val="0000FF"/>
                  <w:u w:val="single"/>
                  <w:lang w:val="en-GB"/>
                </w:rPr>
                <w:t>Working Day</w:t>
              </w:r>
            </w:hyperlink>
            <w:r w:rsidRPr="00084EA7">
              <w:rPr>
                <w:color w:val="000000"/>
                <w:lang w:val="en-GB"/>
              </w:rPr>
              <w:t>s</w:t>
            </w:r>
            <w:r w:rsidR="00CC0FDB">
              <w:rPr>
                <w:color w:val="000000"/>
                <w:lang w:val="en-GB"/>
              </w:rPr>
              <w:t xml:space="preserve"> </w:t>
            </w:r>
            <w:r w:rsidR="00CC0FDB">
              <w:rPr>
                <w:spacing w:val="-4"/>
              </w:rPr>
              <w:t>for at least 95 percent of</w:t>
            </w:r>
            <w:r w:rsidR="00CC0FDB">
              <w:t xml:space="preserve"> </w:t>
            </w:r>
            <w:hyperlink r:id="rId443" w:history="1">
              <w:r w:rsidR="00CC0FDB" w:rsidRPr="00084EA7">
                <w:rPr>
                  <w:color w:val="0000FF"/>
                  <w:u w:val="single"/>
                  <w:lang w:val="en-GB"/>
                </w:rPr>
                <w:t>Switching Incident</w:t>
              </w:r>
            </w:hyperlink>
            <w:r w:rsidR="00CC0FDB">
              <w:t>s resolved in each calendar month.</w:t>
            </w:r>
          </w:p>
          <w:p w14:paraId="287178E3" w14:textId="77777777" w:rsidR="00CC0FDB" w:rsidRDefault="00CC0FDB" w:rsidP="00CC0FDB">
            <w:pPr>
              <w:pStyle w:val="TableParagraph"/>
              <w:spacing w:before="2" w:line="276" w:lineRule="auto"/>
              <w:ind w:left="109" w:right="101"/>
            </w:pPr>
          </w:p>
          <w:p w14:paraId="24376D9D" w14:textId="77777777" w:rsidR="00576BA9" w:rsidRPr="005B572B" w:rsidRDefault="00CC0FDB" w:rsidP="00E749D7">
            <w:pPr>
              <w:pStyle w:val="TableParagraph"/>
              <w:spacing w:line="276" w:lineRule="auto"/>
              <w:ind w:left="109"/>
              <w:rPr>
                <w:lang w:val="en-GB"/>
              </w:rPr>
            </w:pPr>
            <w:r w:rsidRPr="00E749D7">
              <w:rPr>
                <w:color w:val="000000"/>
                <w:lang w:val="en-GB"/>
              </w:rPr>
              <w:t xml:space="preserve">20 </w:t>
            </w:r>
            <w:hyperlink r:id="rId444" w:history="1">
              <w:r w:rsidRPr="00084EA7">
                <w:rPr>
                  <w:color w:val="0000FF"/>
                  <w:u w:val="single"/>
                  <w:lang w:val="en-GB"/>
                </w:rPr>
                <w:t>Working Day</w:t>
              </w:r>
            </w:hyperlink>
            <w:r w:rsidRPr="00E749D7">
              <w:rPr>
                <w:color w:val="000000"/>
                <w:lang w:val="en-GB"/>
              </w:rPr>
              <w:t xml:space="preserve">s for all </w:t>
            </w:r>
            <w:hyperlink r:id="rId445" w:history="1">
              <w:r w:rsidRPr="00084EA7">
                <w:rPr>
                  <w:color w:val="0000FF"/>
                  <w:u w:val="single"/>
                  <w:lang w:val="en-GB"/>
                </w:rPr>
                <w:t>Switching Incident</w:t>
              </w:r>
            </w:hyperlink>
            <w:r w:rsidRPr="00E749D7">
              <w:rPr>
                <w:color w:val="000000"/>
                <w:lang w:val="en-GB"/>
              </w:rPr>
              <w:t>s resolved in each calendar month.</w:t>
            </w:r>
          </w:p>
        </w:tc>
      </w:tr>
    </w:tbl>
    <w:p w14:paraId="0A020ACD" w14:textId="77777777" w:rsidR="00576BA9" w:rsidRDefault="00576BA9"/>
    <w:p w14:paraId="0B6523AE" w14:textId="77777777" w:rsidR="00576BA9" w:rsidRDefault="00EE0377">
      <w:pPr>
        <w:pStyle w:val="ScheduleSectionL2"/>
        <w:widowControl w:val="0"/>
        <w:spacing w:after="320"/>
      </w:pPr>
      <w:hyperlink r:id="rId446" w:history="1">
        <w:r w:rsidR="00576BA9">
          <w:rPr>
            <w:color w:val="0000FF"/>
            <w:u w:val="single"/>
          </w:rPr>
          <w:t>Major Switching Incident</w:t>
        </w:r>
      </w:hyperlink>
      <w:r w:rsidR="00576BA9">
        <w:t xml:space="preserve">s will be priority 1 or 2, based on the number of affected </w:t>
      </w:r>
      <w:hyperlink r:id="rId447" w:history="1">
        <w:r w:rsidR="00576BA9">
          <w:rPr>
            <w:color w:val="0000FF"/>
            <w:u w:val="single"/>
          </w:rPr>
          <w:t>CSS User</w:t>
        </w:r>
      </w:hyperlink>
      <w:r w:rsidR="00576BA9">
        <w:t>s and the impact on each.</w:t>
      </w:r>
    </w:p>
    <w:p w14:paraId="42168F72" w14:textId="77777777" w:rsidR="00C93AB9" w:rsidRDefault="00C93AB9" w:rsidP="00C93AB9">
      <w:pPr>
        <w:pStyle w:val="ScheduleSectionL2"/>
      </w:pPr>
      <w:r>
        <w:lastRenderedPageBreak/>
        <w:t xml:space="preserve">The </w:t>
      </w:r>
      <w:hyperlink r:id="rId448" w:history="1">
        <w:r w:rsidR="00D15CD3" w:rsidRPr="00084EA7">
          <w:rPr>
            <w:rFonts w:eastAsia="Arial" w:cs="Arial"/>
            <w:color w:val="0000FF"/>
            <w:u w:val="single"/>
            <w:lang w:val="en-GB" w:eastAsia="en-US" w:bidi="ar-SA"/>
          </w:rPr>
          <w:t>Switching Operator</w:t>
        </w:r>
      </w:hyperlink>
      <w:r>
        <w:t xml:space="preserve"> must </w:t>
      </w:r>
      <w:r w:rsidR="00D15CD3">
        <w:t>refer</w:t>
      </w:r>
      <w:r>
        <w:t xml:space="preserve"> to the</w:t>
      </w:r>
      <w:r w:rsidR="00D15CD3">
        <w:t xml:space="preserve"> Major Switching Incident: Switching Operator Best Practice Document</w:t>
      </w:r>
      <w:r>
        <w:t xml:space="preserve"> if a </w:t>
      </w:r>
      <w:hyperlink r:id="rId449" w:history="1">
        <w:r w:rsidR="00D15CD3" w:rsidRPr="00084EA7">
          <w:rPr>
            <w:rFonts w:eastAsia="Arial" w:cs="Arial"/>
            <w:color w:val="0000FF"/>
            <w:u w:val="single"/>
            <w:lang w:val="en-GB" w:eastAsia="en-US" w:bidi="ar-SA"/>
          </w:rPr>
          <w:t>Major Switching Incident</w:t>
        </w:r>
      </w:hyperlink>
      <w:r>
        <w:t xml:space="preserve"> has not been resolved within the required </w:t>
      </w:r>
      <w:hyperlink r:id="rId450" w:history="1">
        <w:r w:rsidR="00D15CD3">
          <w:rPr>
            <w:rFonts w:eastAsia="Arial" w:cs="Arial"/>
            <w:color w:val="0000FF"/>
            <w:u w:val="single"/>
          </w:rPr>
          <w:t>Service Levels</w:t>
        </w:r>
      </w:hyperlink>
      <w:r>
        <w:t>.</w:t>
      </w:r>
    </w:p>
    <w:p w14:paraId="7689DBF5" w14:textId="77777777" w:rsidR="00576BA9" w:rsidRDefault="00EE0377">
      <w:pPr>
        <w:widowControl w:val="0"/>
        <w:spacing w:after="320" w:line="276" w:lineRule="auto"/>
        <w:ind w:left="800"/>
        <w:jc w:val="both"/>
      </w:pPr>
      <w:hyperlink r:id="rId451" w:history="1">
        <w:r w:rsidR="00576BA9">
          <w:rPr>
            <w:rFonts w:eastAsia="Arial" w:cs="Arial"/>
            <w:b/>
            <w:color w:val="0000FF"/>
            <w:sz w:val="24"/>
            <w:u w:val="single"/>
          </w:rPr>
          <w:t>Switching Service Request</w:t>
        </w:r>
      </w:hyperlink>
      <w:r w:rsidR="00576BA9">
        <w:rPr>
          <w:rFonts w:eastAsia="Arial" w:cs="Arial"/>
          <w:b/>
          <w:color w:val="000000"/>
          <w:sz w:val="24"/>
        </w:rPr>
        <w:t>s</w:t>
      </w:r>
    </w:p>
    <w:p w14:paraId="21C83427" w14:textId="77777777" w:rsidR="00576BA9" w:rsidRDefault="00EE0377">
      <w:pPr>
        <w:pStyle w:val="ScheduleSectionL2"/>
        <w:widowControl w:val="0"/>
        <w:spacing w:after="320"/>
      </w:pPr>
      <w:hyperlink r:id="rId452" w:history="1">
        <w:r w:rsidR="00576BA9">
          <w:rPr>
            <w:color w:val="0000FF"/>
            <w:u w:val="single"/>
          </w:rPr>
          <w:t>Switching Service Request</w:t>
        </w:r>
      </w:hyperlink>
      <w:r w:rsidR="00576BA9">
        <w:t xml:space="preserve"> will be assigned a priority based on the nature of the request. Each request is defined in the </w:t>
      </w:r>
      <w:hyperlink r:id="rId453" w:history="1">
        <w:r w:rsidR="00576BA9">
          <w:rPr>
            <w:color w:val="0000FF"/>
            <w:u w:val="single"/>
          </w:rPr>
          <w:t>Switching Portal</w:t>
        </w:r>
      </w:hyperlink>
      <w:r w:rsidR="00576BA9">
        <w:t xml:space="preserve"> with the priority and service level that applies.</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2551"/>
        <w:gridCol w:w="4536"/>
      </w:tblGrid>
      <w:tr w:rsidR="00576BA9" w:rsidRPr="005B572B" w14:paraId="6B62D371" w14:textId="77777777" w:rsidTr="00084EA7">
        <w:tc>
          <w:tcPr>
            <w:tcW w:w="1003"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1885703F" w14:textId="77777777" w:rsidR="00576BA9" w:rsidRPr="005B572B" w:rsidRDefault="00576BA9" w:rsidP="00084EA7">
            <w:pPr>
              <w:widowControl w:val="0"/>
              <w:spacing w:after="0" w:line="276" w:lineRule="auto"/>
              <w:ind w:left="57"/>
              <w:jc w:val="center"/>
              <w:rPr>
                <w:szCs w:val="22"/>
                <w:lang w:val="en-GB" w:eastAsia="en-US" w:bidi="ar-SA"/>
              </w:rPr>
            </w:pPr>
            <w:r w:rsidRPr="00084EA7">
              <w:rPr>
                <w:rFonts w:eastAsia="Arial" w:cs="Arial"/>
                <w:b/>
                <w:color w:val="000000"/>
                <w:szCs w:val="22"/>
                <w:lang w:val="en-GB" w:eastAsia="en-US" w:bidi="ar-SA"/>
              </w:rPr>
              <w:t>Priority</w:t>
            </w:r>
          </w:p>
        </w:tc>
        <w:tc>
          <w:tcPr>
            <w:tcW w:w="2551"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522FDD94"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Definition</w:t>
            </w:r>
          </w:p>
        </w:tc>
        <w:tc>
          <w:tcPr>
            <w:tcW w:w="4536"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1154558E"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Targets</w:t>
            </w:r>
          </w:p>
        </w:tc>
      </w:tr>
      <w:tr w:rsidR="00576BA9" w:rsidRPr="005B572B" w14:paraId="109A1238" w14:textId="77777777" w:rsidTr="00084EA7">
        <w:tc>
          <w:tcPr>
            <w:tcW w:w="1003" w:type="dxa"/>
            <w:tcBorders>
              <w:top w:val="single" w:sz="8" w:space="0" w:color="696969"/>
              <w:left w:val="single" w:sz="8" w:space="0" w:color="696969"/>
              <w:bottom w:val="single" w:sz="8" w:space="0" w:color="696969"/>
              <w:right w:val="single" w:sz="8" w:space="0" w:color="696969"/>
            </w:tcBorders>
            <w:tcMar>
              <w:left w:w="0" w:type="dxa"/>
            </w:tcMar>
          </w:tcPr>
          <w:p w14:paraId="4956925B" w14:textId="77777777" w:rsidR="00576BA9" w:rsidRPr="005B572B" w:rsidRDefault="00576BA9" w:rsidP="00084EA7">
            <w:pPr>
              <w:widowControl w:val="0"/>
              <w:spacing w:after="0" w:line="276" w:lineRule="auto"/>
              <w:ind w:left="57"/>
              <w:jc w:val="center"/>
              <w:rPr>
                <w:szCs w:val="22"/>
                <w:lang w:val="en-GB" w:eastAsia="en-US" w:bidi="ar-SA"/>
              </w:rPr>
            </w:pPr>
            <w:r w:rsidRPr="00084EA7">
              <w:rPr>
                <w:rFonts w:eastAsia="Arial" w:cs="Arial"/>
                <w:color w:val="000000"/>
                <w:szCs w:val="22"/>
                <w:lang w:val="en-GB" w:eastAsia="en-US" w:bidi="ar-SA"/>
              </w:rPr>
              <w:t>1</w:t>
            </w:r>
          </w:p>
        </w:tc>
        <w:tc>
          <w:tcPr>
            <w:tcW w:w="2551" w:type="dxa"/>
            <w:tcBorders>
              <w:top w:val="single" w:sz="8" w:space="0" w:color="696969"/>
              <w:left w:val="single" w:sz="8" w:space="0" w:color="696969"/>
              <w:bottom w:val="single" w:sz="8" w:space="0" w:color="696969"/>
              <w:right w:val="single" w:sz="8" w:space="0" w:color="696969"/>
            </w:tcBorders>
            <w:tcMar>
              <w:left w:w="0" w:type="dxa"/>
            </w:tcMar>
          </w:tcPr>
          <w:p w14:paraId="19399416"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Critical</w:t>
            </w:r>
            <w:r w:rsidRPr="00084EA7">
              <w:rPr>
                <w:rFonts w:eastAsia="Arial" w:cs="Arial"/>
                <w:color w:val="000000"/>
                <w:szCs w:val="22"/>
                <w:lang w:val="en-GB" w:eastAsia="en-US" w:bidi="ar-SA"/>
              </w:rPr>
              <w:t> priority request</w:t>
            </w:r>
          </w:p>
        </w:tc>
        <w:tc>
          <w:tcPr>
            <w:tcW w:w="4536" w:type="dxa"/>
            <w:tcBorders>
              <w:top w:val="single" w:sz="8" w:space="0" w:color="696969"/>
              <w:left w:val="single" w:sz="8" w:space="0" w:color="696969"/>
              <w:bottom w:val="single" w:sz="8" w:space="0" w:color="696969"/>
              <w:right w:val="single" w:sz="8" w:space="0" w:color="696969"/>
            </w:tcBorders>
            <w:tcMar>
              <w:left w:w="0" w:type="dxa"/>
            </w:tcMar>
          </w:tcPr>
          <w:p w14:paraId="50F2E077"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Target Fulfilment Time: one </w:t>
            </w:r>
            <w:hyperlink r:id="rId454" w:history="1">
              <w:r w:rsidRPr="00084EA7">
                <w:rPr>
                  <w:rFonts w:eastAsia="Arial" w:cs="Arial"/>
                  <w:color w:val="0000FF"/>
                  <w:szCs w:val="22"/>
                  <w:u w:val="single"/>
                  <w:lang w:val="en-GB" w:eastAsia="en-US" w:bidi="ar-SA"/>
                </w:rPr>
                <w:t>Working Day</w:t>
              </w:r>
            </w:hyperlink>
          </w:p>
        </w:tc>
      </w:tr>
      <w:tr w:rsidR="00576BA9" w:rsidRPr="005B572B" w14:paraId="5BCE46E4" w14:textId="77777777" w:rsidTr="00084EA7">
        <w:tc>
          <w:tcPr>
            <w:tcW w:w="1003" w:type="dxa"/>
            <w:tcBorders>
              <w:top w:val="single" w:sz="8" w:space="0" w:color="696969"/>
              <w:left w:val="single" w:sz="8" w:space="0" w:color="696969"/>
              <w:bottom w:val="single" w:sz="8" w:space="0" w:color="696969"/>
              <w:right w:val="single" w:sz="8" w:space="0" w:color="696969"/>
            </w:tcBorders>
            <w:tcMar>
              <w:left w:w="0" w:type="dxa"/>
            </w:tcMar>
          </w:tcPr>
          <w:p w14:paraId="01B9B1C9" w14:textId="77777777" w:rsidR="00576BA9" w:rsidRPr="005B572B" w:rsidRDefault="00576BA9" w:rsidP="00084EA7">
            <w:pPr>
              <w:widowControl w:val="0"/>
              <w:spacing w:after="0" w:line="276" w:lineRule="auto"/>
              <w:ind w:left="57"/>
              <w:jc w:val="center"/>
              <w:rPr>
                <w:szCs w:val="22"/>
                <w:lang w:val="en-GB" w:eastAsia="en-US" w:bidi="ar-SA"/>
              </w:rPr>
            </w:pPr>
            <w:r w:rsidRPr="00084EA7">
              <w:rPr>
                <w:rFonts w:eastAsia="Arial" w:cs="Arial"/>
                <w:color w:val="000000"/>
                <w:szCs w:val="22"/>
                <w:lang w:val="en-GB" w:eastAsia="en-US" w:bidi="ar-SA"/>
              </w:rPr>
              <w:t>2</w:t>
            </w:r>
          </w:p>
        </w:tc>
        <w:tc>
          <w:tcPr>
            <w:tcW w:w="2551" w:type="dxa"/>
            <w:tcBorders>
              <w:top w:val="single" w:sz="8" w:space="0" w:color="696969"/>
              <w:left w:val="single" w:sz="8" w:space="0" w:color="696969"/>
              <w:bottom w:val="single" w:sz="8" w:space="0" w:color="696969"/>
              <w:right w:val="single" w:sz="8" w:space="0" w:color="696969"/>
            </w:tcBorders>
            <w:tcMar>
              <w:left w:w="0" w:type="dxa"/>
            </w:tcMar>
          </w:tcPr>
          <w:p w14:paraId="4BE60B6A"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High</w:t>
            </w:r>
            <w:r w:rsidRPr="00084EA7">
              <w:rPr>
                <w:rFonts w:eastAsia="Arial" w:cs="Arial"/>
                <w:color w:val="000000"/>
                <w:szCs w:val="22"/>
                <w:lang w:val="en-GB" w:eastAsia="en-US" w:bidi="ar-SA"/>
              </w:rPr>
              <w:t> priority request</w:t>
            </w:r>
          </w:p>
        </w:tc>
        <w:tc>
          <w:tcPr>
            <w:tcW w:w="4536" w:type="dxa"/>
            <w:tcBorders>
              <w:top w:val="single" w:sz="8" w:space="0" w:color="696969"/>
              <w:left w:val="single" w:sz="8" w:space="0" w:color="696969"/>
              <w:bottom w:val="single" w:sz="8" w:space="0" w:color="696969"/>
              <w:right w:val="single" w:sz="8" w:space="0" w:color="696969"/>
            </w:tcBorders>
            <w:tcMar>
              <w:left w:w="0" w:type="dxa"/>
            </w:tcMar>
          </w:tcPr>
          <w:p w14:paraId="5350BF78"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Target Fulfilment Time: two </w:t>
            </w:r>
            <w:hyperlink r:id="rId455" w:history="1">
              <w:r w:rsidRPr="00084EA7">
                <w:rPr>
                  <w:rFonts w:eastAsia="Arial" w:cs="Arial"/>
                  <w:color w:val="0000FF"/>
                  <w:szCs w:val="22"/>
                  <w:u w:val="single"/>
                  <w:lang w:val="en-GB" w:eastAsia="en-US" w:bidi="ar-SA"/>
                </w:rPr>
                <w:t>Working Day</w:t>
              </w:r>
            </w:hyperlink>
            <w:r w:rsidRPr="00084EA7">
              <w:rPr>
                <w:rFonts w:eastAsia="Arial" w:cs="Arial"/>
                <w:color w:val="000000"/>
                <w:szCs w:val="22"/>
                <w:lang w:val="en-GB" w:eastAsia="en-US" w:bidi="ar-SA"/>
              </w:rPr>
              <w:t>s</w:t>
            </w:r>
          </w:p>
        </w:tc>
      </w:tr>
      <w:tr w:rsidR="00576BA9" w:rsidRPr="005B572B" w14:paraId="39076889" w14:textId="77777777" w:rsidTr="00084EA7">
        <w:tc>
          <w:tcPr>
            <w:tcW w:w="1003" w:type="dxa"/>
            <w:tcBorders>
              <w:top w:val="single" w:sz="8" w:space="0" w:color="696969"/>
              <w:left w:val="single" w:sz="8" w:space="0" w:color="696969"/>
              <w:bottom w:val="single" w:sz="8" w:space="0" w:color="696969"/>
              <w:right w:val="single" w:sz="8" w:space="0" w:color="696969"/>
            </w:tcBorders>
            <w:tcMar>
              <w:left w:w="0" w:type="dxa"/>
            </w:tcMar>
          </w:tcPr>
          <w:p w14:paraId="1382930A" w14:textId="77777777" w:rsidR="00576BA9" w:rsidRPr="005B572B" w:rsidRDefault="00576BA9" w:rsidP="00084EA7">
            <w:pPr>
              <w:widowControl w:val="0"/>
              <w:spacing w:after="0" w:line="276" w:lineRule="auto"/>
              <w:ind w:left="57"/>
              <w:jc w:val="center"/>
              <w:rPr>
                <w:szCs w:val="22"/>
                <w:lang w:val="en-GB" w:eastAsia="en-US" w:bidi="ar-SA"/>
              </w:rPr>
            </w:pPr>
            <w:r w:rsidRPr="00084EA7">
              <w:rPr>
                <w:rFonts w:eastAsia="Arial" w:cs="Arial"/>
                <w:color w:val="000000"/>
                <w:szCs w:val="22"/>
                <w:lang w:val="en-GB" w:eastAsia="en-US" w:bidi="ar-SA"/>
              </w:rPr>
              <w:t>3</w:t>
            </w:r>
          </w:p>
        </w:tc>
        <w:tc>
          <w:tcPr>
            <w:tcW w:w="2551" w:type="dxa"/>
            <w:tcBorders>
              <w:top w:val="single" w:sz="8" w:space="0" w:color="696969"/>
              <w:left w:val="single" w:sz="8" w:space="0" w:color="696969"/>
              <w:bottom w:val="single" w:sz="8" w:space="0" w:color="696969"/>
              <w:right w:val="single" w:sz="8" w:space="0" w:color="696969"/>
            </w:tcBorders>
            <w:tcMar>
              <w:left w:w="0" w:type="dxa"/>
            </w:tcMar>
          </w:tcPr>
          <w:p w14:paraId="134FA3ED"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Medium</w:t>
            </w:r>
            <w:r w:rsidRPr="00084EA7">
              <w:rPr>
                <w:rFonts w:eastAsia="Arial" w:cs="Arial"/>
                <w:color w:val="000000"/>
                <w:szCs w:val="22"/>
                <w:lang w:val="en-GB" w:eastAsia="en-US" w:bidi="ar-SA"/>
              </w:rPr>
              <w:t> priority request</w:t>
            </w:r>
          </w:p>
        </w:tc>
        <w:tc>
          <w:tcPr>
            <w:tcW w:w="4536" w:type="dxa"/>
            <w:tcBorders>
              <w:top w:val="single" w:sz="8" w:space="0" w:color="696969"/>
              <w:left w:val="single" w:sz="8" w:space="0" w:color="696969"/>
              <w:bottom w:val="single" w:sz="8" w:space="0" w:color="696969"/>
              <w:right w:val="single" w:sz="8" w:space="0" w:color="696969"/>
            </w:tcBorders>
            <w:tcMar>
              <w:left w:w="0" w:type="dxa"/>
            </w:tcMar>
          </w:tcPr>
          <w:p w14:paraId="715084E6"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Target Fulfilment Time: three </w:t>
            </w:r>
            <w:hyperlink r:id="rId456" w:history="1">
              <w:r w:rsidRPr="00084EA7">
                <w:rPr>
                  <w:rFonts w:eastAsia="Arial" w:cs="Arial"/>
                  <w:color w:val="0000FF"/>
                  <w:szCs w:val="22"/>
                  <w:u w:val="single"/>
                  <w:lang w:val="en-GB" w:eastAsia="en-US" w:bidi="ar-SA"/>
                </w:rPr>
                <w:t>Working Day</w:t>
              </w:r>
            </w:hyperlink>
            <w:r w:rsidRPr="00084EA7">
              <w:rPr>
                <w:rFonts w:eastAsia="Arial" w:cs="Arial"/>
                <w:color w:val="000000"/>
                <w:szCs w:val="22"/>
                <w:lang w:val="en-GB" w:eastAsia="en-US" w:bidi="ar-SA"/>
              </w:rPr>
              <w:t>s </w:t>
            </w:r>
          </w:p>
        </w:tc>
      </w:tr>
      <w:tr w:rsidR="00576BA9" w:rsidRPr="005B572B" w14:paraId="17FFE8F5" w14:textId="77777777" w:rsidTr="00084EA7">
        <w:tc>
          <w:tcPr>
            <w:tcW w:w="1003" w:type="dxa"/>
            <w:tcBorders>
              <w:top w:val="single" w:sz="8" w:space="0" w:color="696969"/>
              <w:left w:val="single" w:sz="8" w:space="0" w:color="696969"/>
              <w:bottom w:val="single" w:sz="8" w:space="0" w:color="696969"/>
              <w:right w:val="single" w:sz="8" w:space="0" w:color="696969"/>
            </w:tcBorders>
            <w:tcMar>
              <w:left w:w="0" w:type="dxa"/>
            </w:tcMar>
          </w:tcPr>
          <w:p w14:paraId="6C4228B5" w14:textId="77777777" w:rsidR="00576BA9" w:rsidRPr="005B572B" w:rsidRDefault="00576BA9" w:rsidP="00084EA7">
            <w:pPr>
              <w:widowControl w:val="0"/>
              <w:spacing w:after="0" w:line="276" w:lineRule="auto"/>
              <w:ind w:left="57"/>
              <w:jc w:val="center"/>
              <w:rPr>
                <w:szCs w:val="22"/>
                <w:lang w:val="en-GB" w:eastAsia="en-US" w:bidi="ar-SA"/>
              </w:rPr>
            </w:pPr>
            <w:r w:rsidRPr="00084EA7">
              <w:rPr>
                <w:rFonts w:eastAsia="Arial" w:cs="Arial"/>
                <w:color w:val="000000"/>
                <w:szCs w:val="22"/>
                <w:lang w:val="en-GB" w:eastAsia="en-US" w:bidi="ar-SA"/>
              </w:rPr>
              <w:t>4</w:t>
            </w:r>
          </w:p>
        </w:tc>
        <w:tc>
          <w:tcPr>
            <w:tcW w:w="2551" w:type="dxa"/>
            <w:tcBorders>
              <w:top w:val="single" w:sz="8" w:space="0" w:color="696969"/>
              <w:left w:val="single" w:sz="8" w:space="0" w:color="696969"/>
              <w:bottom w:val="single" w:sz="8" w:space="0" w:color="696969"/>
              <w:right w:val="single" w:sz="8" w:space="0" w:color="696969"/>
            </w:tcBorders>
            <w:tcMar>
              <w:left w:w="0" w:type="dxa"/>
            </w:tcMar>
          </w:tcPr>
          <w:p w14:paraId="412098E5"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Low</w:t>
            </w:r>
            <w:r w:rsidRPr="00084EA7">
              <w:rPr>
                <w:rFonts w:eastAsia="Arial" w:cs="Arial"/>
                <w:color w:val="000000"/>
                <w:szCs w:val="22"/>
                <w:lang w:val="en-GB" w:eastAsia="en-US" w:bidi="ar-SA"/>
              </w:rPr>
              <w:t> priority request</w:t>
            </w:r>
          </w:p>
        </w:tc>
        <w:tc>
          <w:tcPr>
            <w:tcW w:w="4536" w:type="dxa"/>
            <w:tcBorders>
              <w:top w:val="single" w:sz="8" w:space="0" w:color="696969"/>
              <w:left w:val="single" w:sz="8" w:space="0" w:color="696969"/>
              <w:bottom w:val="single" w:sz="8" w:space="0" w:color="696969"/>
              <w:right w:val="single" w:sz="8" w:space="0" w:color="696969"/>
            </w:tcBorders>
            <w:tcMar>
              <w:left w:w="0" w:type="dxa"/>
            </w:tcMar>
          </w:tcPr>
          <w:p w14:paraId="1A966DD3"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color w:val="000000"/>
                <w:szCs w:val="22"/>
                <w:lang w:val="en-GB" w:eastAsia="en-US" w:bidi="ar-SA"/>
              </w:rPr>
              <w:t xml:space="preserve">Target Fulfilment Time: 10 </w:t>
            </w:r>
            <w:hyperlink r:id="rId457" w:history="1">
              <w:r w:rsidRPr="00084EA7">
                <w:rPr>
                  <w:rFonts w:eastAsia="Arial" w:cs="Arial"/>
                  <w:color w:val="0000FF"/>
                  <w:szCs w:val="22"/>
                  <w:u w:val="single"/>
                  <w:lang w:val="en-GB" w:eastAsia="en-US" w:bidi="ar-SA"/>
                </w:rPr>
                <w:t>Working Day</w:t>
              </w:r>
            </w:hyperlink>
            <w:r w:rsidRPr="00084EA7">
              <w:rPr>
                <w:rFonts w:eastAsia="Arial" w:cs="Arial"/>
                <w:color w:val="000000"/>
                <w:szCs w:val="22"/>
                <w:lang w:val="en-GB" w:eastAsia="en-US" w:bidi="ar-SA"/>
              </w:rPr>
              <w:t>s </w:t>
            </w:r>
          </w:p>
        </w:tc>
      </w:tr>
    </w:tbl>
    <w:p w14:paraId="4F98C669" w14:textId="77777777" w:rsidR="00576BA9" w:rsidRDefault="00576BA9"/>
    <w:p w14:paraId="330087F5" w14:textId="77777777" w:rsidR="00576BA9" w:rsidRDefault="00576BA9">
      <w:pPr>
        <w:pStyle w:val="ScheduleSectionL2"/>
        <w:widowControl w:val="0"/>
        <w:spacing w:after="320"/>
      </w:pPr>
      <w:r>
        <w:t xml:space="preserve">If a </w:t>
      </w:r>
      <w:hyperlink r:id="rId458" w:history="1">
        <w:r>
          <w:rPr>
            <w:color w:val="0000FF"/>
            <w:u w:val="single"/>
          </w:rPr>
          <w:t>Market Participant</w:t>
        </w:r>
      </w:hyperlink>
      <w:r>
        <w:t xml:space="preserve"> or interested party requires a faster turnaround of a </w:t>
      </w:r>
      <w:hyperlink r:id="rId459" w:history="1">
        <w:r>
          <w:rPr>
            <w:color w:val="0000FF"/>
            <w:u w:val="single"/>
          </w:rPr>
          <w:t>Switching Service Request</w:t>
        </w:r>
      </w:hyperlink>
      <w:r>
        <w:t>, this can be noted on the </w:t>
      </w:r>
      <w:hyperlink r:id="rId460" w:history="1">
        <w:r>
          <w:rPr>
            <w:color w:val="0000FF"/>
            <w:u w:val="single"/>
          </w:rPr>
          <w:t>Switching Service Request</w:t>
        </w:r>
      </w:hyperlink>
      <w:r>
        <w:t xml:space="preserve"> when it is raised; however, the </w:t>
      </w:r>
      <w:hyperlink r:id="rId461" w:history="1">
        <w:r>
          <w:rPr>
            <w:color w:val="0000FF"/>
            <w:u w:val="single"/>
          </w:rPr>
          <w:t>Switching Service Desk</w:t>
        </w:r>
      </w:hyperlink>
      <w:r>
        <w:t xml:space="preserve"> is not obliged to provide the fulfilment in an expedited time frame and this shall be dependant on the </w:t>
      </w:r>
      <w:hyperlink r:id="rId462" w:history="1">
        <w:r>
          <w:rPr>
            <w:color w:val="0000FF"/>
            <w:u w:val="single"/>
          </w:rPr>
          <w:t>Switching Data Service Providers</w:t>
        </w:r>
      </w:hyperlink>
      <w:r>
        <w:t xml:space="preserve"> and the volume of tickets waiting to be progressed. </w:t>
      </w:r>
    </w:p>
    <w:p w14:paraId="366C855E" w14:textId="77777777" w:rsidR="00576BA9" w:rsidRDefault="00576BA9">
      <w:pPr>
        <w:widowControl w:val="0"/>
        <w:spacing w:after="320" w:line="276" w:lineRule="auto"/>
        <w:ind w:left="800"/>
      </w:pPr>
      <w:r>
        <w:rPr>
          <w:b/>
          <w:color w:val="000000"/>
          <w:sz w:val="24"/>
        </w:rPr>
        <w:t>Management of BCDR events</w:t>
      </w:r>
    </w:p>
    <w:p w14:paraId="7C4525EF" w14:textId="77777777" w:rsidR="00576BA9" w:rsidRDefault="00576BA9">
      <w:pPr>
        <w:pStyle w:val="ScheduleSectionL2"/>
        <w:widowControl w:val="0"/>
        <w:spacing w:after="320"/>
      </w:pPr>
      <w:r>
        <w:t xml:space="preserve">Where a BCDR event is invoked, the </w:t>
      </w:r>
      <w:hyperlink r:id="rId463" w:history="1">
        <w:r>
          <w:rPr>
            <w:color w:val="0000FF"/>
            <w:u w:val="single"/>
          </w:rPr>
          <w:t>Recovery Time Objective</w:t>
        </w:r>
      </w:hyperlink>
      <w:r>
        <w:t xml:space="preserve"> for the </w:t>
      </w:r>
      <w:hyperlink r:id="rId464" w:history="1">
        <w:r>
          <w:rPr>
            <w:color w:val="0000FF"/>
            <w:u w:val="single"/>
          </w:rPr>
          <w:t>Switching Operator Service</w:t>
        </w:r>
      </w:hyperlink>
      <w:r>
        <w:t xml:space="preserve"> shall be:</w:t>
      </w:r>
    </w:p>
    <w:p w14:paraId="03CD4A46" w14:textId="77777777" w:rsidR="00576BA9" w:rsidRDefault="00576BA9" w:rsidP="007B74EA">
      <w:pPr>
        <w:pStyle w:val="ScheduleSectionL3"/>
        <w:widowControl w:val="0"/>
        <w:numPr>
          <w:ilvl w:val="0"/>
          <w:numId w:val="24"/>
        </w:numPr>
        <w:spacing w:after="320"/>
        <w:ind w:left="1080"/>
      </w:pPr>
      <w:r>
        <w:rPr>
          <w:color w:val="000000"/>
        </w:rPr>
        <w:t>four hours target time; and</w:t>
      </w:r>
    </w:p>
    <w:p w14:paraId="75A70A10" w14:textId="77777777" w:rsidR="00576BA9" w:rsidRDefault="00576BA9" w:rsidP="007B74EA">
      <w:pPr>
        <w:pStyle w:val="ScheduleSectionL3"/>
        <w:widowControl w:val="0"/>
        <w:numPr>
          <w:ilvl w:val="0"/>
          <w:numId w:val="24"/>
        </w:numPr>
        <w:spacing w:after="320"/>
        <w:ind w:left="1080"/>
      </w:pPr>
      <w:r>
        <w:rPr>
          <w:color w:val="000000"/>
        </w:rPr>
        <w:t>eight hours maximum time</w:t>
      </w:r>
    </w:p>
    <w:p w14:paraId="2439EF37" w14:textId="77777777" w:rsidR="00576BA9" w:rsidRDefault="00576BA9">
      <w:pPr>
        <w:pStyle w:val="ScheduleSectionL2"/>
        <w:widowControl w:val="0"/>
        <w:spacing w:after="320"/>
      </w:pPr>
      <w:r>
        <w:t xml:space="preserve">Where a BCDR event is invoked, the </w:t>
      </w:r>
      <w:hyperlink r:id="rId465" w:history="1">
        <w:r>
          <w:rPr>
            <w:color w:val="0000FF"/>
            <w:u w:val="single"/>
          </w:rPr>
          <w:t>Recovery Point Objective</w:t>
        </w:r>
      </w:hyperlink>
      <w:r>
        <w:t xml:space="preserve"> for the </w:t>
      </w:r>
      <w:hyperlink r:id="rId466" w:history="1">
        <w:r>
          <w:rPr>
            <w:color w:val="0000FF"/>
            <w:u w:val="single"/>
          </w:rPr>
          <w:t>Switching Operator Service</w:t>
        </w:r>
      </w:hyperlink>
      <w:r>
        <w:t xml:space="preserve"> shall be:</w:t>
      </w:r>
    </w:p>
    <w:p w14:paraId="5D9ADDEE" w14:textId="77777777" w:rsidR="00576BA9" w:rsidRDefault="00576BA9" w:rsidP="007B74EA">
      <w:pPr>
        <w:pStyle w:val="ScheduleSectionL3"/>
        <w:widowControl w:val="0"/>
        <w:numPr>
          <w:ilvl w:val="0"/>
          <w:numId w:val="25"/>
        </w:numPr>
        <w:spacing w:after="320"/>
        <w:ind w:left="1080"/>
      </w:pPr>
      <w:r>
        <w:rPr>
          <w:color w:val="000000"/>
        </w:rPr>
        <w:t>target - 15 minutes</w:t>
      </w:r>
    </w:p>
    <w:p w14:paraId="1940E235" w14:textId="77777777" w:rsidR="00576BA9" w:rsidRDefault="00576BA9" w:rsidP="007B74EA">
      <w:pPr>
        <w:pStyle w:val="ScheduleSectionL3"/>
        <w:widowControl w:val="0"/>
        <w:numPr>
          <w:ilvl w:val="0"/>
          <w:numId w:val="25"/>
        </w:numPr>
        <w:spacing w:after="320"/>
        <w:ind w:left="1080"/>
      </w:pPr>
      <w:r>
        <w:rPr>
          <w:color w:val="000000"/>
        </w:rPr>
        <w:t>maximum - 30 minutes</w:t>
      </w:r>
    </w:p>
    <w:p w14:paraId="6932D08F" w14:textId="77777777" w:rsidR="00576BA9" w:rsidRDefault="00576BA9">
      <w:pPr>
        <w:pStyle w:val="Heading1"/>
        <w:keepNext w:val="0"/>
        <w:keepLines w:val="0"/>
        <w:widowControl w:val="0"/>
        <w:spacing w:before="0" w:after="320"/>
      </w:pPr>
      <w:bookmarkStart w:id="8" w:name="_Toc256000015"/>
      <w:r>
        <w:t>Maximum Demand Volumes</w:t>
      </w:r>
      <w:bookmarkEnd w:id="8"/>
    </w:p>
    <w:p w14:paraId="5D77FED3" w14:textId="77777777" w:rsidR="00576BA9" w:rsidRDefault="00576BA9">
      <w:pPr>
        <w:pStyle w:val="ScheduleSectionL2"/>
        <w:widowControl w:val="0"/>
        <w:spacing w:after="320"/>
      </w:pPr>
      <w:r>
        <w:t xml:space="preserve">The </w:t>
      </w:r>
      <w:hyperlink r:id="rId467" w:history="1">
        <w:r>
          <w:rPr>
            <w:color w:val="0000FF"/>
            <w:u w:val="single"/>
          </w:rPr>
          <w:t>Switching Portal</w:t>
        </w:r>
      </w:hyperlink>
      <w:r>
        <w:t xml:space="preserve"> shall support at least 200 service user organisations; at least 3,300 individual users; and at least 500 concurrent users. </w:t>
      </w:r>
    </w:p>
    <w:p w14:paraId="5F77CEAD" w14:textId="77777777" w:rsidR="00576BA9" w:rsidRDefault="00576BA9">
      <w:pPr>
        <w:pStyle w:val="Heading1"/>
        <w:keepNext w:val="0"/>
        <w:keepLines w:val="0"/>
        <w:widowControl w:val="0"/>
        <w:spacing w:before="0" w:after="320"/>
      </w:pPr>
      <w:bookmarkStart w:id="9" w:name="_Toc256000016"/>
      <w:r>
        <w:t>Reporting</w:t>
      </w:r>
      <w:bookmarkEnd w:id="9"/>
    </w:p>
    <w:p w14:paraId="12409D84" w14:textId="77777777" w:rsidR="00576BA9" w:rsidRDefault="00576BA9">
      <w:pPr>
        <w:widowControl w:val="0"/>
        <w:spacing w:after="320" w:line="276" w:lineRule="auto"/>
        <w:ind w:left="800"/>
        <w:jc w:val="both"/>
      </w:pPr>
      <w:r>
        <w:rPr>
          <w:rFonts w:eastAsia="Arial" w:cs="Arial"/>
          <w:b/>
          <w:color w:val="000000"/>
          <w:sz w:val="24"/>
        </w:rPr>
        <w:lastRenderedPageBreak/>
        <w:t>Scheduled Reports</w:t>
      </w:r>
    </w:p>
    <w:p w14:paraId="53E77C30" w14:textId="77777777" w:rsidR="00576BA9" w:rsidRDefault="00576BA9">
      <w:pPr>
        <w:pStyle w:val="ScheduleSectionL2"/>
        <w:widowControl w:val="0"/>
        <w:spacing w:after="320"/>
      </w:pPr>
      <w:r>
        <w:t xml:space="preserve">The </w:t>
      </w:r>
      <w:hyperlink r:id="rId468" w:history="1">
        <w:r>
          <w:rPr>
            <w:color w:val="0000FF"/>
            <w:u w:val="single"/>
          </w:rPr>
          <w:t>Switching Operator</w:t>
        </w:r>
      </w:hyperlink>
      <w:r>
        <w:t xml:space="preserve"> shall produce regular reports for:</w:t>
      </w:r>
    </w:p>
    <w:p w14:paraId="72940FDB" w14:textId="77777777" w:rsidR="00576BA9" w:rsidRDefault="00576BA9" w:rsidP="007B74EA">
      <w:pPr>
        <w:pStyle w:val="ScheduleSectionL3"/>
        <w:widowControl w:val="0"/>
        <w:numPr>
          <w:ilvl w:val="0"/>
          <w:numId w:val="26"/>
        </w:numPr>
        <w:spacing w:after="320"/>
        <w:ind w:left="1080"/>
      </w:pPr>
      <w:r>
        <w:rPr>
          <w:rFonts w:eastAsia="Arial" w:cs="Arial"/>
          <w:color w:val="000000"/>
        </w:rPr>
        <w:t xml:space="preserve">the </w:t>
      </w:r>
      <w:hyperlink r:id="rId469" w:history="1">
        <w:r>
          <w:rPr>
            <w:rFonts w:eastAsia="Arial" w:cs="Arial"/>
            <w:color w:val="0000FF"/>
            <w:u w:val="single"/>
          </w:rPr>
          <w:t>Authority</w:t>
        </w:r>
      </w:hyperlink>
      <w:r>
        <w:rPr>
          <w:rFonts w:eastAsia="Arial" w:cs="Arial"/>
          <w:color w:val="000000"/>
        </w:rPr>
        <w:t xml:space="preserve">, BEIS and the </w:t>
      </w:r>
      <w:hyperlink r:id="rId470" w:history="1">
        <w:r>
          <w:rPr>
            <w:rFonts w:eastAsia="Arial" w:cs="Arial"/>
            <w:color w:val="0000FF"/>
            <w:u w:val="single"/>
          </w:rPr>
          <w:t>Code Manager</w:t>
        </w:r>
      </w:hyperlink>
      <w:r>
        <w:rPr>
          <w:rFonts w:eastAsia="Arial" w:cs="Arial"/>
          <w:color w:val="000000"/>
        </w:rPr>
        <w:t>; and</w:t>
      </w:r>
    </w:p>
    <w:p w14:paraId="35313D45" w14:textId="77777777" w:rsidR="00576BA9" w:rsidRDefault="00EE0377" w:rsidP="007B74EA">
      <w:pPr>
        <w:pStyle w:val="ScheduleSectionL3"/>
        <w:widowControl w:val="0"/>
        <w:numPr>
          <w:ilvl w:val="0"/>
          <w:numId w:val="26"/>
        </w:numPr>
        <w:spacing w:after="320"/>
        <w:ind w:left="1080"/>
      </w:pPr>
      <w:hyperlink r:id="rId471" w:history="1">
        <w:r w:rsidR="00576BA9">
          <w:rPr>
            <w:rFonts w:eastAsia="Arial" w:cs="Arial"/>
            <w:color w:val="0000FF"/>
            <w:u w:val="single"/>
          </w:rPr>
          <w:t>Market Participant</w:t>
        </w:r>
      </w:hyperlink>
      <w:r w:rsidR="00576BA9">
        <w:rPr>
          <w:rFonts w:eastAsia="Arial" w:cs="Arial"/>
          <w:color w:val="000000"/>
        </w:rPr>
        <w:t>s or their authorised representatives.</w:t>
      </w:r>
    </w:p>
    <w:p w14:paraId="3D084B85" w14:textId="77777777" w:rsidR="00576BA9" w:rsidRDefault="00576BA9">
      <w:pPr>
        <w:pStyle w:val="ScheduleSectionL2"/>
        <w:widowControl w:val="0"/>
        <w:spacing w:after="320"/>
      </w:pPr>
      <w:r>
        <w:t xml:space="preserve">The following reports shall be made available on demand via the </w:t>
      </w:r>
      <w:hyperlink r:id="rId472" w:history="1">
        <w:r>
          <w:rPr>
            <w:color w:val="0000FF"/>
            <w:u w:val="single"/>
          </w:rPr>
          <w:t>Switching Portal</w:t>
        </w:r>
      </w:hyperlink>
      <w:r>
        <w:t xml:space="preserve">. </w:t>
      </w:r>
      <w:hyperlink r:id="rId473" w:history="1">
        <w:r>
          <w:rPr>
            <w:color w:val="0000FF"/>
            <w:u w:val="single"/>
          </w:rPr>
          <w:t>Market Participant</w:t>
        </w:r>
      </w:hyperlink>
      <w:r>
        <w:t>s will only be able to see reports for their organisation.</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670"/>
      </w:tblGrid>
      <w:tr w:rsidR="00576BA9" w:rsidRPr="005B572B" w14:paraId="530C0106" w14:textId="77777777">
        <w:tc>
          <w:tcPr>
            <w:tcW w:w="8670"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024603CA"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Market Participant Reports </w:t>
            </w:r>
          </w:p>
        </w:tc>
      </w:tr>
      <w:tr w:rsidR="00576BA9" w:rsidRPr="005B572B" w14:paraId="48B09D42" w14:textId="77777777">
        <w:tc>
          <w:tcPr>
            <w:tcW w:w="8670"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0E901635"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Recipients: Market Participants</w:t>
            </w:r>
          </w:p>
        </w:tc>
      </w:tr>
      <w:tr w:rsidR="00576BA9" w:rsidRPr="005B572B" w14:paraId="6F192EAD" w14:textId="77777777">
        <w:tc>
          <w:tcPr>
            <w:tcW w:w="8670" w:type="dxa"/>
            <w:tcBorders>
              <w:top w:val="single" w:sz="8" w:space="0" w:color="696969"/>
              <w:left w:val="single" w:sz="8" w:space="0" w:color="696969"/>
              <w:bottom w:val="single" w:sz="8" w:space="0" w:color="696969"/>
              <w:right w:val="single" w:sz="8" w:space="0" w:color="696969"/>
            </w:tcBorders>
            <w:tcMar>
              <w:left w:w="0" w:type="dxa"/>
            </w:tcMar>
          </w:tcPr>
          <w:p w14:paraId="3A8DDB0C"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 xml:space="preserve">Open Issues Raised by </w:t>
            </w:r>
            <w:hyperlink r:id="rId474" w:history="1">
              <w:r w:rsidRPr="005B572B">
                <w:rPr>
                  <w:color w:val="0000FF"/>
                  <w:szCs w:val="22"/>
                  <w:u w:val="single"/>
                  <w:lang w:val="en-GB" w:eastAsia="en-US" w:bidi="ar-SA"/>
                </w:rPr>
                <w:t>Market Participant</w:t>
              </w:r>
            </w:hyperlink>
          </w:p>
        </w:tc>
      </w:tr>
      <w:tr w:rsidR="00576BA9" w:rsidRPr="005B572B" w14:paraId="6304FC81" w14:textId="77777777">
        <w:tc>
          <w:tcPr>
            <w:tcW w:w="8670" w:type="dxa"/>
            <w:tcBorders>
              <w:top w:val="single" w:sz="8" w:space="0" w:color="696969"/>
              <w:left w:val="single" w:sz="8" w:space="0" w:color="696969"/>
              <w:bottom w:val="single" w:sz="8" w:space="0" w:color="696969"/>
              <w:right w:val="single" w:sz="8" w:space="0" w:color="696969"/>
            </w:tcBorders>
            <w:tcMar>
              <w:left w:w="0" w:type="dxa"/>
            </w:tcMar>
          </w:tcPr>
          <w:p w14:paraId="3420A274"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 xml:space="preserve">Open Issues Awaiting Information from the </w:t>
            </w:r>
            <w:hyperlink r:id="rId475" w:history="1">
              <w:r w:rsidRPr="005B572B">
                <w:rPr>
                  <w:color w:val="0000FF"/>
                  <w:szCs w:val="22"/>
                  <w:u w:val="single"/>
                  <w:lang w:val="en-GB" w:eastAsia="en-US" w:bidi="ar-SA"/>
                </w:rPr>
                <w:t>Market Participant</w:t>
              </w:r>
            </w:hyperlink>
          </w:p>
        </w:tc>
      </w:tr>
      <w:tr w:rsidR="00576BA9" w:rsidRPr="005B572B" w14:paraId="2DCD7B20" w14:textId="77777777">
        <w:tc>
          <w:tcPr>
            <w:tcW w:w="8670" w:type="dxa"/>
            <w:tcBorders>
              <w:top w:val="single" w:sz="8" w:space="0" w:color="696969"/>
              <w:left w:val="single" w:sz="8" w:space="0" w:color="696969"/>
              <w:bottom w:val="single" w:sz="8" w:space="0" w:color="696969"/>
              <w:right w:val="single" w:sz="8" w:space="0" w:color="696969"/>
            </w:tcBorders>
            <w:tcMar>
              <w:left w:w="0" w:type="dxa"/>
            </w:tcMar>
          </w:tcPr>
          <w:p w14:paraId="5157BBD3"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 xml:space="preserve">Raised Issues by </w:t>
            </w:r>
            <w:hyperlink r:id="rId476" w:history="1">
              <w:r w:rsidRPr="005B572B">
                <w:rPr>
                  <w:color w:val="0000FF"/>
                  <w:szCs w:val="22"/>
                  <w:u w:val="single"/>
                  <w:lang w:val="en-GB" w:eastAsia="en-US" w:bidi="ar-SA"/>
                </w:rPr>
                <w:t>Market Participant</w:t>
              </w:r>
            </w:hyperlink>
          </w:p>
        </w:tc>
      </w:tr>
      <w:tr w:rsidR="00576BA9" w:rsidRPr="005B572B" w14:paraId="7A953427" w14:textId="77777777">
        <w:tc>
          <w:tcPr>
            <w:tcW w:w="8670" w:type="dxa"/>
            <w:tcBorders>
              <w:top w:val="single" w:sz="8" w:space="0" w:color="696969"/>
              <w:left w:val="single" w:sz="8" w:space="0" w:color="696969"/>
              <w:bottom w:val="single" w:sz="8" w:space="0" w:color="696969"/>
              <w:right w:val="single" w:sz="8" w:space="0" w:color="696969"/>
            </w:tcBorders>
            <w:tcMar>
              <w:left w:w="0" w:type="dxa"/>
            </w:tcMar>
          </w:tcPr>
          <w:p w14:paraId="3EF93C90"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 xml:space="preserve">Closed Issues In the Last 30 Days By </w:t>
            </w:r>
            <w:hyperlink r:id="rId477" w:history="1">
              <w:r w:rsidRPr="005B572B">
                <w:rPr>
                  <w:color w:val="0000FF"/>
                  <w:szCs w:val="22"/>
                  <w:u w:val="single"/>
                  <w:lang w:val="en-GB" w:eastAsia="en-US" w:bidi="ar-SA"/>
                </w:rPr>
                <w:t>Market Participant</w:t>
              </w:r>
            </w:hyperlink>
          </w:p>
        </w:tc>
      </w:tr>
      <w:tr w:rsidR="00576BA9" w:rsidRPr="005B572B" w14:paraId="7105E964" w14:textId="77777777">
        <w:tc>
          <w:tcPr>
            <w:tcW w:w="8670" w:type="dxa"/>
            <w:tcBorders>
              <w:top w:val="single" w:sz="8" w:space="0" w:color="696969"/>
              <w:left w:val="single" w:sz="8" w:space="0" w:color="696969"/>
              <w:bottom w:val="single" w:sz="8" w:space="0" w:color="696969"/>
              <w:right w:val="single" w:sz="8" w:space="0" w:color="696969"/>
            </w:tcBorders>
            <w:tcMar>
              <w:left w:w="0" w:type="dxa"/>
            </w:tcMar>
          </w:tcPr>
          <w:p w14:paraId="48FEC630"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 xml:space="preserve">Open </w:t>
            </w:r>
            <w:hyperlink r:id="rId478" w:history="1">
              <w:r w:rsidRPr="005B572B">
                <w:rPr>
                  <w:color w:val="0000FF"/>
                  <w:szCs w:val="22"/>
                  <w:u w:val="single"/>
                  <w:lang w:val="en-GB" w:eastAsia="en-US" w:bidi="ar-SA"/>
                </w:rPr>
                <w:t>Switching Service Request</w:t>
              </w:r>
            </w:hyperlink>
            <w:r w:rsidRPr="005B572B">
              <w:rPr>
                <w:szCs w:val="22"/>
                <w:lang w:val="en-GB" w:eastAsia="en-US" w:bidi="ar-SA"/>
              </w:rPr>
              <w:t xml:space="preserve">s Raised By </w:t>
            </w:r>
            <w:hyperlink r:id="rId479" w:history="1">
              <w:r w:rsidRPr="005B572B">
                <w:rPr>
                  <w:color w:val="0000FF"/>
                  <w:szCs w:val="22"/>
                  <w:u w:val="single"/>
                  <w:lang w:val="en-GB" w:eastAsia="en-US" w:bidi="ar-SA"/>
                </w:rPr>
                <w:t>Market Participant</w:t>
              </w:r>
            </w:hyperlink>
          </w:p>
        </w:tc>
      </w:tr>
      <w:tr w:rsidR="00576BA9" w:rsidRPr="005B572B" w14:paraId="0937FFF4" w14:textId="77777777">
        <w:tc>
          <w:tcPr>
            <w:tcW w:w="8670" w:type="dxa"/>
            <w:tcBorders>
              <w:top w:val="single" w:sz="8" w:space="0" w:color="696969"/>
              <w:left w:val="single" w:sz="8" w:space="0" w:color="696969"/>
              <w:bottom w:val="single" w:sz="8" w:space="0" w:color="696969"/>
              <w:right w:val="single" w:sz="8" w:space="0" w:color="696969"/>
            </w:tcBorders>
            <w:tcMar>
              <w:left w:w="0" w:type="dxa"/>
            </w:tcMar>
          </w:tcPr>
          <w:p w14:paraId="0AD785E3"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 xml:space="preserve">Open </w:t>
            </w:r>
            <w:hyperlink r:id="rId480" w:history="1">
              <w:r w:rsidRPr="005B572B">
                <w:rPr>
                  <w:color w:val="0000FF"/>
                  <w:szCs w:val="22"/>
                  <w:u w:val="single"/>
                  <w:lang w:val="en-GB" w:eastAsia="en-US" w:bidi="ar-SA"/>
                </w:rPr>
                <w:t>Switching Service Request</w:t>
              </w:r>
            </w:hyperlink>
            <w:r w:rsidRPr="005B572B">
              <w:rPr>
                <w:szCs w:val="22"/>
                <w:lang w:val="en-GB" w:eastAsia="en-US" w:bidi="ar-SA"/>
              </w:rPr>
              <w:t xml:space="preserve">s Awaiting Information By </w:t>
            </w:r>
            <w:hyperlink r:id="rId481" w:history="1">
              <w:r w:rsidRPr="005B572B">
                <w:rPr>
                  <w:color w:val="0000FF"/>
                  <w:szCs w:val="22"/>
                  <w:u w:val="single"/>
                  <w:lang w:val="en-GB" w:eastAsia="en-US" w:bidi="ar-SA"/>
                </w:rPr>
                <w:t>Market Participant</w:t>
              </w:r>
            </w:hyperlink>
          </w:p>
        </w:tc>
      </w:tr>
      <w:tr w:rsidR="00576BA9" w:rsidRPr="005B572B" w14:paraId="213ADC38" w14:textId="77777777">
        <w:tc>
          <w:tcPr>
            <w:tcW w:w="8670" w:type="dxa"/>
            <w:tcBorders>
              <w:top w:val="single" w:sz="8" w:space="0" w:color="696969"/>
              <w:left w:val="single" w:sz="8" w:space="0" w:color="696969"/>
              <w:bottom w:val="single" w:sz="8" w:space="0" w:color="696969"/>
              <w:right w:val="single" w:sz="8" w:space="0" w:color="696969"/>
            </w:tcBorders>
            <w:tcMar>
              <w:left w:w="0" w:type="dxa"/>
            </w:tcMar>
          </w:tcPr>
          <w:p w14:paraId="4462E6BE" w14:textId="77777777" w:rsidR="00576BA9" w:rsidRPr="005B572B" w:rsidRDefault="00EE0377" w:rsidP="00084EA7">
            <w:pPr>
              <w:spacing w:after="0" w:line="276" w:lineRule="auto"/>
              <w:ind w:left="57"/>
              <w:jc w:val="both"/>
              <w:rPr>
                <w:szCs w:val="22"/>
                <w:lang w:val="en-GB" w:eastAsia="en-US" w:bidi="ar-SA"/>
              </w:rPr>
            </w:pPr>
            <w:hyperlink r:id="rId482" w:history="1">
              <w:r w:rsidR="00576BA9" w:rsidRPr="00084EA7">
                <w:rPr>
                  <w:rFonts w:eastAsia="Arial" w:cs="Arial"/>
                  <w:color w:val="0000FF"/>
                  <w:szCs w:val="22"/>
                  <w:u w:val="single"/>
                  <w:lang w:val="en-GB" w:eastAsia="en-US" w:bidi="ar-SA"/>
                </w:rPr>
                <w:t>Switching Service Request</w:t>
              </w:r>
            </w:hyperlink>
            <w:r w:rsidR="00576BA9" w:rsidRPr="005B572B">
              <w:rPr>
                <w:szCs w:val="22"/>
                <w:lang w:val="en-GB" w:eastAsia="en-US" w:bidi="ar-SA"/>
              </w:rPr>
              <w:t xml:space="preserve">s Raised In The Last 30 Days By </w:t>
            </w:r>
            <w:hyperlink r:id="rId483" w:history="1">
              <w:r w:rsidR="00576BA9" w:rsidRPr="005B572B">
                <w:rPr>
                  <w:color w:val="0000FF"/>
                  <w:szCs w:val="22"/>
                  <w:u w:val="single"/>
                  <w:lang w:val="en-GB" w:eastAsia="en-US" w:bidi="ar-SA"/>
                </w:rPr>
                <w:t>Market Participant</w:t>
              </w:r>
            </w:hyperlink>
          </w:p>
        </w:tc>
      </w:tr>
      <w:tr w:rsidR="00576BA9" w:rsidRPr="005B572B" w14:paraId="45E79E2C" w14:textId="77777777">
        <w:tc>
          <w:tcPr>
            <w:tcW w:w="8670" w:type="dxa"/>
            <w:tcBorders>
              <w:top w:val="single" w:sz="8" w:space="0" w:color="696969"/>
              <w:left w:val="single" w:sz="8" w:space="0" w:color="696969"/>
              <w:bottom w:val="single" w:sz="8" w:space="0" w:color="696969"/>
              <w:right w:val="single" w:sz="8" w:space="0" w:color="696969"/>
            </w:tcBorders>
            <w:tcMar>
              <w:left w:w="0" w:type="dxa"/>
            </w:tcMar>
          </w:tcPr>
          <w:p w14:paraId="6A1F17F9" w14:textId="77777777" w:rsidR="00576BA9" w:rsidRPr="005B572B" w:rsidRDefault="00EE0377" w:rsidP="00084EA7">
            <w:pPr>
              <w:spacing w:after="0" w:line="276" w:lineRule="auto"/>
              <w:ind w:left="57"/>
              <w:jc w:val="both"/>
              <w:rPr>
                <w:szCs w:val="22"/>
                <w:lang w:val="en-GB" w:eastAsia="en-US" w:bidi="ar-SA"/>
              </w:rPr>
            </w:pPr>
            <w:hyperlink r:id="rId484" w:history="1">
              <w:r w:rsidR="00576BA9" w:rsidRPr="00084EA7">
                <w:rPr>
                  <w:rFonts w:eastAsia="Arial" w:cs="Arial"/>
                  <w:color w:val="0000FF"/>
                  <w:szCs w:val="22"/>
                  <w:u w:val="single"/>
                  <w:lang w:val="en-GB" w:eastAsia="en-US" w:bidi="ar-SA"/>
                </w:rPr>
                <w:t>Switching Service Request</w:t>
              </w:r>
            </w:hyperlink>
            <w:r w:rsidR="00576BA9" w:rsidRPr="005B572B">
              <w:rPr>
                <w:szCs w:val="22"/>
                <w:lang w:val="en-GB" w:eastAsia="en-US" w:bidi="ar-SA"/>
              </w:rPr>
              <w:t xml:space="preserve">s Closed In The Last 30 Days By </w:t>
            </w:r>
            <w:hyperlink r:id="rId485" w:history="1">
              <w:r w:rsidR="00576BA9" w:rsidRPr="005B572B">
                <w:rPr>
                  <w:color w:val="0000FF"/>
                  <w:szCs w:val="22"/>
                  <w:u w:val="single"/>
                  <w:lang w:val="en-GB" w:eastAsia="en-US" w:bidi="ar-SA"/>
                </w:rPr>
                <w:t>Market Participant</w:t>
              </w:r>
            </w:hyperlink>
          </w:p>
        </w:tc>
      </w:tr>
    </w:tbl>
    <w:p w14:paraId="61ABDB58" w14:textId="77777777" w:rsidR="00576BA9" w:rsidRDefault="00576BA9"/>
    <w:p w14:paraId="190AA540" w14:textId="77777777" w:rsidR="00576BA9" w:rsidRDefault="00576BA9">
      <w:pPr>
        <w:pStyle w:val="ScheduleSectionL2"/>
        <w:widowControl w:val="0"/>
        <w:spacing w:after="320"/>
      </w:pPr>
      <w:r>
        <w:t xml:space="preserve">The following reports shall be made available via the </w:t>
      </w:r>
      <w:hyperlink r:id="rId486" w:history="1">
        <w:r>
          <w:rPr>
            <w:color w:val="0000FF"/>
            <w:u w:val="single"/>
          </w:rPr>
          <w:t>Switching Portal</w:t>
        </w:r>
      </w:hyperlink>
      <w:r>
        <w:t>.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415"/>
        <w:gridCol w:w="3222"/>
      </w:tblGrid>
      <w:tr w:rsidR="00576BA9" w:rsidRPr="005B572B" w14:paraId="61110440" w14:textId="77777777" w:rsidTr="00E749D7">
        <w:tc>
          <w:tcPr>
            <w:tcW w:w="8637" w:type="dxa"/>
            <w:gridSpan w:val="2"/>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48723967"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Ofgem and Code Manager Reports </w:t>
            </w:r>
          </w:p>
        </w:tc>
      </w:tr>
      <w:tr w:rsidR="00576BA9" w:rsidRPr="005B572B" w14:paraId="3264D31D" w14:textId="77777777" w:rsidTr="00E749D7">
        <w:tc>
          <w:tcPr>
            <w:tcW w:w="5415"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64DCF14D"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Recipients: Ofgem and Code Manager</w:t>
            </w:r>
          </w:p>
        </w:tc>
        <w:tc>
          <w:tcPr>
            <w:tcW w:w="3222"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0B21FFF3" w14:textId="77777777" w:rsidR="00576BA9" w:rsidRPr="005B572B" w:rsidRDefault="00576BA9" w:rsidP="00084EA7">
            <w:pPr>
              <w:widowControl w:val="0"/>
              <w:spacing w:after="0" w:line="276" w:lineRule="auto"/>
              <w:ind w:left="57"/>
              <w:rPr>
                <w:szCs w:val="22"/>
                <w:lang w:val="en-GB" w:eastAsia="en-US" w:bidi="ar-SA"/>
              </w:rPr>
            </w:pPr>
            <w:r w:rsidRPr="00084EA7">
              <w:rPr>
                <w:rFonts w:eastAsia="Arial" w:cs="Arial"/>
                <w:b/>
                <w:color w:val="000000"/>
                <w:szCs w:val="22"/>
                <w:lang w:val="en-GB" w:eastAsia="en-US" w:bidi="ar-SA"/>
              </w:rPr>
              <w:t>Frequency </w:t>
            </w:r>
          </w:p>
        </w:tc>
      </w:tr>
      <w:tr w:rsidR="00576BA9" w:rsidRPr="005B572B" w14:paraId="1BD7890D" w14:textId="77777777" w:rsidTr="00E749D7">
        <w:tc>
          <w:tcPr>
            <w:tcW w:w="5415" w:type="dxa"/>
            <w:tcBorders>
              <w:top w:val="single" w:sz="8" w:space="0" w:color="696969"/>
              <w:left w:val="single" w:sz="8" w:space="0" w:color="696969"/>
              <w:bottom w:val="single" w:sz="8" w:space="0" w:color="696969"/>
              <w:right w:val="single" w:sz="8" w:space="0" w:color="696969"/>
            </w:tcBorders>
            <w:tcMar>
              <w:left w:w="0" w:type="dxa"/>
            </w:tcMar>
          </w:tcPr>
          <w:p w14:paraId="6103BE19"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Weekly Incident Report</w:t>
            </w:r>
          </w:p>
        </w:tc>
        <w:tc>
          <w:tcPr>
            <w:tcW w:w="3222" w:type="dxa"/>
            <w:tcBorders>
              <w:top w:val="single" w:sz="8" w:space="0" w:color="696969"/>
              <w:left w:val="single" w:sz="8" w:space="0" w:color="696969"/>
              <w:bottom w:val="single" w:sz="8" w:space="0" w:color="696969"/>
              <w:right w:val="single" w:sz="8" w:space="0" w:color="696969"/>
            </w:tcBorders>
            <w:tcMar>
              <w:left w:w="0" w:type="dxa"/>
            </w:tcMar>
          </w:tcPr>
          <w:p w14:paraId="67A0B89F"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Weekly</w:t>
            </w:r>
          </w:p>
        </w:tc>
      </w:tr>
      <w:tr w:rsidR="00576BA9" w:rsidRPr="005B572B" w14:paraId="2F6790F0" w14:textId="77777777" w:rsidTr="00E749D7">
        <w:tc>
          <w:tcPr>
            <w:tcW w:w="5415" w:type="dxa"/>
            <w:tcBorders>
              <w:top w:val="single" w:sz="8" w:space="0" w:color="696969"/>
              <w:left w:val="single" w:sz="8" w:space="0" w:color="696969"/>
              <w:bottom w:val="single" w:sz="8" w:space="0" w:color="696969"/>
              <w:right w:val="single" w:sz="8" w:space="0" w:color="696969"/>
            </w:tcBorders>
            <w:tcMar>
              <w:left w:w="0" w:type="dxa"/>
            </w:tcMar>
          </w:tcPr>
          <w:p w14:paraId="36B170AB"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Security Incident Report</w:t>
            </w:r>
          </w:p>
        </w:tc>
        <w:tc>
          <w:tcPr>
            <w:tcW w:w="3222" w:type="dxa"/>
            <w:tcBorders>
              <w:top w:val="single" w:sz="8" w:space="0" w:color="696969"/>
              <w:left w:val="single" w:sz="8" w:space="0" w:color="696969"/>
              <w:bottom w:val="single" w:sz="8" w:space="0" w:color="696969"/>
              <w:right w:val="single" w:sz="8" w:space="0" w:color="696969"/>
            </w:tcBorders>
            <w:tcMar>
              <w:left w:w="0" w:type="dxa"/>
            </w:tcMar>
          </w:tcPr>
          <w:p w14:paraId="503C2BC2"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Monthly</w:t>
            </w:r>
          </w:p>
        </w:tc>
      </w:tr>
      <w:tr w:rsidR="00576BA9" w:rsidRPr="005B572B" w14:paraId="3F28BB64" w14:textId="77777777" w:rsidTr="00E749D7">
        <w:tc>
          <w:tcPr>
            <w:tcW w:w="5415" w:type="dxa"/>
            <w:tcBorders>
              <w:top w:val="single" w:sz="8" w:space="0" w:color="696969"/>
              <w:left w:val="single" w:sz="8" w:space="0" w:color="696969"/>
              <w:bottom w:val="single" w:sz="8" w:space="0" w:color="696969"/>
              <w:right w:val="single" w:sz="8" w:space="0" w:color="696969"/>
            </w:tcBorders>
            <w:tcMar>
              <w:left w:w="0" w:type="dxa"/>
            </w:tcMar>
          </w:tcPr>
          <w:p w14:paraId="33300A66" w14:textId="77777777" w:rsidR="00576BA9" w:rsidRPr="005B572B" w:rsidRDefault="00EE0377" w:rsidP="00084EA7">
            <w:pPr>
              <w:spacing w:after="0" w:line="276" w:lineRule="auto"/>
              <w:ind w:left="57"/>
              <w:jc w:val="both"/>
              <w:rPr>
                <w:szCs w:val="22"/>
                <w:lang w:val="en-GB" w:eastAsia="en-US" w:bidi="ar-SA"/>
              </w:rPr>
            </w:pPr>
            <w:hyperlink r:id="rId487" w:history="1">
              <w:r w:rsidR="00576BA9" w:rsidRPr="00084EA7">
                <w:rPr>
                  <w:rFonts w:eastAsia="Arial" w:cs="Arial"/>
                  <w:color w:val="0000FF"/>
                  <w:szCs w:val="22"/>
                  <w:u w:val="single"/>
                  <w:lang w:val="en-GB" w:eastAsia="en-US" w:bidi="ar-SA"/>
                </w:rPr>
                <w:t>Switching Problem</w:t>
              </w:r>
            </w:hyperlink>
            <w:r w:rsidR="00576BA9" w:rsidRPr="005B572B">
              <w:rPr>
                <w:szCs w:val="22"/>
                <w:lang w:val="en-GB" w:eastAsia="en-US" w:bidi="ar-SA"/>
              </w:rPr>
              <w:t>s Raised Last Month </w:t>
            </w:r>
          </w:p>
        </w:tc>
        <w:tc>
          <w:tcPr>
            <w:tcW w:w="3222" w:type="dxa"/>
            <w:tcBorders>
              <w:top w:val="single" w:sz="8" w:space="0" w:color="696969"/>
              <w:left w:val="single" w:sz="8" w:space="0" w:color="696969"/>
              <w:bottom w:val="single" w:sz="8" w:space="0" w:color="696969"/>
              <w:right w:val="single" w:sz="8" w:space="0" w:color="696969"/>
            </w:tcBorders>
            <w:tcMar>
              <w:left w:w="0" w:type="dxa"/>
            </w:tcMar>
          </w:tcPr>
          <w:p w14:paraId="550BC245"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Monthly</w:t>
            </w:r>
          </w:p>
        </w:tc>
      </w:tr>
      <w:tr w:rsidR="00576BA9" w:rsidRPr="005B572B" w14:paraId="6A4ABEBD" w14:textId="77777777" w:rsidTr="00E749D7">
        <w:tc>
          <w:tcPr>
            <w:tcW w:w="5415" w:type="dxa"/>
            <w:tcBorders>
              <w:top w:val="single" w:sz="8" w:space="0" w:color="696969"/>
              <w:left w:val="single" w:sz="8" w:space="0" w:color="696969"/>
              <w:bottom w:val="single" w:sz="8" w:space="0" w:color="696969"/>
              <w:right w:val="single" w:sz="8" w:space="0" w:color="696969"/>
            </w:tcBorders>
            <w:tcMar>
              <w:left w:w="0" w:type="dxa"/>
            </w:tcMar>
          </w:tcPr>
          <w:p w14:paraId="18A9BB81"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Registration Data Incident Report </w:t>
            </w:r>
          </w:p>
        </w:tc>
        <w:tc>
          <w:tcPr>
            <w:tcW w:w="3222" w:type="dxa"/>
            <w:tcBorders>
              <w:top w:val="single" w:sz="8" w:space="0" w:color="696969"/>
              <w:left w:val="single" w:sz="8" w:space="0" w:color="696969"/>
              <w:bottom w:val="single" w:sz="8" w:space="0" w:color="696969"/>
              <w:right w:val="single" w:sz="8" w:space="0" w:color="696969"/>
            </w:tcBorders>
            <w:tcMar>
              <w:left w:w="0" w:type="dxa"/>
            </w:tcMar>
          </w:tcPr>
          <w:p w14:paraId="428B04FA"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Monthly</w:t>
            </w:r>
          </w:p>
        </w:tc>
      </w:tr>
      <w:tr w:rsidR="00576BA9" w:rsidRPr="005B572B" w14:paraId="52055AE2" w14:textId="77777777" w:rsidTr="00E749D7">
        <w:tc>
          <w:tcPr>
            <w:tcW w:w="5415" w:type="dxa"/>
            <w:tcBorders>
              <w:top w:val="single" w:sz="8" w:space="0" w:color="696969"/>
              <w:left w:val="single" w:sz="8" w:space="0" w:color="696969"/>
              <w:bottom w:val="single" w:sz="8" w:space="0" w:color="696969"/>
              <w:right w:val="single" w:sz="8" w:space="0" w:color="696969"/>
            </w:tcBorders>
            <w:tcMar>
              <w:left w:w="0" w:type="dxa"/>
            </w:tcMar>
          </w:tcPr>
          <w:p w14:paraId="50844348"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Security Incident Report </w:t>
            </w:r>
          </w:p>
        </w:tc>
        <w:tc>
          <w:tcPr>
            <w:tcW w:w="3222" w:type="dxa"/>
            <w:tcBorders>
              <w:top w:val="single" w:sz="8" w:space="0" w:color="696969"/>
              <w:left w:val="single" w:sz="8" w:space="0" w:color="696969"/>
              <w:bottom w:val="single" w:sz="8" w:space="0" w:color="696969"/>
              <w:right w:val="single" w:sz="8" w:space="0" w:color="696969"/>
            </w:tcBorders>
            <w:tcMar>
              <w:left w:w="0" w:type="dxa"/>
            </w:tcMar>
          </w:tcPr>
          <w:p w14:paraId="7D160D33"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6 monthly</w:t>
            </w:r>
          </w:p>
        </w:tc>
      </w:tr>
      <w:tr w:rsidR="00576BA9" w:rsidRPr="005B572B" w14:paraId="1795AA71" w14:textId="77777777" w:rsidTr="00E749D7">
        <w:tc>
          <w:tcPr>
            <w:tcW w:w="5415" w:type="dxa"/>
            <w:tcBorders>
              <w:top w:val="single" w:sz="8" w:space="0" w:color="696969"/>
              <w:left w:val="single" w:sz="8" w:space="0" w:color="696969"/>
              <w:bottom w:val="single" w:sz="8" w:space="0" w:color="696969"/>
              <w:right w:val="single" w:sz="8" w:space="0" w:color="696969"/>
            </w:tcBorders>
            <w:tcMar>
              <w:left w:w="0" w:type="dxa"/>
            </w:tcMar>
          </w:tcPr>
          <w:p w14:paraId="327C6599"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 xml:space="preserve">Switching </w:t>
            </w:r>
            <w:hyperlink r:id="rId488" w:history="1">
              <w:r w:rsidRPr="005B572B">
                <w:rPr>
                  <w:color w:val="0000FF"/>
                  <w:szCs w:val="22"/>
                  <w:u w:val="single"/>
                  <w:lang w:val="en-GB" w:eastAsia="en-US" w:bidi="ar-SA"/>
                </w:rPr>
                <w:t>Major Switching Incident</w:t>
              </w:r>
            </w:hyperlink>
            <w:r w:rsidRPr="005B572B">
              <w:rPr>
                <w:szCs w:val="22"/>
                <w:lang w:val="en-GB" w:eastAsia="en-US" w:bidi="ar-SA"/>
              </w:rPr>
              <w:t xml:space="preserve"> Review Report</w:t>
            </w:r>
          </w:p>
        </w:tc>
        <w:tc>
          <w:tcPr>
            <w:tcW w:w="3222" w:type="dxa"/>
            <w:tcBorders>
              <w:top w:val="single" w:sz="8" w:space="0" w:color="696969"/>
              <w:left w:val="single" w:sz="8" w:space="0" w:color="696969"/>
              <w:bottom w:val="single" w:sz="8" w:space="0" w:color="696969"/>
              <w:right w:val="single" w:sz="8" w:space="0" w:color="696969"/>
            </w:tcBorders>
            <w:tcMar>
              <w:left w:w="0" w:type="dxa"/>
            </w:tcMar>
          </w:tcPr>
          <w:p w14:paraId="69525BB9"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As required</w:t>
            </w:r>
          </w:p>
        </w:tc>
      </w:tr>
      <w:tr w:rsidR="00576BA9" w:rsidRPr="005B572B" w14:paraId="43F9DC8B" w14:textId="77777777" w:rsidTr="00E749D7">
        <w:tc>
          <w:tcPr>
            <w:tcW w:w="5415" w:type="dxa"/>
            <w:tcBorders>
              <w:top w:val="single" w:sz="8" w:space="0" w:color="696969"/>
              <w:left w:val="single" w:sz="8" w:space="0" w:color="696969"/>
              <w:bottom w:val="single" w:sz="8" w:space="0" w:color="696969"/>
              <w:right w:val="single" w:sz="8" w:space="0" w:color="696969"/>
            </w:tcBorders>
            <w:tcMar>
              <w:left w:w="0" w:type="dxa"/>
            </w:tcMar>
          </w:tcPr>
          <w:p w14:paraId="63B8698B"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 xml:space="preserve">Switching </w:t>
            </w:r>
            <w:hyperlink r:id="rId489" w:history="1">
              <w:r w:rsidRPr="005B572B">
                <w:rPr>
                  <w:color w:val="0000FF"/>
                  <w:szCs w:val="22"/>
                  <w:u w:val="single"/>
                  <w:lang w:val="en-GB" w:eastAsia="en-US" w:bidi="ar-SA"/>
                </w:rPr>
                <w:t>Major Switching Incident</w:t>
              </w:r>
            </w:hyperlink>
            <w:r w:rsidRPr="005B572B">
              <w:rPr>
                <w:szCs w:val="22"/>
                <w:lang w:val="en-GB" w:eastAsia="en-US" w:bidi="ar-SA"/>
              </w:rPr>
              <w:t xml:space="preserve"> Summary Report</w:t>
            </w:r>
          </w:p>
        </w:tc>
        <w:tc>
          <w:tcPr>
            <w:tcW w:w="3222" w:type="dxa"/>
            <w:tcBorders>
              <w:top w:val="single" w:sz="8" w:space="0" w:color="696969"/>
              <w:left w:val="single" w:sz="8" w:space="0" w:color="696969"/>
              <w:bottom w:val="single" w:sz="8" w:space="0" w:color="696969"/>
              <w:right w:val="single" w:sz="8" w:space="0" w:color="696969"/>
            </w:tcBorders>
            <w:tcMar>
              <w:left w:w="0" w:type="dxa"/>
            </w:tcMar>
          </w:tcPr>
          <w:p w14:paraId="34B5F80D"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As required</w:t>
            </w:r>
          </w:p>
        </w:tc>
      </w:tr>
      <w:tr w:rsidR="00576BA9" w:rsidRPr="005B572B" w14:paraId="2669ACB8" w14:textId="77777777" w:rsidTr="00E749D7">
        <w:tc>
          <w:tcPr>
            <w:tcW w:w="5415" w:type="dxa"/>
            <w:tcBorders>
              <w:top w:val="single" w:sz="8" w:space="0" w:color="696969"/>
              <w:left w:val="single" w:sz="8" w:space="0" w:color="696969"/>
              <w:bottom w:val="single" w:sz="8" w:space="0" w:color="696969"/>
              <w:right w:val="single" w:sz="8" w:space="0" w:color="696969"/>
            </w:tcBorders>
            <w:tcMar>
              <w:left w:w="0" w:type="dxa"/>
            </w:tcMar>
          </w:tcPr>
          <w:p w14:paraId="638EA7D2"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Switching KPIs</w:t>
            </w:r>
          </w:p>
        </w:tc>
        <w:tc>
          <w:tcPr>
            <w:tcW w:w="3222" w:type="dxa"/>
            <w:tcBorders>
              <w:top w:val="single" w:sz="8" w:space="0" w:color="696969"/>
              <w:left w:val="single" w:sz="8" w:space="0" w:color="696969"/>
              <w:bottom w:val="single" w:sz="8" w:space="0" w:color="696969"/>
              <w:right w:val="single" w:sz="8" w:space="0" w:color="696969"/>
            </w:tcBorders>
            <w:tcMar>
              <w:left w:w="0" w:type="dxa"/>
            </w:tcMar>
          </w:tcPr>
          <w:p w14:paraId="72C90FA2"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Weekly</w:t>
            </w:r>
          </w:p>
        </w:tc>
      </w:tr>
      <w:tr w:rsidR="00576BA9" w:rsidRPr="005B572B" w14:paraId="545973AC" w14:textId="77777777" w:rsidTr="00E749D7">
        <w:tc>
          <w:tcPr>
            <w:tcW w:w="5415" w:type="dxa"/>
            <w:tcBorders>
              <w:top w:val="single" w:sz="8" w:space="0" w:color="696969"/>
              <w:left w:val="single" w:sz="8" w:space="0" w:color="696969"/>
              <w:bottom w:val="single" w:sz="8" w:space="0" w:color="696969"/>
              <w:right w:val="single" w:sz="8" w:space="0" w:color="696969"/>
            </w:tcBorders>
            <w:tcMar>
              <w:left w:w="0" w:type="dxa"/>
            </w:tcMar>
          </w:tcPr>
          <w:p w14:paraId="3F13D3DA"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Switching Performance Measurement Report</w:t>
            </w:r>
          </w:p>
        </w:tc>
        <w:tc>
          <w:tcPr>
            <w:tcW w:w="3222" w:type="dxa"/>
            <w:tcBorders>
              <w:top w:val="single" w:sz="8" w:space="0" w:color="696969"/>
              <w:left w:val="single" w:sz="8" w:space="0" w:color="696969"/>
              <w:bottom w:val="single" w:sz="8" w:space="0" w:color="696969"/>
              <w:right w:val="single" w:sz="8" w:space="0" w:color="696969"/>
            </w:tcBorders>
            <w:tcMar>
              <w:left w:w="0" w:type="dxa"/>
            </w:tcMar>
          </w:tcPr>
          <w:p w14:paraId="76B33732" w14:textId="77777777" w:rsidR="00576BA9" w:rsidRPr="005B572B" w:rsidRDefault="00576BA9" w:rsidP="00084EA7">
            <w:pPr>
              <w:spacing w:after="0" w:line="276" w:lineRule="auto"/>
              <w:ind w:left="57"/>
              <w:jc w:val="both"/>
              <w:rPr>
                <w:szCs w:val="22"/>
                <w:lang w:val="en-GB" w:eastAsia="en-US" w:bidi="ar-SA"/>
              </w:rPr>
            </w:pPr>
            <w:r w:rsidRPr="00084EA7">
              <w:rPr>
                <w:rFonts w:eastAsia="Arial" w:cs="Arial"/>
                <w:color w:val="000000"/>
                <w:szCs w:val="22"/>
                <w:lang w:val="en-GB" w:eastAsia="en-US" w:bidi="ar-SA"/>
              </w:rPr>
              <w:t>Monthly </w:t>
            </w:r>
          </w:p>
        </w:tc>
      </w:tr>
    </w:tbl>
    <w:p w14:paraId="06B766BA" w14:textId="77777777" w:rsidR="00576BA9" w:rsidRDefault="00576BA9"/>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87"/>
        <w:gridCol w:w="3240"/>
      </w:tblGrid>
      <w:tr w:rsidR="00406CE1" w14:paraId="46D6A4EB" w14:textId="77777777" w:rsidTr="00E749D7">
        <w:trPr>
          <w:trHeight w:val="289"/>
        </w:trPr>
        <w:tc>
          <w:tcPr>
            <w:tcW w:w="8627" w:type="dxa"/>
            <w:gridSpan w:val="2"/>
            <w:shd w:val="clear" w:color="auto" w:fill="DDDDDD"/>
          </w:tcPr>
          <w:p w14:paraId="44ECADDC" w14:textId="77777777" w:rsidR="00CC490D" w:rsidRDefault="00CC490D" w:rsidP="00E749D7">
            <w:pPr>
              <w:pStyle w:val="TableParagraph"/>
              <w:spacing w:line="276" w:lineRule="auto"/>
              <w:ind w:left="57"/>
              <w:rPr>
                <w:b/>
              </w:rPr>
            </w:pPr>
            <w:r>
              <w:rPr>
                <w:b/>
              </w:rPr>
              <w:t>Ofgem</w:t>
            </w:r>
            <w:r>
              <w:rPr>
                <w:b/>
                <w:spacing w:val="-4"/>
              </w:rPr>
              <w:t xml:space="preserve"> </w:t>
            </w:r>
            <w:r>
              <w:rPr>
                <w:b/>
                <w:spacing w:val="-2"/>
              </w:rPr>
              <w:t>Reports</w:t>
            </w:r>
          </w:p>
        </w:tc>
      </w:tr>
      <w:tr w:rsidR="00406CE1" w14:paraId="4F3F7998" w14:textId="77777777" w:rsidTr="00E749D7">
        <w:trPr>
          <w:trHeight w:val="289"/>
        </w:trPr>
        <w:tc>
          <w:tcPr>
            <w:tcW w:w="5387" w:type="dxa"/>
            <w:shd w:val="clear" w:color="auto" w:fill="DDDDDD"/>
          </w:tcPr>
          <w:p w14:paraId="3381969A" w14:textId="77777777" w:rsidR="00CC490D" w:rsidRDefault="00CC490D" w:rsidP="00E749D7">
            <w:pPr>
              <w:pStyle w:val="TableParagraph"/>
              <w:spacing w:line="276" w:lineRule="auto"/>
              <w:ind w:left="57"/>
              <w:rPr>
                <w:b/>
              </w:rPr>
            </w:pPr>
            <w:r>
              <w:rPr>
                <w:b/>
              </w:rPr>
              <w:t>Recipients:</w:t>
            </w:r>
            <w:r>
              <w:rPr>
                <w:b/>
                <w:spacing w:val="-7"/>
              </w:rPr>
              <w:t xml:space="preserve"> </w:t>
            </w:r>
            <w:r>
              <w:rPr>
                <w:b/>
              </w:rPr>
              <w:t>Ofgem</w:t>
            </w:r>
            <w:r>
              <w:rPr>
                <w:b/>
                <w:spacing w:val="-5"/>
              </w:rPr>
              <w:t xml:space="preserve"> </w:t>
            </w:r>
            <w:r>
              <w:rPr>
                <w:b/>
              </w:rPr>
              <w:t>only</w:t>
            </w:r>
          </w:p>
        </w:tc>
        <w:tc>
          <w:tcPr>
            <w:tcW w:w="3240" w:type="dxa"/>
            <w:shd w:val="clear" w:color="auto" w:fill="DDDDDD"/>
          </w:tcPr>
          <w:p w14:paraId="0D7B5383" w14:textId="77777777" w:rsidR="00CC490D" w:rsidRDefault="00CC490D" w:rsidP="00E749D7">
            <w:pPr>
              <w:pStyle w:val="TableParagraph"/>
              <w:spacing w:line="276" w:lineRule="auto"/>
              <w:ind w:left="57"/>
              <w:rPr>
                <w:b/>
              </w:rPr>
            </w:pPr>
            <w:r>
              <w:rPr>
                <w:b/>
                <w:spacing w:val="-2"/>
              </w:rPr>
              <w:t>Frequency</w:t>
            </w:r>
          </w:p>
        </w:tc>
      </w:tr>
      <w:tr w:rsidR="00406CE1" w14:paraId="1C84993E" w14:textId="77777777" w:rsidTr="00E749D7">
        <w:trPr>
          <w:trHeight w:val="289"/>
        </w:trPr>
        <w:tc>
          <w:tcPr>
            <w:tcW w:w="5387" w:type="dxa"/>
            <w:tcBorders>
              <w:top w:val="single" w:sz="8" w:space="0" w:color="696969"/>
              <w:left w:val="single" w:sz="8" w:space="0" w:color="696969"/>
              <w:bottom w:val="single" w:sz="8" w:space="0" w:color="696969"/>
              <w:right w:val="single" w:sz="8" w:space="0" w:color="696969"/>
            </w:tcBorders>
            <w:vAlign w:val="center"/>
          </w:tcPr>
          <w:p w14:paraId="51288E1D" w14:textId="77777777" w:rsidR="00406CE1" w:rsidRDefault="00406CE1" w:rsidP="00E749D7">
            <w:pPr>
              <w:pStyle w:val="TableParagraph"/>
              <w:spacing w:line="276" w:lineRule="auto"/>
              <w:ind w:left="57"/>
            </w:pPr>
            <w:r>
              <w:t>Successful Switch</w:t>
            </w:r>
          </w:p>
        </w:tc>
        <w:tc>
          <w:tcPr>
            <w:tcW w:w="3240" w:type="dxa"/>
            <w:tcBorders>
              <w:top w:val="single" w:sz="8" w:space="0" w:color="696969"/>
              <w:left w:val="single" w:sz="8" w:space="0" w:color="696969"/>
              <w:bottom w:val="single" w:sz="8" w:space="0" w:color="696969"/>
              <w:right w:val="single" w:sz="8" w:space="0" w:color="696969"/>
            </w:tcBorders>
            <w:vAlign w:val="center"/>
          </w:tcPr>
          <w:p w14:paraId="1BE0DCD5" w14:textId="77777777" w:rsidR="00406CE1" w:rsidRDefault="00406CE1" w:rsidP="00E749D7">
            <w:pPr>
              <w:pStyle w:val="TableParagraph"/>
              <w:spacing w:line="276" w:lineRule="auto"/>
              <w:ind w:left="57"/>
            </w:pPr>
            <w:r>
              <w:t>Weekly</w:t>
            </w:r>
          </w:p>
        </w:tc>
      </w:tr>
      <w:tr w:rsidR="00406CE1" w14:paraId="20FC30D0" w14:textId="77777777" w:rsidTr="00E749D7">
        <w:trPr>
          <w:trHeight w:val="289"/>
        </w:trPr>
        <w:tc>
          <w:tcPr>
            <w:tcW w:w="5387" w:type="dxa"/>
            <w:tcBorders>
              <w:top w:val="single" w:sz="8" w:space="0" w:color="696969"/>
              <w:left w:val="single" w:sz="8" w:space="0" w:color="696969"/>
              <w:bottom w:val="single" w:sz="8" w:space="0" w:color="696969"/>
              <w:right w:val="single" w:sz="8" w:space="0" w:color="696969"/>
            </w:tcBorders>
            <w:vAlign w:val="center"/>
          </w:tcPr>
          <w:p w14:paraId="25F7AC67" w14:textId="77777777" w:rsidR="00CC490D" w:rsidRPr="002B329D" w:rsidRDefault="00CC490D" w:rsidP="00E749D7">
            <w:pPr>
              <w:pStyle w:val="TableParagraph"/>
              <w:spacing w:line="276" w:lineRule="auto"/>
              <w:ind w:left="57"/>
            </w:pPr>
            <w:r>
              <w:t>Supplier Portfolio</w:t>
            </w:r>
          </w:p>
        </w:tc>
        <w:tc>
          <w:tcPr>
            <w:tcW w:w="3240" w:type="dxa"/>
            <w:tcBorders>
              <w:top w:val="single" w:sz="8" w:space="0" w:color="696969"/>
              <w:left w:val="single" w:sz="8" w:space="0" w:color="696969"/>
              <w:bottom w:val="single" w:sz="8" w:space="0" w:color="696969"/>
              <w:right w:val="single" w:sz="8" w:space="0" w:color="696969"/>
            </w:tcBorders>
            <w:vAlign w:val="center"/>
          </w:tcPr>
          <w:p w14:paraId="299DACD5" w14:textId="77777777" w:rsidR="00CC490D" w:rsidRPr="002B329D" w:rsidRDefault="00CC490D" w:rsidP="00E749D7">
            <w:pPr>
              <w:pStyle w:val="TableParagraph"/>
              <w:spacing w:line="276" w:lineRule="auto"/>
              <w:ind w:left="57"/>
            </w:pPr>
            <w:r>
              <w:t>Weekly</w:t>
            </w:r>
          </w:p>
        </w:tc>
      </w:tr>
      <w:tr w:rsidR="00406CE1" w14:paraId="1CEDA54A" w14:textId="77777777" w:rsidTr="00E749D7">
        <w:trPr>
          <w:trHeight w:val="289"/>
        </w:trPr>
        <w:tc>
          <w:tcPr>
            <w:tcW w:w="5387" w:type="dxa"/>
            <w:tcBorders>
              <w:top w:val="single" w:sz="8" w:space="0" w:color="696969"/>
              <w:left w:val="single" w:sz="8" w:space="0" w:color="696969"/>
              <w:bottom w:val="single" w:sz="8" w:space="0" w:color="696969"/>
              <w:right w:val="single" w:sz="8" w:space="0" w:color="696969"/>
            </w:tcBorders>
            <w:vAlign w:val="center"/>
          </w:tcPr>
          <w:p w14:paraId="05E94F58" w14:textId="77777777" w:rsidR="00CC490D" w:rsidRDefault="00CC490D" w:rsidP="00E749D7">
            <w:pPr>
              <w:pStyle w:val="TableParagraph"/>
              <w:spacing w:line="276" w:lineRule="auto"/>
              <w:ind w:left="57"/>
            </w:pPr>
            <w:r>
              <w:t>Security</w:t>
            </w:r>
            <w:r w:rsidRPr="00CC490D">
              <w:t xml:space="preserve"> </w:t>
            </w:r>
            <w:r>
              <w:t>Incident</w:t>
            </w:r>
            <w:r w:rsidRPr="00CC490D">
              <w:t xml:space="preserve"> Report</w:t>
            </w:r>
          </w:p>
        </w:tc>
        <w:tc>
          <w:tcPr>
            <w:tcW w:w="3240" w:type="dxa"/>
            <w:tcBorders>
              <w:top w:val="single" w:sz="8" w:space="0" w:color="696969"/>
              <w:left w:val="single" w:sz="8" w:space="0" w:color="696969"/>
              <w:bottom w:val="single" w:sz="8" w:space="0" w:color="696969"/>
              <w:right w:val="single" w:sz="8" w:space="0" w:color="696969"/>
            </w:tcBorders>
            <w:vAlign w:val="center"/>
          </w:tcPr>
          <w:p w14:paraId="629583C9" w14:textId="77777777" w:rsidR="00CC490D" w:rsidRDefault="00CC490D" w:rsidP="00E749D7">
            <w:pPr>
              <w:pStyle w:val="TableParagraph"/>
              <w:spacing w:line="276" w:lineRule="auto"/>
              <w:ind w:left="57"/>
            </w:pPr>
            <w:r w:rsidRPr="00CC490D">
              <w:t>Monthly</w:t>
            </w:r>
          </w:p>
        </w:tc>
      </w:tr>
      <w:tr w:rsidR="00406CE1" w14:paraId="10CA84E4" w14:textId="77777777" w:rsidTr="00E749D7">
        <w:trPr>
          <w:trHeight w:val="289"/>
        </w:trPr>
        <w:tc>
          <w:tcPr>
            <w:tcW w:w="5387" w:type="dxa"/>
            <w:tcBorders>
              <w:top w:val="single" w:sz="8" w:space="0" w:color="696969"/>
              <w:left w:val="single" w:sz="8" w:space="0" w:color="696969"/>
              <w:bottom w:val="single" w:sz="8" w:space="0" w:color="696969"/>
              <w:right w:val="single" w:sz="8" w:space="0" w:color="696969"/>
            </w:tcBorders>
            <w:vAlign w:val="center"/>
          </w:tcPr>
          <w:p w14:paraId="63EAD79B" w14:textId="77777777" w:rsidR="00CC490D" w:rsidRDefault="00CC490D" w:rsidP="00E749D7">
            <w:pPr>
              <w:pStyle w:val="TableParagraph"/>
              <w:spacing w:line="276" w:lineRule="auto"/>
              <w:ind w:left="57"/>
            </w:pPr>
            <w:hyperlink r:id="rId490">
              <w:r w:rsidRPr="00CC490D">
                <w:rPr>
                  <w:rStyle w:val="Hyperlink"/>
                </w:rPr>
                <w:t>Switching Problem</w:t>
              </w:r>
            </w:hyperlink>
            <w:r>
              <w:t>s</w:t>
            </w:r>
            <w:r w:rsidRPr="00CC490D">
              <w:t xml:space="preserve"> </w:t>
            </w:r>
            <w:r>
              <w:t>Raised</w:t>
            </w:r>
            <w:r w:rsidRPr="00CC490D">
              <w:t xml:space="preserve"> </w:t>
            </w:r>
            <w:r>
              <w:t>Last</w:t>
            </w:r>
            <w:r w:rsidRPr="00CC490D">
              <w:t xml:space="preserve"> Month</w:t>
            </w:r>
          </w:p>
        </w:tc>
        <w:tc>
          <w:tcPr>
            <w:tcW w:w="3240" w:type="dxa"/>
            <w:tcBorders>
              <w:top w:val="single" w:sz="8" w:space="0" w:color="696969"/>
              <w:left w:val="single" w:sz="8" w:space="0" w:color="696969"/>
              <w:bottom w:val="single" w:sz="8" w:space="0" w:color="696969"/>
              <w:right w:val="single" w:sz="8" w:space="0" w:color="696969"/>
            </w:tcBorders>
            <w:vAlign w:val="center"/>
          </w:tcPr>
          <w:p w14:paraId="435E3957" w14:textId="77777777" w:rsidR="00CC490D" w:rsidRDefault="00CC490D" w:rsidP="00E749D7">
            <w:pPr>
              <w:pStyle w:val="TableParagraph"/>
              <w:spacing w:line="276" w:lineRule="auto"/>
              <w:ind w:left="57"/>
            </w:pPr>
            <w:r w:rsidRPr="00CC490D">
              <w:t>Monthly</w:t>
            </w:r>
          </w:p>
        </w:tc>
      </w:tr>
      <w:tr w:rsidR="00406CE1" w14:paraId="126380E8" w14:textId="77777777" w:rsidTr="00E749D7">
        <w:trPr>
          <w:trHeight w:val="289"/>
        </w:trPr>
        <w:tc>
          <w:tcPr>
            <w:tcW w:w="5387" w:type="dxa"/>
            <w:tcBorders>
              <w:top w:val="single" w:sz="8" w:space="0" w:color="696969"/>
              <w:left w:val="single" w:sz="8" w:space="0" w:color="696969"/>
              <w:bottom w:val="single" w:sz="8" w:space="0" w:color="696969"/>
              <w:right w:val="single" w:sz="8" w:space="0" w:color="696969"/>
            </w:tcBorders>
            <w:vAlign w:val="center"/>
          </w:tcPr>
          <w:p w14:paraId="4458E0D7" w14:textId="77777777" w:rsidR="00CC490D" w:rsidRDefault="00CC490D" w:rsidP="00E749D7">
            <w:pPr>
              <w:pStyle w:val="TableParagraph"/>
              <w:spacing w:line="276" w:lineRule="auto"/>
              <w:ind w:left="57"/>
            </w:pPr>
            <w:r>
              <w:lastRenderedPageBreak/>
              <w:t>Registration</w:t>
            </w:r>
            <w:r w:rsidRPr="00CC490D">
              <w:t xml:space="preserve"> </w:t>
            </w:r>
            <w:r>
              <w:t>Data</w:t>
            </w:r>
            <w:r w:rsidRPr="00CC490D">
              <w:t xml:space="preserve"> </w:t>
            </w:r>
            <w:r>
              <w:t>Incident</w:t>
            </w:r>
            <w:r w:rsidRPr="00CC490D">
              <w:t xml:space="preserve"> Report</w:t>
            </w:r>
          </w:p>
        </w:tc>
        <w:tc>
          <w:tcPr>
            <w:tcW w:w="3240" w:type="dxa"/>
            <w:tcBorders>
              <w:top w:val="single" w:sz="8" w:space="0" w:color="696969"/>
              <w:left w:val="single" w:sz="8" w:space="0" w:color="696969"/>
              <w:bottom w:val="single" w:sz="8" w:space="0" w:color="696969"/>
              <w:right w:val="single" w:sz="8" w:space="0" w:color="696969"/>
            </w:tcBorders>
            <w:vAlign w:val="center"/>
          </w:tcPr>
          <w:p w14:paraId="20B672EC" w14:textId="77777777" w:rsidR="00CC490D" w:rsidRDefault="00CC490D" w:rsidP="00E749D7">
            <w:pPr>
              <w:pStyle w:val="TableParagraph"/>
              <w:spacing w:line="276" w:lineRule="auto"/>
              <w:ind w:left="57"/>
            </w:pPr>
            <w:r w:rsidRPr="00CC490D">
              <w:t>Monthly</w:t>
            </w:r>
          </w:p>
        </w:tc>
      </w:tr>
      <w:tr w:rsidR="00406CE1" w14:paraId="7A8AA310" w14:textId="77777777" w:rsidTr="00E749D7">
        <w:trPr>
          <w:trHeight w:val="289"/>
        </w:trPr>
        <w:tc>
          <w:tcPr>
            <w:tcW w:w="5387" w:type="dxa"/>
            <w:tcBorders>
              <w:top w:val="single" w:sz="8" w:space="0" w:color="696969"/>
              <w:left w:val="single" w:sz="8" w:space="0" w:color="696969"/>
              <w:bottom w:val="single" w:sz="8" w:space="0" w:color="696969"/>
              <w:right w:val="single" w:sz="8" w:space="0" w:color="696969"/>
            </w:tcBorders>
            <w:vAlign w:val="center"/>
          </w:tcPr>
          <w:p w14:paraId="0E550E77" w14:textId="77777777" w:rsidR="00CC490D" w:rsidRDefault="00CC490D" w:rsidP="00E749D7">
            <w:pPr>
              <w:pStyle w:val="TableParagraph"/>
              <w:spacing w:line="276" w:lineRule="auto"/>
              <w:ind w:left="57"/>
            </w:pPr>
            <w:r>
              <w:t>Security</w:t>
            </w:r>
            <w:r w:rsidRPr="00CC490D">
              <w:t xml:space="preserve"> </w:t>
            </w:r>
            <w:r>
              <w:t>Incident</w:t>
            </w:r>
            <w:r w:rsidRPr="00CC490D">
              <w:t xml:space="preserve"> Report</w:t>
            </w:r>
          </w:p>
        </w:tc>
        <w:tc>
          <w:tcPr>
            <w:tcW w:w="3240" w:type="dxa"/>
            <w:tcBorders>
              <w:top w:val="single" w:sz="8" w:space="0" w:color="696969"/>
              <w:left w:val="single" w:sz="8" w:space="0" w:color="696969"/>
              <w:bottom w:val="single" w:sz="8" w:space="0" w:color="696969"/>
              <w:right w:val="single" w:sz="8" w:space="0" w:color="696969"/>
            </w:tcBorders>
            <w:vAlign w:val="center"/>
          </w:tcPr>
          <w:p w14:paraId="701897F6" w14:textId="77777777" w:rsidR="00CC490D" w:rsidRDefault="00CC490D" w:rsidP="00E749D7">
            <w:pPr>
              <w:pStyle w:val="TableParagraph"/>
              <w:spacing w:line="276" w:lineRule="auto"/>
              <w:ind w:left="57"/>
            </w:pPr>
            <w:r>
              <w:t>6</w:t>
            </w:r>
            <w:r w:rsidRPr="00CC490D">
              <w:t xml:space="preserve"> monthly</w:t>
            </w:r>
          </w:p>
        </w:tc>
      </w:tr>
      <w:tr w:rsidR="00406CE1" w14:paraId="60DFDC20" w14:textId="77777777" w:rsidTr="00E749D7">
        <w:trPr>
          <w:trHeight w:val="289"/>
        </w:trPr>
        <w:tc>
          <w:tcPr>
            <w:tcW w:w="5387" w:type="dxa"/>
            <w:tcBorders>
              <w:top w:val="single" w:sz="8" w:space="0" w:color="696969"/>
              <w:left w:val="single" w:sz="8" w:space="0" w:color="696969"/>
              <w:bottom w:val="single" w:sz="8" w:space="0" w:color="696969"/>
              <w:right w:val="single" w:sz="8" w:space="0" w:color="696969"/>
            </w:tcBorders>
            <w:vAlign w:val="center"/>
          </w:tcPr>
          <w:p w14:paraId="339E8FD4" w14:textId="77777777" w:rsidR="00CC490D" w:rsidRDefault="00CC490D" w:rsidP="00E749D7">
            <w:pPr>
              <w:pStyle w:val="TableParagraph"/>
              <w:spacing w:line="276" w:lineRule="auto"/>
              <w:ind w:left="57"/>
            </w:pPr>
            <w:r>
              <w:t>Switching</w:t>
            </w:r>
            <w:r w:rsidRPr="00CC490D">
              <w:t xml:space="preserve"> </w:t>
            </w:r>
            <w:hyperlink r:id="rId491">
              <w:r w:rsidRPr="00CC490D">
                <w:rPr>
                  <w:rStyle w:val="Hyperlink"/>
                </w:rPr>
                <w:t>Major Switching Incident</w:t>
              </w:r>
            </w:hyperlink>
            <w:r w:rsidRPr="00CC490D">
              <w:t xml:space="preserve"> </w:t>
            </w:r>
            <w:r>
              <w:t>Review</w:t>
            </w:r>
            <w:r w:rsidRPr="00CC490D">
              <w:t xml:space="preserve"> Report</w:t>
            </w:r>
          </w:p>
        </w:tc>
        <w:tc>
          <w:tcPr>
            <w:tcW w:w="3240" w:type="dxa"/>
            <w:tcBorders>
              <w:top w:val="single" w:sz="8" w:space="0" w:color="696969"/>
              <w:left w:val="single" w:sz="8" w:space="0" w:color="696969"/>
              <w:bottom w:val="single" w:sz="8" w:space="0" w:color="696969"/>
              <w:right w:val="single" w:sz="8" w:space="0" w:color="696969"/>
            </w:tcBorders>
            <w:vAlign w:val="center"/>
          </w:tcPr>
          <w:p w14:paraId="65008AF6" w14:textId="77777777" w:rsidR="00CC490D" w:rsidRDefault="00CC490D" w:rsidP="00E749D7">
            <w:pPr>
              <w:pStyle w:val="TableParagraph"/>
              <w:spacing w:line="276" w:lineRule="auto"/>
              <w:ind w:left="57"/>
            </w:pPr>
            <w:r>
              <w:t xml:space="preserve">As </w:t>
            </w:r>
            <w:r w:rsidRPr="00CC490D">
              <w:t>required</w:t>
            </w:r>
          </w:p>
        </w:tc>
      </w:tr>
      <w:tr w:rsidR="00406CE1" w14:paraId="1F8D198C" w14:textId="77777777" w:rsidTr="00E749D7">
        <w:trPr>
          <w:trHeight w:val="289"/>
        </w:trPr>
        <w:tc>
          <w:tcPr>
            <w:tcW w:w="5387" w:type="dxa"/>
            <w:tcBorders>
              <w:top w:val="single" w:sz="8" w:space="0" w:color="696969"/>
              <w:left w:val="single" w:sz="8" w:space="0" w:color="696969"/>
              <w:bottom w:val="single" w:sz="8" w:space="0" w:color="696969"/>
              <w:right w:val="single" w:sz="8" w:space="0" w:color="696969"/>
            </w:tcBorders>
            <w:vAlign w:val="center"/>
          </w:tcPr>
          <w:p w14:paraId="070CB2E3" w14:textId="77777777" w:rsidR="00CC490D" w:rsidRDefault="00CC490D" w:rsidP="00E749D7">
            <w:pPr>
              <w:pStyle w:val="TableParagraph"/>
              <w:spacing w:line="276" w:lineRule="auto"/>
              <w:ind w:left="57"/>
            </w:pPr>
            <w:r>
              <w:t>Switching</w:t>
            </w:r>
            <w:r w:rsidRPr="00CC490D">
              <w:t xml:space="preserve"> </w:t>
            </w:r>
            <w:hyperlink r:id="rId492">
              <w:r w:rsidRPr="00CC490D">
                <w:rPr>
                  <w:rStyle w:val="Hyperlink"/>
                </w:rPr>
                <w:t>Major Switching Incident</w:t>
              </w:r>
            </w:hyperlink>
            <w:r w:rsidRPr="00CC490D">
              <w:t xml:space="preserve"> </w:t>
            </w:r>
            <w:r>
              <w:t>Summary</w:t>
            </w:r>
            <w:r w:rsidRPr="00CC490D">
              <w:t xml:space="preserve"> Report</w:t>
            </w:r>
          </w:p>
        </w:tc>
        <w:tc>
          <w:tcPr>
            <w:tcW w:w="3240" w:type="dxa"/>
            <w:tcBorders>
              <w:top w:val="single" w:sz="8" w:space="0" w:color="696969"/>
              <w:left w:val="single" w:sz="8" w:space="0" w:color="696969"/>
              <w:bottom w:val="single" w:sz="8" w:space="0" w:color="696969"/>
              <w:right w:val="single" w:sz="8" w:space="0" w:color="696969"/>
            </w:tcBorders>
            <w:vAlign w:val="center"/>
          </w:tcPr>
          <w:p w14:paraId="0D375A3A" w14:textId="77777777" w:rsidR="00CC490D" w:rsidRDefault="00CC490D" w:rsidP="00E749D7">
            <w:pPr>
              <w:pStyle w:val="TableParagraph"/>
              <w:spacing w:line="276" w:lineRule="auto"/>
              <w:ind w:left="57"/>
            </w:pPr>
            <w:r>
              <w:t xml:space="preserve">As </w:t>
            </w:r>
            <w:r w:rsidRPr="00CC490D">
              <w:t>required</w:t>
            </w:r>
          </w:p>
        </w:tc>
      </w:tr>
      <w:tr w:rsidR="00406CE1" w14:paraId="56DC9472" w14:textId="77777777" w:rsidTr="00E749D7">
        <w:trPr>
          <w:trHeight w:val="289"/>
        </w:trPr>
        <w:tc>
          <w:tcPr>
            <w:tcW w:w="5387" w:type="dxa"/>
            <w:tcBorders>
              <w:top w:val="single" w:sz="8" w:space="0" w:color="696969"/>
              <w:left w:val="single" w:sz="8" w:space="0" w:color="696969"/>
              <w:bottom w:val="single" w:sz="8" w:space="0" w:color="696969"/>
              <w:right w:val="single" w:sz="8" w:space="0" w:color="696969"/>
            </w:tcBorders>
            <w:vAlign w:val="center"/>
          </w:tcPr>
          <w:p w14:paraId="0319C55D" w14:textId="77777777" w:rsidR="00CC490D" w:rsidRDefault="00CC490D" w:rsidP="00E749D7">
            <w:pPr>
              <w:pStyle w:val="TableParagraph"/>
              <w:spacing w:line="276" w:lineRule="auto"/>
              <w:ind w:left="57"/>
            </w:pPr>
            <w:r>
              <w:t>Switching</w:t>
            </w:r>
            <w:r w:rsidRPr="00CC490D">
              <w:t xml:space="preserve"> KPIs</w:t>
            </w:r>
          </w:p>
        </w:tc>
        <w:tc>
          <w:tcPr>
            <w:tcW w:w="3240" w:type="dxa"/>
            <w:tcBorders>
              <w:top w:val="single" w:sz="8" w:space="0" w:color="696969"/>
              <w:left w:val="single" w:sz="8" w:space="0" w:color="696969"/>
              <w:bottom w:val="single" w:sz="8" w:space="0" w:color="696969"/>
              <w:right w:val="single" w:sz="8" w:space="0" w:color="696969"/>
            </w:tcBorders>
            <w:vAlign w:val="center"/>
          </w:tcPr>
          <w:p w14:paraId="0EB5286D" w14:textId="77777777" w:rsidR="00CC490D" w:rsidRDefault="00CC490D" w:rsidP="00E749D7">
            <w:pPr>
              <w:pStyle w:val="TableParagraph"/>
              <w:spacing w:line="276" w:lineRule="auto"/>
              <w:ind w:left="57"/>
            </w:pPr>
            <w:r w:rsidRPr="00CC490D">
              <w:t>Weekly</w:t>
            </w:r>
          </w:p>
        </w:tc>
      </w:tr>
      <w:tr w:rsidR="00406CE1" w14:paraId="2356FE88" w14:textId="77777777" w:rsidTr="00E749D7">
        <w:trPr>
          <w:trHeight w:val="289"/>
        </w:trPr>
        <w:tc>
          <w:tcPr>
            <w:tcW w:w="5387" w:type="dxa"/>
            <w:tcBorders>
              <w:top w:val="single" w:sz="8" w:space="0" w:color="696969"/>
              <w:left w:val="single" w:sz="8" w:space="0" w:color="696969"/>
              <w:bottom w:val="single" w:sz="8" w:space="0" w:color="696969"/>
              <w:right w:val="single" w:sz="8" w:space="0" w:color="696969"/>
            </w:tcBorders>
            <w:vAlign w:val="center"/>
          </w:tcPr>
          <w:p w14:paraId="6737C8C1" w14:textId="77777777" w:rsidR="00CC490D" w:rsidRDefault="00CC490D" w:rsidP="00E749D7">
            <w:pPr>
              <w:pStyle w:val="TableParagraph"/>
              <w:spacing w:line="276" w:lineRule="auto"/>
              <w:ind w:left="57"/>
            </w:pPr>
            <w:r>
              <w:t>Switching</w:t>
            </w:r>
            <w:r w:rsidRPr="00CC490D">
              <w:t xml:space="preserve"> </w:t>
            </w:r>
            <w:r>
              <w:t>Performance</w:t>
            </w:r>
            <w:r w:rsidRPr="00CC490D">
              <w:t xml:space="preserve"> </w:t>
            </w:r>
            <w:r>
              <w:t>Measurement</w:t>
            </w:r>
            <w:r w:rsidRPr="00CC490D">
              <w:t xml:space="preserve"> Report</w:t>
            </w:r>
          </w:p>
        </w:tc>
        <w:tc>
          <w:tcPr>
            <w:tcW w:w="3240" w:type="dxa"/>
            <w:tcBorders>
              <w:top w:val="single" w:sz="8" w:space="0" w:color="696969"/>
              <w:left w:val="single" w:sz="8" w:space="0" w:color="696969"/>
              <w:bottom w:val="single" w:sz="8" w:space="0" w:color="696969"/>
              <w:right w:val="single" w:sz="8" w:space="0" w:color="696969"/>
            </w:tcBorders>
            <w:vAlign w:val="center"/>
          </w:tcPr>
          <w:p w14:paraId="621D912B" w14:textId="77777777" w:rsidR="00CC490D" w:rsidRDefault="00CC490D" w:rsidP="00E749D7">
            <w:pPr>
              <w:pStyle w:val="TableParagraph"/>
              <w:spacing w:line="276" w:lineRule="auto"/>
              <w:ind w:left="57"/>
            </w:pPr>
            <w:r w:rsidRPr="00CC490D">
              <w:t>Monthly</w:t>
            </w:r>
          </w:p>
        </w:tc>
      </w:tr>
    </w:tbl>
    <w:p w14:paraId="5B6F6E10" w14:textId="77777777" w:rsidR="00CC490D" w:rsidRDefault="00CC490D"/>
    <w:p w14:paraId="5CDE40AA" w14:textId="77777777" w:rsidR="00576BA9" w:rsidRDefault="00EE0377">
      <w:pPr>
        <w:pStyle w:val="ScheduleSectionL2"/>
        <w:widowControl w:val="0"/>
        <w:spacing w:after="320"/>
      </w:pPr>
      <w:hyperlink r:id="rId493" w:history="1">
        <w:r w:rsidR="00576BA9">
          <w:rPr>
            <w:color w:val="0000FF"/>
            <w:u w:val="single"/>
          </w:rPr>
          <w:t>Market Participant</w:t>
        </w:r>
      </w:hyperlink>
      <w:r w:rsidR="00576BA9">
        <w:t xml:space="preserve">s may request additional reports to be created for them. If a </w:t>
      </w:r>
      <w:hyperlink r:id="rId494" w:history="1">
        <w:r w:rsidR="00576BA9">
          <w:rPr>
            <w:color w:val="0000FF"/>
            <w:u w:val="single"/>
          </w:rPr>
          <w:t>Market Participant</w:t>
        </w:r>
      </w:hyperlink>
      <w:r w:rsidR="00576BA9">
        <w:t xml:space="preserve"> requests a custom / ad hoc report, then the </w:t>
      </w:r>
      <w:hyperlink r:id="rId495" w:history="1">
        <w:r w:rsidR="00576BA9">
          <w:rPr>
            <w:color w:val="0000FF"/>
            <w:u w:val="single"/>
          </w:rPr>
          <w:t>Switching Operator</w:t>
        </w:r>
      </w:hyperlink>
      <w:r w:rsidR="00576BA9">
        <w:t xml:space="preserve"> will analyse the request and arrange for a cost estimate and projected timescale for it to be produced. </w:t>
      </w:r>
    </w:p>
    <w:p w14:paraId="5563A654" w14:textId="77777777" w:rsidR="00576BA9" w:rsidRDefault="00576BA9">
      <w:pPr>
        <w:pStyle w:val="ScheduleSectionL2"/>
        <w:widowControl w:val="0"/>
        <w:spacing w:after="320"/>
      </w:pPr>
      <w:r>
        <w:t xml:space="preserve">If the </w:t>
      </w:r>
      <w:hyperlink r:id="rId496" w:history="1">
        <w:r>
          <w:rPr>
            <w:color w:val="0000FF"/>
            <w:u w:val="single"/>
          </w:rPr>
          <w:t>Market Participant</w:t>
        </w:r>
      </w:hyperlink>
      <w:r>
        <w:t xml:space="preserve"> wishes to accept this cost, it will need to provide financial approval from its organisation, following which the </w:t>
      </w:r>
      <w:hyperlink r:id="rId497" w:history="1">
        <w:r>
          <w:rPr>
            <w:color w:val="0000FF"/>
            <w:u w:val="single"/>
          </w:rPr>
          <w:t>Switching Operator</w:t>
        </w:r>
      </w:hyperlink>
      <w:r>
        <w:t xml:space="preserve"> will arrange for the report to be produced, subject to them having access to the data that the report covers.  The </w:t>
      </w:r>
      <w:hyperlink r:id="rId498" w:history="1">
        <w:r>
          <w:rPr>
            <w:color w:val="0000FF"/>
            <w:u w:val="single"/>
          </w:rPr>
          <w:t>Switching Operator</w:t>
        </w:r>
      </w:hyperlink>
      <w:r>
        <w:t xml:space="preserve"> may not provide reports to </w:t>
      </w:r>
      <w:hyperlink r:id="rId499" w:history="1">
        <w:r>
          <w:rPr>
            <w:color w:val="0000FF"/>
            <w:u w:val="single"/>
          </w:rPr>
          <w:t>Market Participant</w:t>
        </w:r>
      </w:hyperlink>
      <w:r>
        <w:t xml:space="preserve">s (other that those set out in Paragraph 7.2 of this service definition and Paragraph 8 of the </w:t>
      </w:r>
      <w:hyperlink r:id="rId500" w:history="1">
        <w:r>
          <w:rPr>
            <w:color w:val="0000FF"/>
            <w:u w:val="single"/>
          </w:rPr>
          <w:t>CSS</w:t>
        </w:r>
      </w:hyperlink>
      <w:r>
        <w:t xml:space="preserve"> </w:t>
      </w:r>
      <w:hyperlink r:id="rId501" w:history="1">
        <w:r>
          <w:rPr>
            <w:color w:val="0000FF"/>
            <w:u w:val="single"/>
          </w:rPr>
          <w:t>Service Definition</w:t>
        </w:r>
      </w:hyperlink>
      <w:r>
        <w:t xml:space="preserve">) unless expressly permitted by, and in accordance with, the </w:t>
      </w:r>
      <w:hyperlink r:id="rId502" w:history="1">
        <w:r>
          <w:rPr>
            <w:color w:val="0000FF"/>
            <w:u w:val="single"/>
          </w:rPr>
          <w:t>Code</w:t>
        </w:r>
      </w:hyperlink>
      <w:r>
        <w:t>.</w:t>
      </w:r>
    </w:p>
    <w:p w14:paraId="6AF0C5EC" w14:textId="77777777" w:rsidR="00576BA9" w:rsidRDefault="00576BA9">
      <w:pPr>
        <w:pStyle w:val="ScheduleSectionL2"/>
        <w:widowControl w:val="0"/>
        <w:spacing w:after="320"/>
      </w:pPr>
      <w:r>
        <w:t xml:space="preserve">Reports relating to the </w:t>
      </w:r>
      <w:hyperlink r:id="rId503" w:history="1">
        <w:r>
          <w:rPr>
            <w:color w:val="0000FF"/>
            <w:u w:val="single"/>
          </w:rPr>
          <w:t>Central Switching Service</w:t>
        </w:r>
      </w:hyperlink>
      <w:r>
        <w:t xml:space="preserve"> (</w:t>
      </w:r>
      <w:hyperlink r:id="rId504" w:history="1">
        <w:r>
          <w:rPr>
            <w:color w:val="0000FF"/>
            <w:u w:val="single"/>
          </w:rPr>
          <w:t>Registration Service</w:t>
        </w:r>
      </w:hyperlink>
      <w:r>
        <w:t xml:space="preserve"> and </w:t>
      </w:r>
      <w:hyperlink r:id="rId505" w:history="1">
        <w:r>
          <w:rPr>
            <w:color w:val="0000FF"/>
            <w:u w:val="single"/>
          </w:rPr>
          <w:t>Address Management Service</w:t>
        </w:r>
      </w:hyperlink>
      <w:r>
        <w:t xml:space="preserve">) will be made available via the </w:t>
      </w:r>
      <w:hyperlink r:id="rId506" w:history="1">
        <w:r>
          <w:rPr>
            <w:color w:val="0000FF"/>
            <w:u w:val="single"/>
          </w:rPr>
          <w:t>Switching Portal</w:t>
        </w:r>
      </w:hyperlink>
      <w:r>
        <w:t xml:space="preserve">. These will be produced by the </w:t>
      </w:r>
      <w:hyperlink r:id="rId507" w:history="1">
        <w:r>
          <w:rPr>
            <w:color w:val="0000FF"/>
            <w:u w:val="single"/>
          </w:rPr>
          <w:t>CSS Provider</w:t>
        </w:r>
      </w:hyperlink>
      <w:r>
        <w:t xml:space="preserve"> and are detailed in the </w:t>
      </w:r>
      <w:hyperlink r:id="rId508" w:history="1">
        <w:r>
          <w:rPr>
            <w:color w:val="0000FF"/>
            <w:u w:val="single"/>
          </w:rPr>
          <w:t>CSS</w:t>
        </w:r>
      </w:hyperlink>
      <w:r>
        <w:t xml:space="preserve"> </w:t>
      </w:r>
      <w:hyperlink r:id="rId509" w:history="1">
        <w:r>
          <w:rPr>
            <w:color w:val="0000FF"/>
            <w:u w:val="single"/>
          </w:rPr>
          <w:t>Service Definition</w:t>
        </w:r>
      </w:hyperlink>
      <w:r>
        <w:t>. </w:t>
      </w:r>
    </w:p>
    <w:p w14:paraId="31E5CDAB" w14:textId="77777777" w:rsidR="00576BA9" w:rsidRDefault="00576BA9">
      <w:pPr>
        <w:pStyle w:val="Heading1"/>
        <w:keepNext w:val="0"/>
        <w:keepLines w:val="0"/>
        <w:widowControl w:val="0"/>
        <w:spacing w:before="0" w:after="320"/>
      </w:pPr>
      <w:bookmarkStart w:id="10" w:name="_Toc256000017"/>
      <w:r>
        <w:t>System Audit</w:t>
      </w:r>
      <w:bookmarkEnd w:id="10"/>
    </w:p>
    <w:p w14:paraId="580FF85B" w14:textId="77777777" w:rsidR="00576BA9" w:rsidRDefault="00576BA9">
      <w:pPr>
        <w:pStyle w:val="ScheduleSectionL2"/>
        <w:widowControl w:val="0"/>
        <w:spacing w:after="320"/>
      </w:pPr>
      <w:r>
        <w:t xml:space="preserve">The </w:t>
      </w:r>
      <w:hyperlink r:id="rId510" w:history="1">
        <w:r>
          <w:rPr>
            <w:color w:val="0000FF"/>
            <w:u w:val="single"/>
          </w:rPr>
          <w:t>Switching Operator</w:t>
        </w:r>
      </w:hyperlink>
      <w:r>
        <w:t xml:space="preserve"> shall ensure that the </w:t>
      </w:r>
      <w:hyperlink r:id="rId511" w:history="1">
        <w:r>
          <w:rPr>
            <w:color w:val="0000FF"/>
            <w:u w:val="single"/>
          </w:rPr>
          <w:t>Switching Portal</w:t>
        </w:r>
      </w:hyperlink>
      <w:r>
        <w:t xml:space="preserve"> and </w:t>
      </w:r>
      <w:hyperlink r:id="rId512" w:history="1">
        <w:r>
          <w:rPr>
            <w:color w:val="0000FF"/>
            <w:u w:val="single"/>
          </w:rPr>
          <w:t>Switching Service Management System</w:t>
        </w:r>
      </w:hyperlink>
      <w:r>
        <w:t xml:space="preserve"> maintain an audit trail of messages received, responses sent and operations performed by privileged users. </w:t>
      </w:r>
    </w:p>
    <w:p w14:paraId="77B78FB9" w14:textId="77777777" w:rsidR="00576BA9" w:rsidRDefault="00576BA9">
      <w:pPr>
        <w:pStyle w:val="ScheduleSectionL2"/>
        <w:widowControl w:val="0"/>
        <w:spacing w:after="320"/>
      </w:pPr>
      <w:r>
        <w:t>Audit logs shall, as a minimum, identify the username, time and date of access, including areas and actions carried out when access occurs.</w:t>
      </w:r>
    </w:p>
    <w:p w14:paraId="5811B626" w14:textId="77777777" w:rsidR="00576BA9" w:rsidRDefault="00576BA9">
      <w:pPr>
        <w:pStyle w:val="Heading1"/>
        <w:keepNext w:val="0"/>
        <w:keepLines w:val="0"/>
        <w:widowControl w:val="0"/>
        <w:spacing w:before="0" w:after="320"/>
      </w:pPr>
      <w:bookmarkStart w:id="11" w:name="_Toc256000018"/>
      <w:r>
        <w:t>Data Handling</w:t>
      </w:r>
      <w:bookmarkEnd w:id="11"/>
    </w:p>
    <w:p w14:paraId="3A85B914" w14:textId="77777777" w:rsidR="00576BA9" w:rsidRDefault="00576BA9">
      <w:pPr>
        <w:pStyle w:val="ScheduleSectionL2"/>
        <w:widowControl w:val="0"/>
        <w:spacing w:after="320"/>
      </w:pPr>
      <w:r>
        <w:t xml:space="preserve">Data received in relation to </w:t>
      </w:r>
      <w:hyperlink r:id="rId513" w:history="1">
        <w:r>
          <w:rPr>
            <w:color w:val="0000FF"/>
            <w:u w:val="single"/>
          </w:rPr>
          <w:t>Switching Service Desk</w:t>
        </w:r>
      </w:hyperlink>
      <w:r>
        <w:t xml:space="preserve"> tickets will be held within the </w:t>
      </w:r>
      <w:hyperlink r:id="rId514" w:history="1">
        <w:r>
          <w:rPr>
            <w:color w:val="0000FF"/>
            <w:u w:val="single"/>
          </w:rPr>
          <w:t>Switching Service Management System</w:t>
        </w:r>
      </w:hyperlink>
      <w:r>
        <w:t xml:space="preserve">.  Any personal data included within a </w:t>
      </w:r>
      <w:hyperlink r:id="rId515" w:history="1">
        <w:r>
          <w:rPr>
            <w:color w:val="0000FF"/>
            <w:u w:val="single"/>
          </w:rPr>
          <w:t>Switching Service Request</w:t>
        </w:r>
      </w:hyperlink>
      <w:r>
        <w:t xml:space="preserve"> will be removed once the </w:t>
      </w:r>
      <w:hyperlink r:id="rId516" w:history="1">
        <w:r>
          <w:rPr>
            <w:color w:val="0000FF"/>
            <w:u w:val="single"/>
          </w:rPr>
          <w:t>Switching Service Request</w:t>
        </w:r>
      </w:hyperlink>
      <w:r>
        <w:t xml:space="preserve"> has been closed.</w:t>
      </w:r>
    </w:p>
    <w:p w14:paraId="371A15F9" w14:textId="77777777" w:rsidR="00576BA9" w:rsidRDefault="00576BA9">
      <w:pPr>
        <w:pStyle w:val="Heading1"/>
        <w:keepNext w:val="0"/>
        <w:keepLines w:val="0"/>
        <w:widowControl w:val="0"/>
        <w:spacing w:before="0" w:after="320"/>
      </w:pPr>
      <w:bookmarkStart w:id="12" w:name="_Toc256000019"/>
      <w:r>
        <w:t>Security</w:t>
      </w:r>
      <w:bookmarkEnd w:id="12"/>
      <w:r>
        <w:t> </w:t>
      </w:r>
    </w:p>
    <w:p w14:paraId="7EC9C5E6" w14:textId="77777777" w:rsidR="00576BA9" w:rsidRDefault="00576BA9">
      <w:pPr>
        <w:widowControl w:val="0"/>
        <w:spacing w:after="320" w:line="276" w:lineRule="auto"/>
        <w:ind w:left="800"/>
        <w:jc w:val="both"/>
      </w:pPr>
      <w:r>
        <w:rPr>
          <w:rFonts w:eastAsia="Arial" w:cs="Arial"/>
          <w:b/>
          <w:color w:val="000000"/>
          <w:sz w:val="24"/>
        </w:rPr>
        <w:t>Security Monitoring</w:t>
      </w:r>
    </w:p>
    <w:p w14:paraId="1DB9FD98" w14:textId="77777777" w:rsidR="00576BA9" w:rsidRDefault="00576BA9">
      <w:pPr>
        <w:pStyle w:val="ScheduleSectionL2"/>
        <w:widowControl w:val="0"/>
        <w:spacing w:after="320"/>
      </w:pPr>
      <w:r>
        <w:lastRenderedPageBreak/>
        <w:t xml:space="preserve">To ensure the delivery of robust </w:t>
      </w:r>
      <w:hyperlink r:id="rId517" w:history="1">
        <w:r>
          <w:rPr>
            <w:color w:val="0000FF"/>
            <w:u w:val="single"/>
          </w:rPr>
          <w:t>Switching Arrangements</w:t>
        </w:r>
      </w:hyperlink>
      <w:r>
        <w:t xml:space="preserve">, the </w:t>
      </w:r>
      <w:hyperlink r:id="rId518" w:history="1">
        <w:r>
          <w:rPr>
            <w:color w:val="0000FF"/>
            <w:u w:val="single"/>
          </w:rPr>
          <w:t>Switching Operator</w:t>
        </w:r>
      </w:hyperlink>
      <w:r>
        <w:t xml:space="preserve"> is responsible for monitoring the overall security of the </w:t>
      </w:r>
      <w:hyperlink r:id="rId519" w:history="1">
        <w:r>
          <w:rPr>
            <w:color w:val="0000FF"/>
            <w:u w:val="single"/>
          </w:rPr>
          <w:t>Switching Arrangements</w:t>
        </w:r>
      </w:hyperlink>
      <w:r>
        <w:t>. It:</w:t>
      </w:r>
    </w:p>
    <w:p w14:paraId="03427F92" w14:textId="77777777" w:rsidR="00576BA9" w:rsidRDefault="00576BA9" w:rsidP="007B74EA">
      <w:pPr>
        <w:pStyle w:val="ScheduleSectionL3"/>
        <w:widowControl w:val="0"/>
        <w:numPr>
          <w:ilvl w:val="0"/>
          <w:numId w:val="27"/>
        </w:numPr>
        <w:spacing w:after="320"/>
        <w:ind w:left="1080"/>
      </w:pPr>
      <w:r>
        <w:rPr>
          <w:rFonts w:eastAsia="Arial" w:cs="Arial"/>
          <w:color w:val="000000"/>
        </w:rPr>
        <w:t xml:space="preserve">monitors the deployed security of </w:t>
      </w:r>
      <w:hyperlink r:id="rId520" w:history="1">
        <w:r>
          <w:rPr>
            <w:rFonts w:eastAsia="Arial" w:cs="Arial"/>
            <w:color w:val="0000FF"/>
            <w:u w:val="single"/>
          </w:rPr>
          <w:t>CSS</w:t>
        </w:r>
      </w:hyperlink>
      <w:r>
        <w:rPr>
          <w:rFonts w:eastAsia="Arial" w:cs="Arial"/>
          <w:color w:val="000000"/>
        </w:rPr>
        <w:t>, ensuring any breaches are identified, resolved promptly and plugged to ensure that they will not recur;</w:t>
      </w:r>
    </w:p>
    <w:p w14:paraId="2924C53A" w14:textId="77777777" w:rsidR="00576BA9" w:rsidRDefault="00576BA9" w:rsidP="007B74EA">
      <w:pPr>
        <w:pStyle w:val="ScheduleSectionL3"/>
        <w:widowControl w:val="0"/>
        <w:numPr>
          <w:ilvl w:val="0"/>
          <w:numId w:val="27"/>
        </w:numPr>
        <w:spacing w:after="320"/>
        <w:ind w:left="1080"/>
      </w:pPr>
      <w:r>
        <w:rPr>
          <w:rFonts w:eastAsia="Arial" w:cs="Arial"/>
          <w:color w:val="000000"/>
        </w:rPr>
        <w:t xml:space="preserve">ensures that </w:t>
      </w:r>
      <w:hyperlink r:id="rId521" w:history="1">
        <w:r>
          <w:rPr>
            <w:rFonts w:eastAsia="Arial" w:cs="Arial"/>
            <w:color w:val="0000FF"/>
            <w:u w:val="single"/>
          </w:rPr>
          <w:t>CSS</w:t>
        </w:r>
      </w:hyperlink>
      <w:r>
        <w:rPr>
          <w:rFonts w:eastAsia="Arial" w:cs="Arial"/>
          <w:color w:val="000000"/>
        </w:rPr>
        <w:t xml:space="preserve"> data is secure at all times by monitoring for anomalies, threats and vulnerabilities;</w:t>
      </w:r>
    </w:p>
    <w:p w14:paraId="02AF1CF7" w14:textId="77777777" w:rsidR="00576BA9" w:rsidRDefault="00576BA9" w:rsidP="007B74EA">
      <w:pPr>
        <w:pStyle w:val="ScheduleSectionL3"/>
        <w:widowControl w:val="0"/>
        <w:numPr>
          <w:ilvl w:val="0"/>
          <w:numId w:val="27"/>
        </w:numPr>
        <w:spacing w:after="320"/>
        <w:ind w:left="1080"/>
      </w:pPr>
      <w:r>
        <w:rPr>
          <w:rFonts w:eastAsia="Arial" w:cs="Arial"/>
          <w:color w:val="000000"/>
        </w:rPr>
        <w:t xml:space="preserve">ensures that confidential data is not stored on the </w:t>
      </w:r>
      <w:hyperlink r:id="rId522" w:history="1">
        <w:r>
          <w:rPr>
            <w:rFonts w:eastAsia="Arial" w:cs="Arial"/>
            <w:color w:val="0000FF"/>
            <w:u w:val="single"/>
          </w:rPr>
          <w:t>Switching Service Management System</w:t>
        </w:r>
      </w:hyperlink>
      <w:r>
        <w:rPr>
          <w:rFonts w:eastAsia="Arial" w:cs="Arial"/>
          <w:color w:val="000000"/>
        </w:rPr>
        <w:t>;</w:t>
      </w:r>
    </w:p>
    <w:p w14:paraId="12F6E083" w14:textId="77777777" w:rsidR="00576BA9" w:rsidRDefault="00576BA9" w:rsidP="007B74EA">
      <w:pPr>
        <w:pStyle w:val="ScheduleSectionL3"/>
        <w:widowControl w:val="0"/>
        <w:numPr>
          <w:ilvl w:val="0"/>
          <w:numId w:val="27"/>
        </w:numPr>
        <w:spacing w:after="320"/>
        <w:ind w:left="1080"/>
      </w:pPr>
      <w:r>
        <w:rPr>
          <w:rFonts w:eastAsia="Arial" w:cs="Arial"/>
          <w:color w:val="000000"/>
        </w:rPr>
        <w:t xml:space="preserve">continually monitors the </w:t>
      </w:r>
      <w:hyperlink r:id="rId523" w:history="1">
        <w:r>
          <w:rPr>
            <w:rFonts w:eastAsia="Arial" w:cs="Arial"/>
            <w:color w:val="0000FF"/>
            <w:u w:val="single"/>
          </w:rPr>
          <w:t>CSS</w:t>
        </w:r>
      </w:hyperlink>
      <w:r>
        <w:rPr>
          <w:rFonts w:eastAsia="Arial" w:cs="Arial"/>
          <w:color w:val="000000"/>
        </w:rPr>
        <w:t xml:space="preserve"> for threat detection; and</w:t>
      </w:r>
    </w:p>
    <w:p w14:paraId="240FBE96" w14:textId="77777777" w:rsidR="00576BA9" w:rsidRDefault="00576BA9" w:rsidP="007B74EA">
      <w:pPr>
        <w:pStyle w:val="ScheduleSectionL3"/>
        <w:widowControl w:val="0"/>
        <w:numPr>
          <w:ilvl w:val="0"/>
          <w:numId w:val="27"/>
        </w:numPr>
        <w:spacing w:after="320"/>
        <w:ind w:left="1080"/>
      </w:pPr>
      <w:r>
        <w:rPr>
          <w:rFonts w:eastAsia="Arial" w:cs="Arial"/>
          <w:color w:val="000000"/>
        </w:rPr>
        <w:t xml:space="preserve">regularly reviews the </w:t>
      </w:r>
      <w:hyperlink r:id="rId524" w:history="1">
        <w:r>
          <w:rPr>
            <w:rFonts w:eastAsia="Arial" w:cs="Arial"/>
            <w:color w:val="0000FF"/>
            <w:u w:val="single"/>
          </w:rPr>
          <w:t>CSS</w:t>
        </w:r>
      </w:hyperlink>
      <w:r>
        <w:rPr>
          <w:rFonts w:eastAsia="Arial" w:cs="Arial"/>
          <w:color w:val="000000"/>
        </w:rPr>
        <w:t xml:space="preserve"> security model to ensure that it continues to be robust and appropriate for </w:t>
      </w:r>
      <w:hyperlink r:id="rId525" w:history="1">
        <w:r>
          <w:rPr>
            <w:rFonts w:eastAsia="Arial" w:cs="Arial"/>
            <w:color w:val="0000FF"/>
            <w:u w:val="single"/>
          </w:rPr>
          <w:t>Switching</w:t>
        </w:r>
      </w:hyperlink>
      <w:r>
        <w:rPr>
          <w:rFonts w:eastAsia="Arial" w:cs="Arial"/>
          <w:color w:val="000000"/>
        </w:rPr>
        <w:t xml:space="preserve"> services.</w:t>
      </w:r>
    </w:p>
    <w:p w14:paraId="0B0F456E" w14:textId="77777777" w:rsidR="00576BA9" w:rsidRDefault="00EE0377">
      <w:pPr>
        <w:widowControl w:val="0"/>
        <w:spacing w:after="320" w:line="276" w:lineRule="auto"/>
        <w:ind w:left="800"/>
        <w:jc w:val="both"/>
      </w:pPr>
      <w:hyperlink r:id="rId526" w:history="1">
        <w:r w:rsidR="00576BA9">
          <w:rPr>
            <w:rFonts w:eastAsia="Arial" w:cs="Arial"/>
            <w:b/>
            <w:color w:val="0000FF"/>
            <w:sz w:val="24"/>
            <w:u w:val="single"/>
          </w:rPr>
          <w:t>Switching Service Management System</w:t>
        </w:r>
      </w:hyperlink>
      <w:r w:rsidR="00576BA9">
        <w:rPr>
          <w:rFonts w:eastAsia="Arial" w:cs="Arial"/>
          <w:b/>
          <w:color w:val="000000"/>
          <w:sz w:val="24"/>
        </w:rPr>
        <w:t xml:space="preserve"> / </w:t>
      </w:r>
      <w:hyperlink r:id="rId527" w:history="1">
        <w:r w:rsidR="00576BA9">
          <w:rPr>
            <w:rFonts w:eastAsia="Arial" w:cs="Arial"/>
            <w:b/>
            <w:color w:val="0000FF"/>
            <w:sz w:val="24"/>
            <w:u w:val="single"/>
          </w:rPr>
          <w:t>Switching Portal</w:t>
        </w:r>
      </w:hyperlink>
    </w:p>
    <w:p w14:paraId="63E744A1" w14:textId="77777777" w:rsidR="00576BA9" w:rsidRDefault="00576BA9">
      <w:pPr>
        <w:pStyle w:val="ScheduleSectionL2"/>
        <w:widowControl w:val="0"/>
        <w:spacing w:after="320"/>
      </w:pPr>
      <w:r>
        <w:t xml:space="preserve">Access to the </w:t>
      </w:r>
      <w:hyperlink r:id="rId528" w:history="1">
        <w:r>
          <w:rPr>
            <w:color w:val="0000FF"/>
            <w:u w:val="single"/>
          </w:rPr>
          <w:t>Switching Service Management System</w:t>
        </w:r>
      </w:hyperlink>
      <w:r>
        <w:t xml:space="preserve"> and </w:t>
      </w:r>
      <w:hyperlink r:id="rId529" w:history="1">
        <w:r>
          <w:rPr>
            <w:color w:val="0000FF"/>
            <w:u w:val="single"/>
          </w:rPr>
          <w:t>Switching Portal</w:t>
        </w:r>
      </w:hyperlink>
      <w:r>
        <w:t xml:space="preserve"> is controlled as further described in Paragraph 3.</w:t>
      </w:r>
    </w:p>
    <w:p w14:paraId="3A40D31E" w14:textId="77777777" w:rsidR="005228E9" w:rsidRDefault="00576BA9">
      <w:pPr>
        <w:pStyle w:val="ScheduleSectionL2"/>
        <w:widowControl w:val="0"/>
        <w:spacing w:after="320"/>
      </w:pPr>
      <w:r>
        <w:t xml:space="preserve">The data stored in the </w:t>
      </w:r>
      <w:hyperlink r:id="rId530" w:history="1">
        <w:r>
          <w:rPr>
            <w:color w:val="0000FF"/>
            <w:u w:val="single"/>
          </w:rPr>
          <w:t>Switching Service Management System</w:t>
        </w:r>
      </w:hyperlink>
      <w:r>
        <w:t> is encrypted to protect the data at rest.</w:t>
      </w:r>
    </w:p>
    <w:sectPr w:rsidR="005228E9" w:rsidSect="005A42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BCD69" w14:textId="77777777" w:rsidR="003A696A" w:rsidRDefault="003A696A" w:rsidP="00664FC0">
      <w:pPr>
        <w:spacing w:after="0" w:line="240" w:lineRule="auto"/>
      </w:pPr>
      <w:r>
        <w:separator/>
      </w:r>
    </w:p>
  </w:endnote>
  <w:endnote w:type="continuationSeparator" w:id="0">
    <w:p w14:paraId="7A02C540" w14:textId="77777777" w:rsidR="003A696A" w:rsidRDefault="003A696A"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57499" w14:textId="77777777" w:rsidR="00947120" w:rsidRPr="00EF3F73" w:rsidRDefault="00C72222" w:rsidP="00947120">
    <w:pPr>
      <w:pStyle w:val="Footer"/>
      <w:tabs>
        <w:tab w:val="right" w:pos="9639"/>
      </w:tabs>
      <w:ind w:right="-993"/>
      <w:rPr>
        <w:rFonts w:cs="Calibri"/>
      </w:rPr>
    </w:pPr>
    <w:r>
      <w:rPr>
        <w:noProof/>
      </w:rPr>
      <w:pict w14:anchorId="7BAF5BD6">
        <v:line id="Straight Connector 21" o:spid="_x0000_s1028" style="position:absolute;z-index:251656704;visibility:visible;mso-position-horizontal-relative:margin;mso-position-vertical-relative:page;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w:r>
    <w:r w:rsidR="00576BA9" w:rsidRPr="00EF3F73">
      <w:rPr>
        <w:rFonts w:cs="Calibri"/>
      </w:rPr>
      <w:tab/>
    </w:r>
    <w:r w:rsidR="00576BA9" w:rsidRPr="00EF3F73">
      <w:rPr>
        <w:rFonts w:cs="Calibri"/>
      </w:rPr>
      <w:fldChar w:fldCharType="begin"/>
    </w:r>
    <w:r w:rsidR="00576BA9" w:rsidRPr="00EF3F73">
      <w:rPr>
        <w:rFonts w:cs="Calibri"/>
      </w:rPr>
      <w:instrText xml:space="preserve"> PAGE   \* MERGEFORMAT </w:instrText>
    </w:r>
    <w:r w:rsidR="00576BA9" w:rsidRPr="00EF3F73">
      <w:rPr>
        <w:rFonts w:cs="Calibri"/>
      </w:rPr>
      <w:fldChar w:fldCharType="separate"/>
    </w:r>
    <w:r w:rsidR="00576BA9">
      <w:rPr>
        <w:rFonts w:cs="Calibri"/>
      </w:rPr>
      <w:t>2</w:t>
    </w:r>
    <w:r w:rsidR="00576BA9" w:rsidRPr="00EF3F73">
      <w:rPr>
        <w:rFonts w:cs="Calibri"/>
        <w:noProof/>
      </w:rPr>
      <w:fldChar w:fldCharType="end"/>
    </w:r>
    <w:r w:rsidR="00576BA9" w:rsidRPr="00EF3F73">
      <w:rPr>
        <w:rFonts w:cs="Calibri"/>
      </w:rPr>
      <w:tab/>
    </w:r>
    <w:r w:rsidR="00576BA9" w:rsidRPr="0077441A">
      <w:rPr>
        <w:rFonts w:cs="Calibri"/>
      </w:rPr>
      <w:t xml:space="preserve"> </w:t>
    </w:r>
    <w:r w:rsidR="00576BA9" w:rsidRPr="00EF3F73">
      <w:rPr>
        <w:rFonts w:cs="Calibri"/>
      </w:rPr>
      <w:t>Copyright 20</w:t>
    </w:r>
    <w:r w:rsidR="00576BA9">
      <w:rPr>
        <w:rFonts w:cs="Calibri"/>
      </w:rPr>
      <w:t>21</w:t>
    </w:r>
    <w:r w:rsidR="00576BA9" w:rsidRPr="00EF3F73">
      <w:rPr>
        <w:rFonts w:cs="Calibri"/>
      </w:rPr>
      <w:t xml:space="preserve"> Retail Energy Code Company </w:t>
    </w:r>
  </w:p>
  <w:p w14:paraId="1FA6D000"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ABCB1" w14:textId="77777777" w:rsidR="00576BA9" w:rsidRDefault="00576BA9" w:rsidP="005A42D5">
    <w:pPr>
      <w:pStyle w:val="Footer"/>
      <w:tabs>
        <w:tab w:val="right" w:pos="9639"/>
      </w:tabs>
      <w:ind w:right="-993"/>
    </w:pPr>
    <w:bookmarkStart w:id="2" w:name="ELO_Footer_Doc_Title"/>
    <w:bookmarkEnd w:id="2"/>
    <w:r w:rsidRPr="007D0080">
      <w:rPr>
        <w:rFonts w:ascii="Arial" w:hAnsi="Arial" w:cs="Arial"/>
        <w:sz w:val="18"/>
        <w:szCs w:val="18"/>
      </w:rPr>
      <w:t>Switching Operator (SO) Service Definition</w:t>
    </w:r>
    <w:r w:rsidR="00C72222">
      <w:rPr>
        <w:noProof/>
      </w:rPr>
      <w:pict w14:anchorId="116320CC">
        <v:line id="Straight Connector 3" o:spid="_x0000_s1027" style="position:absolute;flip:y;z-index:251658752;visibility:visible;mso-position-horizontal-relative:margin;mso-position-vertical-relative:page;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24</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E17565">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3F458A7F"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B903C" w14:textId="77777777" w:rsidR="005A42D5" w:rsidRPr="00EF3F73" w:rsidRDefault="00C72222" w:rsidP="00947120">
    <w:pPr>
      <w:pStyle w:val="Footer"/>
      <w:tabs>
        <w:tab w:val="right" w:pos="9639"/>
      </w:tabs>
      <w:ind w:right="-993"/>
      <w:rPr>
        <w:rFonts w:cs="Calibri"/>
      </w:rPr>
    </w:pPr>
    <w:r>
      <w:rPr>
        <w:noProof/>
      </w:rPr>
      <w:pict w14:anchorId="22EDF5EC">
        <v:line id="Straight Connector 2" o:spid="_x0000_s1026" style="position:absolute;z-index:251657728;visibility:visible;mso-position-horizontal-relative:margin;mso-position-vertical-relative:page;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w:r>
    <w:r w:rsidR="00576BA9" w:rsidRPr="00EF3F73">
      <w:rPr>
        <w:rFonts w:cs="Calibri"/>
      </w:rPr>
      <w:tab/>
    </w:r>
    <w:r w:rsidR="00576BA9" w:rsidRPr="00EF3F73">
      <w:rPr>
        <w:rFonts w:cs="Calibri"/>
      </w:rPr>
      <w:fldChar w:fldCharType="begin"/>
    </w:r>
    <w:r w:rsidR="00576BA9" w:rsidRPr="00EF3F73">
      <w:rPr>
        <w:rFonts w:cs="Calibri"/>
      </w:rPr>
      <w:instrText xml:space="preserve"> PAGE   \* MERGEFORMAT </w:instrText>
    </w:r>
    <w:r w:rsidR="00576BA9" w:rsidRPr="00EF3F73">
      <w:rPr>
        <w:rFonts w:cs="Calibri"/>
      </w:rPr>
      <w:fldChar w:fldCharType="separate"/>
    </w:r>
    <w:r w:rsidR="00576BA9">
      <w:rPr>
        <w:rFonts w:cs="Calibri"/>
      </w:rPr>
      <w:t>2</w:t>
    </w:r>
    <w:r w:rsidR="00576BA9" w:rsidRPr="00EF3F73">
      <w:rPr>
        <w:rFonts w:cs="Calibri"/>
        <w:noProof/>
      </w:rPr>
      <w:fldChar w:fldCharType="end"/>
    </w:r>
    <w:r w:rsidR="00576BA9" w:rsidRPr="00EF3F73">
      <w:rPr>
        <w:rFonts w:cs="Calibri"/>
      </w:rPr>
      <w:tab/>
    </w:r>
    <w:r w:rsidR="00576BA9" w:rsidRPr="0077441A">
      <w:rPr>
        <w:rFonts w:cs="Calibri"/>
      </w:rPr>
      <w:t xml:space="preserve"> </w:t>
    </w:r>
    <w:r w:rsidR="00576BA9" w:rsidRPr="00EF3F73">
      <w:rPr>
        <w:rFonts w:cs="Calibri"/>
      </w:rPr>
      <w:t>Copyright 20</w:t>
    </w:r>
    <w:r w:rsidR="00576BA9">
      <w:rPr>
        <w:rFonts w:cs="Calibri"/>
      </w:rPr>
      <w:t>21</w:t>
    </w:r>
    <w:r w:rsidR="00576BA9" w:rsidRPr="00EF3F73">
      <w:rPr>
        <w:rFonts w:cs="Calibri"/>
      </w:rPr>
      <w:t xml:space="preserve"> Retail Energy Code Company </w:t>
    </w:r>
  </w:p>
  <w:p w14:paraId="49D90D43"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E9A06" w14:textId="77777777" w:rsidR="003A696A" w:rsidRDefault="003A696A" w:rsidP="00664FC0">
      <w:pPr>
        <w:spacing w:after="0" w:line="240" w:lineRule="auto"/>
      </w:pPr>
      <w:r>
        <w:separator/>
      </w:r>
    </w:p>
  </w:footnote>
  <w:footnote w:type="continuationSeparator" w:id="0">
    <w:p w14:paraId="2BCE6636" w14:textId="77777777" w:rsidR="003A696A" w:rsidRDefault="003A696A"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2C42B" w14:textId="77777777" w:rsidR="00664FC0" w:rsidRDefault="00EE0377">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Pr>
        <w:noProof/>
      </w:rPr>
      <w:pict w14:anchorId="34CD12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25pt;height:48.2pt;visibility:visible">
          <v:imagedata r:id="rId1" r:href="rId2"/>
        </v:shape>
      </w:pict>
    </w:r>
    <w:r>
      <w:rPr>
        <w:noProof/>
      </w:rPr>
      <w:fldChar w:fldCharType="end"/>
    </w:r>
  </w:p>
  <w:p w14:paraId="654C5AD1"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879FE" w14:textId="77777777" w:rsidR="00947120" w:rsidRDefault="00C72222">
    <w:pPr>
      <w:pStyle w:val="Header"/>
    </w:pPr>
    <w:r w:rsidRPr="004326EE">
      <w:rPr>
        <w:noProof/>
        <w:lang w:eastAsia="en-GB"/>
      </w:rPr>
      <w:pict w14:anchorId="3A481D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75pt;visibility:visible">
          <v:imagedata r:id="rId1" o:title="A picture containing clipart&#10;&#10;Description automatically generat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5730A"/>
    <w:multiLevelType w:val="hybridMultilevel"/>
    <w:tmpl w:val="CE6E0CD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BE46D51"/>
    <w:multiLevelType w:val="hybridMultilevel"/>
    <w:tmpl w:val="CE6E0CD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F068A5"/>
    <w:multiLevelType w:val="hybridMultilevel"/>
    <w:tmpl w:val="CE6E0CD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7758AC"/>
    <w:multiLevelType w:val="hybridMultilevel"/>
    <w:tmpl w:val="CE6E0CD4"/>
    <w:lvl w:ilvl="0" w:tplc="FFFFFFFF">
      <w:start w:val="1"/>
      <w:numFmt w:val="lowerLetter"/>
      <w:lvlText w:val="(%1)"/>
      <w:lvlJc w:val="left"/>
      <w:pPr>
        <w:ind w:left="2487" w:hanging="360"/>
      </w:pPr>
      <w:rPr>
        <w:rFonts w:hint="default"/>
      </w:rPr>
    </w:lvl>
    <w:lvl w:ilvl="1" w:tplc="FFFFFFFF" w:tentative="1">
      <w:start w:val="1"/>
      <w:numFmt w:val="lowerLetter"/>
      <w:lvlText w:val="%2."/>
      <w:lvlJc w:val="left"/>
      <w:pPr>
        <w:ind w:left="2487" w:hanging="360"/>
      </w:pPr>
    </w:lvl>
    <w:lvl w:ilvl="2" w:tplc="FFFFFFFF" w:tentative="1">
      <w:start w:val="1"/>
      <w:numFmt w:val="lowerRoman"/>
      <w:lvlText w:val="%3."/>
      <w:lvlJc w:val="right"/>
      <w:pPr>
        <w:ind w:left="3207" w:hanging="180"/>
      </w:pPr>
    </w:lvl>
    <w:lvl w:ilvl="3" w:tplc="FFFFFFFF" w:tentative="1">
      <w:start w:val="1"/>
      <w:numFmt w:val="decimal"/>
      <w:lvlText w:val="%4."/>
      <w:lvlJc w:val="left"/>
      <w:pPr>
        <w:ind w:left="3927" w:hanging="360"/>
      </w:pPr>
    </w:lvl>
    <w:lvl w:ilvl="4" w:tplc="FFFFFFFF" w:tentative="1">
      <w:start w:val="1"/>
      <w:numFmt w:val="lowerLetter"/>
      <w:lvlText w:val="%5."/>
      <w:lvlJc w:val="left"/>
      <w:pPr>
        <w:ind w:left="4647" w:hanging="360"/>
      </w:pPr>
    </w:lvl>
    <w:lvl w:ilvl="5" w:tplc="FFFFFFFF" w:tentative="1">
      <w:start w:val="1"/>
      <w:numFmt w:val="lowerRoman"/>
      <w:lvlText w:val="%6."/>
      <w:lvlJc w:val="right"/>
      <w:pPr>
        <w:ind w:left="5367" w:hanging="180"/>
      </w:pPr>
    </w:lvl>
    <w:lvl w:ilvl="6" w:tplc="FFFFFFFF" w:tentative="1">
      <w:start w:val="1"/>
      <w:numFmt w:val="decimal"/>
      <w:lvlText w:val="%7."/>
      <w:lvlJc w:val="left"/>
      <w:pPr>
        <w:ind w:left="6087" w:hanging="360"/>
      </w:pPr>
    </w:lvl>
    <w:lvl w:ilvl="7" w:tplc="FFFFFFFF" w:tentative="1">
      <w:start w:val="1"/>
      <w:numFmt w:val="lowerLetter"/>
      <w:lvlText w:val="%8."/>
      <w:lvlJc w:val="left"/>
      <w:pPr>
        <w:ind w:left="6807" w:hanging="360"/>
      </w:pPr>
    </w:lvl>
    <w:lvl w:ilvl="8" w:tplc="FFFFFFFF" w:tentative="1">
      <w:start w:val="1"/>
      <w:numFmt w:val="lowerRoman"/>
      <w:lvlText w:val="%9."/>
      <w:lvlJc w:val="right"/>
      <w:pPr>
        <w:ind w:left="7527" w:hanging="180"/>
      </w:pPr>
    </w:lvl>
  </w:abstractNum>
  <w:abstractNum w:abstractNumId="5" w15:restartNumberingAfterBreak="0">
    <w:nsid w:val="18BF7E5D"/>
    <w:multiLevelType w:val="hybridMultilevel"/>
    <w:tmpl w:val="CE6E0CD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8B53D4"/>
    <w:multiLevelType w:val="hybridMultilevel"/>
    <w:tmpl w:val="CE6E0CD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D718A2"/>
    <w:multiLevelType w:val="hybridMultilevel"/>
    <w:tmpl w:val="43929006"/>
    <w:lvl w:ilvl="0" w:tplc="F73694EA">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8"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1C800F4"/>
    <w:multiLevelType w:val="hybridMultilevel"/>
    <w:tmpl w:val="CE6E0CD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50102D5"/>
    <w:multiLevelType w:val="hybridMultilevel"/>
    <w:tmpl w:val="4392900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4905783F"/>
    <w:multiLevelType w:val="hybridMultilevel"/>
    <w:tmpl w:val="4392900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4ECD4AC8"/>
    <w:multiLevelType w:val="hybridMultilevel"/>
    <w:tmpl w:val="CE6E0CD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5E0A7177"/>
    <w:multiLevelType w:val="hybridMultilevel"/>
    <w:tmpl w:val="CE6E0CD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1815129"/>
    <w:multiLevelType w:val="hybridMultilevel"/>
    <w:tmpl w:val="CE6E0CD4"/>
    <w:lvl w:ilvl="0" w:tplc="667616EA">
      <w:start w:val="1"/>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671B3374"/>
    <w:multiLevelType w:val="hybridMultilevel"/>
    <w:tmpl w:val="CE6E0CD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B8B0DEF"/>
    <w:multiLevelType w:val="hybridMultilevel"/>
    <w:tmpl w:val="CE6E0CD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B990BED"/>
    <w:multiLevelType w:val="hybridMultilevel"/>
    <w:tmpl w:val="CE6E0CD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E6A2218"/>
    <w:multiLevelType w:val="hybridMultilevel"/>
    <w:tmpl w:val="4392900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7F843C41"/>
    <w:multiLevelType w:val="hybridMultilevel"/>
    <w:tmpl w:val="CE6E0CD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FAC4744"/>
    <w:multiLevelType w:val="multilevel"/>
    <w:tmpl w:val="7FAC474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7FAC4745"/>
    <w:multiLevelType w:val="multilevel"/>
    <w:tmpl w:val="7FAC474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FAC4746"/>
    <w:multiLevelType w:val="multilevel"/>
    <w:tmpl w:val="7FAC474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32495794">
    <w:abstractNumId w:val="15"/>
  </w:num>
  <w:num w:numId="2" w16cid:durableId="2064863814">
    <w:abstractNumId w:val="1"/>
  </w:num>
  <w:num w:numId="3" w16cid:durableId="550650063">
    <w:abstractNumId w:val="10"/>
  </w:num>
  <w:num w:numId="4" w16cid:durableId="1999309269">
    <w:abstractNumId w:val="8"/>
  </w:num>
  <w:num w:numId="5" w16cid:durableId="1729915516">
    <w:abstractNumId w:val="23"/>
  </w:num>
  <w:num w:numId="6" w16cid:durableId="1450974427">
    <w:abstractNumId w:val="9"/>
  </w:num>
  <w:num w:numId="7" w16cid:durableId="807207164">
    <w:abstractNumId w:val="24"/>
  </w:num>
  <w:num w:numId="8" w16cid:durableId="1893611760">
    <w:abstractNumId w:val="25"/>
  </w:num>
  <w:num w:numId="9" w16cid:durableId="2121754566">
    <w:abstractNumId w:val="26"/>
  </w:num>
  <w:num w:numId="10" w16cid:durableId="1438522401">
    <w:abstractNumId w:val="7"/>
  </w:num>
  <w:num w:numId="11" w16cid:durableId="1515916392">
    <w:abstractNumId w:val="21"/>
  </w:num>
  <w:num w:numId="12" w16cid:durableId="585766092">
    <w:abstractNumId w:val="12"/>
  </w:num>
  <w:num w:numId="13" w16cid:durableId="329063564">
    <w:abstractNumId w:val="13"/>
  </w:num>
  <w:num w:numId="14" w16cid:durableId="1883513309">
    <w:abstractNumId w:val="17"/>
  </w:num>
  <w:num w:numId="15" w16cid:durableId="1562713301">
    <w:abstractNumId w:val="6"/>
  </w:num>
  <w:num w:numId="16" w16cid:durableId="1366982377">
    <w:abstractNumId w:val="20"/>
  </w:num>
  <w:num w:numId="17" w16cid:durableId="1950894242">
    <w:abstractNumId w:val="11"/>
  </w:num>
  <w:num w:numId="18" w16cid:durableId="917903004">
    <w:abstractNumId w:val="14"/>
  </w:num>
  <w:num w:numId="19" w16cid:durableId="644972423">
    <w:abstractNumId w:val="16"/>
  </w:num>
  <w:num w:numId="20" w16cid:durableId="1103377389">
    <w:abstractNumId w:val="4"/>
  </w:num>
  <w:num w:numId="21" w16cid:durableId="1223248436">
    <w:abstractNumId w:val="3"/>
  </w:num>
  <w:num w:numId="22" w16cid:durableId="1736508984">
    <w:abstractNumId w:val="18"/>
  </w:num>
  <w:num w:numId="23" w16cid:durableId="1081609015">
    <w:abstractNumId w:val="19"/>
  </w:num>
  <w:num w:numId="24" w16cid:durableId="2015839157">
    <w:abstractNumId w:val="5"/>
  </w:num>
  <w:num w:numId="25" w16cid:durableId="676419831">
    <w:abstractNumId w:val="22"/>
  </w:num>
  <w:num w:numId="26" w16cid:durableId="942105153">
    <w:abstractNumId w:val="0"/>
  </w:num>
  <w:num w:numId="27" w16cid:durableId="515312809">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trackRevisions/>
  <w:doNotTrackMoves/>
  <w:defaultTabStop w:val="720"/>
  <w:defaultTableStyle w:val="TableGrid"/>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40ABC"/>
    <w:rsid w:val="00077E4F"/>
    <w:rsid w:val="00084EA7"/>
    <w:rsid w:val="000856C0"/>
    <w:rsid w:val="00095250"/>
    <w:rsid w:val="000B3DA7"/>
    <w:rsid w:val="00101878"/>
    <w:rsid w:val="00103646"/>
    <w:rsid w:val="00116BFD"/>
    <w:rsid w:val="00147CA5"/>
    <w:rsid w:val="00153770"/>
    <w:rsid w:val="001543FB"/>
    <w:rsid w:val="00173A89"/>
    <w:rsid w:val="00177F03"/>
    <w:rsid w:val="001945C3"/>
    <w:rsid w:val="001C56C6"/>
    <w:rsid w:val="00213FCC"/>
    <w:rsid w:val="0023462B"/>
    <w:rsid w:val="00274E95"/>
    <w:rsid w:val="002A17D7"/>
    <w:rsid w:val="002A7BA0"/>
    <w:rsid w:val="002C1653"/>
    <w:rsid w:val="002C34A1"/>
    <w:rsid w:val="002F4889"/>
    <w:rsid w:val="002F56C0"/>
    <w:rsid w:val="003231F7"/>
    <w:rsid w:val="0034043D"/>
    <w:rsid w:val="003478C0"/>
    <w:rsid w:val="0037044A"/>
    <w:rsid w:val="00380E35"/>
    <w:rsid w:val="003A696A"/>
    <w:rsid w:val="003D5D6C"/>
    <w:rsid w:val="003F50CE"/>
    <w:rsid w:val="00406CE1"/>
    <w:rsid w:val="0041014A"/>
    <w:rsid w:val="0041700E"/>
    <w:rsid w:val="00424294"/>
    <w:rsid w:val="00437130"/>
    <w:rsid w:val="00453458"/>
    <w:rsid w:val="00477729"/>
    <w:rsid w:val="00483021"/>
    <w:rsid w:val="004A0807"/>
    <w:rsid w:val="005073A8"/>
    <w:rsid w:val="005079B8"/>
    <w:rsid w:val="005228E9"/>
    <w:rsid w:val="00571325"/>
    <w:rsid w:val="005757F1"/>
    <w:rsid w:val="00576BA9"/>
    <w:rsid w:val="005901F4"/>
    <w:rsid w:val="005A42D5"/>
    <w:rsid w:val="005B0269"/>
    <w:rsid w:val="005B572B"/>
    <w:rsid w:val="005B5F68"/>
    <w:rsid w:val="005C5C7C"/>
    <w:rsid w:val="005D40B4"/>
    <w:rsid w:val="006062CA"/>
    <w:rsid w:val="00622BD8"/>
    <w:rsid w:val="00637C43"/>
    <w:rsid w:val="006402EE"/>
    <w:rsid w:val="00650CEC"/>
    <w:rsid w:val="00664FC0"/>
    <w:rsid w:val="006E6BCA"/>
    <w:rsid w:val="00706EE9"/>
    <w:rsid w:val="00725D64"/>
    <w:rsid w:val="00730214"/>
    <w:rsid w:val="00732730"/>
    <w:rsid w:val="00734209"/>
    <w:rsid w:val="007406EB"/>
    <w:rsid w:val="00745DF1"/>
    <w:rsid w:val="0077063B"/>
    <w:rsid w:val="0077441A"/>
    <w:rsid w:val="007912B6"/>
    <w:rsid w:val="007B74EA"/>
    <w:rsid w:val="007B7B6F"/>
    <w:rsid w:val="007C2CD1"/>
    <w:rsid w:val="007D0080"/>
    <w:rsid w:val="008162F0"/>
    <w:rsid w:val="00817BF3"/>
    <w:rsid w:val="008830FC"/>
    <w:rsid w:val="00890ECB"/>
    <w:rsid w:val="008C22C1"/>
    <w:rsid w:val="008E283A"/>
    <w:rsid w:val="008E4CF1"/>
    <w:rsid w:val="009425CB"/>
    <w:rsid w:val="00947120"/>
    <w:rsid w:val="0096054A"/>
    <w:rsid w:val="00A0008A"/>
    <w:rsid w:val="00A56FB5"/>
    <w:rsid w:val="00A671EB"/>
    <w:rsid w:val="00A975D1"/>
    <w:rsid w:val="00AE2723"/>
    <w:rsid w:val="00B027B4"/>
    <w:rsid w:val="00B74F0E"/>
    <w:rsid w:val="00B906E7"/>
    <w:rsid w:val="00BB4203"/>
    <w:rsid w:val="00BC2BE9"/>
    <w:rsid w:val="00BD7D24"/>
    <w:rsid w:val="00BF2D82"/>
    <w:rsid w:val="00C170CC"/>
    <w:rsid w:val="00C33F3D"/>
    <w:rsid w:val="00C378E3"/>
    <w:rsid w:val="00C6073F"/>
    <w:rsid w:val="00C6398B"/>
    <w:rsid w:val="00C72222"/>
    <w:rsid w:val="00C726D6"/>
    <w:rsid w:val="00C93AB9"/>
    <w:rsid w:val="00CC0FDB"/>
    <w:rsid w:val="00CC490D"/>
    <w:rsid w:val="00CC4DFA"/>
    <w:rsid w:val="00CE1630"/>
    <w:rsid w:val="00CF2894"/>
    <w:rsid w:val="00CF68C0"/>
    <w:rsid w:val="00D15CD3"/>
    <w:rsid w:val="00D361F2"/>
    <w:rsid w:val="00DB1770"/>
    <w:rsid w:val="00DC09EB"/>
    <w:rsid w:val="00E03CC5"/>
    <w:rsid w:val="00E065E3"/>
    <w:rsid w:val="00E10921"/>
    <w:rsid w:val="00E17565"/>
    <w:rsid w:val="00E17C61"/>
    <w:rsid w:val="00E23712"/>
    <w:rsid w:val="00E304DC"/>
    <w:rsid w:val="00E30899"/>
    <w:rsid w:val="00E325BB"/>
    <w:rsid w:val="00E749D7"/>
    <w:rsid w:val="00E816E6"/>
    <w:rsid w:val="00E834B1"/>
    <w:rsid w:val="00EE0377"/>
    <w:rsid w:val="00EF3F73"/>
    <w:rsid w:val="00F23FE5"/>
    <w:rsid w:val="00F72152"/>
    <w:rsid w:val="00FA4E5A"/>
    <w:rsid w:val="00FB2EF0"/>
    <w:rsid w:val="00FC31BC"/>
    <w:rsid w:val="00FC488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0EA37E9A"/>
  <w15:chartTrackingRefBased/>
  <w15:docId w15:val="{66CAC2E0-DB8D-4356-B45F-04CD8BF10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2"/>
      </w:numPr>
      <w:spacing w:before="240" w:after="240" w:line="276" w:lineRule="auto"/>
      <w:ind w:left="357" w:hanging="357"/>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b/>
      <w:color w:val="4A8A40"/>
      <w:sz w:val="24"/>
      <w:szCs w:val="32"/>
      <w:lang w:bidi="hi-IN"/>
    </w:rPr>
  </w:style>
  <w:style w:type="character" w:customStyle="1" w:styleId="Heading2Char">
    <w:name w:val="Heading 2 Char"/>
    <w:link w:val="Heading2"/>
    <w:uiPriority w:val="9"/>
    <w:rsid w:val="00CC4DFA"/>
    <w:rPr>
      <w:rFonts w:ascii="Calibri Light" w:eastAsia="Times New Roman" w:hAnsi="Calibri Light"/>
      <w:color w:val="2F5496"/>
      <w:sz w:val="26"/>
      <w:szCs w:val="26"/>
      <w:lang w:bidi="hi-IN"/>
    </w:rPr>
  </w:style>
  <w:style w:type="character" w:customStyle="1" w:styleId="Heading3Char">
    <w:name w:val="Heading 3 Char"/>
    <w:link w:val="Heading3"/>
    <w:uiPriority w:val="9"/>
    <w:semiHidden/>
    <w:rsid w:val="00CC4DFA"/>
    <w:rPr>
      <w:rFonts w:ascii="Calibri Light" w:eastAsia="Times New Roman" w:hAnsi="Calibri Light"/>
      <w:color w:val="1F3763"/>
      <w:sz w:val="24"/>
      <w:szCs w:val="24"/>
      <w:lang w:bidi="hi-IN"/>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lang w:bidi="hi-IN"/>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lang w:bidi="hi-IN"/>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lang w:bidi="hi-IN"/>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lang w:bidi="hi-IN"/>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lang w:bidi="hi-IN"/>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lang w:bidi="hi-IN"/>
    </w:rPr>
  </w:style>
  <w:style w:type="paragraph" w:customStyle="1" w:styleId="ScheduleSectionL2">
    <w:name w:val="Schedule Section L2"/>
    <w:basedOn w:val="Normal"/>
    <w:link w:val="ScheduleSectionL2Char"/>
    <w:qFormat/>
    <w:rsid w:val="00571325"/>
    <w:pPr>
      <w:numPr>
        <w:ilvl w:val="1"/>
        <w:numId w:val="2"/>
      </w:numPr>
      <w:spacing w:after="160" w:line="276" w:lineRule="auto"/>
      <w:ind w:left="567" w:hanging="567"/>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sz w:val="22"/>
      <w:szCs w:val="22"/>
      <w:lang w:bidi="hi-IN"/>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084EA7"/>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B74F0E"/>
    <w:rPr>
      <w:rFonts w:ascii="Arial" w:eastAsia="Times New Roman" w:hAnsi="Arial" w:cs="Mangal"/>
      <w:sz w:val="22"/>
      <w:szCs w:val="24"/>
      <w:lang w:val="en-IN" w:eastAsia="en-IN" w:bidi="hi-IN"/>
    </w:rPr>
  </w:style>
  <w:style w:type="paragraph" w:customStyle="1" w:styleId="TableParagraph">
    <w:name w:val="Table Paragraph"/>
    <w:basedOn w:val="Normal"/>
    <w:uiPriority w:val="1"/>
    <w:qFormat/>
    <w:rsid w:val="00CC0FDB"/>
    <w:pPr>
      <w:widowControl w:val="0"/>
      <w:autoSpaceDE w:val="0"/>
      <w:autoSpaceDN w:val="0"/>
      <w:spacing w:after="0" w:line="240" w:lineRule="auto"/>
      <w:ind w:left="107"/>
    </w:pPr>
    <w:rPr>
      <w:rFonts w:eastAsia="Arial" w:cs="Arial"/>
      <w:szCs w:val="22"/>
      <w:lang w:val="en-US" w:eastAsia="en-US" w:bidi="ar-SA"/>
    </w:rPr>
  </w:style>
  <w:style w:type="paragraph" w:styleId="ListParagraph">
    <w:name w:val="List Paragraph"/>
    <w:basedOn w:val="Normal"/>
    <w:uiPriority w:val="34"/>
    <w:qFormat/>
    <w:rsid w:val="00730214"/>
    <w:pPr>
      <w:ind w:left="720"/>
      <w:contextualSpacing/>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mar.energycodes.co.uk/rm/resources/TX_DeAQ9K1xEeuXQ6cZymewkA" TargetMode="External"/><Relationship Id="rId21" Type="http://schemas.openxmlformats.org/officeDocument/2006/relationships/hyperlink" Target="https://emar.energycodes.co.uk/rm/resources/TX_cXxvVFS7EeuGWeSXvTEFcQ" TargetMode="External"/><Relationship Id="rId324" Type="http://schemas.openxmlformats.org/officeDocument/2006/relationships/hyperlink" Target="https://emar.energycodes.co.uk/rm/resources/TX_Dd7Yca1xEeuXQ6cZymewkA" TargetMode="External"/><Relationship Id="rId531" Type="http://schemas.openxmlformats.org/officeDocument/2006/relationships/fontTable" Target="fontTable.xml"/><Relationship Id="rId170" Type="http://schemas.openxmlformats.org/officeDocument/2006/relationships/hyperlink" Target="https://emar.energycodes.co.uk/rm/resources/TX_DdwZUK1xEeuXQ6cZymewkA" TargetMode="External"/><Relationship Id="rId268" Type="http://schemas.openxmlformats.org/officeDocument/2006/relationships/hyperlink" Target="https://emar.energycodes.co.uk/rm/resources/TX_1lThov9HEeucfNymoP8LZw" TargetMode="External"/><Relationship Id="rId475" Type="http://schemas.openxmlformats.org/officeDocument/2006/relationships/hyperlink" Target="https://emar.energycodes.co.uk/rm/resources/TX_cXusCFS7EeuGWeSXvTEFcQ" TargetMode="External"/><Relationship Id="rId32" Type="http://schemas.openxmlformats.org/officeDocument/2006/relationships/hyperlink" Target="https://emar.energycodes.co.uk/rm/resources/TX_cXyWYVS7EeuGWeSXvTEFcQ" TargetMode="External"/><Relationship Id="rId128" Type="http://schemas.openxmlformats.org/officeDocument/2006/relationships/hyperlink" Target="https://emar.energycodes.co.uk/rm/resources/TX_cYI7tVS7EeuGWeSXvTEFcQ" TargetMode="External"/><Relationship Id="rId335" Type="http://schemas.openxmlformats.org/officeDocument/2006/relationships/hyperlink" Target="https://emar.energycodes.co.uk/rm/resources/TX_cXv6IVS7EeuGWeSXvTEFcQ" TargetMode="External"/><Relationship Id="rId5" Type="http://schemas.openxmlformats.org/officeDocument/2006/relationships/styles" Target="styles.xml"/><Relationship Id="rId181" Type="http://schemas.openxmlformats.org/officeDocument/2006/relationships/hyperlink" Target="https://emar.energycodes.co.uk/rm/resources/TX_cYL_BlS7EeuGWeSXvTEFcQ" TargetMode="External"/><Relationship Id="rId237" Type="http://schemas.openxmlformats.org/officeDocument/2006/relationships/hyperlink" Target="https://emar.energycodes.co.uk/rm/resources/TX_Dc-9Q61xEeuXQ6cZymewkA" TargetMode="External"/><Relationship Id="rId402" Type="http://schemas.openxmlformats.org/officeDocument/2006/relationships/hyperlink" Target="https://emar.energycodes.co.uk/rm/resources/TX_cXyWYVS7EeuGWeSXvTEFcQ" TargetMode="External"/><Relationship Id="rId279" Type="http://schemas.openxmlformats.org/officeDocument/2006/relationships/hyperlink" Target="https://emar.energycodes.co.uk/rm/resources/TX_Ddq5wK1xEeuXQ6cZymewkA" TargetMode="External"/><Relationship Id="rId444" Type="http://schemas.openxmlformats.org/officeDocument/2006/relationships/hyperlink" Target="https://emar.energycodes.co.uk/rm/resources/TX_cYFRWVS7EeuGWeSXvTEFcQ" TargetMode="External"/><Relationship Id="rId486" Type="http://schemas.openxmlformats.org/officeDocument/2006/relationships/hyperlink" Target="https://emar.energycodes.co.uk/rm/resources/TX_Dd7Yca1xEeuXQ6cZymewkA" TargetMode="External"/><Relationship Id="rId43" Type="http://schemas.openxmlformats.org/officeDocument/2006/relationships/hyperlink" Target="https://emar.energycodes.co.uk/rm/resources/TX_DeAQ9K1xEeuXQ6cZymewkA" TargetMode="External"/><Relationship Id="rId139" Type="http://schemas.openxmlformats.org/officeDocument/2006/relationships/hyperlink" Target="https://emar.energycodes.co.uk/rm/resources/TX_cYI7tVS7EeuGWeSXvTEFcQ" TargetMode="External"/><Relationship Id="rId290" Type="http://schemas.openxmlformats.org/officeDocument/2006/relationships/hyperlink" Target="https://emar.energycodes.co.uk/rm/resources/TX_DdiW4K1xEeuXQ6cZymewkA" TargetMode="External"/><Relationship Id="rId304" Type="http://schemas.openxmlformats.org/officeDocument/2006/relationships/hyperlink" Target="https://emar.energycodes.co.uk/rm/resources/TX_cXusCFS7EeuGWeSXvTEFcQ" TargetMode="External"/><Relationship Id="rId346" Type="http://schemas.openxmlformats.org/officeDocument/2006/relationships/hyperlink" Target="https://emar.energycodes.co.uk/rm/resources/TX_cX2AwVS7EeuGWeSXvTEFcQ" TargetMode="External"/><Relationship Id="rId388" Type="http://schemas.openxmlformats.org/officeDocument/2006/relationships/hyperlink" Target="https://emar.energycodes.co.uk/rm/resources/TX_Dd7Yca1xEeuXQ6cZymewkA" TargetMode="External"/><Relationship Id="rId511" Type="http://schemas.openxmlformats.org/officeDocument/2006/relationships/hyperlink" Target="https://emar.energycodes.co.uk/rm/resources/TX_Dd7Yca1xEeuXQ6cZymewkA" TargetMode="External"/><Relationship Id="rId85" Type="http://schemas.openxmlformats.org/officeDocument/2006/relationships/hyperlink" Target="https://emar.energycodes.co.uk/rm/resources/TX_cXyWYVS7EeuGWeSXvTEFcQ" TargetMode="External"/><Relationship Id="rId150" Type="http://schemas.openxmlformats.org/officeDocument/2006/relationships/hyperlink" Target="https://emar.energycodes.co.uk/rm/resources/TX_cYJixVS7EeuGWeSXvTEFcQ" TargetMode="External"/><Relationship Id="rId192" Type="http://schemas.openxmlformats.org/officeDocument/2006/relationships/hyperlink" Target="https://emar.energycodes.co.uk/rm/resources/TX_DdiW4K1xEeuXQ6cZymewkA" TargetMode="External"/><Relationship Id="rId206" Type="http://schemas.openxmlformats.org/officeDocument/2006/relationships/hyperlink" Target="https://emar.energycodes.co.uk/rm/resources/TX_Dc-9Q61xEeuXQ6cZymewkA" TargetMode="External"/><Relationship Id="rId413" Type="http://schemas.openxmlformats.org/officeDocument/2006/relationships/hyperlink" Target="https://emar.energycodes.co.uk/rm/resources/TX_DddeYq1xEeuXQ6cZymewkA" TargetMode="External"/><Relationship Id="rId248" Type="http://schemas.openxmlformats.org/officeDocument/2006/relationships/hyperlink" Target="https://emar.energycodes.co.uk/rm/resources/TX_DeKpAa1xEeuXQ6cZymewkA" TargetMode="External"/><Relationship Id="rId455" Type="http://schemas.openxmlformats.org/officeDocument/2006/relationships/hyperlink" Target="https://emar.energycodes.co.uk/rm/resources/TX_cYFRWVS7EeuGWeSXvTEFcQ" TargetMode="External"/><Relationship Id="rId497" Type="http://schemas.openxmlformats.org/officeDocument/2006/relationships/hyperlink" Target="https://emar.energycodes.co.uk/rm/resources/TX_cX2AwVS7EeuGWeSXvTEFcQ" TargetMode="External"/><Relationship Id="rId12" Type="http://schemas.openxmlformats.org/officeDocument/2006/relationships/footer" Target="footer1.xml"/><Relationship Id="rId108" Type="http://schemas.openxmlformats.org/officeDocument/2006/relationships/hyperlink" Target="https://emar.energycodes.co.uk/rm/resources/TX_DdiW4K1xEeuXQ6cZymewkA" TargetMode="External"/><Relationship Id="rId315" Type="http://schemas.openxmlformats.org/officeDocument/2006/relationships/hyperlink" Target="https://emar.energycodes.co.uk/rm/resources/TX_cXusCFS7EeuGWeSXvTEFcQ" TargetMode="External"/><Relationship Id="rId357" Type="http://schemas.openxmlformats.org/officeDocument/2006/relationships/hyperlink" Target="https://emar.energycodes.co.uk/rm/resources/TX_cXusCFS7EeuGWeSXvTEFcQ" TargetMode="External"/><Relationship Id="rId522" Type="http://schemas.openxmlformats.org/officeDocument/2006/relationships/hyperlink" Target="https://emar.energycodes.co.uk/rm/resources/TX_DdLxlK1xEeuXQ6cZymewkA" TargetMode="External"/><Relationship Id="rId54" Type="http://schemas.openxmlformats.org/officeDocument/2006/relationships/hyperlink" Target="https://emar.energycodes.co.uk/rm/resources/TX_Dd7Yca1xEeuXQ6cZymewkA" TargetMode="External"/><Relationship Id="rId96" Type="http://schemas.openxmlformats.org/officeDocument/2006/relationships/hyperlink" Target="https://emar.energycodes.co.uk/rm/resources/TX_cXyWYVS7EeuGWeSXvTEFcQ" TargetMode="External"/><Relationship Id="rId161" Type="http://schemas.openxmlformats.org/officeDocument/2006/relationships/hyperlink" Target="https://emar.energycodes.co.uk/rm/resources/TX_cYHGhVS7EeuGWeSXvTEFcQ" TargetMode="External"/><Relationship Id="rId217" Type="http://schemas.openxmlformats.org/officeDocument/2006/relationships/hyperlink" Target="https://emar.energycodes.co.uk/rm/resources/TX_DdLxlK1xEeuXQ6cZymewkA" TargetMode="External"/><Relationship Id="rId399" Type="http://schemas.openxmlformats.org/officeDocument/2006/relationships/hyperlink" Target="https://emar.energycodes.co.uk/rm/resources/TX_DddeYq1xEeuXQ6cZymewkA" TargetMode="External"/><Relationship Id="rId259" Type="http://schemas.openxmlformats.org/officeDocument/2006/relationships/hyperlink" Target="https://emar.energycodes.co.uk/rm/resources/TX_cYKJ01S7EeuGWeSXvTEFcQ" TargetMode="External"/><Relationship Id="rId424" Type="http://schemas.openxmlformats.org/officeDocument/2006/relationships/hyperlink" Target="https://emar.energycodes.co.uk/rm/resources/TX_Ddq5wK1xEeuXQ6cZymewkA" TargetMode="External"/><Relationship Id="rId466" Type="http://schemas.openxmlformats.org/officeDocument/2006/relationships/hyperlink" Target="https://emar.energycodes.co.uk/rm/resources/TX_1lWk_f9HEeucfNymoP8LZw" TargetMode="External"/><Relationship Id="rId23" Type="http://schemas.openxmlformats.org/officeDocument/2006/relationships/hyperlink" Target="https://emar.energycodes.co.uk/rm/resources/TX_DddeYq1xEeuXQ6cZymewkA" TargetMode="External"/><Relationship Id="rId119" Type="http://schemas.openxmlformats.org/officeDocument/2006/relationships/hyperlink" Target="https://emar.energycodes.co.uk/rm/resources/TX_Dc9IEq1xEeuXQ6cZymewkA" TargetMode="External"/><Relationship Id="rId270" Type="http://schemas.openxmlformats.org/officeDocument/2006/relationships/hyperlink" Target="https://emar.energycodes.co.uk/rm/resources/TX_cYFRUlS7EeuGWeSXvTEFcQ" TargetMode="External"/><Relationship Id="rId326" Type="http://schemas.openxmlformats.org/officeDocument/2006/relationships/hyperlink" Target="https://emar.energycodes.co.uk/rm/resources/TX_Dd7Yca1xEeuXQ6cZymewkA" TargetMode="External"/><Relationship Id="rId65" Type="http://schemas.openxmlformats.org/officeDocument/2006/relationships/hyperlink" Target="https://emar.energycodes.co.uk/rm/resources/TX_cX8udFS7EeuGWeSXvTEFcQ" TargetMode="External"/><Relationship Id="rId130" Type="http://schemas.openxmlformats.org/officeDocument/2006/relationships/hyperlink" Target="https://emar.energycodes.co.uk/rm/resources/TX_cXusCFS7EeuGWeSXvTEFcQ" TargetMode="External"/><Relationship Id="rId368" Type="http://schemas.openxmlformats.org/officeDocument/2006/relationships/hyperlink" Target="https://emar.energycodes.co.uk/rm/resources/TX_cYFRWVS7EeuGWeSXvTEFcQ" TargetMode="External"/><Relationship Id="rId172" Type="http://schemas.openxmlformats.org/officeDocument/2006/relationships/hyperlink" Target="https://emar.energycodes.co.uk/rm/resources/TX_cX2AwVS7EeuGWeSXvTEFcQ" TargetMode="External"/><Relationship Id="rId228" Type="http://schemas.openxmlformats.org/officeDocument/2006/relationships/hyperlink" Target="https://emar.energycodes.co.uk/rm/resources/TX_cXyWYVS7EeuGWeSXvTEFcQ" TargetMode="External"/><Relationship Id="rId435" Type="http://schemas.openxmlformats.org/officeDocument/2006/relationships/hyperlink" Target="https://emar.energycodes.co.uk/rm/resources/TX_DddeYq1xEeuXQ6cZymewkA" TargetMode="External"/><Relationship Id="rId477" Type="http://schemas.openxmlformats.org/officeDocument/2006/relationships/hyperlink" Target="https://emar.energycodes.co.uk/rm/resources/TX_cXusCFS7EeuGWeSXvTEFcQ" TargetMode="External"/><Relationship Id="rId281" Type="http://schemas.openxmlformats.org/officeDocument/2006/relationships/hyperlink" Target="https://emar.energycodes.co.uk/rm/resources/TX_Dd7Yca1xEeuXQ6cZymewkA" TargetMode="External"/><Relationship Id="rId337" Type="http://schemas.openxmlformats.org/officeDocument/2006/relationships/hyperlink" Target="https://emar.energycodes.co.uk/rm/resources/TX_U3R94G10EeyEpfUZItAeag" TargetMode="External"/><Relationship Id="rId502" Type="http://schemas.openxmlformats.org/officeDocument/2006/relationships/hyperlink" Target="https://emar.energycodes.co.uk/rm/resources/TX_cYJixVS7EeuGWeSXvTEFcQ" TargetMode="External"/><Relationship Id="rId34" Type="http://schemas.openxmlformats.org/officeDocument/2006/relationships/hyperlink" Target="https://emar.energycodes.co.uk/rm/resources/TX_cXs21VS7EeuGWeSXvTEFcQ" TargetMode="External"/><Relationship Id="rId76" Type="http://schemas.openxmlformats.org/officeDocument/2006/relationships/hyperlink" Target="https://emar.energycodes.co.uk/rm/resources/TX_Dc-9Q61xEeuXQ6cZymewkA" TargetMode="External"/><Relationship Id="rId141" Type="http://schemas.openxmlformats.org/officeDocument/2006/relationships/hyperlink" Target="https://emar.energycodes.co.uk/rm/resources/TX_Dc-9Q61xEeuXQ6cZymewkA" TargetMode="External"/><Relationship Id="rId379" Type="http://schemas.openxmlformats.org/officeDocument/2006/relationships/hyperlink" Target="https://emar.energycodes.co.uk/rm/resources/TX_cYFRWVS7EeuGWeSXvTEFcQ" TargetMode="External"/><Relationship Id="rId7" Type="http://schemas.openxmlformats.org/officeDocument/2006/relationships/webSettings" Target="webSettings.xml"/><Relationship Id="rId183" Type="http://schemas.openxmlformats.org/officeDocument/2006/relationships/hyperlink" Target="https://emar.energycodes.co.uk/rm/resources/TX_cXs21VS7EeuGWeSXvTEFcQ" TargetMode="External"/><Relationship Id="rId239" Type="http://schemas.openxmlformats.org/officeDocument/2006/relationships/hyperlink" Target="https://emar.energycodes.co.uk/rm/resources/TX_DdLxlK1xEeuXQ6cZymewkA" TargetMode="External"/><Relationship Id="rId390" Type="http://schemas.openxmlformats.org/officeDocument/2006/relationships/hyperlink" Target="https://emar.energycodes.co.uk/rm/resources/TX_hoQZoF5YEeyn2fF4guoE4Q" TargetMode="External"/><Relationship Id="rId404" Type="http://schemas.openxmlformats.org/officeDocument/2006/relationships/hyperlink" Target="https://emar.energycodes.co.uk/rm/resources/TX_cYEDN1S7EeuGWeSXvTEFcQ" TargetMode="External"/><Relationship Id="rId446" Type="http://schemas.openxmlformats.org/officeDocument/2006/relationships/hyperlink" Target="https://emar.energycodes.co.uk/rm/resources/TX_Ddq5wK1xEeuXQ6cZymewkA" TargetMode="External"/><Relationship Id="rId250" Type="http://schemas.openxmlformats.org/officeDocument/2006/relationships/hyperlink" Target="https://emar.energycodes.co.uk/rm/resources/TX_cX2AwVS7EeuGWeSXvTEFcQ" TargetMode="External"/><Relationship Id="rId292" Type="http://schemas.openxmlformats.org/officeDocument/2006/relationships/hyperlink" Target="https://emar.energycodes.co.uk/rm/resources/TX_cXusCFS7EeuGWeSXvTEFcQ" TargetMode="External"/><Relationship Id="rId306" Type="http://schemas.openxmlformats.org/officeDocument/2006/relationships/hyperlink" Target="https://emar.energycodes.co.uk/rm/resources/TX_DeKpAa1xEeuXQ6cZymewkA" TargetMode="External"/><Relationship Id="rId488" Type="http://schemas.openxmlformats.org/officeDocument/2006/relationships/hyperlink" Target="https://emar.energycodes.co.uk/rm/resources/TX_Ddq5wK1xEeuXQ6cZymewkA" TargetMode="External"/><Relationship Id="rId45" Type="http://schemas.openxmlformats.org/officeDocument/2006/relationships/hyperlink" Target="https://emar.energycodes.co.uk/rm/resources/TX_Dd7Yca1xEeuXQ6cZymewkA" TargetMode="External"/><Relationship Id="rId87" Type="http://schemas.openxmlformats.org/officeDocument/2006/relationships/hyperlink" Target="https://emar.energycodes.co.uk/rm/resources/TX_cYL_BlS7EeuGWeSXvTEFcQ" TargetMode="External"/><Relationship Id="rId110" Type="http://schemas.openxmlformats.org/officeDocument/2006/relationships/hyperlink" Target="https://emar.energycodes.co.uk/rm/resources/TX_cYL_BlS7EeuGWeSXvTEFcQ" TargetMode="External"/><Relationship Id="rId348" Type="http://schemas.openxmlformats.org/officeDocument/2006/relationships/hyperlink" Target="https://emar.energycodes.co.uk/rm/resources/TX_cX2AwVS7EeuGWeSXvTEFcQ" TargetMode="External"/><Relationship Id="rId513" Type="http://schemas.openxmlformats.org/officeDocument/2006/relationships/hyperlink" Target="https://emar.energycodes.co.uk/rm/resources/TX_DdALZa1xEeuXQ6cZymewkA" TargetMode="External"/><Relationship Id="rId152" Type="http://schemas.openxmlformats.org/officeDocument/2006/relationships/hyperlink" Target="https://emar.energycodes.co.uk/rm/resources/TX_cYCOB1S7EeuGWeSXvTEFcQ" TargetMode="External"/><Relationship Id="rId194" Type="http://schemas.openxmlformats.org/officeDocument/2006/relationships/hyperlink" Target="https://emar.energycodes.co.uk/rm/resources/TX_1lWk_f9HEeucfNymoP8LZw" TargetMode="External"/><Relationship Id="rId208" Type="http://schemas.openxmlformats.org/officeDocument/2006/relationships/hyperlink" Target="https://emar.energycodes.co.uk/rm/resources/TX_DdLxlK1xEeuXQ6cZymewkA" TargetMode="External"/><Relationship Id="rId415" Type="http://schemas.openxmlformats.org/officeDocument/2006/relationships/hyperlink" Target="https://emar.energycodes.co.uk/rm/resources/TX_cXusCFS7EeuGWeSXvTEFcQ" TargetMode="External"/><Relationship Id="rId457" Type="http://schemas.openxmlformats.org/officeDocument/2006/relationships/hyperlink" Target="https://emar.energycodes.co.uk/rm/resources/TX_cYFRWVS7EeuGWeSXvTEFcQ" TargetMode="External"/><Relationship Id="rId261" Type="http://schemas.openxmlformats.org/officeDocument/2006/relationships/hyperlink" Target="https://emar.energycodes.co.uk/rm/resources/TX_cXyWYVS7EeuGWeSXvTEFcQ" TargetMode="External"/><Relationship Id="rId499" Type="http://schemas.openxmlformats.org/officeDocument/2006/relationships/hyperlink" Target="https://emar.energycodes.co.uk/rm/resources/TX_cXusCFS7EeuGWeSXvTEFcQ" TargetMode="External"/><Relationship Id="rId14" Type="http://schemas.openxmlformats.org/officeDocument/2006/relationships/footer" Target="footer3.xml"/><Relationship Id="rId56" Type="http://schemas.openxmlformats.org/officeDocument/2006/relationships/hyperlink" Target="https://emar.energycodes.co.uk/rm/resources/TX_cX2AwVS7EeuGWeSXvTEFcQ" TargetMode="External"/><Relationship Id="rId317" Type="http://schemas.openxmlformats.org/officeDocument/2006/relationships/hyperlink" Target="https://emar.energycodes.co.uk/rm/resources/TX_cX2AwVS7EeuGWeSXvTEFcQ" TargetMode="External"/><Relationship Id="rId359" Type="http://schemas.openxmlformats.org/officeDocument/2006/relationships/hyperlink" Target="https://emar.energycodes.co.uk/rm/resources/TX_cXusCFS7EeuGWeSXvTEFcQ" TargetMode="External"/><Relationship Id="rId524" Type="http://schemas.openxmlformats.org/officeDocument/2006/relationships/hyperlink" Target="https://emar.energycodes.co.uk/rm/resources/TX_cXpzhVS7EeuGWeSXvTEFcQ" TargetMode="External"/><Relationship Id="rId98" Type="http://schemas.openxmlformats.org/officeDocument/2006/relationships/hyperlink" Target="https://emar.energycodes.co.uk/rm/resources/TX_cXtd51S7EeuGWeSXvTEFcQ" TargetMode="External"/><Relationship Id="rId121" Type="http://schemas.openxmlformats.org/officeDocument/2006/relationships/hyperlink" Target="https://emar.energycodes.co.uk/rm/resources/TX_cX8udFS7EeuGWeSXvTEFcQ" TargetMode="External"/><Relationship Id="rId163" Type="http://schemas.openxmlformats.org/officeDocument/2006/relationships/hyperlink" Target="https://emar.energycodes.co.uk/rm/resources/TX_DdwZUK1xEeuXQ6cZymewkA" TargetMode="External"/><Relationship Id="rId219" Type="http://schemas.openxmlformats.org/officeDocument/2006/relationships/hyperlink" Target="https://emar.energycodes.co.uk/rm/resources/TX_cXusCFS7EeuGWeSXvTEFcQ" TargetMode="External"/><Relationship Id="rId370" Type="http://schemas.openxmlformats.org/officeDocument/2006/relationships/hyperlink" Target="https://emar.energycodes.co.uk/rm/resources/TX_Ddq5wK1xEeuXQ6cZymewkA" TargetMode="External"/><Relationship Id="rId426" Type="http://schemas.openxmlformats.org/officeDocument/2006/relationships/hyperlink" Target="https://emar.energycodes.co.uk/rm/resources/TX_cX2AwVS7EeuGWeSXvTEFcQ" TargetMode="External"/><Relationship Id="rId230" Type="http://schemas.openxmlformats.org/officeDocument/2006/relationships/hyperlink" Target="https://emar.energycodes.co.uk/rm/resources/TX_DdLxlK1xEeuXQ6cZymewkA" TargetMode="External"/><Relationship Id="rId468" Type="http://schemas.openxmlformats.org/officeDocument/2006/relationships/hyperlink" Target="https://emar.energycodes.co.uk/rm/resources/TX_cX2AwVS7EeuGWeSXvTEFcQ" TargetMode="External"/><Relationship Id="rId25" Type="http://schemas.openxmlformats.org/officeDocument/2006/relationships/hyperlink" Target="https://emar.energycodes.co.uk/rm/resources/TX_cXusCFS7EeuGWeSXvTEFcQ" TargetMode="External"/><Relationship Id="rId67" Type="http://schemas.openxmlformats.org/officeDocument/2006/relationships/hyperlink" Target="https://emar.energycodes.co.uk/rm/resources/TX_cXyWYVS7EeuGWeSXvTEFcQ" TargetMode="External"/><Relationship Id="rId272" Type="http://schemas.openxmlformats.org/officeDocument/2006/relationships/hyperlink" Target="https://emar.energycodes.co.uk/rm/resources/TX_DdLxlK1xEeuXQ6cZymewkA" TargetMode="External"/><Relationship Id="rId328" Type="http://schemas.openxmlformats.org/officeDocument/2006/relationships/hyperlink" Target="https://emar.energycodes.co.uk/rm/resources/TX_cX2AwVS7EeuGWeSXvTEFcQ" TargetMode="External"/><Relationship Id="rId132" Type="http://schemas.openxmlformats.org/officeDocument/2006/relationships/hyperlink" Target="https://emar.energycodes.co.uk/rm/resources/TX_cX2AwVS7EeuGWeSXvTEFcQ" TargetMode="External"/><Relationship Id="rId174" Type="http://schemas.openxmlformats.org/officeDocument/2006/relationships/hyperlink" Target="https://emar.energycodes.co.uk/rm/resources/TX_cX6SNFS7EeuGWeSXvTEFcQ" TargetMode="External"/><Relationship Id="rId381" Type="http://schemas.openxmlformats.org/officeDocument/2006/relationships/hyperlink" Target="https://emar.energycodes.co.uk/rm/resources/TX_Ddq5wK1xEeuXQ6cZymewkA" TargetMode="External"/><Relationship Id="rId241" Type="http://schemas.openxmlformats.org/officeDocument/2006/relationships/hyperlink" Target="https://emar.energycodes.co.uk/rm/resources/TX_cXyWYVS7EeuGWeSXvTEFcQ" TargetMode="External"/><Relationship Id="rId437" Type="http://schemas.openxmlformats.org/officeDocument/2006/relationships/hyperlink" Target="https://emar.energycodes.co.uk/rm/resources/TX_DddeYq1xEeuXQ6cZymewkA" TargetMode="External"/><Relationship Id="rId479" Type="http://schemas.openxmlformats.org/officeDocument/2006/relationships/hyperlink" Target="https://emar.energycodes.co.uk/rm/resources/TX_cXusCFS7EeuGWeSXvTEFcQ" TargetMode="External"/><Relationship Id="rId36" Type="http://schemas.openxmlformats.org/officeDocument/2006/relationships/hyperlink" Target="https://emar.energycodes.co.uk/rm/resources/TX_Dc-9Q61xEeuXQ6cZymewkA" TargetMode="External"/><Relationship Id="rId283" Type="http://schemas.openxmlformats.org/officeDocument/2006/relationships/hyperlink" Target="https://emar.energycodes.co.uk/rm/resources/TX_Dd7Yca1xEeuXQ6cZymewkA" TargetMode="External"/><Relationship Id="rId339" Type="http://schemas.openxmlformats.org/officeDocument/2006/relationships/hyperlink" Target="https://emar.energycodes.co.uk/rm/resources/TX_DddeYq1xEeuXQ6cZymewkA" TargetMode="External"/><Relationship Id="rId490" Type="http://schemas.openxmlformats.org/officeDocument/2006/relationships/hyperlink" Target="https://emar.energycodes.co.uk/rm/resources/TX_cYKJ01S7EeuGWeSXvTEFcQ" TargetMode="External"/><Relationship Id="rId504" Type="http://schemas.openxmlformats.org/officeDocument/2006/relationships/hyperlink" Target="https://emar.energycodes.co.uk/rm/resources/TX_cX1ZtFS7EeuGWeSXvTEFcQ" TargetMode="External"/><Relationship Id="rId78" Type="http://schemas.openxmlformats.org/officeDocument/2006/relationships/hyperlink" Target="https://emar.energycodes.co.uk/rm/resources/TX_cXusCFS7EeuGWeSXvTEFcQ" TargetMode="External"/><Relationship Id="rId101" Type="http://schemas.openxmlformats.org/officeDocument/2006/relationships/hyperlink" Target="https://emar.energycodes.co.uk/rm/resources/TX_cXtd51S7EeuGWeSXvTEFcQ" TargetMode="External"/><Relationship Id="rId143" Type="http://schemas.openxmlformats.org/officeDocument/2006/relationships/hyperlink" Target="https://emar.energycodes.co.uk/rm/resources/TX_cYI7tVS7EeuGWeSXvTEFcQ" TargetMode="External"/><Relationship Id="rId185" Type="http://schemas.openxmlformats.org/officeDocument/2006/relationships/hyperlink" Target="https://emar.energycodes.co.uk/rm/resources/TX_DdproK1xEeuXQ6cZymewkA" TargetMode="External"/><Relationship Id="rId350" Type="http://schemas.openxmlformats.org/officeDocument/2006/relationships/hyperlink" Target="https://emar.energycodes.co.uk/rm/resources/TX_1lVW1P9HEeucfNymoP8LZw" TargetMode="External"/><Relationship Id="rId406" Type="http://schemas.openxmlformats.org/officeDocument/2006/relationships/hyperlink" Target="https://emar.energycodes.co.uk/rm/resources/TX_cYEDN1S7EeuGWeSXvTEFcQ" TargetMode="External"/><Relationship Id="rId9" Type="http://schemas.openxmlformats.org/officeDocument/2006/relationships/endnotes" Target="endnotes.xml"/><Relationship Id="rId210" Type="http://schemas.openxmlformats.org/officeDocument/2006/relationships/hyperlink" Target="https://emar.energycodes.co.uk/rm/resources/TX_Dd7Yca1xEeuXQ6cZymewkA" TargetMode="External"/><Relationship Id="rId392" Type="http://schemas.openxmlformats.org/officeDocument/2006/relationships/hyperlink" Target="https://emar.energycodes.co.uk/rm/resources/TX_cX2AwVS7EeuGWeSXvTEFcQ" TargetMode="External"/><Relationship Id="rId448" Type="http://schemas.openxmlformats.org/officeDocument/2006/relationships/hyperlink" Target="https://emar.energycodes.co.uk/rm/resources/TX_cX2AwVS7EeuGWeSXvTEFcQ" TargetMode="External"/><Relationship Id="rId252" Type="http://schemas.openxmlformats.org/officeDocument/2006/relationships/hyperlink" Target="https://emar.energycodes.co.uk/rm/resources/TX_DeKpAa1xEeuXQ6cZymewkA" TargetMode="External"/><Relationship Id="rId294" Type="http://schemas.openxmlformats.org/officeDocument/2006/relationships/hyperlink" Target="https://emar.energycodes.co.uk/rm/resources/TX_cXs21VS7EeuGWeSXvTEFcQ" TargetMode="External"/><Relationship Id="rId308" Type="http://schemas.openxmlformats.org/officeDocument/2006/relationships/hyperlink" Target="https://emar.energycodes.co.uk/rm/resources/TX_DddeYq1xEeuXQ6cZymewkA" TargetMode="External"/><Relationship Id="rId515" Type="http://schemas.openxmlformats.org/officeDocument/2006/relationships/hyperlink" Target="https://emar.energycodes.co.uk/rm/resources/TX_cXs21VS7EeuGWeSXvTEFcQ" TargetMode="External"/><Relationship Id="rId47" Type="http://schemas.openxmlformats.org/officeDocument/2006/relationships/hyperlink" Target="https://emar.energycodes.co.uk/rm/resources/TX_DddeYq1xEeuXQ6cZymewkA" TargetMode="External"/><Relationship Id="rId89" Type="http://schemas.openxmlformats.org/officeDocument/2006/relationships/hyperlink" Target="https://emar.energycodes.co.uk/rm/resources/TX_cXtd51S7EeuGWeSXvTEFcQ" TargetMode="External"/><Relationship Id="rId112" Type="http://schemas.openxmlformats.org/officeDocument/2006/relationships/hyperlink" Target="https://emar.energycodes.co.uk/rm/resources/TX_cYI7tVS7EeuGWeSXvTEFcQ" TargetMode="External"/><Relationship Id="rId154" Type="http://schemas.openxmlformats.org/officeDocument/2006/relationships/hyperlink" Target="https://emar.energycodes.co.uk/rm/resources/TX_cYCOB1S7EeuGWeSXvTEFcQ" TargetMode="External"/><Relationship Id="rId361" Type="http://schemas.openxmlformats.org/officeDocument/2006/relationships/hyperlink" Target="https://emar.energycodes.co.uk/rm/resources/TX_U3R94G10EeyEpfUZItAeag" TargetMode="External"/><Relationship Id="rId196" Type="http://schemas.openxmlformats.org/officeDocument/2006/relationships/hyperlink" Target="https://emar.energycodes.co.uk/rm/resources/TX_cYI7tVS7EeuGWeSXvTEFcQ" TargetMode="External"/><Relationship Id="rId417" Type="http://schemas.openxmlformats.org/officeDocument/2006/relationships/hyperlink" Target="https://emar.energycodes.co.uk/rm/resources/TX_cXusCFS7EeuGWeSXvTEFcQ" TargetMode="External"/><Relationship Id="rId459" Type="http://schemas.openxmlformats.org/officeDocument/2006/relationships/hyperlink" Target="https://emar.energycodes.co.uk/rm/resources/TX_cXs21VS7EeuGWeSXvTEFcQ" TargetMode="External"/><Relationship Id="rId16" Type="http://schemas.openxmlformats.org/officeDocument/2006/relationships/hyperlink" Target="https://emar.energycodes.co.uk/rm/resources/TX_cX2AwVS7EeuGWeSXvTEFcQ" TargetMode="External"/><Relationship Id="rId221" Type="http://schemas.openxmlformats.org/officeDocument/2006/relationships/hyperlink" Target="https://emar.energycodes.co.uk/rm/resources/TX_DdLxlK1xEeuXQ6cZymewkA" TargetMode="External"/><Relationship Id="rId263" Type="http://schemas.openxmlformats.org/officeDocument/2006/relationships/hyperlink" Target="https://emar.energycodes.co.uk/rm/resources/TX_DdLxlK1xEeuXQ6cZymewkA" TargetMode="External"/><Relationship Id="rId319" Type="http://schemas.openxmlformats.org/officeDocument/2006/relationships/hyperlink" Target="https://emar.energycodes.co.uk/rm/resources/TX_DdLxlK1xEeuXQ6cZymewkA" TargetMode="External"/><Relationship Id="rId470" Type="http://schemas.openxmlformats.org/officeDocument/2006/relationships/hyperlink" Target="https://emar.energycodes.co.uk/rm/resources/TX_cYI7tVS7EeuGWeSXvTEFcQ" TargetMode="External"/><Relationship Id="rId526" Type="http://schemas.openxmlformats.org/officeDocument/2006/relationships/hyperlink" Target="https://emar.energycodes.co.uk/rm/resources/TX_DdLxlK1xEeuXQ6cZymewkA" TargetMode="External"/><Relationship Id="rId58" Type="http://schemas.openxmlformats.org/officeDocument/2006/relationships/hyperlink" Target="https://emar.energycodes.co.uk/rm/resources/TX_cXxvVFS7EeuGWeSXvTEFcQ" TargetMode="External"/><Relationship Id="rId123" Type="http://schemas.openxmlformats.org/officeDocument/2006/relationships/hyperlink" Target="https://emar.energycodes.co.uk/rm/resources/TX_cYJixVS7EeuGWeSXvTEFcQ" TargetMode="External"/><Relationship Id="rId330" Type="http://schemas.openxmlformats.org/officeDocument/2006/relationships/hyperlink" Target="https://emar.energycodes.co.uk/rm/resources/TX_cXyWYVS7EeuGWeSXvTEFcQ" TargetMode="External"/><Relationship Id="rId165" Type="http://schemas.openxmlformats.org/officeDocument/2006/relationships/hyperlink" Target="https://emar.energycodes.co.uk/rm/resources/TX_cX2AwVS7EeuGWeSXvTEFcQ" TargetMode="External"/><Relationship Id="rId372" Type="http://schemas.openxmlformats.org/officeDocument/2006/relationships/hyperlink" Target="https://emar.energycodes.co.uk/rm/resources/TX_cX2AwVS7EeuGWeSXvTEFcQ" TargetMode="External"/><Relationship Id="rId428" Type="http://schemas.openxmlformats.org/officeDocument/2006/relationships/hyperlink" Target="https://emar.energycodes.co.uk/rm/resources/TX_cYL_BlS7EeuGWeSXvTEFcQ" TargetMode="External"/><Relationship Id="rId232" Type="http://schemas.openxmlformats.org/officeDocument/2006/relationships/hyperlink" Target="https://emar.energycodes.co.uk/rm/resources/TX_cXyWYVS7EeuGWeSXvTEFcQ" TargetMode="External"/><Relationship Id="rId274" Type="http://schemas.openxmlformats.org/officeDocument/2006/relationships/hyperlink" Target="https://emar.energycodes.co.uk/rm/resources/TX_cX2AwVS7EeuGWeSXvTEFcQ" TargetMode="External"/><Relationship Id="rId481" Type="http://schemas.openxmlformats.org/officeDocument/2006/relationships/hyperlink" Target="https://emar.energycodes.co.uk/rm/resources/TX_cXusCFS7EeuGWeSXvTEFcQ" TargetMode="External"/><Relationship Id="rId27" Type="http://schemas.openxmlformats.org/officeDocument/2006/relationships/hyperlink" Target="https://emar.energycodes.co.uk/rm/resources/TX_1lP3Qf9HEeucfNymoP8LZw" TargetMode="External"/><Relationship Id="rId69" Type="http://schemas.openxmlformats.org/officeDocument/2006/relationships/hyperlink" Target="https://emar.energycodes.co.uk/rm/resources/TX_cXzkhVS7EeuGWeSXvTEFcQ" TargetMode="External"/><Relationship Id="rId134" Type="http://schemas.openxmlformats.org/officeDocument/2006/relationships/hyperlink" Target="https://emar.energycodes.co.uk/rm/resources/TX_cYI7tVS7EeuGWeSXvTEFcQ" TargetMode="External"/><Relationship Id="rId80" Type="http://schemas.openxmlformats.org/officeDocument/2006/relationships/hyperlink" Target="https://emar.energycodes.co.uk/rm/resources/TX_cXxvVFS7EeuGWeSXvTEFcQ" TargetMode="External"/><Relationship Id="rId176" Type="http://schemas.openxmlformats.org/officeDocument/2006/relationships/hyperlink" Target="https://emar.energycodes.co.uk/rm/resources/TX_cXyWYVS7EeuGWeSXvTEFcQ" TargetMode="External"/><Relationship Id="rId341" Type="http://schemas.openxmlformats.org/officeDocument/2006/relationships/hyperlink" Target="https://emar.energycodes.co.uk/rm/resources/TX_Dc-9Q61xEeuXQ6cZymewkA" TargetMode="External"/><Relationship Id="rId383" Type="http://schemas.openxmlformats.org/officeDocument/2006/relationships/hyperlink" Target="https://emar.energycodes.co.uk/rm/resources/TX_cYFRUlS7EeuGWeSXvTEFcQ" TargetMode="External"/><Relationship Id="rId439" Type="http://schemas.openxmlformats.org/officeDocument/2006/relationships/hyperlink" Target="https://emar.energycodes.co.uk/rm/resources/TX_cX2AwVS7EeuGWeSXvTEFcQ" TargetMode="External"/><Relationship Id="rId201" Type="http://schemas.openxmlformats.org/officeDocument/2006/relationships/hyperlink" Target="https://emar.energycodes.co.uk/rm/resources/TX_1lWk_f9HEeucfNymoP8LZw" TargetMode="External"/><Relationship Id="rId243" Type="http://schemas.openxmlformats.org/officeDocument/2006/relationships/hyperlink" Target="https://emar.energycodes.co.uk/rm/resources/TX_cX2AwVS7EeuGWeSXvTEFcQ" TargetMode="External"/><Relationship Id="rId285" Type="http://schemas.openxmlformats.org/officeDocument/2006/relationships/hyperlink" Target="https://emar.energycodes.co.uk/rm/resources/TX_Dd7Yca1xEeuXQ6cZymewkA" TargetMode="External"/><Relationship Id="rId450" Type="http://schemas.openxmlformats.org/officeDocument/2006/relationships/hyperlink" Target="https://emar.energycodes.co.uk/rm/resources/TX_cYEDN1S7EeuGWeSXvTEFcQ" TargetMode="External"/><Relationship Id="rId506" Type="http://schemas.openxmlformats.org/officeDocument/2006/relationships/hyperlink" Target="https://emar.energycodes.co.uk/rm/resources/TX_Dd7Yca1xEeuXQ6cZymewkA" TargetMode="External"/><Relationship Id="rId38" Type="http://schemas.openxmlformats.org/officeDocument/2006/relationships/hyperlink" Target="https://emar.energycodes.co.uk/rm/resources/TX_DdALZa1xEeuXQ6cZymewkA" TargetMode="External"/><Relationship Id="rId103" Type="http://schemas.openxmlformats.org/officeDocument/2006/relationships/hyperlink" Target="https://emar.energycodes.co.uk/rm/resources/TX_DdiW4K1xEeuXQ6cZymewkA" TargetMode="External"/><Relationship Id="rId310" Type="http://schemas.openxmlformats.org/officeDocument/2006/relationships/hyperlink" Target="https://emar.energycodes.co.uk/rm/resources/TX_onY24G1qEeyEpfUZItAeag" TargetMode="External"/><Relationship Id="rId492" Type="http://schemas.openxmlformats.org/officeDocument/2006/relationships/hyperlink" Target="https://emar.energycodes.co.uk/rm/resources/TX_Ddq5wK1xEeuXQ6cZymewkA" TargetMode="External"/><Relationship Id="rId91" Type="http://schemas.openxmlformats.org/officeDocument/2006/relationships/hyperlink" Target="https://emar.energycodes.co.uk/rm/resources/TX_cX2AwVS7EeuGWeSXvTEFcQ" TargetMode="External"/><Relationship Id="rId145" Type="http://schemas.openxmlformats.org/officeDocument/2006/relationships/hyperlink" Target="https://emar.energycodes.co.uk/rm/resources/TX_DdLxkq1xEeuXQ6cZymewkA" TargetMode="External"/><Relationship Id="rId187" Type="http://schemas.openxmlformats.org/officeDocument/2006/relationships/hyperlink" Target="https://emar.energycodes.co.uk/rm/resources/TX_1lWk_f9HEeucfNymoP8LZw" TargetMode="External"/><Relationship Id="rId352" Type="http://schemas.openxmlformats.org/officeDocument/2006/relationships/hyperlink" Target="https://emar.energycodes.co.uk/rm/resources/TX_DdLxlK1xEeuXQ6cZymewkA" TargetMode="External"/><Relationship Id="rId394" Type="http://schemas.openxmlformats.org/officeDocument/2006/relationships/hyperlink" Target="https://emar.energycodes.co.uk/rm/resources/TX_cXyWYVS7EeuGWeSXvTEFcQ" TargetMode="External"/><Relationship Id="rId408" Type="http://schemas.openxmlformats.org/officeDocument/2006/relationships/hyperlink" Target="https://emar.energycodes.co.uk/rm/resources/TX_DddeYq1xEeuXQ6cZymewkA" TargetMode="External"/><Relationship Id="rId212" Type="http://schemas.openxmlformats.org/officeDocument/2006/relationships/hyperlink" Target="https://emar.energycodes.co.uk/rm/resources/TX_cYL_BlS7EeuGWeSXvTEFcQ" TargetMode="External"/><Relationship Id="rId254" Type="http://schemas.openxmlformats.org/officeDocument/2006/relationships/hyperlink" Target="https://emar.energycodes.co.uk/rm/resources/TX_cXyWYVS7EeuGWeSXvTEFcQ" TargetMode="External"/><Relationship Id="rId49" Type="http://schemas.openxmlformats.org/officeDocument/2006/relationships/hyperlink" Target="https://emar.energycodes.co.uk/rm/resources/TX_cX2AwVS7EeuGWeSXvTEFcQ" TargetMode="External"/><Relationship Id="rId114" Type="http://schemas.openxmlformats.org/officeDocument/2006/relationships/hyperlink" Target="https://emar.energycodes.co.uk/rm/resources/TX_cX2AwVS7EeuGWeSXvTEFcQ" TargetMode="External"/><Relationship Id="rId296" Type="http://schemas.openxmlformats.org/officeDocument/2006/relationships/hyperlink" Target="https://emar.energycodes.co.uk/rm/resources/TX_DdiW4K1xEeuXQ6cZymewkA" TargetMode="External"/><Relationship Id="rId461" Type="http://schemas.openxmlformats.org/officeDocument/2006/relationships/hyperlink" Target="https://emar.energycodes.co.uk/rm/resources/TX_DdALZa1xEeuXQ6cZymewkA" TargetMode="External"/><Relationship Id="rId517" Type="http://schemas.openxmlformats.org/officeDocument/2006/relationships/hyperlink" Target="https://emar.energycodes.co.uk/rm/resources/TX_cYL_BlS7EeuGWeSXvTEFcQ" TargetMode="External"/><Relationship Id="rId60" Type="http://schemas.openxmlformats.org/officeDocument/2006/relationships/hyperlink" Target="https://emar.energycodes.co.uk/rm/resources/TX_cXxvVFS7EeuGWeSXvTEFcQ" TargetMode="External"/><Relationship Id="rId156" Type="http://schemas.openxmlformats.org/officeDocument/2006/relationships/hyperlink" Target="https://emar.energycodes.co.uk/rm/resources/TX_cX2AwVS7EeuGWeSXvTEFcQ" TargetMode="External"/><Relationship Id="rId198" Type="http://schemas.openxmlformats.org/officeDocument/2006/relationships/hyperlink" Target="https://emar.energycodes.co.uk/rm/resources/TX_cX4dCFS7EeuGWeSXvTEFcQ" TargetMode="External"/><Relationship Id="rId321" Type="http://schemas.openxmlformats.org/officeDocument/2006/relationships/hyperlink" Target="https://emar.energycodes.co.uk/rm/resources/TX_cX4dCFS7EeuGWeSXvTEFcQ" TargetMode="External"/><Relationship Id="rId363" Type="http://schemas.openxmlformats.org/officeDocument/2006/relationships/hyperlink" Target="https://emar.energycodes.co.uk/rm/resources/TX_U3R94G10EeyEpfUZItAeag" TargetMode="External"/><Relationship Id="rId419" Type="http://schemas.openxmlformats.org/officeDocument/2006/relationships/hyperlink" Target="https://emar.energycodes.co.uk/rm/resources/TX_cXusCFS7EeuGWeSXvTEFcQ" TargetMode="External"/><Relationship Id="rId223" Type="http://schemas.openxmlformats.org/officeDocument/2006/relationships/hyperlink" Target="https://emar.energycodes.co.uk/rm/resources/TX_cXs21VS7EeuGWeSXvTEFcQ" TargetMode="External"/><Relationship Id="rId430" Type="http://schemas.openxmlformats.org/officeDocument/2006/relationships/hyperlink" Target="https://emar.energycodes.co.uk/rm/resources/TX_cX2AwVS7EeuGWeSXvTEFcQ" TargetMode="External"/><Relationship Id="rId18" Type="http://schemas.openxmlformats.org/officeDocument/2006/relationships/hyperlink" Target="https://emar.energycodes.co.uk/rm/resources/TX_1lV94v9HEeucfNymoP8LZw" TargetMode="External"/><Relationship Id="rId265" Type="http://schemas.openxmlformats.org/officeDocument/2006/relationships/hyperlink" Target="https://emar.energycodes.co.uk/rm/resources/TX_cXyWYVS7EeuGWeSXvTEFcQ" TargetMode="External"/><Relationship Id="rId472" Type="http://schemas.openxmlformats.org/officeDocument/2006/relationships/hyperlink" Target="https://emar.energycodes.co.uk/rm/resources/TX_Dd7Yca1xEeuXQ6cZymewkA" TargetMode="External"/><Relationship Id="rId528" Type="http://schemas.openxmlformats.org/officeDocument/2006/relationships/hyperlink" Target="https://emar.energycodes.co.uk/rm/resources/TX_DdLxlK1xEeuXQ6cZymewkA" TargetMode="External"/><Relationship Id="rId125" Type="http://schemas.openxmlformats.org/officeDocument/2006/relationships/hyperlink" Target="https://emar.energycodes.co.uk/rm/resources/TX_cYI7tVS7EeuGWeSXvTEFcQ" TargetMode="External"/><Relationship Id="rId167" Type="http://schemas.openxmlformats.org/officeDocument/2006/relationships/hyperlink" Target="https://emar.energycodes.co.uk/rm/resources/TX_cX3O51S7EeuGWeSXvTEFcQ" TargetMode="External"/><Relationship Id="rId332" Type="http://schemas.openxmlformats.org/officeDocument/2006/relationships/hyperlink" Target="https://emar.energycodes.co.uk/rm/resources/TX_cXusCFS7EeuGWeSXvTEFcQ" TargetMode="External"/><Relationship Id="rId374" Type="http://schemas.openxmlformats.org/officeDocument/2006/relationships/hyperlink" Target="https://emar.energycodes.co.uk/rm/resources/TX_DdALZa1xEeuXQ6cZymewkA" TargetMode="External"/><Relationship Id="rId71" Type="http://schemas.openxmlformats.org/officeDocument/2006/relationships/hyperlink" Target="https://emar.energycodes.co.uk/rm/resources/TX_cXyWYVS7EeuGWeSXvTEFcQ" TargetMode="External"/><Relationship Id="rId234" Type="http://schemas.openxmlformats.org/officeDocument/2006/relationships/hyperlink" Target="https://emar.energycodes.co.uk/rm/resources/TX_DddeYq1xEeuXQ6cZymewkA" TargetMode="External"/><Relationship Id="rId2" Type="http://schemas.openxmlformats.org/officeDocument/2006/relationships/customXml" Target="../customXml/item2.xml"/><Relationship Id="rId29" Type="http://schemas.openxmlformats.org/officeDocument/2006/relationships/hyperlink" Target="https://emar.energycodes.co.uk/rm/resources/TX_cX2AwVS7EeuGWeSXvTEFcQ" TargetMode="External"/><Relationship Id="rId276" Type="http://schemas.openxmlformats.org/officeDocument/2006/relationships/hyperlink" Target="https://emar.energycodes.co.uk/rm/resources/TX_Dd7Yca1xEeuXQ6cZymewkA" TargetMode="External"/><Relationship Id="rId441" Type="http://schemas.openxmlformats.org/officeDocument/2006/relationships/hyperlink" Target="https://emar.energycodes.co.uk/rm/resources/TX_cYFRWVS7EeuGWeSXvTEFcQ" TargetMode="External"/><Relationship Id="rId483" Type="http://schemas.openxmlformats.org/officeDocument/2006/relationships/hyperlink" Target="https://emar.energycodes.co.uk/rm/resources/TX_cXusCFS7EeuGWeSXvTEFcQ" TargetMode="External"/><Relationship Id="rId40" Type="http://schemas.openxmlformats.org/officeDocument/2006/relationships/hyperlink" Target="https://emar.energycodes.co.uk/rm/resources/TX_Dd7Yca1xEeuXQ6cZymewkA" TargetMode="External"/><Relationship Id="rId136" Type="http://schemas.openxmlformats.org/officeDocument/2006/relationships/hyperlink" Target="https://emar.energycodes.co.uk/rm/resources/TX_Dc-9Q61xEeuXQ6cZymewkA" TargetMode="External"/><Relationship Id="rId178" Type="http://schemas.openxmlformats.org/officeDocument/2006/relationships/hyperlink" Target="https://emar.energycodes.co.uk/rm/resources/TX_1lV94v9HEeucfNymoP8LZw" TargetMode="External"/><Relationship Id="rId301" Type="http://schemas.openxmlformats.org/officeDocument/2006/relationships/hyperlink" Target="https://emar.energycodes.co.uk/rm/resources/TX_cXyWYVS7EeuGWeSXvTEFcQ" TargetMode="External"/><Relationship Id="rId343" Type="http://schemas.openxmlformats.org/officeDocument/2006/relationships/hyperlink" Target="https://emar.energycodes.co.uk/rm/resources/TX_DdLxkq1xEeuXQ6cZymewkA" TargetMode="External"/><Relationship Id="rId82" Type="http://schemas.openxmlformats.org/officeDocument/2006/relationships/hyperlink" Target="https://emar.energycodes.co.uk/rm/resources/TX_cXusCFS7EeuGWeSXvTEFcQ" TargetMode="External"/><Relationship Id="rId203" Type="http://schemas.openxmlformats.org/officeDocument/2006/relationships/hyperlink" Target="https://emar.energycodes.co.uk/rm/resources/TX_DdLxlK1xEeuXQ6cZymewkA" TargetMode="External"/><Relationship Id="rId385" Type="http://schemas.openxmlformats.org/officeDocument/2006/relationships/hyperlink" Target="https://emar.energycodes.co.uk/rm/resources/TX_Dd7Yca1xEeuXQ6cZymewkA" TargetMode="External"/><Relationship Id="rId245" Type="http://schemas.openxmlformats.org/officeDocument/2006/relationships/hyperlink" Target="https://emar.energycodes.co.uk/rm/resources/TX_cXyWYVS7EeuGWeSXvTEFcQ" TargetMode="External"/><Relationship Id="rId287" Type="http://schemas.openxmlformats.org/officeDocument/2006/relationships/hyperlink" Target="https://emar.energycodes.co.uk/rm/resources/TX_Dd7Yca1xEeuXQ6cZymewkA" TargetMode="External"/><Relationship Id="rId410" Type="http://schemas.openxmlformats.org/officeDocument/2006/relationships/hyperlink" Target="https://emar.energycodes.co.uk/rm/resources/TX_DddeYq1xEeuXQ6cZymewkA" TargetMode="External"/><Relationship Id="rId452" Type="http://schemas.openxmlformats.org/officeDocument/2006/relationships/hyperlink" Target="https://emar.energycodes.co.uk/rm/resources/TX_cXs21VS7EeuGWeSXvTEFcQ" TargetMode="External"/><Relationship Id="rId494" Type="http://schemas.openxmlformats.org/officeDocument/2006/relationships/hyperlink" Target="https://emar.energycodes.co.uk/rm/resources/TX_cXusCFS7EeuGWeSXvTEFcQ" TargetMode="External"/><Relationship Id="rId508" Type="http://schemas.openxmlformats.org/officeDocument/2006/relationships/hyperlink" Target="https://emar.energycodes.co.uk/rm/resources/TX_cXpzhVS7EeuGWeSXvTEFcQ" TargetMode="External"/><Relationship Id="rId105" Type="http://schemas.openxmlformats.org/officeDocument/2006/relationships/hyperlink" Target="https://emar.energycodes.co.uk/rm/resources/TX_932MIHRiEeyG8IY_NlR-7Q" TargetMode="External"/><Relationship Id="rId147" Type="http://schemas.openxmlformats.org/officeDocument/2006/relationships/hyperlink" Target="https://emar.energycodes.co.uk/rm/resources/TX_cX3O51S7EeuGWeSXvTEFcQ" TargetMode="External"/><Relationship Id="rId312" Type="http://schemas.openxmlformats.org/officeDocument/2006/relationships/hyperlink" Target="https://emar.energycodes.co.uk/rm/resources/TX_cXusCFS7EeuGWeSXvTEFcQ" TargetMode="External"/><Relationship Id="rId354" Type="http://schemas.openxmlformats.org/officeDocument/2006/relationships/hyperlink" Target="https://emar.energycodes.co.uk/rm/resources/TX_Dc9IEq1xEeuXQ6cZymewkA" TargetMode="External"/><Relationship Id="rId51" Type="http://schemas.openxmlformats.org/officeDocument/2006/relationships/hyperlink" Target="https://emar.energycodes.co.uk/rm/resources/TX_DeAQ9K1xEeuXQ6cZymewkA" TargetMode="External"/><Relationship Id="rId93" Type="http://schemas.openxmlformats.org/officeDocument/2006/relationships/hyperlink" Target="https://emar.energycodes.co.uk/rm/resources/TX_DdiW4K1xEeuXQ6cZymewkA" TargetMode="External"/><Relationship Id="rId189" Type="http://schemas.openxmlformats.org/officeDocument/2006/relationships/hyperlink" Target="https://emar.energycodes.co.uk/rm/resources/TX_DddeYq1xEeuXQ6cZymewkA" TargetMode="External"/><Relationship Id="rId396" Type="http://schemas.openxmlformats.org/officeDocument/2006/relationships/hyperlink" Target="https://emar.energycodes.co.uk/rm/resources/TX_cX2AwVS7EeuGWeSXvTEFcQ" TargetMode="External"/><Relationship Id="rId214" Type="http://schemas.openxmlformats.org/officeDocument/2006/relationships/hyperlink" Target="https://emar.energycodes.co.uk/rm/resources/TX_Ddq5wK1xEeuXQ6cZymewkA" TargetMode="External"/><Relationship Id="rId256" Type="http://schemas.openxmlformats.org/officeDocument/2006/relationships/hyperlink" Target="https://emar.energycodes.co.uk/rm/resources/TX_cXyWYVS7EeuGWeSXvTEFcQ" TargetMode="External"/><Relationship Id="rId298" Type="http://schemas.openxmlformats.org/officeDocument/2006/relationships/hyperlink" Target="https://emar.energycodes.co.uk/rm/resources/TX_cYI7tVS7EeuGWeSXvTEFcQ" TargetMode="External"/><Relationship Id="rId421" Type="http://schemas.openxmlformats.org/officeDocument/2006/relationships/hyperlink" Target="https://emar.energycodes.co.uk/rm/resources/TX_cYL_BlS7EeuGWeSXvTEFcQ" TargetMode="External"/><Relationship Id="rId463" Type="http://schemas.openxmlformats.org/officeDocument/2006/relationships/hyperlink" Target="https://emar.energycodes.co.uk/rm/resources/TX_4sOvQFg8EeyADKmIwoxapQ" TargetMode="External"/><Relationship Id="rId519" Type="http://schemas.openxmlformats.org/officeDocument/2006/relationships/hyperlink" Target="https://emar.energycodes.co.uk/rm/resources/TX_cYL_BlS7EeuGWeSXvTEFcQ" TargetMode="External"/><Relationship Id="rId116" Type="http://schemas.openxmlformats.org/officeDocument/2006/relationships/hyperlink" Target="https://emar.energycodes.co.uk/rm/resources/TX_DdiW4K1xEeuXQ6cZymewkA" TargetMode="External"/><Relationship Id="rId158" Type="http://schemas.openxmlformats.org/officeDocument/2006/relationships/hyperlink" Target="https://emar.energycodes.co.uk/rm/resources/TX_cYHGhVS7EeuGWeSXvTEFcQ" TargetMode="External"/><Relationship Id="rId323" Type="http://schemas.openxmlformats.org/officeDocument/2006/relationships/hyperlink" Target="https://emar.energycodes.co.uk/rm/resources/TX_cYI7tVS7EeuGWeSXvTEFcQ" TargetMode="External"/><Relationship Id="rId530" Type="http://schemas.openxmlformats.org/officeDocument/2006/relationships/hyperlink" Target="https://emar.energycodes.co.uk/rm/resources/TX_DdLxlK1xEeuXQ6cZymewkA" TargetMode="External"/><Relationship Id="rId20" Type="http://schemas.openxmlformats.org/officeDocument/2006/relationships/hyperlink" Target="https://emar.energycodes.co.uk/rm/resources/TX_cXyWYVS7EeuGWeSXvTEFcQ" TargetMode="External"/><Relationship Id="rId62" Type="http://schemas.openxmlformats.org/officeDocument/2006/relationships/hyperlink" Target="https://emar.energycodes.co.uk/rm/resources/TX_cYL_BlS7EeuGWeSXvTEFcQ" TargetMode="External"/><Relationship Id="rId365" Type="http://schemas.openxmlformats.org/officeDocument/2006/relationships/hyperlink" Target="https://emar.energycodes.co.uk/rm/resources/TX_Dd7Yca1xEeuXQ6cZymewkA" TargetMode="External"/><Relationship Id="rId225" Type="http://schemas.openxmlformats.org/officeDocument/2006/relationships/hyperlink" Target="https://emar.energycodes.co.uk/rm/resources/TX_DdALZa1xEeuXQ6cZymewkA" TargetMode="External"/><Relationship Id="rId267" Type="http://schemas.openxmlformats.org/officeDocument/2006/relationships/hyperlink" Target="https://emar.energycodes.co.uk/rm/resources/TX_cX9VhFS7EeuGWeSXvTEFcQ" TargetMode="External"/><Relationship Id="rId432" Type="http://schemas.openxmlformats.org/officeDocument/2006/relationships/hyperlink" Target="https://emar.energycodes.co.uk/rm/resources/TX_cXusCFS7EeuGWeSXvTEFcQ" TargetMode="External"/><Relationship Id="rId474" Type="http://schemas.openxmlformats.org/officeDocument/2006/relationships/hyperlink" Target="https://emar.energycodes.co.uk/rm/resources/TX_cXusCFS7EeuGWeSXvTEFcQ" TargetMode="External"/><Relationship Id="rId127" Type="http://schemas.openxmlformats.org/officeDocument/2006/relationships/hyperlink" Target="https://emar.energycodes.co.uk/rm/resources/TX_cX8udFS7EeuGWeSXvTEFcQ" TargetMode="External"/><Relationship Id="rId31" Type="http://schemas.openxmlformats.org/officeDocument/2006/relationships/hyperlink" Target="https://emar.energycodes.co.uk/rm/resources/TX_cXusCFS7EeuGWeSXvTEFcQ" TargetMode="External"/><Relationship Id="rId73" Type="http://schemas.openxmlformats.org/officeDocument/2006/relationships/hyperlink" Target="https://emar.energycodes.co.uk/rm/resources/TX_1lV94v9HEeucfNymoP8LZw" TargetMode="External"/><Relationship Id="rId169" Type="http://schemas.openxmlformats.org/officeDocument/2006/relationships/hyperlink" Target="https://emar.energycodes.co.uk/rm/resources/TX_cYHGhVS7EeuGWeSXvTEFcQ" TargetMode="External"/><Relationship Id="rId334" Type="http://schemas.openxmlformats.org/officeDocument/2006/relationships/hyperlink" Target="https://emar.energycodes.co.uk/rm/resources/TX_cXusCFS7EeuGWeSXvTEFcQ" TargetMode="External"/><Relationship Id="rId376" Type="http://schemas.openxmlformats.org/officeDocument/2006/relationships/hyperlink" Target="https://emar.energycodes.co.uk/rm/resources/TX_cX2AwVS7EeuGWeSXvTEFcQ" TargetMode="External"/><Relationship Id="rId4" Type="http://schemas.openxmlformats.org/officeDocument/2006/relationships/numbering" Target="numbering.xml"/><Relationship Id="rId180" Type="http://schemas.openxmlformats.org/officeDocument/2006/relationships/hyperlink" Target="https://emar.energycodes.co.uk/rm/resources/TX_1lWk_f9HEeucfNymoP8LZw" TargetMode="External"/><Relationship Id="rId236" Type="http://schemas.openxmlformats.org/officeDocument/2006/relationships/hyperlink" Target="https://emar.energycodes.co.uk/rm/resources/TX_Dd7Yca1xEeuXQ6cZymewkA" TargetMode="External"/><Relationship Id="rId278" Type="http://schemas.openxmlformats.org/officeDocument/2006/relationships/hyperlink" Target="https://emar.energycodes.co.uk/rm/resources/TX_cXs21VS7EeuGWeSXvTEFcQ" TargetMode="External"/><Relationship Id="rId401" Type="http://schemas.openxmlformats.org/officeDocument/2006/relationships/hyperlink" Target="https://emar.energycodes.co.uk/rm/resources/TX_Dd7Yca1xEeuXQ6cZymewkA" TargetMode="External"/><Relationship Id="rId443" Type="http://schemas.openxmlformats.org/officeDocument/2006/relationships/hyperlink" Target="https://emar.energycodes.co.uk/rm/resources/TX_DddeYq1xEeuXQ6cZymewkA" TargetMode="External"/><Relationship Id="rId303" Type="http://schemas.openxmlformats.org/officeDocument/2006/relationships/hyperlink" Target="https://emar.energycodes.co.uk/rm/resources/TX_Dd7Yca1xEeuXQ6cZymewkA" TargetMode="External"/><Relationship Id="rId485" Type="http://schemas.openxmlformats.org/officeDocument/2006/relationships/hyperlink" Target="https://emar.energycodes.co.uk/rm/resources/TX_cXusCFS7EeuGWeSXvTEFcQ" TargetMode="External"/><Relationship Id="rId42" Type="http://schemas.openxmlformats.org/officeDocument/2006/relationships/hyperlink" Target="https://emar.energycodes.co.uk/rm/resources/TX_DdLxlK1xEeuXQ6cZymewkA" TargetMode="External"/><Relationship Id="rId84" Type="http://schemas.openxmlformats.org/officeDocument/2006/relationships/hyperlink" Target="https://emar.energycodes.co.uk/rm/resources/TX_cYFRUlS7EeuGWeSXvTEFcQ" TargetMode="External"/><Relationship Id="rId138" Type="http://schemas.openxmlformats.org/officeDocument/2006/relationships/hyperlink" Target="https://emar.energycodes.co.uk/rm/resources/TX_cX2AwVS7EeuGWeSXvTEFcQ" TargetMode="External"/><Relationship Id="rId345" Type="http://schemas.openxmlformats.org/officeDocument/2006/relationships/hyperlink" Target="https://emar.energycodes.co.uk/rm/resources/TX_Dd7Yca1xEeuXQ6cZymewkA" TargetMode="External"/><Relationship Id="rId387" Type="http://schemas.openxmlformats.org/officeDocument/2006/relationships/hyperlink" Target="https://emar.energycodes.co.uk/rm/resources/TX_DdLxlK1xEeuXQ6cZymewkA" TargetMode="External"/><Relationship Id="rId510" Type="http://schemas.openxmlformats.org/officeDocument/2006/relationships/hyperlink" Target="https://emar.energycodes.co.uk/rm/resources/TX_cX2AwVS7EeuGWeSXvTEFcQ" TargetMode="External"/><Relationship Id="rId191" Type="http://schemas.openxmlformats.org/officeDocument/2006/relationships/hyperlink" Target="https://emar.energycodes.co.uk/rm/resources/TX_onY24G1qEeyEpfUZItAeag" TargetMode="External"/><Relationship Id="rId205" Type="http://schemas.openxmlformats.org/officeDocument/2006/relationships/hyperlink" Target="https://emar.energycodes.co.uk/rm/resources/TX_cXs21VS7EeuGWeSXvTEFcQ" TargetMode="External"/><Relationship Id="rId247" Type="http://schemas.openxmlformats.org/officeDocument/2006/relationships/hyperlink" Target="https://emar.energycodes.co.uk/rm/resources/TX_cXs21VS7EeuGWeSXvTEFcQ" TargetMode="External"/><Relationship Id="rId412" Type="http://schemas.openxmlformats.org/officeDocument/2006/relationships/hyperlink" Target="https://emar.energycodes.co.uk/rm/resources/TX_Ddq5wK1xEeuXQ6cZymewkA" TargetMode="External"/><Relationship Id="rId107" Type="http://schemas.openxmlformats.org/officeDocument/2006/relationships/hyperlink" Target="https://emar.energycodes.co.uk/rm/resources/TX_cXyWYVS7EeuGWeSXvTEFcQ" TargetMode="External"/><Relationship Id="rId289" Type="http://schemas.openxmlformats.org/officeDocument/2006/relationships/hyperlink" Target="https://emar.energycodes.co.uk/rm/resources/TX_cXusCFS7EeuGWeSXvTEFcQ" TargetMode="External"/><Relationship Id="rId454" Type="http://schemas.openxmlformats.org/officeDocument/2006/relationships/hyperlink" Target="https://emar.energycodes.co.uk/rm/resources/TX_cYFRWVS7EeuGWeSXvTEFcQ" TargetMode="External"/><Relationship Id="rId496" Type="http://schemas.openxmlformats.org/officeDocument/2006/relationships/hyperlink" Target="https://emar.energycodes.co.uk/rm/resources/TX_cXusCFS7EeuGWeSXvTEFcQ" TargetMode="External"/><Relationship Id="rId11" Type="http://schemas.openxmlformats.org/officeDocument/2006/relationships/header" Target="header2.xml"/><Relationship Id="rId53" Type="http://schemas.openxmlformats.org/officeDocument/2006/relationships/hyperlink" Target="https://emar.energycodes.co.uk/rm/resources/TX_Dd7Yca1xEeuXQ6cZymewkA" TargetMode="External"/><Relationship Id="rId149" Type="http://schemas.openxmlformats.org/officeDocument/2006/relationships/hyperlink" Target="https://emar.energycodes.co.uk/rm/resources/TX_GtVacJ1eEe2vFObyhlNf1Q" TargetMode="External"/><Relationship Id="rId314" Type="http://schemas.openxmlformats.org/officeDocument/2006/relationships/hyperlink" Target="https://emar.energycodes.co.uk/rm/resources/TX_DeKpAa1xEeuXQ6cZymewkA" TargetMode="External"/><Relationship Id="rId356" Type="http://schemas.openxmlformats.org/officeDocument/2006/relationships/hyperlink" Target="https://emar.energycodes.co.uk/rm/resources/TX_onY24G1qEeyEpfUZItAeag" TargetMode="External"/><Relationship Id="rId398" Type="http://schemas.openxmlformats.org/officeDocument/2006/relationships/hyperlink" Target="https://emar.energycodes.co.uk/rm/resources/TX_DdALZa1xEeuXQ6cZymewkA" TargetMode="External"/><Relationship Id="rId521" Type="http://schemas.openxmlformats.org/officeDocument/2006/relationships/hyperlink" Target="https://emar.energycodes.co.uk/rm/resources/TX_cXpzhVS7EeuGWeSXvTEFcQ" TargetMode="External"/><Relationship Id="rId95" Type="http://schemas.openxmlformats.org/officeDocument/2006/relationships/hyperlink" Target="https://emar.energycodes.co.uk/rm/resources/TX_cXpzhVS7EeuGWeSXvTEFcQ" TargetMode="External"/><Relationship Id="rId160" Type="http://schemas.openxmlformats.org/officeDocument/2006/relationships/hyperlink" Target="https://emar.energycodes.co.uk/rm/resources/TX_DdLxlK1xEeuXQ6cZymewkA" TargetMode="External"/><Relationship Id="rId216" Type="http://schemas.openxmlformats.org/officeDocument/2006/relationships/hyperlink" Target="https://emar.energycodes.co.uk/rm/resources/TX_DdLxlK1xEeuXQ6cZymewkA" TargetMode="External"/><Relationship Id="rId423" Type="http://schemas.openxmlformats.org/officeDocument/2006/relationships/hyperlink" Target="https://emar.energycodes.co.uk/rm/resources/TX_Dd7Yca1xEeuXQ6cZymewkA" TargetMode="External"/><Relationship Id="rId258" Type="http://schemas.openxmlformats.org/officeDocument/2006/relationships/hyperlink" Target="https://emar.energycodes.co.uk/rm/resources/TX_DeJa5K1xEeuXQ6cZymewkA" TargetMode="External"/><Relationship Id="rId465" Type="http://schemas.openxmlformats.org/officeDocument/2006/relationships/hyperlink" Target="https://emar.energycodes.co.uk/rm/resources/TX_jXXqgFg8EeyADKmIwoxapQ" TargetMode="External"/><Relationship Id="rId22" Type="http://schemas.openxmlformats.org/officeDocument/2006/relationships/hyperlink" Target="https://emar.energycodes.co.uk/rm/resources/TX_cX2AwVS7EeuGWeSXvTEFcQ" TargetMode="External"/><Relationship Id="rId64" Type="http://schemas.openxmlformats.org/officeDocument/2006/relationships/hyperlink" Target="https://emar.energycodes.co.uk/rm/resources/TX_cX319lS7EeuGWeSXvTEFcQ" TargetMode="External"/><Relationship Id="rId118" Type="http://schemas.openxmlformats.org/officeDocument/2006/relationships/hyperlink" Target="https://emar.energycodes.co.uk/rm/resources/TX_cXzkhVS7EeuGWeSXvTEFcQ" TargetMode="External"/><Relationship Id="rId325" Type="http://schemas.openxmlformats.org/officeDocument/2006/relationships/hyperlink" Target="https://emar.energycodes.co.uk/rm/resources/TX_Dd7Yca1xEeuXQ6cZymewkA" TargetMode="External"/><Relationship Id="rId367" Type="http://schemas.openxmlformats.org/officeDocument/2006/relationships/hyperlink" Target="https://emar.energycodes.co.uk/rm/resources/TX_DdALZa1xEeuXQ6cZymewkA" TargetMode="External"/><Relationship Id="rId532" Type="http://schemas.openxmlformats.org/officeDocument/2006/relationships/theme" Target="theme/theme1.xml"/><Relationship Id="rId171" Type="http://schemas.openxmlformats.org/officeDocument/2006/relationships/hyperlink" Target="https://emar.energycodes.co.uk/rm/resources/TX_cX3O51S7EeuGWeSXvTEFcQ" TargetMode="External"/><Relationship Id="rId227" Type="http://schemas.openxmlformats.org/officeDocument/2006/relationships/hyperlink" Target="https://emar.energycodes.co.uk/rm/resources/TX_cX2AwVS7EeuGWeSXvTEFcQ" TargetMode="External"/><Relationship Id="rId269" Type="http://schemas.openxmlformats.org/officeDocument/2006/relationships/hyperlink" Target="https://emar.energycodes.co.uk/rm/resources/TX_cXusBFS7EeuGWeSXvTEFcQ" TargetMode="External"/><Relationship Id="rId434" Type="http://schemas.openxmlformats.org/officeDocument/2006/relationships/hyperlink" Target="https://emar.energycodes.co.uk/rm/resources/TX_cYFRWVS7EeuGWeSXvTEFcQ" TargetMode="External"/><Relationship Id="rId476" Type="http://schemas.openxmlformats.org/officeDocument/2006/relationships/hyperlink" Target="https://emar.energycodes.co.uk/rm/resources/TX_cXusCFS7EeuGWeSXvTEFcQ" TargetMode="External"/><Relationship Id="rId33" Type="http://schemas.openxmlformats.org/officeDocument/2006/relationships/hyperlink" Target="https://emar.energycodes.co.uk/rm/resources/TX_DddeYq1xEeuXQ6cZymewkA" TargetMode="External"/><Relationship Id="rId129" Type="http://schemas.openxmlformats.org/officeDocument/2006/relationships/hyperlink" Target="https://emar.energycodes.co.uk/rm/resources/TX_cX8udFS7EeuGWeSXvTEFcQ" TargetMode="External"/><Relationship Id="rId280" Type="http://schemas.openxmlformats.org/officeDocument/2006/relationships/hyperlink" Target="https://emar.energycodes.co.uk/rm/resources/TX_Dd7Yca1xEeuXQ6cZymewkA" TargetMode="External"/><Relationship Id="rId336" Type="http://schemas.openxmlformats.org/officeDocument/2006/relationships/hyperlink" Target="https://emar.energycodes.co.uk/rm/resources/TX_cX2AwVS7EeuGWeSXvTEFcQ" TargetMode="External"/><Relationship Id="rId501" Type="http://schemas.openxmlformats.org/officeDocument/2006/relationships/hyperlink" Target="https://emar.energycodes.co.uk/rm/resources/TX_cX5EEFS7EeuGWeSXvTEFcQ" TargetMode="External"/><Relationship Id="rId75" Type="http://schemas.openxmlformats.org/officeDocument/2006/relationships/hyperlink" Target="https://emar.energycodes.co.uk/rm/resources/TX_cXyWYVS7EeuGWeSXvTEFcQ" TargetMode="External"/><Relationship Id="rId140" Type="http://schemas.openxmlformats.org/officeDocument/2006/relationships/hyperlink" Target="https://emar.energycodes.co.uk/rm/resources/TX_cYL_BlS7EeuGWeSXvTEFcQ" TargetMode="External"/><Relationship Id="rId182" Type="http://schemas.openxmlformats.org/officeDocument/2006/relationships/hyperlink" Target="https://emar.energycodes.co.uk/rm/resources/TX_DddeYq1xEeuXQ6cZymewkA" TargetMode="External"/><Relationship Id="rId378" Type="http://schemas.openxmlformats.org/officeDocument/2006/relationships/hyperlink" Target="https://emar.energycodes.co.uk/rm/resources/TX_cX2AwVS7EeuGWeSXvTEFcQ" TargetMode="External"/><Relationship Id="rId403" Type="http://schemas.openxmlformats.org/officeDocument/2006/relationships/hyperlink" Target="https://emar.energycodes.co.uk/rm/resources/TX_Dd_p4q1xEeuXQ6cZymewkA" TargetMode="External"/><Relationship Id="rId6" Type="http://schemas.openxmlformats.org/officeDocument/2006/relationships/settings" Target="settings.xml"/><Relationship Id="rId238" Type="http://schemas.openxmlformats.org/officeDocument/2006/relationships/hyperlink" Target="https://emar.energycodes.co.uk/rm/resources/TX_cXxvVFS7EeuGWeSXvTEFcQ" TargetMode="External"/><Relationship Id="rId445" Type="http://schemas.openxmlformats.org/officeDocument/2006/relationships/hyperlink" Target="https://emar.energycodes.co.uk/rm/resources/TX_DddeYq1xEeuXQ6cZymewkA" TargetMode="External"/><Relationship Id="rId487" Type="http://schemas.openxmlformats.org/officeDocument/2006/relationships/hyperlink" Target="https://emar.energycodes.co.uk/rm/resources/TX_cYKJ01S7EeuGWeSXvTEFcQ" TargetMode="External"/><Relationship Id="rId291" Type="http://schemas.openxmlformats.org/officeDocument/2006/relationships/hyperlink" Target="https://emar.energycodes.co.uk/rm/resources/TX_Dd7Yca1xEeuXQ6cZymewkA" TargetMode="External"/><Relationship Id="rId305" Type="http://schemas.openxmlformats.org/officeDocument/2006/relationships/hyperlink" Target="https://emar.energycodes.co.uk/rm/resources/TX_cXusCFS7EeuGWeSXvTEFcQ" TargetMode="External"/><Relationship Id="rId347" Type="http://schemas.openxmlformats.org/officeDocument/2006/relationships/hyperlink" Target="https://emar.energycodes.co.uk/rm/resources/TX_cYI7tVS7EeuGWeSXvTEFcQ" TargetMode="External"/><Relationship Id="rId512" Type="http://schemas.openxmlformats.org/officeDocument/2006/relationships/hyperlink" Target="https://emar.energycodes.co.uk/rm/resources/TX_DdLxlK1xEeuXQ6cZymewkA" TargetMode="External"/><Relationship Id="rId44" Type="http://schemas.openxmlformats.org/officeDocument/2006/relationships/hyperlink" Target="https://emar.energycodes.co.uk/rm/resources/TX_DdALZa1xEeuXQ6cZymewkA" TargetMode="External"/><Relationship Id="rId86" Type="http://schemas.openxmlformats.org/officeDocument/2006/relationships/hyperlink" Target="https://emar.energycodes.co.uk/rm/resources/TX_cYEDN1S7EeuGWeSXvTEFcQ" TargetMode="External"/><Relationship Id="rId151" Type="http://schemas.openxmlformats.org/officeDocument/2006/relationships/hyperlink" Target="https://emar.energycodes.co.uk/rm/resources/TX_cXusCFS7EeuGWeSXvTEFcQ" TargetMode="External"/><Relationship Id="rId389" Type="http://schemas.openxmlformats.org/officeDocument/2006/relationships/hyperlink" Target="https://emar.energycodes.co.uk/rm/resources/TX_hoQZoF5YEeyn2fF4guoE4Q" TargetMode="External"/><Relationship Id="rId193" Type="http://schemas.openxmlformats.org/officeDocument/2006/relationships/hyperlink" Target="https://emar.energycodes.co.uk/rm/resources/TX_onY24G1qEeyEpfUZItAeag" TargetMode="External"/><Relationship Id="rId207" Type="http://schemas.openxmlformats.org/officeDocument/2006/relationships/hyperlink" Target="https://emar.energycodes.co.uk/rm/resources/TX_cYL_BlS7EeuGWeSXvTEFcQ" TargetMode="External"/><Relationship Id="rId249" Type="http://schemas.openxmlformats.org/officeDocument/2006/relationships/hyperlink" Target="https://emar.energycodes.co.uk/rm/resources/TX_cXyWYVS7EeuGWeSXvTEFcQ" TargetMode="External"/><Relationship Id="rId414" Type="http://schemas.openxmlformats.org/officeDocument/2006/relationships/hyperlink" Target="https://emar.energycodes.co.uk/rm/resources/TX_cX2AwVS7EeuGWeSXvTEFcQ" TargetMode="External"/><Relationship Id="rId456" Type="http://schemas.openxmlformats.org/officeDocument/2006/relationships/hyperlink" Target="https://emar.energycodes.co.uk/rm/resources/TX_cYFRWVS7EeuGWeSXvTEFcQ" TargetMode="External"/><Relationship Id="rId498" Type="http://schemas.openxmlformats.org/officeDocument/2006/relationships/hyperlink" Target="https://emar.energycodes.co.uk/rm/resources/TX_cX2AwVS7EeuGWeSXvTEFcQ" TargetMode="External"/><Relationship Id="rId13" Type="http://schemas.openxmlformats.org/officeDocument/2006/relationships/footer" Target="footer2.xml"/><Relationship Id="rId109" Type="http://schemas.openxmlformats.org/officeDocument/2006/relationships/hyperlink" Target="https://emar.energycodes.co.uk/rm/resources/TX_cYI7tVS7EeuGWeSXvTEFcQ" TargetMode="External"/><Relationship Id="rId260" Type="http://schemas.openxmlformats.org/officeDocument/2006/relationships/hyperlink" Target="https://emar.energycodes.co.uk/rm/resources/TX_DddeYq1xEeuXQ6cZymewkA" TargetMode="External"/><Relationship Id="rId316" Type="http://schemas.openxmlformats.org/officeDocument/2006/relationships/hyperlink" Target="https://emar.energycodes.co.uk/rm/resources/TX_cX2AwVS7EeuGWeSXvTEFcQ" TargetMode="External"/><Relationship Id="rId523" Type="http://schemas.openxmlformats.org/officeDocument/2006/relationships/hyperlink" Target="https://emar.energycodes.co.uk/rm/resources/TX_cXpzhVS7EeuGWeSXvTEFcQ" TargetMode="External"/><Relationship Id="rId55" Type="http://schemas.openxmlformats.org/officeDocument/2006/relationships/hyperlink" Target="https://emar.energycodes.co.uk/rm/resources/TX_DeAQ9K1xEeuXQ6cZymewkA" TargetMode="External"/><Relationship Id="rId97" Type="http://schemas.openxmlformats.org/officeDocument/2006/relationships/hyperlink" Target="https://emar.energycodes.co.uk/rm/resources/TX_DdiW4K1xEeuXQ6cZymewkA" TargetMode="External"/><Relationship Id="rId120" Type="http://schemas.openxmlformats.org/officeDocument/2006/relationships/hyperlink" Target="https://emar.energycodes.co.uk/rm/resources/TX_cYI7tVS7EeuGWeSXvTEFcQ" TargetMode="External"/><Relationship Id="rId358" Type="http://schemas.openxmlformats.org/officeDocument/2006/relationships/hyperlink" Target="https://emar.energycodes.co.uk/rm/resources/TX_cX2AwVS7EeuGWeSXvTEFcQ" TargetMode="External"/><Relationship Id="rId162" Type="http://schemas.openxmlformats.org/officeDocument/2006/relationships/hyperlink" Target="https://emar.energycodes.co.uk/rm/resources/TX_cX2AwVS7EeuGWeSXvTEFcQ" TargetMode="External"/><Relationship Id="rId218" Type="http://schemas.openxmlformats.org/officeDocument/2006/relationships/hyperlink" Target="https://emar.energycodes.co.uk/rm/resources/TX_cXs21VS7EeuGWeSXvTEFcQ" TargetMode="External"/><Relationship Id="rId425" Type="http://schemas.openxmlformats.org/officeDocument/2006/relationships/hyperlink" Target="https://emar.energycodes.co.uk/rm/resources/TX_DddeYq1xEeuXQ6cZymewkA" TargetMode="External"/><Relationship Id="rId467" Type="http://schemas.openxmlformats.org/officeDocument/2006/relationships/hyperlink" Target="https://emar.energycodes.co.uk/rm/resources/TX_Dd7Yca1xEeuXQ6cZymewkA" TargetMode="External"/><Relationship Id="rId271" Type="http://schemas.openxmlformats.org/officeDocument/2006/relationships/hyperlink" Target="https://emar.energycodes.co.uk/rm/resources/TX_cXyWYVS7EeuGWeSXvTEFcQ" TargetMode="External"/><Relationship Id="rId24" Type="http://schemas.openxmlformats.org/officeDocument/2006/relationships/hyperlink" Target="https://emar.energycodes.co.uk/rm/resources/TX_cYKJ01S7EeuGWeSXvTEFcQ" TargetMode="External"/><Relationship Id="rId66" Type="http://schemas.openxmlformats.org/officeDocument/2006/relationships/hyperlink" Target="https://emar.energycodes.co.uk/rm/resources/TX_cXusCFS7EeuGWeSXvTEFcQ" TargetMode="External"/><Relationship Id="rId131" Type="http://schemas.openxmlformats.org/officeDocument/2006/relationships/hyperlink" Target="https://emar.energycodes.co.uk/rm/resources/TX_cYJixVS7EeuGWeSXvTEFcQ" TargetMode="External"/><Relationship Id="rId327" Type="http://schemas.openxmlformats.org/officeDocument/2006/relationships/hyperlink" Target="https://emar.energycodes.co.uk/rm/resources/TX_cXusCFS7EeuGWeSXvTEFcQ" TargetMode="External"/><Relationship Id="rId369" Type="http://schemas.openxmlformats.org/officeDocument/2006/relationships/hyperlink" Target="https://emar.energycodes.co.uk/rm/resources/TX_cX2AwVS7EeuGWeSXvTEFcQ" TargetMode="External"/><Relationship Id="rId173" Type="http://schemas.openxmlformats.org/officeDocument/2006/relationships/hyperlink" Target="https://emar.energycodes.co.uk/rm/resources/TX_cX3O51S7EeuGWeSXvTEFcQ" TargetMode="External"/><Relationship Id="rId229" Type="http://schemas.openxmlformats.org/officeDocument/2006/relationships/hyperlink" Target="https://emar.energycodes.co.uk/rm/resources/TX_cX2AwVS7EeuGWeSXvTEFcQ" TargetMode="External"/><Relationship Id="rId380" Type="http://schemas.openxmlformats.org/officeDocument/2006/relationships/hyperlink" Target="https://emar.energycodes.co.uk/rm/resources/TX_cX2AwVS7EeuGWeSXvTEFcQ" TargetMode="External"/><Relationship Id="rId436" Type="http://schemas.openxmlformats.org/officeDocument/2006/relationships/hyperlink" Target="https://emar.energycodes.co.uk/rm/resources/TX_cYFRWVS7EeuGWeSXvTEFcQ" TargetMode="External"/><Relationship Id="rId240" Type="http://schemas.openxmlformats.org/officeDocument/2006/relationships/hyperlink" Target="https://emar.energycodes.co.uk/rm/resources/TX_DdALZa1xEeuXQ6cZymewkA" TargetMode="External"/><Relationship Id="rId478" Type="http://schemas.openxmlformats.org/officeDocument/2006/relationships/hyperlink" Target="https://emar.energycodes.co.uk/rm/resources/TX_cXs21VS7EeuGWeSXvTEFcQ" TargetMode="External"/><Relationship Id="rId35" Type="http://schemas.openxmlformats.org/officeDocument/2006/relationships/hyperlink" Target="https://emar.energycodes.co.uk/rm/resources/TX_cXusCFS7EeuGWeSXvTEFcQ" TargetMode="External"/><Relationship Id="rId77" Type="http://schemas.openxmlformats.org/officeDocument/2006/relationships/hyperlink" Target="https://emar.energycodes.co.uk/rm/resources/TX_cXyWYVS7EeuGWeSXvTEFcQ" TargetMode="External"/><Relationship Id="rId100" Type="http://schemas.openxmlformats.org/officeDocument/2006/relationships/hyperlink" Target="https://emar.energycodes.co.uk/rm/resources/TX_cXpzhVS7EeuGWeSXvTEFcQ" TargetMode="External"/><Relationship Id="rId282" Type="http://schemas.openxmlformats.org/officeDocument/2006/relationships/hyperlink" Target="https://emar.energycodes.co.uk/rm/resources/TX_DeAQ9K1xEeuXQ6cZymewkA" TargetMode="External"/><Relationship Id="rId338" Type="http://schemas.openxmlformats.org/officeDocument/2006/relationships/hyperlink" Target="https://emar.energycodes.co.uk/rm/resources/TX_U3R94G10EeyEpfUZItAeag" TargetMode="External"/><Relationship Id="rId503" Type="http://schemas.openxmlformats.org/officeDocument/2006/relationships/hyperlink" Target="https://emar.energycodes.co.uk/rm/resources/TX_cXpzhVS7EeuGWeSXvTEFcQ" TargetMode="External"/><Relationship Id="rId8" Type="http://schemas.openxmlformats.org/officeDocument/2006/relationships/footnotes" Target="footnotes.xml"/><Relationship Id="rId142" Type="http://schemas.openxmlformats.org/officeDocument/2006/relationships/hyperlink" Target="https://emar.energycodes.co.uk/rm/resources/TX_cX2AwVS7EeuGWeSXvTEFcQ" TargetMode="External"/><Relationship Id="rId184" Type="http://schemas.openxmlformats.org/officeDocument/2006/relationships/hyperlink" Target="https://emar.energycodes.co.uk/rm/resources/TX_DdiW4K1xEeuXQ6cZymewkA" TargetMode="External"/><Relationship Id="rId391" Type="http://schemas.openxmlformats.org/officeDocument/2006/relationships/hyperlink" Target="https://emar.energycodes.co.uk/rm/resources/TX_hoQZoF5YEeyn2fF4guoE4Q" TargetMode="External"/><Relationship Id="rId405" Type="http://schemas.openxmlformats.org/officeDocument/2006/relationships/hyperlink" Target="https://emar.energycodes.co.uk/rm/resources/TX_DddeYq1xEeuXQ6cZymewkA" TargetMode="External"/><Relationship Id="rId447" Type="http://schemas.openxmlformats.org/officeDocument/2006/relationships/hyperlink" Target="https://emar.energycodes.co.uk/rm/resources/TX_DdiW4K1xEeuXQ6cZymewkA" TargetMode="External"/><Relationship Id="rId251" Type="http://schemas.openxmlformats.org/officeDocument/2006/relationships/hyperlink" Target="https://emar.energycodes.co.uk/rm/resources/TX_cXyWYVS7EeuGWeSXvTEFcQ" TargetMode="External"/><Relationship Id="rId489" Type="http://schemas.openxmlformats.org/officeDocument/2006/relationships/hyperlink" Target="https://emar.energycodes.co.uk/rm/resources/TX_Ddq5wK1xEeuXQ6cZymewkA" TargetMode="External"/><Relationship Id="rId46" Type="http://schemas.openxmlformats.org/officeDocument/2006/relationships/hyperlink" Target="https://emar.energycodes.co.uk/rm/resources/TX_cX2AwVS7EeuGWeSXvTEFcQ" TargetMode="External"/><Relationship Id="rId293" Type="http://schemas.openxmlformats.org/officeDocument/2006/relationships/hyperlink" Target="https://emar.energycodes.co.uk/rm/resources/TX_DdiW4K1xEeuXQ6cZymewkA" TargetMode="External"/><Relationship Id="rId307" Type="http://schemas.openxmlformats.org/officeDocument/2006/relationships/hyperlink" Target="https://emar.energycodes.co.uk/rm/resources/TX_Dd7Yca1xEeuXQ6cZymewkA" TargetMode="External"/><Relationship Id="rId349" Type="http://schemas.openxmlformats.org/officeDocument/2006/relationships/hyperlink" Target="https://emar.energycodes.co.uk/rm/resources/TX_DdmoUa1xEeuXQ6cZymewkA" TargetMode="External"/><Relationship Id="rId514" Type="http://schemas.openxmlformats.org/officeDocument/2006/relationships/hyperlink" Target="https://emar.energycodes.co.uk/rm/resources/TX_DdLxlK1xEeuXQ6cZymewkA" TargetMode="External"/><Relationship Id="rId88" Type="http://schemas.openxmlformats.org/officeDocument/2006/relationships/hyperlink" Target="https://emar.energycodes.co.uk/rm/resources/TX_cX2AwVS7EeuGWeSXvTEFcQ" TargetMode="External"/><Relationship Id="rId111" Type="http://schemas.openxmlformats.org/officeDocument/2006/relationships/hyperlink" Target="https://emar.energycodes.co.uk/rm/resources/TX_cYJixVS7EeuGWeSXvTEFcQ" TargetMode="External"/><Relationship Id="rId153" Type="http://schemas.openxmlformats.org/officeDocument/2006/relationships/hyperlink" Target="https://emar.energycodes.co.uk/rm/resources/TX_cX3O51S7EeuGWeSXvTEFcQ" TargetMode="External"/><Relationship Id="rId195" Type="http://schemas.openxmlformats.org/officeDocument/2006/relationships/hyperlink" Target="https://emar.energycodes.co.uk/rm/resources/TX_DdiW4K1xEeuXQ6cZymewkA" TargetMode="External"/><Relationship Id="rId209" Type="http://schemas.openxmlformats.org/officeDocument/2006/relationships/hyperlink" Target="https://emar.energycodes.co.uk/rm/resources/TX_Dd7Yca1xEeuXQ6cZymewkA" TargetMode="External"/><Relationship Id="rId360" Type="http://schemas.openxmlformats.org/officeDocument/2006/relationships/hyperlink" Target="https://emar.energycodes.co.uk/rm/resources/TX_cXusCFS7EeuGWeSXvTEFcQ" TargetMode="External"/><Relationship Id="rId416" Type="http://schemas.openxmlformats.org/officeDocument/2006/relationships/hyperlink" Target="https://emar.energycodes.co.uk/rm/resources/TX_cYL_BlS7EeuGWeSXvTEFcQ" TargetMode="External"/><Relationship Id="rId220" Type="http://schemas.openxmlformats.org/officeDocument/2006/relationships/hyperlink" Target="https://emar.energycodes.co.uk/rm/resources/TX_cXyWYVS7EeuGWeSXvTEFcQ" TargetMode="External"/><Relationship Id="rId458" Type="http://schemas.openxmlformats.org/officeDocument/2006/relationships/hyperlink" Target="https://emar.energycodes.co.uk/rm/resources/TX_cXusCFS7EeuGWeSXvTEFcQ" TargetMode="External"/><Relationship Id="rId15" Type="http://schemas.openxmlformats.org/officeDocument/2006/relationships/hyperlink" Target="https://emar.energycodes.co.uk/rm/resources/TX_cX2AwVS7EeuGWeSXvTEFcQ" TargetMode="External"/><Relationship Id="rId57" Type="http://schemas.openxmlformats.org/officeDocument/2006/relationships/hyperlink" Target="https://emar.energycodes.co.uk/rm/resources/TX_Dd7Yca1xEeuXQ6cZymewkA" TargetMode="External"/><Relationship Id="rId262" Type="http://schemas.openxmlformats.org/officeDocument/2006/relationships/hyperlink" Target="https://emar.energycodes.co.uk/rm/resources/TX_cYFRUlS7EeuGWeSXvTEFcQ" TargetMode="External"/><Relationship Id="rId318" Type="http://schemas.openxmlformats.org/officeDocument/2006/relationships/hyperlink" Target="https://emar.energycodes.co.uk/rm/resources/TX_Dd7Yca1xEeuXQ6cZymewkA" TargetMode="External"/><Relationship Id="rId525" Type="http://schemas.openxmlformats.org/officeDocument/2006/relationships/hyperlink" Target="https://emar.energycodes.co.uk/rm/resources/TX_cXzkhVS7EeuGWeSXvTEFcQ" TargetMode="External"/><Relationship Id="rId99" Type="http://schemas.openxmlformats.org/officeDocument/2006/relationships/hyperlink" Target="https://emar.energycodes.co.uk/rm/resources/TX_cXs21VS7EeuGWeSXvTEFcQ" TargetMode="External"/><Relationship Id="rId122" Type="http://schemas.openxmlformats.org/officeDocument/2006/relationships/hyperlink" Target="https://emar.energycodes.co.uk/rm/resources/TX_cXusCFS7EeuGWeSXvTEFcQ" TargetMode="External"/><Relationship Id="rId164" Type="http://schemas.openxmlformats.org/officeDocument/2006/relationships/hyperlink" Target="https://emar.energycodes.co.uk/rm/resources/TX_1lV94v9HEeucfNymoP8LZw" TargetMode="External"/><Relationship Id="rId371" Type="http://schemas.openxmlformats.org/officeDocument/2006/relationships/hyperlink" Target="https://emar.energycodes.co.uk/rm/resources/TX_cYFRWVS7EeuGWeSXvTEFcQ" TargetMode="External"/><Relationship Id="rId427" Type="http://schemas.openxmlformats.org/officeDocument/2006/relationships/hyperlink" Target="https://emar.energycodes.co.uk/rm/resources/TX_cXusCFS7EeuGWeSXvTEFcQ" TargetMode="External"/><Relationship Id="rId469" Type="http://schemas.openxmlformats.org/officeDocument/2006/relationships/hyperlink" Target="https://emar.energycodes.co.uk/rm/resources/TX_cX4dCFS7EeuGWeSXvTEFcQ" TargetMode="External"/><Relationship Id="rId26" Type="http://schemas.openxmlformats.org/officeDocument/2006/relationships/hyperlink" Target="https://emar.energycodes.co.uk/rm/resources/TX_cXzkhVS7EeuGWeSXvTEFcQ" TargetMode="External"/><Relationship Id="rId231" Type="http://schemas.openxmlformats.org/officeDocument/2006/relationships/hyperlink" Target="https://emar.energycodes.co.uk/rm/resources/TX_cX2AwVS7EeuGWeSXvTEFcQ" TargetMode="External"/><Relationship Id="rId273" Type="http://schemas.openxmlformats.org/officeDocument/2006/relationships/hyperlink" Target="https://emar.energycodes.co.uk/rm/resources/TX_DdLxlK1xEeuXQ6cZymewkA" TargetMode="External"/><Relationship Id="rId329" Type="http://schemas.openxmlformats.org/officeDocument/2006/relationships/hyperlink" Target="https://emar.energycodes.co.uk/rm/resources/TX_DdALZa1xEeuXQ6cZymewkA" TargetMode="External"/><Relationship Id="rId480" Type="http://schemas.openxmlformats.org/officeDocument/2006/relationships/hyperlink" Target="https://emar.energycodes.co.uk/rm/resources/TX_cXs21VS7EeuGWeSXvTEFcQ" TargetMode="External"/><Relationship Id="rId68" Type="http://schemas.openxmlformats.org/officeDocument/2006/relationships/hyperlink" Target="https://emar.energycodes.co.uk/rm/resources/TX_DeAQ9K1xEeuXQ6cZymewkA" TargetMode="External"/><Relationship Id="rId133" Type="http://schemas.openxmlformats.org/officeDocument/2006/relationships/hyperlink" Target="https://emar.energycodes.co.uk/rm/resources/TX_cYI7tVS7EeuGWeSXvTEFcQ" TargetMode="External"/><Relationship Id="rId175" Type="http://schemas.openxmlformats.org/officeDocument/2006/relationships/hyperlink" Target="https://emar.energycodes.co.uk/rm/resources/TX_1lWk_f9HEeucfNymoP8LZw" TargetMode="External"/><Relationship Id="rId340" Type="http://schemas.openxmlformats.org/officeDocument/2006/relationships/hyperlink" Target="https://emar.energycodes.co.uk/rm/resources/TX_cXs21VS7EeuGWeSXvTEFcQ" TargetMode="External"/><Relationship Id="rId200" Type="http://schemas.openxmlformats.org/officeDocument/2006/relationships/hyperlink" Target="https://emar.energycodes.co.uk/rm/resources/TX_cX3O51S7EeuGWeSXvTEFcQ" TargetMode="External"/><Relationship Id="rId382" Type="http://schemas.openxmlformats.org/officeDocument/2006/relationships/hyperlink" Target="https://emar.energycodes.co.uk/rm/resources/TX_cYFRWVS7EeuGWeSXvTEFcQ" TargetMode="External"/><Relationship Id="rId438" Type="http://schemas.openxmlformats.org/officeDocument/2006/relationships/hyperlink" Target="https://emar.energycodes.co.uk/rm/resources/TX_DddeYq1xEeuXQ6cZymewkA" TargetMode="External"/><Relationship Id="rId242" Type="http://schemas.openxmlformats.org/officeDocument/2006/relationships/hyperlink" Target="https://emar.energycodes.co.uk/rm/resources/TX_cX2AwVS7EeuGWeSXvTEFcQ" TargetMode="External"/><Relationship Id="rId284" Type="http://schemas.openxmlformats.org/officeDocument/2006/relationships/hyperlink" Target="https://emar.energycodes.co.uk/rm/resources/TX_Dd7Yca1xEeuXQ6cZymewkA" TargetMode="External"/><Relationship Id="rId491" Type="http://schemas.openxmlformats.org/officeDocument/2006/relationships/hyperlink" Target="https://emar.energycodes.co.uk/rm/resources/TX_Ddq5wK1xEeuXQ6cZymewkA" TargetMode="External"/><Relationship Id="rId505" Type="http://schemas.openxmlformats.org/officeDocument/2006/relationships/hyperlink" Target="https://emar.energycodes.co.uk/rm/resources/TX_cXsPxlS7EeuGWeSXvTEFcQ" TargetMode="External"/><Relationship Id="rId37" Type="http://schemas.openxmlformats.org/officeDocument/2006/relationships/hyperlink" Target="https://emar.energycodes.co.uk/rm/resources/TX_cYKJ01S7EeuGWeSXvTEFcQ" TargetMode="External"/><Relationship Id="rId79" Type="http://schemas.openxmlformats.org/officeDocument/2006/relationships/hyperlink" Target="https://emar.energycodes.co.uk/rm/resources/TX_cXxvVFS7EeuGWeSXvTEFcQ" TargetMode="External"/><Relationship Id="rId102" Type="http://schemas.openxmlformats.org/officeDocument/2006/relationships/hyperlink" Target="https://emar.energycodes.co.uk/rm/resources/TX_cXyWYVS7EeuGWeSXvTEFcQ" TargetMode="External"/><Relationship Id="rId144" Type="http://schemas.openxmlformats.org/officeDocument/2006/relationships/hyperlink" Target="https://emar.energycodes.co.uk/rm/resources/TX_DdLxkq1xEeuXQ6cZymewkA" TargetMode="External"/><Relationship Id="rId90" Type="http://schemas.openxmlformats.org/officeDocument/2006/relationships/hyperlink" Target="https://emar.energycodes.co.uk/rm/resources/TX_932MIHRiEeyG8IY_NlR-7Q" TargetMode="External"/><Relationship Id="rId186" Type="http://schemas.openxmlformats.org/officeDocument/2006/relationships/hyperlink" Target="https://emar.energycodes.co.uk/rm/resources/TX_onY24G1qEeyEpfUZItAeag" TargetMode="External"/><Relationship Id="rId351" Type="http://schemas.openxmlformats.org/officeDocument/2006/relationships/hyperlink" Target="https://emar.energycodes.co.uk/rm/resources/TX_cXusCFS7EeuGWeSXvTEFcQ" TargetMode="External"/><Relationship Id="rId393" Type="http://schemas.openxmlformats.org/officeDocument/2006/relationships/hyperlink" Target="https://emar.energycodes.co.uk/rm/resources/TX_cXusCFS7EeuGWeSXvTEFcQ" TargetMode="External"/><Relationship Id="rId407" Type="http://schemas.openxmlformats.org/officeDocument/2006/relationships/hyperlink" Target="https://emar.energycodes.co.uk/rm/resources/TX_DddeYq1xEeuXQ6cZymewkA" TargetMode="External"/><Relationship Id="rId449" Type="http://schemas.openxmlformats.org/officeDocument/2006/relationships/hyperlink" Target="https://emar.energycodes.co.uk/rm/resources/TX_Ddq5wK1xEeuXQ6cZymewkA" TargetMode="External"/><Relationship Id="rId211" Type="http://schemas.openxmlformats.org/officeDocument/2006/relationships/hyperlink" Target="https://emar.energycodes.co.uk/rm/resources/TX_cXusCFS7EeuGWeSXvTEFcQ" TargetMode="External"/><Relationship Id="rId253" Type="http://schemas.openxmlformats.org/officeDocument/2006/relationships/hyperlink" Target="https://emar.energycodes.co.uk/rm/resources/TX_cXyWYVS7EeuGWeSXvTEFcQ" TargetMode="External"/><Relationship Id="rId295" Type="http://schemas.openxmlformats.org/officeDocument/2006/relationships/hyperlink" Target="https://emar.energycodes.co.uk/rm/resources/TX_cXusCFS7EeuGWeSXvTEFcQ" TargetMode="External"/><Relationship Id="rId309" Type="http://schemas.openxmlformats.org/officeDocument/2006/relationships/hyperlink" Target="https://emar.energycodes.co.uk/rm/resources/TX_cXs21VS7EeuGWeSXvTEFcQ" TargetMode="External"/><Relationship Id="rId460" Type="http://schemas.openxmlformats.org/officeDocument/2006/relationships/hyperlink" Target="https://emar.energycodes.co.uk/rm/resources/TX_cXs21VS7EeuGWeSXvTEFcQ" TargetMode="External"/><Relationship Id="rId516" Type="http://schemas.openxmlformats.org/officeDocument/2006/relationships/hyperlink" Target="https://emar.energycodes.co.uk/rm/resources/TX_cXs21VS7EeuGWeSXvTEFcQ" TargetMode="External"/><Relationship Id="rId48" Type="http://schemas.openxmlformats.org/officeDocument/2006/relationships/hyperlink" Target="https://emar.energycodes.co.uk/rm/resources/TX_Dd_p4q1xEeuXQ6cZymewkA" TargetMode="External"/><Relationship Id="rId113" Type="http://schemas.openxmlformats.org/officeDocument/2006/relationships/hyperlink" Target="https://emar.energycodes.co.uk/rm/resources/TX_cYF4Z1S7EeuGWeSXvTEFcQ" TargetMode="External"/><Relationship Id="rId320" Type="http://schemas.openxmlformats.org/officeDocument/2006/relationships/hyperlink" Target="https://emar.energycodes.co.uk/rm/resources/TX_cXyWYVS7EeuGWeSXvTEFcQ" TargetMode="External"/><Relationship Id="rId155" Type="http://schemas.openxmlformats.org/officeDocument/2006/relationships/hyperlink" Target="https://emar.energycodes.co.uk/rm/resources/TX_cYEqR1S7EeuGWeSXvTEFcQ" TargetMode="External"/><Relationship Id="rId197" Type="http://schemas.openxmlformats.org/officeDocument/2006/relationships/hyperlink" Target="https://emar.energycodes.co.uk/rm/resources/TX_cX2AwVS7EeuGWeSXvTEFcQ" TargetMode="External"/><Relationship Id="rId362" Type="http://schemas.openxmlformats.org/officeDocument/2006/relationships/hyperlink" Target="https://emar.energycodes.co.uk/rm/resources/TX_cX2AwVS7EeuGWeSXvTEFcQ" TargetMode="External"/><Relationship Id="rId418" Type="http://schemas.openxmlformats.org/officeDocument/2006/relationships/hyperlink" Target="https://emar.energycodes.co.uk/rm/resources/TX_cXxvVFS7EeuGWeSXvTEFcQ" TargetMode="External"/><Relationship Id="rId222" Type="http://schemas.openxmlformats.org/officeDocument/2006/relationships/hyperlink" Target="https://emar.energycodes.co.uk/rm/resources/TX_DddeYq1xEeuXQ6cZymewkA" TargetMode="External"/><Relationship Id="rId264" Type="http://schemas.openxmlformats.org/officeDocument/2006/relationships/hyperlink" Target="https://emar.energycodes.co.uk/rm/resources/TX_cYFRUlS7EeuGWeSXvTEFcQ" TargetMode="External"/><Relationship Id="rId471" Type="http://schemas.openxmlformats.org/officeDocument/2006/relationships/hyperlink" Target="https://emar.energycodes.co.uk/rm/resources/TX_cXusCFS7EeuGWeSXvTEFcQ" TargetMode="External"/><Relationship Id="rId17" Type="http://schemas.openxmlformats.org/officeDocument/2006/relationships/hyperlink" Target="https://emar.energycodes.co.uk/rm/resources/TX_cYL_BlS7EeuGWeSXvTEFcQ" TargetMode="External"/><Relationship Id="rId59" Type="http://schemas.openxmlformats.org/officeDocument/2006/relationships/hyperlink" Target="https://emar.energycodes.co.uk/rm/resources/TX_cXusCFS7EeuGWeSXvTEFcQ" TargetMode="External"/><Relationship Id="rId124" Type="http://schemas.openxmlformats.org/officeDocument/2006/relationships/hyperlink" Target="https://emar.energycodes.co.uk/rm/resources/TX_cX2AwVS7EeuGWeSXvTEFcQ" TargetMode="External"/><Relationship Id="rId527" Type="http://schemas.openxmlformats.org/officeDocument/2006/relationships/hyperlink" Target="https://emar.energycodes.co.uk/rm/resources/TX_Dd7Yca1xEeuXQ6cZymewkA" TargetMode="External"/><Relationship Id="rId70" Type="http://schemas.openxmlformats.org/officeDocument/2006/relationships/hyperlink" Target="https://emar.energycodes.co.uk/rm/resources/TX_cXyWYVS7EeuGWeSXvTEFcQ" TargetMode="External"/><Relationship Id="rId166" Type="http://schemas.openxmlformats.org/officeDocument/2006/relationships/hyperlink" Target="https://emar.energycodes.co.uk/rm/resources/TX_1lV94v9HEeucfNymoP8LZw" TargetMode="External"/><Relationship Id="rId331" Type="http://schemas.openxmlformats.org/officeDocument/2006/relationships/hyperlink" Target="https://emar.energycodes.co.uk/rm/resources/TX_DdiW4K1xEeuXQ6cZymewkA" TargetMode="External"/><Relationship Id="rId373" Type="http://schemas.openxmlformats.org/officeDocument/2006/relationships/hyperlink" Target="https://emar.energycodes.co.uk/rm/resources/TX_Dd7Yca1xEeuXQ6cZymewkA" TargetMode="External"/><Relationship Id="rId429" Type="http://schemas.openxmlformats.org/officeDocument/2006/relationships/hyperlink" Target="https://emar.energycodes.co.uk/rm/resources/TX_DddeYq1xEeuXQ6cZymewkA" TargetMode="External"/><Relationship Id="rId1" Type="http://schemas.openxmlformats.org/officeDocument/2006/relationships/customXml" Target="../customXml/item1.xml"/><Relationship Id="rId233" Type="http://schemas.openxmlformats.org/officeDocument/2006/relationships/hyperlink" Target="https://emar.energycodes.co.uk/rm/resources/TX_cYKJ01S7EeuGWeSXvTEFcQ" TargetMode="External"/><Relationship Id="rId440" Type="http://schemas.openxmlformats.org/officeDocument/2006/relationships/hyperlink" Target="https://emar.energycodes.co.uk/rm/resources/TX_cXusCFS7EeuGWeSXvTEFcQ" TargetMode="External"/><Relationship Id="rId28" Type="http://schemas.openxmlformats.org/officeDocument/2006/relationships/hyperlink" Target="https://emar.energycodes.co.uk/rm/resources/TX_DdALZa1xEeuXQ6cZymewkA" TargetMode="External"/><Relationship Id="rId275" Type="http://schemas.openxmlformats.org/officeDocument/2006/relationships/hyperlink" Target="https://emar.energycodes.co.uk/rm/resources/TX_Dd7Yca1xEeuXQ6cZymewkA" TargetMode="External"/><Relationship Id="rId300" Type="http://schemas.openxmlformats.org/officeDocument/2006/relationships/hyperlink" Target="https://emar.energycodes.co.uk/rm/resources/TX_cXyWYVS7EeuGWeSXvTEFcQ" TargetMode="External"/><Relationship Id="rId482" Type="http://schemas.openxmlformats.org/officeDocument/2006/relationships/hyperlink" Target="https://emar.energycodes.co.uk/rm/resources/TX_cXs21VS7EeuGWeSXvTEFcQ" TargetMode="External"/><Relationship Id="rId81" Type="http://schemas.openxmlformats.org/officeDocument/2006/relationships/hyperlink" Target="https://emar.energycodes.co.uk/rm/resources/TX_cXusCFS7EeuGWeSXvTEFcQ" TargetMode="External"/><Relationship Id="rId135" Type="http://schemas.openxmlformats.org/officeDocument/2006/relationships/hyperlink" Target="https://emar.energycodes.co.uk/rm/resources/TX_cXxvVVS7EeuGWeSXvTEFcQ" TargetMode="External"/><Relationship Id="rId177" Type="http://schemas.openxmlformats.org/officeDocument/2006/relationships/hyperlink" Target="https://emar.energycodes.co.uk/rm/resources/TX_cX2AwVS7EeuGWeSXvTEFcQ" TargetMode="External"/><Relationship Id="rId342" Type="http://schemas.openxmlformats.org/officeDocument/2006/relationships/hyperlink" Target="https://emar.energycodes.co.uk/rm/resources/TX_cX2AwVS7EeuGWeSXvTEFcQ" TargetMode="External"/><Relationship Id="rId384" Type="http://schemas.openxmlformats.org/officeDocument/2006/relationships/hyperlink" Target="https://emar.energycodes.co.uk/rm/resources/TX_DdLxlK1xEeuXQ6cZymewkA" TargetMode="External"/><Relationship Id="rId202" Type="http://schemas.openxmlformats.org/officeDocument/2006/relationships/hyperlink" Target="https://emar.energycodes.co.uk/rm/resources/TX_cX2AwVS7EeuGWeSXvTEFcQ" TargetMode="External"/><Relationship Id="rId244" Type="http://schemas.openxmlformats.org/officeDocument/2006/relationships/hyperlink" Target="https://emar.energycodes.co.uk/rm/resources/TX_DeKpAa1xEeuXQ6cZymewkA" TargetMode="External"/><Relationship Id="rId39" Type="http://schemas.openxmlformats.org/officeDocument/2006/relationships/hyperlink" Target="https://emar.energycodes.co.uk/rm/resources/TX_DdLxlK1xEeuXQ6cZymewkA" TargetMode="External"/><Relationship Id="rId286" Type="http://schemas.openxmlformats.org/officeDocument/2006/relationships/hyperlink" Target="https://emar.energycodes.co.uk/rm/resources/TX_Dd7Yca1xEeuXQ6cZymewkA" TargetMode="External"/><Relationship Id="rId451" Type="http://schemas.openxmlformats.org/officeDocument/2006/relationships/hyperlink" Target="https://emar.energycodes.co.uk/rm/resources/TX_cXs21VS7EeuGWeSXvTEFcQ" TargetMode="External"/><Relationship Id="rId493" Type="http://schemas.openxmlformats.org/officeDocument/2006/relationships/hyperlink" Target="https://emar.energycodes.co.uk/rm/resources/TX_cXusCFS7EeuGWeSXvTEFcQ" TargetMode="External"/><Relationship Id="rId507" Type="http://schemas.openxmlformats.org/officeDocument/2006/relationships/hyperlink" Target="https://emar.energycodes.co.uk/rm/resources/TX_cYHGhVS7EeuGWeSXvTEFcQ" TargetMode="External"/><Relationship Id="rId50" Type="http://schemas.openxmlformats.org/officeDocument/2006/relationships/hyperlink" Target="https://emar.energycodes.co.uk/rm/resources/TX_cXyWYVS7EeuGWeSXvTEFcQ" TargetMode="External"/><Relationship Id="rId104" Type="http://schemas.openxmlformats.org/officeDocument/2006/relationships/hyperlink" Target="https://emar.energycodes.co.uk/rm/resources/TX_1lThov9HEeucfNymoP8LZw" TargetMode="External"/><Relationship Id="rId146" Type="http://schemas.openxmlformats.org/officeDocument/2006/relationships/hyperlink" Target="https://emar.energycodes.co.uk/rm/resources/TX_cX3O51S7EeuGWeSXvTEFcQ" TargetMode="External"/><Relationship Id="rId188" Type="http://schemas.openxmlformats.org/officeDocument/2006/relationships/hyperlink" Target="https://emar.energycodes.co.uk/rm/resources/TX_cYL_BlS7EeuGWeSXvTEFcQ" TargetMode="External"/><Relationship Id="rId311" Type="http://schemas.openxmlformats.org/officeDocument/2006/relationships/hyperlink" Target="https://emar.energycodes.co.uk/rm/resources/TX_onY24G1qEeyEpfUZItAeag" TargetMode="External"/><Relationship Id="rId353" Type="http://schemas.openxmlformats.org/officeDocument/2006/relationships/hyperlink" Target="https://emar.energycodes.co.uk/rm/resources/TX_cXzkhVS7EeuGWeSXvTEFcQ" TargetMode="External"/><Relationship Id="rId395" Type="http://schemas.openxmlformats.org/officeDocument/2006/relationships/hyperlink" Target="https://emar.energycodes.co.uk/rm/resources/TX_cYFRWVS7EeuGWeSXvTEFcQ" TargetMode="External"/><Relationship Id="rId409" Type="http://schemas.openxmlformats.org/officeDocument/2006/relationships/hyperlink" Target="https://emar.energycodes.co.uk/rm/resources/TX_DddeYq1xEeuXQ6cZymewkA" TargetMode="External"/><Relationship Id="rId92" Type="http://schemas.openxmlformats.org/officeDocument/2006/relationships/hyperlink" Target="https://emar.energycodes.co.uk/rm/resources/TX_cXpzhVS7EeuGWeSXvTEFcQ" TargetMode="External"/><Relationship Id="rId213" Type="http://schemas.openxmlformats.org/officeDocument/2006/relationships/hyperlink" Target="https://emar.energycodes.co.uk/rm/resources/TX_DeAQ9K1xEeuXQ6cZymewkA" TargetMode="External"/><Relationship Id="rId420" Type="http://schemas.openxmlformats.org/officeDocument/2006/relationships/hyperlink" Target="https://emar.energycodes.co.uk/rm/resources/TX_cXusCFS7EeuGWeSXvTEFcQ" TargetMode="External"/><Relationship Id="rId255" Type="http://schemas.openxmlformats.org/officeDocument/2006/relationships/hyperlink" Target="https://emar.energycodes.co.uk/rm/resources/TX_DdLxlK1xEeuXQ6cZymewkA" TargetMode="External"/><Relationship Id="rId297" Type="http://schemas.openxmlformats.org/officeDocument/2006/relationships/hyperlink" Target="https://emar.energycodes.co.uk/rm/resources/TX_cX2AwVS7EeuGWeSXvTEFcQ" TargetMode="External"/><Relationship Id="rId462" Type="http://schemas.openxmlformats.org/officeDocument/2006/relationships/hyperlink" Target="https://emar.energycodes.co.uk/rm/resources/TX_cXyWYVS7EeuGWeSXvTEFcQ" TargetMode="External"/><Relationship Id="rId518" Type="http://schemas.openxmlformats.org/officeDocument/2006/relationships/hyperlink" Target="https://emar.energycodes.co.uk/rm/resources/TX_cX2AwVS7EeuGWeSXvTEFcQ" TargetMode="External"/><Relationship Id="rId115" Type="http://schemas.openxmlformats.org/officeDocument/2006/relationships/hyperlink" Target="https://emar.energycodes.co.uk/rm/resources/TX_cYI7tVS7EeuGWeSXvTEFcQ" TargetMode="External"/><Relationship Id="rId157" Type="http://schemas.openxmlformats.org/officeDocument/2006/relationships/hyperlink" Target="https://emar.energycodes.co.uk/rm/resources/TX_cX3O51S7EeuGWeSXvTEFcQ" TargetMode="External"/><Relationship Id="rId322" Type="http://schemas.openxmlformats.org/officeDocument/2006/relationships/hyperlink" Target="https://emar.energycodes.co.uk/rm/resources/TX_cX3O51S7EeuGWeSXvTEFcQ" TargetMode="External"/><Relationship Id="rId364" Type="http://schemas.openxmlformats.org/officeDocument/2006/relationships/hyperlink" Target="https://emar.energycodes.co.uk/rm/resources/TX_Dd7Yca1xEeuXQ6cZymewkA" TargetMode="External"/><Relationship Id="rId61" Type="http://schemas.openxmlformats.org/officeDocument/2006/relationships/hyperlink" Target="https://emar.energycodes.co.uk/rm/resources/TX_cYL_BlS7EeuGWeSXvTEFcQ" TargetMode="External"/><Relationship Id="rId199" Type="http://schemas.openxmlformats.org/officeDocument/2006/relationships/hyperlink" Target="https://emar.energycodes.co.uk/rm/resources/TX_cYBm8FS7EeuGWeSXvTEFcQ" TargetMode="External"/><Relationship Id="rId19" Type="http://schemas.openxmlformats.org/officeDocument/2006/relationships/hyperlink" Target="https://emar.energycodes.co.uk/rm/resources/TX_cX2AwVS7EeuGWeSXvTEFcQ" TargetMode="External"/><Relationship Id="rId224" Type="http://schemas.openxmlformats.org/officeDocument/2006/relationships/hyperlink" Target="https://emar.energycodes.co.uk/rm/resources/TX_Dd7Yca1xEeuXQ6cZymewkA" TargetMode="External"/><Relationship Id="rId266" Type="http://schemas.openxmlformats.org/officeDocument/2006/relationships/hyperlink" Target="https://emar.energycodes.co.uk/rm/resources/TX_DdLxlK1xEeuXQ6cZymewkA" TargetMode="External"/><Relationship Id="rId431" Type="http://schemas.openxmlformats.org/officeDocument/2006/relationships/hyperlink" Target="https://emar.energycodes.co.uk/rm/resources/TX_cXusCFS7EeuGWeSXvTEFcQ" TargetMode="External"/><Relationship Id="rId473" Type="http://schemas.openxmlformats.org/officeDocument/2006/relationships/hyperlink" Target="https://emar.energycodes.co.uk/rm/resources/TX_cXusCFS7EeuGWeSXvTEFcQ" TargetMode="External"/><Relationship Id="rId529" Type="http://schemas.openxmlformats.org/officeDocument/2006/relationships/hyperlink" Target="https://emar.energycodes.co.uk/rm/resources/TX_Dd7Yca1xEeuXQ6cZymewkA" TargetMode="External"/><Relationship Id="rId30" Type="http://schemas.openxmlformats.org/officeDocument/2006/relationships/hyperlink" Target="https://emar.energycodes.co.uk/rm/resources/TX_DdALZa1xEeuXQ6cZymewkA" TargetMode="External"/><Relationship Id="rId126" Type="http://schemas.openxmlformats.org/officeDocument/2006/relationships/hyperlink" Target="https://emar.energycodes.co.uk/rm/resources/TX_Dd7Yca1xEeuXQ6cZymewkA" TargetMode="External"/><Relationship Id="rId168" Type="http://schemas.openxmlformats.org/officeDocument/2006/relationships/hyperlink" Target="https://emar.energycodes.co.uk/rm/resources/TX_cYL_BlS7EeuGWeSXvTEFcQ" TargetMode="External"/><Relationship Id="rId333" Type="http://schemas.openxmlformats.org/officeDocument/2006/relationships/hyperlink" Target="https://emar.energycodes.co.uk/rm/resources/TX_cYI7tVS7EeuGWeSXvTEFcQ" TargetMode="External"/><Relationship Id="rId72" Type="http://schemas.openxmlformats.org/officeDocument/2006/relationships/hyperlink" Target="https://emar.energycodes.co.uk/rm/resources/TX_cX2AwVS7EeuGWeSXvTEFcQ" TargetMode="External"/><Relationship Id="rId375" Type="http://schemas.openxmlformats.org/officeDocument/2006/relationships/hyperlink" Target="https://emar.energycodes.co.uk/rm/resources/TX_DddeYq1xEeuXQ6cZymewkA" TargetMode="External"/><Relationship Id="rId3" Type="http://schemas.openxmlformats.org/officeDocument/2006/relationships/customXml" Target="../customXml/item3.xml"/><Relationship Id="rId235" Type="http://schemas.openxmlformats.org/officeDocument/2006/relationships/hyperlink" Target="https://emar.energycodes.co.uk/rm/resources/TX_cYKJ01S7EeuGWeSXvTEFcQ" TargetMode="External"/><Relationship Id="rId277" Type="http://schemas.openxmlformats.org/officeDocument/2006/relationships/hyperlink" Target="https://emar.energycodes.co.uk/rm/resources/TX_DddeYq1xEeuXQ6cZymewkA" TargetMode="External"/><Relationship Id="rId400" Type="http://schemas.openxmlformats.org/officeDocument/2006/relationships/hyperlink" Target="https://emar.energycodes.co.uk/rm/resources/TX_cXs21VS7EeuGWeSXvTEFcQ" TargetMode="External"/><Relationship Id="rId442" Type="http://schemas.openxmlformats.org/officeDocument/2006/relationships/hyperlink" Target="https://emar.energycodes.co.uk/rm/resources/TX_cYFRWVS7EeuGWeSXvTEFcQ" TargetMode="External"/><Relationship Id="rId484" Type="http://schemas.openxmlformats.org/officeDocument/2006/relationships/hyperlink" Target="https://emar.energycodes.co.uk/rm/resources/TX_cXs21VS7EeuGWeSXvTEFcQ" TargetMode="External"/><Relationship Id="rId137" Type="http://schemas.openxmlformats.org/officeDocument/2006/relationships/hyperlink" Target="https://emar.energycodes.co.uk/rm/resources/TX_cXyWYVS7EeuGWeSXvTEFcQ" TargetMode="External"/><Relationship Id="rId302" Type="http://schemas.openxmlformats.org/officeDocument/2006/relationships/hyperlink" Target="https://emar.energycodes.co.uk/rm/resources/TX_DdLxlK1xEeuXQ6cZymewkA" TargetMode="External"/><Relationship Id="rId344" Type="http://schemas.openxmlformats.org/officeDocument/2006/relationships/hyperlink" Target="https://emar.energycodes.co.uk/rm/resources/TX_Ddq5wK1xEeuXQ6cZymewkA" TargetMode="External"/><Relationship Id="rId41" Type="http://schemas.openxmlformats.org/officeDocument/2006/relationships/hyperlink" Target="https://emar.energycodes.co.uk/rm/resources/TX_cXyWYVS7EeuGWeSXvTEFcQ" TargetMode="External"/><Relationship Id="rId83" Type="http://schemas.openxmlformats.org/officeDocument/2006/relationships/hyperlink" Target="https://emar.energycodes.co.uk/rm/resources/TX_cXyWYVS7EeuGWeSXvTEFcQ" TargetMode="External"/><Relationship Id="rId179" Type="http://schemas.openxmlformats.org/officeDocument/2006/relationships/hyperlink" Target="https://emar.energycodes.co.uk/rm/resources/TX_cXusCFS7EeuGWeSXvTEFcQ" TargetMode="External"/><Relationship Id="rId386" Type="http://schemas.openxmlformats.org/officeDocument/2006/relationships/hyperlink" Target="https://emar.energycodes.co.uk/rm/resources/TX_hoQZoF5YEeyn2fF4guoE4Q" TargetMode="External"/><Relationship Id="rId190" Type="http://schemas.openxmlformats.org/officeDocument/2006/relationships/hyperlink" Target="https://emar.energycodes.co.uk/rm/resources/TX_cXs21VS7EeuGWeSXvTEFcQ" TargetMode="External"/><Relationship Id="rId204" Type="http://schemas.openxmlformats.org/officeDocument/2006/relationships/hyperlink" Target="https://emar.energycodes.co.uk/rm/resources/TX_DddeYq1xEeuXQ6cZymewkA" TargetMode="External"/><Relationship Id="rId246" Type="http://schemas.openxmlformats.org/officeDocument/2006/relationships/hyperlink" Target="https://emar.energycodes.co.uk/rm/resources/TX_DddeYq1xEeuXQ6cZymewkA" TargetMode="External"/><Relationship Id="rId288" Type="http://schemas.openxmlformats.org/officeDocument/2006/relationships/hyperlink" Target="https://emar.energycodes.co.uk/rm/resources/TX_Dd7Yca1xEeuXQ6cZymewkA" TargetMode="External"/><Relationship Id="rId411" Type="http://schemas.openxmlformats.org/officeDocument/2006/relationships/hyperlink" Target="https://emar.energycodes.co.uk/rm/resources/TX_DddeYq1xEeuXQ6cZymewkA" TargetMode="External"/><Relationship Id="rId453" Type="http://schemas.openxmlformats.org/officeDocument/2006/relationships/hyperlink" Target="https://emar.energycodes.co.uk/rm/resources/TX_Dd7Yca1xEeuXQ6cZymewkA" TargetMode="External"/><Relationship Id="rId509" Type="http://schemas.openxmlformats.org/officeDocument/2006/relationships/hyperlink" Target="https://emar.energycodes.co.uk/rm/resources/TX_cX5EEFS7EeuGWeSXvTEFcQ" TargetMode="External"/><Relationship Id="rId106" Type="http://schemas.openxmlformats.org/officeDocument/2006/relationships/hyperlink" Target="https://emar.energycodes.co.uk/rm/resources/TX_cXpzhVS7EeuGWeSXvTEFcQ" TargetMode="External"/><Relationship Id="rId313" Type="http://schemas.openxmlformats.org/officeDocument/2006/relationships/hyperlink" Target="https://emar.energycodes.co.uk/rm/resources/TX_cXusCFS7EeuGWeSXvTEFcQ" TargetMode="External"/><Relationship Id="rId495" Type="http://schemas.openxmlformats.org/officeDocument/2006/relationships/hyperlink" Target="https://emar.energycodes.co.uk/rm/resources/TX_cX2AwVS7EeuGWeSXvTEFcQ" TargetMode="External"/><Relationship Id="rId10" Type="http://schemas.openxmlformats.org/officeDocument/2006/relationships/header" Target="header1.xml"/><Relationship Id="rId52" Type="http://schemas.openxmlformats.org/officeDocument/2006/relationships/hyperlink" Target="https://emar.energycodes.co.uk/rm/resources/TX_cXs21VS7EeuGWeSXvTEFcQ" TargetMode="External"/><Relationship Id="rId94" Type="http://schemas.openxmlformats.org/officeDocument/2006/relationships/hyperlink" Target="https://emar.energycodes.co.uk/rm/resources/TX_cXpzhVS7EeuGWeSXvTEFcQ" TargetMode="External"/><Relationship Id="rId148" Type="http://schemas.openxmlformats.org/officeDocument/2006/relationships/hyperlink" Target="https://emar.energycodes.co.uk/rm/resources/TX_cX3O51S7EeuGWeSXvTEFcQ" TargetMode="External"/><Relationship Id="rId355" Type="http://schemas.openxmlformats.org/officeDocument/2006/relationships/hyperlink" Target="https://emar.energycodes.co.uk/rm/resources/TX_cYI7tVS7EeuGWeSXvTEFcQ" TargetMode="External"/><Relationship Id="rId397" Type="http://schemas.openxmlformats.org/officeDocument/2006/relationships/hyperlink" Target="https://emar.energycodes.co.uk/rm/resources/TX_1lWk_f9HEeucfNymoP8LZw" TargetMode="External"/><Relationship Id="rId520" Type="http://schemas.openxmlformats.org/officeDocument/2006/relationships/hyperlink" Target="https://emar.energycodes.co.uk/rm/resources/TX_cXpzhVS7EeuGWeSXvTEFcQ" TargetMode="External"/><Relationship Id="rId215" Type="http://schemas.openxmlformats.org/officeDocument/2006/relationships/hyperlink" Target="https://emar.energycodes.co.uk/rm/resources/TX_Dd7Yca1xEeuXQ6cZymewkA" TargetMode="External"/><Relationship Id="rId257" Type="http://schemas.openxmlformats.org/officeDocument/2006/relationships/hyperlink" Target="https://emar.energycodes.co.uk/rm/resources/TX_DdLxlK1xEeuXQ6cZymewkA" TargetMode="External"/><Relationship Id="rId422" Type="http://schemas.openxmlformats.org/officeDocument/2006/relationships/hyperlink" Target="https://emar.energycodes.co.uk/rm/resources/TX_DdLxlK1xEeuXQ6cZymewkA" TargetMode="External"/><Relationship Id="rId464" Type="http://schemas.openxmlformats.org/officeDocument/2006/relationships/hyperlink" Target="https://emar.energycodes.co.uk/rm/resources/TX_1lWk_f9HEeucfNymoP8LZw" TargetMode="External"/><Relationship Id="rId299" Type="http://schemas.openxmlformats.org/officeDocument/2006/relationships/hyperlink" Target="https://emar.energycodes.co.uk/rm/resources/TX_cX2AwVS7EeuGWeSXvTEFcQ" TargetMode="External"/><Relationship Id="rId63" Type="http://schemas.openxmlformats.org/officeDocument/2006/relationships/hyperlink" Target="https://emar.energycodes.co.uk/rm/resources/TX_cYKw4lS7EeuGWeSXvTEFcQ" TargetMode="External"/><Relationship Id="rId159" Type="http://schemas.openxmlformats.org/officeDocument/2006/relationships/hyperlink" Target="https://emar.energycodes.co.uk/rm/resources/TX_cXyWYVS7EeuGWeSXvTEFcQ" TargetMode="External"/><Relationship Id="rId366" Type="http://schemas.openxmlformats.org/officeDocument/2006/relationships/hyperlink" Target="https://emar.energycodes.co.uk/rm/resources/TX_cX2AwVS7EeuGWeSXvTEFcQ" TargetMode="External"/><Relationship Id="rId226" Type="http://schemas.openxmlformats.org/officeDocument/2006/relationships/hyperlink" Target="https://emar.energycodes.co.uk/rm/resources/TX_DdLxlK1xEeuXQ6cZymewkA" TargetMode="External"/><Relationship Id="rId433" Type="http://schemas.openxmlformats.org/officeDocument/2006/relationships/hyperlink" Target="https://emar.energycodes.co.uk/rm/resources/TX_cYHtkFS7EeuGWeSXvTEFcQ" TargetMode="External"/><Relationship Id="rId74" Type="http://schemas.openxmlformats.org/officeDocument/2006/relationships/hyperlink" Target="https://emar.energycodes.co.uk/rm/resources/TX_cX2AwVS7EeuGWeSXvTEFcQ" TargetMode="External"/><Relationship Id="rId377" Type="http://schemas.openxmlformats.org/officeDocument/2006/relationships/hyperlink" Target="https://emar.energycodes.co.uk/rm/resources/TX_DdALZa1xEeuXQ6cZymewkA" TargetMode="External"/><Relationship Id="rId500" Type="http://schemas.openxmlformats.org/officeDocument/2006/relationships/hyperlink" Target="https://emar.energycodes.co.uk/rm/resources/TX_cXpzhVS7EeuGWeSXvTEFcQ"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281E30-2FE0-4AC8-860D-0D781BF1A418}">
  <ds:schemaRefs>
    <ds:schemaRef ds:uri="http://schemas.microsoft.com/sharepoint/v3/contenttype/forms"/>
  </ds:schemaRefs>
</ds:datastoreItem>
</file>

<file path=customXml/itemProps2.xml><?xml version="1.0" encoding="utf-8"?>
<ds:datastoreItem xmlns:ds="http://schemas.openxmlformats.org/officeDocument/2006/customXml" ds:itemID="{7B0FBCED-4FFB-47A9-A900-BFB9B48568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06FE0D-DE21-4EE9-B28C-2EDCBFA8D37E}">
  <ds:schemaRefs>
    <ds:schemaRef ds:uri="6ab47b92-1247-4538-936d-367c1fde9864"/>
    <ds:schemaRef ds:uri="http://schemas.microsoft.com/office/2006/metadata/properties"/>
    <ds:schemaRef ds:uri="http://schemas.microsoft.com/office/2006/documentManagement/types"/>
    <ds:schemaRef ds:uri="http://www.w3.org/XML/1998/namespace"/>
    <ds:schemaRef ds:uri="http://purl.org/dc/terms/"/>
    <ds:schemaRef ds:uri="c2f174b7-c164-40fa-bb5e-16842b661428"/>
    <ds:schemaRef ds:uri="http://purl.org/dc/dcmitype/"/>
    <ds:schemaRef ds:uri="http://purl.org/dc/elements/1.1/"/>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12030</Words>
  <Characters>68577</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80447</CharactersWithSpaces>
  <SharedDoc>false</SharedDoc>
  <HLinks>
    <vt:vector size="3162" baseType="variant">
      <vt:variant>
        <vt:i4>786552</vt:i4>
      </vt:variant>
      <vt:variant>
        <vt:i4>1608</vt:i4>
      </vt:variant>
      <vt:variant>
        <vt:i4>0</vt:i4>
      </vt:variant>
      <vt:variant>
        <vt:i4>5</vt:i4>
      </vt:variant>
      <vt:variant>
        <vt:lpwstr>https://emar.energycodes.co.uk/rm/resources/TX_DdLxlK1xEeuXQ6cZymewkA</vt:lpwstr>
      </vt:variant>
      <vt:variant>
        <vt:lpwstr/>
      </vt:variant>
      <vt:variant>
        <vt:i4>5767283</vt:i4>
      </vt:variant>
      <vt:variant>
        <vt:i4>1605</vt:i4>
      </vt:variant>
      <vt:variant>
        <vt:i4>0</vt:i4>
      </vt:variant>
      <vt:variant>
        <vt:i4>5</vt:i4>
      </vt:variant>
      <vt:variant>
        <vt:lpwstr>https://emar.energycodes.co.uk/rm/resources/TX_Dd7Yca1xEeuXQ6cZymewkA</vt:lpwstr>
      </vt:variant>
      <vt:variant>
        <vt:lpwstr/>
      </vt:variant>
      <vt:variant>
        <vt:i4>786552</vt:i4>
      </vt:variant>
      <vt:variant>
        <vt:i4>1602</vt:i4>
      </vt:variant>
      <vt:variant>
        <vt:i4>0</vt:i4>
      </vt:variant>
      <vt:variant>
        <vt:i4>5</vt:i4>
      </vt:variant>
      <vt:variant>
        <vt:lpwstr>https://emar.energycodes.co.uk/rm/resources/TX_DdLxlK1xEeuXQ6cZymewkA</vt:lpwstr>
      </vt:variant>
      <vt:variant>
        <vt:lpwstr/>
      </vt:variant>
      <vt:variant>
        <vt:i4>5767283</vt:i4>
      </vt:variant>
      <vt:variant>
        <vt:i4>1599</vt:i4>
      </vt:variant>
      <vt:variant>
        <vt:i4>0</vt:i4>
      </vt:variant>
      <vt:variant>
        <vt:i4>5</vt:i4>
      </vt:variant>
      <vt:variant>
        <vt:lpwstr>https://emar.energycodes.co.uk/rm/resources/TX_Dd7Yca1xEeuXQ6cZymewkA</vt:lpwstr>
      </vt:variant>
      <vt:variant>
        <vt:lpwstr/>
      </vt:variant>
      <vt:variant>
        <vt:i4>786552</vt:i4>
      </vt:variant>
      <vt:variant>
        <vt:i4>1596</vt:i4>
      </vt:variant>
      <vt:variant>
        <vt:i4>0</vt:i4>
      </vt:variant>
      <vt:variant>
        <vt:i4>5</vt:i4>
      </vt:variant>
      <vt:variant>
        <vt:lpwstr>https://emar.energycodes.co.uk/rm/resources/TX_DdLxlK1xEeuXQ6cZymewkA</vt:lpwstr>
      </vt:variant>
      <vt:variant>
        <vt:lpwstr/>
      </vt:variant>
      <vt:variant>
        <vt:i4>4849763</vt:i4>
      </vt:variant>
      <vt:variant>
        <vt:i4>1593</vt:i4>
      </vt:variant>
      <vt:variant>
        <vt:i4>0</vt:i4>
      </vt:variant>
      <vt:variant>
        <vt:i4>5</vt:i4>
      </vt:variant>
      <vt:variant>
        <vt:lpwstr>https://emar.energycodes.co.uk/rm/resources/TX_cXzkhVS7EeuGWeSXvTEFcQ</vt:lpwstr>
      </vt:variant>
      <vt:variant>
        <vt:lpwstr/>
      </vt:variant>
      <vt:variant>
        <vt:i4>4194418</vt:i4>
      </vt:variant>
      <vt:variant>
        <vt:i4>1590</vt:i4>
      </vt:variant>
      <vt:variant>
        <vt:i4>0</vt:i4>
      </vt:variant>
      <vt:variant>
        <vt:i4>5</vt:i4>
      </vt:variant>
      <vt:variant>
        <vt:lpwstr>https://emar.energycodes.co.uk/rm/resources/TX_cXpzhVS7EeuGWeSXvTEFcQ</vt:lpwstr>
      </vt:variant>
      <vt:variant>
        <vt:lpwstr/>
      </vt:variant>
      <vt:variant>
        <vt:i4>4194418</vt:i4>
      </vt:variant>
      <vt:variant>
        <vt:i4>1587</vt:i4>
      </vt:variant>
      <vt:variant>
        <vt:i4>0</vt:i4>
      </vt:variant>
      <vt:variant>
        <vt:i4>5</vt:i4>
      </vt:variant>
      <vt:variant>
        <vt:lpwstr>https://emar.energycodes.co.uk/rm/resources/TX_cXpzhVS7EeuGWeSXvTEFcQ</vt:lpwstr>
      </vt:variant>
      <vt:variant>
        <vt:lpwstr/>
      </vt:variant>
      <vt:variant>
        <vt:i4>786552</vt:i4>
      </vt:variant>
      <vt:variant>
        <vt:i4>1584</vt:i4>
      </vt:variant>
      <vt:variant>
        <vt:i4>0</vt:i4>
      </vt:variant>
      <vt:variant>
        <vt:i4>5</vt:i4>
      </vt:variant>
      <vt:variant>
        <vt:lpwstr>https://emar.energycodes.co.uk/rm/resources/TX_DdLxlK1xEeuXQ6cZymewkA</vt:lpwstr>
      </vt:variant>
      <vt:variant>
        <vt:lpwstr/>
      </vt:variant>
      <vt:variant>
        <vt:i4>4194418</vt:i4>
      </vt:variant>
      <vt:variant>
        <vt:i4>1581</vt:i4>
      </vt:variant>
      <vt:variant>
        <vt:i4>0</vt:i4>
      </vt:variant>
      <vt:variant>
        <vt:i4>5</vt:i4>
      </vt:variant>
      <vt:variant>
        <vt:lpwstr>https://emar.energycodes.co.uk/rm/resources/TX_cXpzhVS7EeuGWeSXvTEFcQ</vt:lpwstr>
      </vt:variant>
      <vt:variant>
        <vt:lpwstr/>
      </vt:variant>
      <vt:variant>
        <vt:i4>4194418</vt:i4>
      </vt:variant>
      <vt:variant>
        <vt:i4>1578</vt:i4>
      </vt:variant>
      <vt:variant>
        <vt:i4>0</vt:i4>
      </vt:variant>
      <vt:variant>
        <vt:i4>5</vt:i4>
      </vt:variant>
      <vt:variant>
        <vt:lpwstr>https://emar.energycodes.co.uk/rm/resources/TX_cXpzhVS7EeuGWeSXvTEFcQ</vt:lpwstr>
      </vt:variant>
      <vt:variant>
        <vt:lpwstr/>
      </vt:variant>
      <vt:variant>
        <vt:i4>5636172</vt:i4>
      </vt:variant>
      <vt:variant>
        <vt:i4>1575</vt:i4>
      </vt:variant>
      <vt:variant>
        <vt:i4>0</vt:i4>
      </vt:variant>
      <vt:variant>
        <vt:i4>5</vt:i4>
      </vt:variant>
      <vt:variant>
        <vt:lpwstr>https://emar.energycodes.co.uk/rm/resources/TX_cYL_BlS7EeuGWeSXvTEFcQ</vt:lpwstr>
      </vt:variant>
      <vt:variant>
        <vt:lpwstr/>
      </vt:variant>
      <vt:variant>
        <vt:i4>1900649</vt:i4>
      </vt:variant>
      <vt:variant>
        <vt:i4>1572</vt:i4>
      </vt:variant>
      <vt:variant>
        <vt:i4>0</vt:i4>
      </vt:variant>
      <vt:variant>
        <vt:i4>5</vt:i4>
      </vt:variant>
      <vt:variant>
        <vt:lpwstr>https://emar.energycodes.co.uk/rm/resources/TX_cX2AwVS7EeuGWeSXvTEFcQ</vt:lpwstr>
      </vt:variant>
      <vt:variant>
        <vt:lpwstr/>
      </vt:variant>
      <vt:variant>
        <vt:i4>5636172</vt:i4>
      </vt:variant>
      <vt:variant>
        <vt:i4>1569</vt:i4>
      </vt:variant>
      <vt:variant>
        <vt:i4>0</vt:i4>
      </vt:variant>
      <vt:variant>
        <vt:i4>5</vt:i4>
      </vt:variant>
      <vt:variant>
        <vt:lpwstr>https://emar.energycodes.co.uk/rm/resources/TX_cYL_BlS7EeuGWeSXvTEFcQ</vt:lpwstr>
      </vt:variant>
      <vt:variant>
        <vt:lpwstr/>
      </vt:variant>
      <vt:variant>
        <vt:i4>1703994</vt:i4>
      </vt:variant>
      <vt:variant>
        <vt:i4>1566</vt:i4>
      </vt:variant>
      <vt:variant>
        <vt:i4>0</vt:i4>
      </vt:variant>
      <vt:variant>
        <vt:i4>5</vt:i4>
      </vt:variant>
      <vt:variant>
        <vt:lpwstr>https://emar.energycodes.co.uk/rm/resources/TX_cXs21VS7EeuGWeSXvTEFcQ</vt:lpwstr>
      </vt:variant>
      <vt:variant>
        <vt:lpwstr/>
      </vt:variant>
      <vt:variant>
        <vt:i4>1703994</vt:i4>
      </vt:variant>
      <vt:variant>
        <vt:i4>1563</vt:i4>
      </vt:variant>
      <vt:variant>
        <vt:i4>0</vt:i4>
      </vt:variant>
      <vt:variant>
        <vt:i4>5</vt:i4>
      </vt:variant>
      <vt:variant>
        <vt:lpwstr>https://emar.energycodes.co.uk/rm/resources/TX_cXs21VS7EeuGWeSXvTEFcQ</vt:lpwstr>
      </vt:variant>
      <vt:variant>
        <vt:lpwstr/>
      </vt:variant>
      <vt:variant>
        <vt:i4>786552</vt:i4>
      </vt:variant>
      <vt:variant>
        <vt:i4>1560</vt:i4>
      </vt:variant>
      <vt:variant>
        <vt:i4>0</vt:i4>
      </vt:variant>
      <vt:variant>
        <vt:i4>5</vt:i4>
      </vt:variant>
      <vt:variant>
        <vt:lpwstr>https://emar.energycodes.co.uk/rm/resources/TX_DdLxlK1xEeuXQ6cZymewkA</vt:lpwstr>
      </vt:variant>
      <vt:variant>
        <vt:lpwstr/>
      </vt:variant>
      <vt:variant>
        <vt:i4>1507430</vt:i4>
      </vt:variant>
      <vt:variant>
        <vt:i4>1557</vt:i4>
      </vt:variant>
      <vt:variant>
        <vt:i4>0</vt:i4>
      </vt:variant>
      <vt:variant>
        <vt:i4>5</vt:i4>
      </vt:variant>
      <vt:variant>
        <vt:lpwstr>https://emar.energycodes.co.uk/rm/resources/TX_DdALZa1xEeuXQ6cZymewkA</vt:lpwstr>
      </vt:variant>
      <vt:variant>
        <vt:lpwstr/>
      </vt:variant>
      <vt:variant>
        <vt:i4>786552</vt:i4>
      </vt:variant>
      <vt:variant>
        <vt:i4>1554</vt:i4>
      </vt:variant>
      <vt:variant>
        <vt:i4>0</vt:i4>
      </vt:variant>
      <vt:variant>
        <vt:i4>5</vt:i4>
      </vt:variant>
      <vt:variant>
        <vt:lpwstr>https://emar.energycodes.co.uk/rm/resources/TX_DdLxlK1xEeuXQ6cZymewkA</vt:lpwstr>
      </vt:variant>
      <vt:variant>
        <vt:lpwstr/>
      </vt:variant>
      <vt:variant>
        <vt:i4>5767283</vt:i4>
      </vt:variant>
      <vt:variant>
        <vt:i4>1551</vt:i4>
      </vt:variant>
      <vt:variant>
        <vt:i4>0</vt:i4>
      </vt:variant>
      <vt:variant>
        <vt:i4>5</vt:i4>
      </vt:variant>
      <vt:variant>
        <vt:lpwstr>https://emar.energycodes.co.uk/rm/resources/TX_Dd7Yca1xEeuXQ6cZymewkA</vt:lpwstr>
      </vt:variant>
      <vt:variant>
        <vt:lpwstr/>
      </vt:variant>
      <vt:variant>
        <vt:i4>1900649</vt:i4>
      </vt:variant>
      <vt:variant>
        <vt:i4>1548</vt:i4>
      </vt:variant>
      <vt:variant>
        <vt:i4>0</vt:i4>
      </vt:variant>
      <vt:variant>
        <vt:i4>5</vt:i4>
      </vt:variant>
      <vt:variant>
        <vt:lpwstr>https://emar.energycodes.co.uk/rm/resources/TX_cX2AwVS7EeuGWeSXvTEFcQ</vt:lpwstr>
      </vt:variant>
      <vt:variant>
        <vt:lpwstr/>
      </vt:variant>
      <vt:variant>
        <vt:i4>524413</vt:i4>
      </vt:variant>
      <vt:variant>
        <vt:i4>1545</vt:i4>
      </vt:variant>
      <vt:variant>
        <vt:i4>0</vt:i4>
      </vt:variant>
      <vt:variant>
        <vt:i4>5</vt:i4>
      </vt:variant>
      <vt:variant>
        <vt:lpwstr>https://emar.energycodes.co.uk/rm/resources/TX_cX5EEFS7EeuGWeSXvTEFcQ</vt:lpwstr>
      </vt:variant>
      <vt:variant>
        <vt:lpwstr/>
      </vt:variant>
      <vt:variant>
        <vt:i4>4194418</vt:i4>
      </vt:variant>
      <vt:variant>
        <vt:i4>1542</vt:i4>
      </vt:variant>
      <vt:variant>
        <vt:i4>0</vt:i4>
      </vt:variant>
      <vt:variant>
        <vt:i4>5</vt:i4>
      </vt:variant>
      <vt:variant>
        <vt:lpwstr>https://emar.energycodes.co.uk/rm/resources/TX_cXpzhVS7EeuGWeSXvTEFcQ</vt:lpwstr>
      </vt:variant>
      <vt:variant>
        <vt:lpwstr/>
      </vt:variant>
      <vt:variant>
        <vt:i4>5767278</vt:i4>
      </vt:variant>
      <vt:variant>
        <vt:i4>1539</vt:i4>
      </vt:variant>
      <vt:variant>
        <vt:i4>0</vt:i4>
      </vt:variant>
      <vt:variant>
        <vt:i4>5</vt:i4>
      </vt:variant>
      <vt:variant>
        <vt:lpwstr>https://emar.energycodes.co.uk/rm/resources/TX_cYHGhVS7EeuGWeSXvTEFcQ</vt:lpwstr>
      </vt:variant>
      <vt:variant>
        <vt:lpwstr/>
      </vt:variant>
      <vt:variant>
        <vt:i4>5767283</vt:i4>
      </vt:variant>
      <vt:variant>
        <vt:i4>1536</vt:i4>
      </vt:variant>
      <vt:variant>
        <vt:i4>0</vt:i4>
      </vt:variant>
      <vt:variant>
        <vt:i4>5</vt:i4>
      </vt:variant>
      <vt:variant>
        <vt:lpwstr>https://emar.energycodes.co.uk/rm/resources/TX_Dd7Yca1xEeuXQ6cZymewkA</vt:lpwstr>
      </vt:variant>
      <vt:variant>
        <vt:lpwstr/>
      </vt:variant>
      <vt:variant>
        <vt:i4>5439586</vt:i4>
      </vt:variant>
      <vt:variant>
        <vt:i4>1533</vt:i4>
      </vt:variant>
      <vt:variant>
        <vt:i4>0</vt:i4>
      </vt:variant>
      <vt:variant>
        <vt:i4>5</vt:i4>
      </vt:variant>
      <vt:variant>
        <vt:lpwstr>https://emar.energycodes.co.uk/rm/resources/TX_cXsPxlS7EeuGWeSXvTEFcQ</vt:lpwstr>
      </vt:variant>
      <vt:variant>
        <vt:lpwstr/>
      </vt:variant>
      <vt:variant>
        <vt:i4>1900642</vt:i4>
      </vt:variant>
      <vt:variant>
        <vt:i4>1530</vt:i4>
      </vt:variant>
      <vt:variant>
        <vt:i4>0</vt:i4>
      </vt:variant>
      <vt:variant>
        <vt:i4>5</vt:i4>
      </vt:variant>
      <vt:variant>
        <vt:lpwstr>https://emar.energycodes.co.uk/rm/resources/TX_cX1ZtFS7EeuGWeSXvTEFcQ</vt:lpwstr>
      </vt:variant>
      <vt:variant>
        <vt:lpwstr/>
      </vt:variant>
      <vt:variant>
        <vt:i4>4194418</vt:i4>
      </vt:variant>
      <vt:variant>
        <vt:i4>1527</vt:i4>
      </vt:variant>
      <vt:variant>
        <vt:i4>0</vt:i4>
      </vt:variant>
      <vt:variant>
        <vt:i4>5</vt:i4>
      </vt:variant>
      <vt:variant>
        <vt:lpwstr>https://emar.energycodes.co.uk/rm/resources/TX_cXpzhVS7EeuGWeSXvTEFcQ</vt:lpwstr>
      </vt:variant>
      <vt:variant>
        <vt:lpwstr/>
      </vt:variant>
      <vt:variant>
        <vt:i4>4849760</vt:i4>
      </vt:variant>
      <vt:variant>
        <vt:i4>1524</vt:i4>
      </vt:variant>
      <vt:variant>
        <vt:i4>0</vt:i4>
      </vt:variant>
      <vt:variant>
        <vt:i4>5</vt:i4>
      </vt:variant>
      <vt:variant>
        <vt:lpwstr>https://emar.energycodes.co.uk/rm/resources/TX_cYJixVS7EeuGWeSXvTEFcQ</vt:lpwstr>
      </vt:variant>
      <vt:variant>
        <vt:lpwstr/>
      </vt:variant>
      <vt:variant>
        <vt:i4>524413</vt:i4>
      </vt:variant>
      <vt:variant>
        <vt:i4>1521</vt:i4>
      </vt:variant>
      <vt:variant>
        <vt:i4>0</vt:i4>
      </vt:variant>
      <vt:variant>
        <vt:i4>5</vt:i4>
      </vt:variant>
      <vt:variant>
        <vt:lpwstr>https://emar.energycodes.co.uk/rm/resources/TX_cX5EEFS7EeuGWeSXvTEFcQ</vt:lpwstr>
      </vt:variant>
      <vt:variant>
        <vt:lpwstr/>
      </vt:variant>
      <vt:variant>
        <vt:i4>4194418</vt:i4>
      </vt:variant>
      <vt:variant>
        <vt:i4>1518</vt:i4>
      </vt:variant>
      <vt:variant>
        <vt:i4>0</vt:i4>
      </vt:variant>
      <vt:variant>
        <vt:i4>5</vt:i4>
      </vt:variant>
      <vt:variant>
        <vt:lpwstr>https://emar.energycodes.co.uk/rm/resources/TX_cXpzhVS7EeuGWeSXvTEFcQ</vt:lpwstr>
      </vt:variant>
      <vt:variant>
        <vt:lpwstr/>
      </vt:variant>
      <vt:variant>
        <vt:i4>5111915</vt:i4>
      </vt:variant>
      <vt:variant>
        <vt:i4>1515</vt:i4>
      </vt:variant>
      <vt:variant>
        <vt:i4>0</vt:i4>
      </vt:variant>
      <vt:variant>
        <vt:i4>5</vt:i4>
      </vt:variant>
      <vt:variant>
        <vt:lpwstr>https://emar.energycodes.co.uk/rm/resources/TX_cXusCFS7EeuGWeSXvTEFcQ</vt:lpwstr>
      </vt:variant>
      <vt:variant>
        <vt:lpwstr/>
      </vt:variant>
      <vt:variant>
        <vt:i4>1900649</vt:i4>
      </vt:variant>
      <vt:variant>
        <vt:i4>1512</vt:i4>
      </vt:variant>
      <vt:variant>
        <vt:i4>0</vt:i4>
      </vt:variant>
      <vt:variant>
        <vt:i4>5</vt:i4>
      </vt:variant>
      <vt:variant>
        <vt:lpwstr>https://emar.energycodes.co.uk/rm/resources/TX_cX2AwVS7EeuGWeSXvTEFcQ</vt:lpwstr>
      </vt:variant>
      <vt:variant>
        <vt:lpwstr/>
      </vt:variant>
      <vt:variant>
        <vt:i4>1900649</vt:i4>
      </vt:variant>
      <vt:variant>
        <vt:i4>1509</vt:i4>
      </vt:variant>
      <vt:variant>
        <vt:i4>0</vt:i4>
      </vt:variant>
      <vt:variant>
        <vt:i4>5</vt:i4>
      </vt:variant>
      <vt:variant>
        <vt:lpwstr>https://emar.energycodes.co.uk/rm/resources/TX_cX2AwVS7EeuGWeSXvTEFcQ</vt:lpwstr>
      </vt:variant>
      <vt:variant>
        <vt:lpwstr/>
      </vt:variant>
      <vt:variant>
        <vt:i4>5111915</vt:i4>
      </vt:variant>
      <vt:variant>
        <vt:i4>1506</vt:i4>
      </vt:variant>
      <vt:variant>
        <vt:i4>0</vt:i4>
      </vt:variant>
      <vt:variant>
        <vt:i4>5</vt:i4>
      </vt:variant>
      <vt:variant>
        <vt:lpwstr>https://emar.energycodes.co.uk/rm/resources/TX_cXusCFS7EeuGWeSXvTEFcQ</vt:lpwstr>
      </vt:variant>
      <vt:variant>
        <vt:lpwstr/>
      </vt:variant>
      <vt:variant>
        <vt:i4>1900649</vt:i4>
      </vt:variant>
      <vt:variant>
        <vt:i4>1503</vt:i4>
      </vt:variant>
      <vt:variant>
        <vt:i4>0</vt:i4>
      </vt:variant>
      <vt:variant>
        <vt:i4>5</vt:i4>
      </vt:variant>
      <vt:variant>
        <vt:lpwstr>https://emar.energycodes.co.uk/rm/resources/TX_cX2AwVS7EeuGWeSXvTEFcQ</vt:lpwstr>
      </vt:variant>
      <vt:variant>
        <vt:lpwstr/>
      </vt:variant>
      <vt:variant>
        <vt:i4>5111915</vt:i4>
      </vt:variant>
      <vt:variant>
        <vt:i4>1500</vt:i4>
      </vt:variant>
      <vt:variant>
        <vt:i4>0</vt:i4>
      </vt:variant>
      <vt:variant>
        <vt:i4>5</vt:i4>
      </vt:variant>
      <vt:variant>
        <vt:lpwstr>https://emar.energycodes.co.uk/rm/resources/TX_cXusCFS7EeuGWeSXvTEFcQ</vt:lpwstr>
      </vt:variant>
      <vt:variant>
        <vt:lpwstr/>
      </vt:variant>
      <vt:variant>
        <vt:i4>5111915</vt:i4>
      </vt:variant>
      <vt:variant>
        <vt:i4>1497</vt:i4>
      </vt:variant>
      <vt:variant>
        <vt:i4>0</vt:i4>
      </vt:variant>
      <vt:variant>
        <vt:i4>5</vt:i4>
      </vt:variant>
      <vt:variant>
        <vt:lpwstr>https://emar.energycodes.co.uk/rm/resources/TX_cXusCFS7EeuGWeSXvTEFcQ</vt:lpwstr>
      </vt:variant>
      <vt:variant>
        <vt:lpwstr/>
      </vt:variant>
      <vt:variant>
        <vt:i4>655413</vt:i4>
      </vt:variant>
      <vt:variant>
        <vt:i4>1494</vt:i4>
      </vt:variant>
      <vt:variant>
        <vt:i4>0</vt:i4>
      </vt:variant>
      <vt:variant>
        <vt:i4>5</vt:i4>
      </vt:variant>
      <vt:variant>
        <vt:lpwstr>https://emar.energycodes.co.uk/rm/resources/TX_Ddq5wK1xEeuXQ6cZymewkA</vt:lpwstr>
      </vt:variant>
      <vt:variant>
        <vt:lpwstr/>
      </vt:variant>
      <vt:variant>
        <vt:i4>655413</vt:i4>
      </vt:variant>
      <vt:variant>
        <vt:i4>1491</vt:i4>
      </vt:variant>
      <vt:variant>
        <vt:i4>0</vt:i4>
      </vt:variant>
      <vt:variant>
        <vt:i4>5</vt:i4>
      </vt:variant>
      <vt:variant>
        <vt:lpwstr>https://emar.energycodes.co.uk/rm/resources/TX_Ddq5wK1xEeuXQ6cZymewkA</vt:lpwstr>
      </vt:variant>
      <vt:variant>
        <vt:lpwstr/>
      </vt:variant>
      <vt:variant>
        <vt:i4>196644</vt:i4>
      </vt:variant>
      <vt:variant>
        <vt:i4>1488</vt:i4>
      </vt:variant>
      <vt:variant>
        <vt:i4>0</vt:i4>
      </vt:variant>
      <vt:variant>
        <vt:i4>5</vt:i4>
      </vt:variant>
      <vt:variant>
        <vt:lpwstr>https://emar.energycodes.co.uk/rm/resources/TX_cYKJ01S7EeuGWeSXvTEFcQ</vt:lpwstr>
      </vt:variant>
      <vt:variant>
        <vt:lpwstr/>
      </vt:variant>
      <vt:variant>
        <vt:i4>655413</vt:i4>
      </vt:variant>
      <vt:variant>
        <vt:i4>1485</vt:i4>
      </vt:variant>
      <vt:variant>
        <vt:i4>0</vt:i4>
      </vt:variant>
      <vt:variant>
        <vt:i4>5</vt:i4>
      </vt:variant>
      <vt:variant>
        <vt:lpwstr>https://emar.energycodes.co.uk/rm/resources/TX_Ddq5wK1xEeuXQ6cZymewkA</vt:lpwstr>
      </vt:variant>
      <vt:variant>
        <vt:lpwstr/>
      </vt:variant>
      <vt:variant>
        <vt:i4>655413</vt:i4>
      </vt:variant>
      <vt:variant>
        <vt:i4>1482</vt:i4>
      </vt:variant>
      <vt:variant>
        <vt:i4>0</vt:i4>
      </vt:variant>
      <vt:variant>
        <vt:i4>5</vt:i4>
      </vt:variant>
      <vt:variant>
        <vt:lpwstr>https://emar.energycodes.co.uk/rm/resources/TX_Ddq5wK1xEeuXQ6cZymewkA</vt:lpwstr>
      </vt:variant>
      <vt:variant>
        <vt:lpwstr/>
      </vt:variant>
      <vt:variant>
        <vt:i4>196644</vt:i4>
      </vt:variant>
      <vt:variant>
        <vt:i4>1479</vt:i4>
      </vt:variant>
      <vt:variant>
        <vt:i4>0</vt:i4>
      </vt:variant>
      <vt:variant>
        <vt:i4>5</vt:i4>
      </vt:variant>
      <vt:variant>
        <vt:lpwstr>https://emar.energycodes.co.uk/rm/resources/TX_cYKJ01S7EeuGWeSXvTEFcQ</vt:lpwstr>
      </vt:variant>
      <vt:variant>
        <vt:lpwstr/>
      </vt:variant>
      <vt:variant>
        <vt:i4>5767283</vt:i4>
      </vt:variant>
      <vt:variant>
        <vt:i4>1476</vt:i4>
      </vt:variant>
      <vt:variant>
        <vt:i4>0</vt:i4>
      </vt:variant>
      <vt:variant>
        <vt:i4>5</vt:i4>
      </vt:variant>
      <vt:variant>
        <vt:lpwstr>https://emar.energycodes.co.uk/rm/resources/TX_Dd7Yca1xEeuXQ6cZymewkA</vt:lpwstr>
      </vt:variant>
      <vt:variant>
        <vt:lpwstr/>
      </vt:variant>
      <vt:variant>
        <vt:i4>5111915</vt:i4>
      </vt:variant>
      <vt:variant>
        <vt:i4>1473</vt:i4>
      </vt:variant>
      <vt:variant>
        <vt:i4>0</vt:i4>
      </vt:variant>
      <vt:variant>
        <vt:i4>5</vt:i4>
      </vt:variant>
      <vt:variant>
        <vt:lpwstr>https://emar.energycodes.co.uk/rm/resources/TX_cXusCFS7EeuGWeSXvTEFcQ</vt:lpwstr>
      </vt:variant>
      <vt:variant>
        <vt:lpwstr/>
      </vt:variant>
      <vt:variant>
        <vt:i4>1703994</vt:i4>
      </vt:variant>
      <vt:variant>
        <vt:i4>1470</vt:i4>
      </vt:variant>
      <vt:variant>
        <vt:i4>0</vt:i4>
      </vt:variant>
      <vt:variant>
        <vt:i4>5</vt:i4>
      </vt:variant>
      <vt:variant>
        <vt:lpwstr>https://emar.energycodes.co.uk/rm/resources/TX_cXs21VS7EeuGWeSXvTEFcQ</vt:lpwstr>
      </vt:variant>
      <vt:variant>
        <vt:lpwstr/>
      </vt:variant>
      <vt:variant>
        <vt:i4>5111915</vt:i4>
      </vt:variant>
      <vt:variant>
        <vt:i4>1467</vt:i4>
      </vt:variant>
      <vt:variant>
        <vt:i4>0</vt:i4>
      </vt:variant>
      <vt:variant>
        <vt:i4>5</vt:i4>
      </vt:variant>
      <vt:variant>
        <vt:lpwstr>https://emar.energycodes.co.uk/rm/resources/TX_cXusCFS7EeuGWeSXvTEFcQ</vt:lpwstr>
      </vt:variant>
      <vt:variant>
        <vt:lpwstr/>
      </vt:variant>
      <vt:variant>
        <vt:i4>1703994</vt:i4>
      </vt:variant>
      <vt:variant>
        <vt:i4>1464</vt:i4>
      </vt:variant>
      <vt:variant>
        <vt:i4>0</vt:i4>
      </vt:variant>
      <vt:variant>
        <vt:i4>5</vt:i4>
      </vt:variant>
      <vt:variant>
        <vt:lpwstr>https://emar.energycodes.co.uk/rm/resources/TX_cXs21VS7EeuGWeSXvTEFcQ</vt:lpwstr>
      </vt:variant>
      <vt:variant>
        <vt:lpwstr/>
      </vt:variant>
      <vt:variant>
        <vt:i4>5111915</vt:i4>
      </vt:variant>
      <vt:variant>
        <vt:i4>1461</vt:i4>
      </vt:variant>
      <vt:variant>
        <vt:i4>0</vt:i4>
      </vt:variant>
      <vt:variant>
        <vt:i4>5</vt:i4>
      </vt:variant>
      <vt:variant>
        <vt:lpwstr>https://emar.energycodes.co.uk/rm/resources/TX_cXusCFS7EeuGWeSXvTEFcQ</vt:lpwstr>
      </vt:variant>
      <vt:variant>
        <vt:lpwstr/>
      </vt:variant>
      <vt:variant>
        <vt:i4>1703994</vt:i4>
      </vt:variant>
      <vt:variant>
        <vt:i4>1458</vt:i4>
      </vt:variant>
      <vt:variant>
        <vt:i4>0</vt:i4>
      </vt:variant>
      <vt:variant>
        <vt:i4>5</vt:i4>
      </vt:variant>
      <vt:variant>
        <vt:lpwstr>https://emar.energycodes.co.uk/rm/resources/TX_cXs21VS7EeuGWeSXvTEFcQ</vt:lpwstr>
      </vt:variant>
      <vt:variant>
        <vt:lpwstr/>
      </vt:variant>
      <vt:variant>
        <vt:i4>5111915</vt:i4>
      </vt:variant>
      <vt:variant>
        <vt:i4>1455</vt:i4>
      </vt:variant>
      <vt:variant>
        <vt:i4>0</vt:i4>
      </vt:variant>
      <vt:variant>
        <vt:i4>5</vt:i4>
      </vt:variant>
      <vt:variant>
        <vt:lpwstr>https://emar.energycodes.co.uk/rm/resources/TX_cXusCFS7EeuGWeSXvTEFcQ</vt:lpwstr>
      </vt:variant>
      <vt:variant>
        <vt:lpwstr/>
      </vt:variant>
      <vt:variant>
        <vt:i4>1703994</vt:i4>
      </vt:variant>
      <vt:variant>
        <vt:i4>1452</vt:i4>
      </vt:variant>
      <vt:variant>
        <vt:i4>0</vt:i4>
      </vt:variant>
      <vt:variant>
        <vt:i4>5</vt:i4>
      </vt:variant>
      <vt:variant>
        <vt:lpwstr>https://emar.energycodes.co.uk/rm/resources/TX_cXs21VS7EeuGWeSXvTEFcQ</vt:lpwstr>
      </vt:variant>
      <vt:variant>
        <vt:lpwstr/>
      </vt:variant>
      <vt:variant>
        <vt:i4>5111915</vt:i4>
      </vt:variant>
      <vt:variant>
        <vt:i4>1449</vt:i4>
      </vt:variant>
      <vt:variant>
        <vt:i4>0</vt:i4>
      </vt:variant>
      <vt:variant>
        <vt:i4>5</vt:i4>
      </vt:variant>
      <vt:variant>
        <vt:lpwstr>https://emar.energycodes.co.uk/rm/resources/TX_cXusCFS7EeuGWeSXvTEFcQ</vt:lpwstr>
      </vt:variant>
      <vt:variant>
        <vt:lpwstr/>
      </vt:variant>
      <vt:variant>
        <vt:i4>5111915</vt:i4>
      </vt:variant>
      <vt:variant>
        <vt:i4>1446</vt:i4>
      </vt:variant>
      <vt:variant>
        <vt:i4>0</vt:i4>
      </vt:variant>
      <vt:variant>
        <vt:i4>5</vt:i4>
      </vt:variant>
      <vt:variant>
        <vt:lpwstr>https://emar.energycodes.co.uk/rm/resources/TX_cXusCFS7EeuGWeSXvTEFcQ</vt:lpwstr>
      </vt:variant>
      <vt:variant>
        <vt:lpwstr/>
      </vt:variant>
      <vt:variant>
        <vt:i4>5111915</vt:i4>
      </vt:variant>
      <vt:variant>
        <vt:i4>1443</vt:i4>
      </vt:variant>
      <vt:variant>
        <vt:i4>0</vt:i4>
      </vt:variant>
      <vt:variant>
        <vt:i4>5</vt:i4>
      </vt:variant>
      <vt:variant>
        <vt:lpwstr>https://emar.energycodes.co.uk/rm/resources/TX_cXusCFS7EeuGWeSXvTEFcQ</vt:lpwstr>
      </vt:variant>
      <vt:variant>
        <vt:lpwstr/>
      </vt:variant>
      <vt:variant>
        <vt:i4>5111915</vt:i4>
      </vt:variant>
      <vt:variant>
        <vt:i4>1440</vt:i4>
      </vt:variant>
      <vt:variant>
        <vt:i4>0</vt:i4>
      </vt:variant>
      <vt:variant>
        <vt:i4>5</vt:i4>
      </vt:variant>
      <vt:variant>
        <vt:lpwstr>https://emar.energycodes.co.uk/rm/resources/TX_cXusCFS7EeuGWeSXvTEFcQ</vt:lpwstr>
      </vt:variant>
      <vt:variant>
        <vt:lpwstr/>
      </vt:variant>
      <vt:variant>
        <vt:i4>5111915</vt:i4>
      </vt:variant>
      <vt:variant>
        <vt:i4>1437</vt:i4>
      </vt:variant>
      <vt:variant>
        <vt:i4>0</vt:i4>
      </vt:variant>
      <vt:variant>
        <vt:i4>5</vt:i4>
      </vt:variant>
      <vt:variant>
        <vt:lpwstr>https://emar.energycodes.co.uk/rm/resources/TX_cXusCFS7EeuGWeSXvTEFcQ</vt:lpwstr>
      </vt:variant>
      <vt:variant>
        <vt:lpwstr/>
      </vt:variant>
      <vt:variant>
        <vt:i4>5767283</vt:i4>
      </vt:variant>
      <vt:variant>
        <vt:i4>1434</vt:i4>
      </vt:variant>
      <vt:variant>
        <vt:i4>0</vt:i4>
      </vt:variant>
      <vt:variant>
        <vt:i4>5</vt:i4>
      </vt:variant>
      <vt:variant>
        <vt:lpwstr>https://emar.energycodes.co.uk/rm/resources/TX_Dd7Yca1xEeuXQ6cZymewkA</vt:lpwstr>
      </vt:variant>
      <vt:variant>
        <vt:lpwstr/>
      </vt:variant>
      <vt:variant>
        <vt:i4>5111915</vt:i4>
      </vt:variant>
      <vt:variant>
        <vt:i4>1431</vt:i4>
      </vt:variant>
      <vt:variant>
        <vt:i4>0</vt:i4>
      </vt:variant>
      <vt:variant>
        <vt:i4>5</vt:i4>
      </vt:variant>
      <vt:variant>
        <vt:lpwstr>https://emar.energycodes.co.uk/rm/resources/TX_cXusCFS7EeuGWeSXvTEFcQ</vt:lpwstr>
      </vt:variant>
      <vt:variant>
        <vt:lpwstr/>
      </vt:variant>
      <vt:variant>
        <vt:i4>4522046</vt:i4>
      </vt:variant>
      <vt:variant>
        <vt:i4>1428</vt:i4>
      </vt:variant>
      <vt:variant>
        <vt:i4>0</vt:i4>
      </vt:variant>
      <vt:variant>
        <vt:i4>5</vt:i4>
      </vt:variant>
      <vt:variant>
        <vt:lpwstr>https://emar.energycodes.co.uk/rm/resources/TX_cYI7tVS7EeuGWeSXvTEFcQ</vt:lpwstr>
      </vt:variant>
      <vt:variant>
        <vt:lpwstr/>
      </vt:variant>
      <vt:variant>
        <vt:i4>983164</vt:i4>
      </vt:variant>
      <vt:variant>
        <vt:i4>1425</vt:i4>
      </vt:variant>
      <vt:variant>
        <vt:i4>0</vt:i4>
      </vt:variant>
      <vt:variant>
        <vt:i4>5</vt:i4>
      </vt:variant>
      <vt:variant>
        <vt:lpwstr>https://emar.energycodes.co.uk/rm/resources/TX_cX4dCFS7EeuGWeSXvTEFcQ</vt:lpwstr>
      </vt:variant>
      <vt:variant>
        <vt:lpwstr/>
      </vt:variant>
      <vt:variant>
        <vt:i4>1900649</vt:i4>
      </vt:variant>
      <vt:variant>
        <vt:i4>1422</vt:i4>
      </vt:variant>
      <vt:variant>
        <vt:i4>0</vt:i4>
      </vt:variant>
      <vt:variant>
        <vt:i4>5</vt:i4>
      </vt:variant>
      <vt:variant>
        <vt:lpwstr>https://emar.energycodes.co.uk/rm/resources/TX_cX2AwVS7EeuGWeSXvTEFcQ</vt:lpwstr>
      </vt:variant>
      <vt:variant>
        <vt:lpwstr/>
      </vt:variant>
      <vt:variant>
        <vt:i4>5767283</vt:i4>
      </vt:variant>
      <vt:variant>
        <vt:i4>1419</vt:i4>
      </vt:variant>
      <vt:variant>
        <vt:i4>0</vt:i4>
      </vt:variant>
      <vt:variant>
        <vt:i4>5</vt:i4>
      </vt:variant>
      <vt:variant>
        <vt:lpwstr>https://emar.energycodes.co.uk/rm/resources/TX_Dd7Yca1xEeuXQ6cZymewkA</vt:lpwstr>
      </vt:variant>
      <vt:variant>
        <vt:lpwstr/>
      </vt:variant>
      <vt:variant>
        <vt:i4>3014700</vt:i4>
      </vt:variant>
      <vt:variant>
        <vt:i4>1416</vt:i4>
      </vt:variant>
      <vt:variant>
        <vt:i4>0</vt:i4>
      </vt:variant>
      <vt:variant>
        <vt:i4>5</vt:i4>
      </vt:variant>
      <vt:variant>
        <vt:lpwstr>https://emar.energycodes.co.uk/rm/resources/TX_1lWk_f9HEeucfNymoP8LZw</vt:lpwstr>
      </vt:variant>
      <vt:variant>
        <vt:lpwstr/>
      </vt:variant>
      <vt:variant>
        <vt:i4>5505123</vt:i4>
      </vt:variant>
      <vt:variant>
        <vt:i4>1413</vt:i4>
      </vt:variant>
      <vt:variant>
        <vt:i4>0</vt:i4>
      </vt:variant>
      <vt:variant>
        <vt:i4>5</vt:i4>
      </vt:variant>
      <vt:variant>
        <vt:lpwstr>https://emar.energycodes.co.uk/rm/resources/TX_jXXqgFg8EeyADKmIwoxapQ</vt:lpwstr>
      </vt:variant>
      <vt:variant>
        <vt:lpwstr/>
      </vt:variant>
      <vt:variant>
        <vt:i4>3014700</vt:i4>
      </vt:variant>
      <vt:variant>
        <vt:i4>1410</vt:i4>
      </vt:variant>
      <vt:variant>
        <vt:i4>0</vt:i4>
      </vt:variant>
      <vt:variant>
        <vt:i4>5</vt:i4>
      </vt:variant>
      <vt:variant>
        <vt:lpwstr>https://emar.energycodes.co.uk/rm/resources/TX_1lWk_f9HEeucfNymoP8LZw</vt:lpwstr>
      </vt:variant>
      <vt:variant>
        <vt:lpwstr/>
      </vt:variant>
      <vt:variant>
        <vt:i4>721007</vt:i4>
      </vt:variant>
      <vt:variant>
        <vt:i4>1407</vt:i4>
      </vt:variant>
      <vt:variant>
        <vt:i4>0</vt:i4>
      </vt:variant>
      <vt:variant>
        <vt:i4>5</vt:i4>
      </vt:variant>
      <vt:variant>
        <vt:lpwstr>https://emar.energycodes.co.uk/rm/resources/TX_4sOvQFg8EeyADKmIwoxapQ</vt:lpwstr>
      </vt:variant>
      <vt:variant>
        <vt:lpwstr/>
      </vt:variant>
      <vt:variant>
        <vt:i4>5767295</vt:i4>
      </vt:variant>
      <vt:variant>
        <vt:i4>1404</vt:i4>
      </vt:variant>
      <vt:variant>
        <vt:i4>0</vt:i4>
      </vt:variant>
      <vt:variant>
        <vt:i4>5</vt:i4>
      </vt:variant>
      <vt:variant>
        <vt:lpwstr>https://emar.energycodes.co.uk/rm/resources/TX_cXyWYVS7EeuGWeSXvTEFcQ</vt:lpwstr>
      </vt:variant>
      <vt:variant>
        <vt:lpwstr/>
      </vt:variant>
      <vt:variant>
        <vt:i4>1507430</vt:i4>
      </vt:variant>
      <vt:variant>
        <vt:i4>1401</vt:i4>
      </vt:variant>
      <vt:variant>
        <vt:i4>0</vt:i4>
      </vt:variant>
      <vt:variant>
        <vt:i4>5</vt:i4>
      </vt:variant>
      <vt:variant>
        <vt:lpwstr>https://emar.energycodes.co.uk/rm/resources/TX_DdALZa1xEeuXQ6cZymewkA</vt:lpwstr>
      </vt:variant>
      <vt:variant>
        <vt:lpwstr/>
      </vt:variant>
      <vt:variant>
        <vt:i4>1703994</vt:i4>
      </vt:variant>
      <vt:variant>
        <vt:i4>1398</vt:i4>
      </vt:variant>
      <vt:variant>
        <vt:i4>0</vt:i4>
      </vt:variant>
      <vt:variant>
        <vt:i4>5</vt:i4>
      </vt:variant>
      <vt:variant>
        <vt:lpwstr>https://emar.energycodes.co.uk/rm/resources/TX_cXs21VS7EeuGWeSXvTEFcQ</vt:lpwstr>
      </vt:variant>
      <vt:variant>
        <vt:lpwstr/>
      </vt:variant>
      <vt:variant>
        <vt:i4>1703994</vt:i4>
      </vt:variant>
      <vt:variant>
        <vt:i4>1395</vt:i4>
      </vt:variant>
      <vt:variant>
        <vt:i4>0</vt:i4>
      </vt:variant>
      <vt:variant>
        <vt:i4>5</vt:i4>
      </vt:variant>
      <vt:variant>
        <vt:lpwstr>https://emar.energycodes.co.uk/rm/resources/TX_cXs21VS7EeuGWeSXvTEFcQ</vt:lpwstr>
      </vt:variant>
      <vt:variant>
        <vt:lpwstr/>
      </vt:variant>
      <vt:variant>
        <vt:i4>5111915</vt:i4>
      </vt:variant>
      <vt:variant>
        <vt:i4>1392</vt:i4>
      </vt:variant>
      <vt:variant>
        <vt:i4>0</vt:i4>
      </vt:variant>
      <vt:variant>
        <vt:i4>5</vt:i4>
      </vt:variant>
      <vt:variant>
        <vt:lpwstr>https://emar.energycodes.co.uk/rm/resources/TX_cXusCFS7EeuGWeSXvTEFcQ</vt:lpwstr>
      </vt:variant>
      <vt:variant>
        <vt:lpwstr/>
      </vt:variant>
      <vt:variant>
        <vt:i4>4784251</vt:i4>
      </vt:variant>
      <vt:variant>
        <vt:i4>1389</vt:i4>
      </vt:variant>
      <vt:variant>
        <vt:i4>0</vt:i4>
      </vt:variant>
      <vt:variant>
        <vt:i4>5</vt:i4>
      </vt:variant>
      <vt:variant>
        <vt:lpwstr>https://emar.energycodes.co.uk/rm/resources/TX_cYFRWVS7EeuGWeSXvTEFcQ</vt:lpwstr>
      </vt:variant>
      <vt:variant>
        <vt:lpwstr/>
      </vt:variant>
      <vt:variant>
        <vt:i4>4784251</vt:i4>
      </vt:variant>
      <vt:variant>
        <vt:i4>1386</vt:i4>
      </vt:variant>
      <vt:variant>
        <vt:i4>0</vt:i4>
      </vt:variant>
      <vt:variant>
        <vt:i4>5</vt:i4>
      </vt:variant>
      <vt:variant>
        <vt:lpwstr>https://emar.energycodes.co.uk/rm/resources/TX_cYFRWVS7EeuGWeSXvTEFcQ</vt:lpwstr>
      </vt:variant>
      <vt:variant>
        <vt:lpwstr/>
      </vt:variant>
      <vt:variant>
        <vt:i4>4784251</vt:i4>
      </vt:variant>
      <vt:variant>
        <vt:i4>1383</vt:i4>
      </vt:variant>
      <vt:variant>
        <vt:i4>0</vt:i4>
      </vt:variant>
      <vt:variant>
        <vt:i4>5</vt:i4>
      </vt:variant>
      <vt:variant>
        <vt:lpwstr>https://emar.energycodes.co.uk/rm/resources/TX_cYFRWVS7EeuGWeSXvTEFcQ</vt:lpwstr>
      </vt:variant>
      <vt:variant>
        <vt:lpwstr/>
      </vt:variant>
      <vt:variant>
        <vt:i4>4784251</vt:i4>
      </vt:variant>
      <vt:variant>
        <vt:i4>1380</vt:i4>
      </vt:variant>
      <vt:variant>
        <vt:i4>0</vt:i4>
      </vt:variant>
      <vt:variant>
        <vt:i4>5</vt:i4>
      </vt:variant>
      <vt:variant>
        <vt:lpwstr>https://emar.energycodes.co.uk/rm/resources/TX_cYFRWVS7EeuGWeSXvTEFcQ</vt:lpwstr>
      </vt:variant>
      <vt:variant>
        <vt:lpwstr/>
      </vt:variant>
      <vt:variant>
        <vt:i4>5767283</vt:i4>
      </vt:variant>
      <vt:variant>
        <vt:i4>1377</vt:i4>
      </vt:variant>
      <vt:variant>
        <vt:i4>0</vt:i4>
      </vt:variant>
      <vt:variant>
        <vt:i4>5</vt:i4>
      </vt:variant>
      <vt:variant>
        <vt:lpwstr>https://emar.energycodes.co.uk/rm/resources/TX_Dd7Yca1xEeuXQ6cZymewkA</vt:lpwstr>
      </vt:variant>
      <vt:variant>
        <vt:lpwstr/>
      </vt:variant>
      <vt:variant>
        <vt:i4>1703994</vt:i4>
      </vt:variant>
      <vt:variant>
        <vt:i4>1374</vt:i4>
      </vt:variant>
      <vt:variant>
        <vt:i4>0</vt:i4>
      </vt:variant>
      <vt:variant>
        <vt:i4>5</vt:i4>
      </vt:variant>
      <vt:variant>
        <vt:lpwstr>https://emar.energycodes.co.uk/rm/resources/TX_cXs21VS7EeuGWeSXvTEFcQ</vt:lpwstr>
      </vt:variant>
      <vt:variant>
        <vt:lpwstr/>
      </vt:variant>
      <vt:variant>
        <vt:i4>1703994</vt:i4>
      </vt:variant>
      <vt:variant>
        <vt:i4>1371</vt:i4>
      </vt:variant>
      <vt:variant>
        <vt:i4>0</vt:i4>
      </vt:variant>
      <vt:variant>
        <vt:i4>5</vt:i4>
      </vt:variant>
      <vt:variant>
        <vt:lpwstr>https://emar.energycodes.co.uk/rm/resources/TX_cXs21VS7EeuGWeSXvTEFcQ</vt:lpwstr>
      </vt:variant>
      <vt:variant>
        <vt:lpwstr/>
      </vt:variant>
      <vt:variant>
        <vt:i4>5439530</vt:i4>
      </vt:variant>
      <vt:variant>
        <vt:i4>1368</vt:i4>
      </vt:variant>
      <vt:variant>
        <vt:i4>0</vt:i4>
      </vt:variant>
      <vt:variant>
        <vt:i4>5</vt:i4>
      </vt:variant>
      <vt:variant>
        <vt:lpwstr>https://emar.energycodes.co.uk/rm/resources/TX_cYEDN1S7EeuGWeSXvTEFcQ</vt:lpwstr>
      </vt:variant>
      <vt:variant>
        <vt:lpwstr/>
      </vt:variant>
      <vt:variant>
        <vt:i4>655413</vt:i4>
      </vt:variant>
      <vt:variant>
        <vt:i4>1365</vt:i4>
      </vt:variant>
      <vt:variant>
        <vt:i4>0</vt:i4>
      </vt:variant>
      <vt:variant>
        <vt:i4>5</vt:i4>
      </vt:variant>
      <vt:variant>
        <vt:lpwstr>https://emar.energycodes.co.uk/rm/resources/TX_Ddq5wK1xEeuXQ6cZymewkA</vt:lpwstr>
      </vt:variant>
      <vt:variant>
        <vt:lpwstr/>
      </vt:variant>
      <vt:variant>
        <vt:i4>1900649</vt:i4>
      </vt:variant>
      <vt:variant>
        <vt:i4>1362</vt:i4>
      </vt:variant>
      <vt:variant>
        <vt:i4>0</vt:i4>
      </vt:variant>
      <vt:variant>
        <vt:i4>5</vt:i4>
      </vt:variant>
      <vt:variant>
        <vt:lpwstr>https://emar.energycodes.co.uk/rm/resources/TX_cX2AwVS7EeuGWeSXvTEFcQ</vt:lpwstr>
      </vt:variant>
      <vt:variant>
        <vt:lpwstr/>
      </vt:variant>
      <vt:variant>
        <vt:i4>5308535</vt:i4>
      </vt:variant>
      <vt:variant>
        <vt:i4>1359</vt:i4>
      </vt:variant>
      <vt:variant>
        <vt:i4>0</vt:i4>
      </vt:variant>
      <vt:variant>
        <vt:i4>5</vt:i4>
      </vt:variant>
      <vt:variant>
        <vt:lpwstr>https://emar.energycodes.co.uk/rm/resources/TX_DdiW4K1xEeuXQ6cZymewkA</vt:lpwstr>
      </vt:variant>
      <vt:variant>
        <vt:lpwstr/>
      </vt:variant>
      <vt:variant>
        <vt:i4>655413</vt:i4>
      </vt:variant>
      <vt:variant>
        <vt:i4>1356</vt:i4>
      </vt:variant>
      <vt:variant>
        <vt:i4>0</vt:i4>
      </vt:variant>
      <vt:variant>
        <vt:i4>5</vt:i4>
      </vt:variant>
      <vt:variant>
        <vt:lpwstr>https://emar.energycodes.co.uk/rm/resources/TX_Ddq5wK1xEeuXQ6cZymewkA</vt:lpwstr>
      </vt:variant>
      <vt:variant>
        <vt:lpwstr/>
      </vt:variant>
      <vt:variant>
        <vt:i4>1114239</vt:i4>
      </vt:variant>
      <vt:variant>
        <vt:i4>1353</vt:i4>
      </vt:variant>
      <vt:variant>
        <vt:i4>0</vt:i4>
      </vt:variant>
      <vt:variant>
        <vt:i4>5</vt:i4>
      </vt:variant>
      <vt:variant>
        <vt:lpwstr>https://emar.energycodes.co.uk/rm/resources/TX_DddeYq1xEeuXQ6cZymewkA</vt:lpwstr>
      </vt:variant>
      <vt:variant>
        <vt:lpwstr/>
      </vt:variant>
      <vt:variant>
        <vt:i4>4784251</vt:i4>
      </vt:variant>
      <vt:variant>
        <vt:i4>1350</vt:i4>
      </vt:variant>
      <vt:variant>
        <vt:i4>0</vt:i4>
      </vt:variant>
      <vt:variant>
        <vt:i4>5</vt:i4>
      </vt:variant>
      <vt:variant>
        <vt:lpwstr>https://emar.energycodes.co.uk/rm/resources/TX_cYFRWVS7EeuGWeSXvTEFcQ</vt:lpwstr>
      </vt:variant>
      <vt:variant>
        <vt:lpwstr/>
      </vt:variant>
      <vt:variant>
        <vt:i4>1114239</vt:i4>
      </vt:variant>
      <vt:variant>
        <vt:i4>1347</vt:i4>
      </vt:variant>
      <vt:variant>
        <vt:i4>0</vt:i4>
      </vt:variant>
      <vt:variant>
        <vt:i4>5</vt:i4>
      </vt:variant>
      <vt:variant>
        <vt:lpwstr>https://emar.energycodes.co.uk/rm/resources/TX_DddeYq1xEeuXQ6cZymewkA</vt:lpwstr>
      </vt:variant>
      <vt:variant>
        <vt:lpwstr/>
      </vt:variant>
      <vt:variant>
        <vt:i4>4784251</vt:i4>
      </vt:variant>
      <vt:variant>
        <vt:i4>1344</vt:i4>
      </vt:variant>
      <vt:variant>
        <vt:i4>0</vt:i4>
      </vt:variant>
      <vt:variant>
        <vt:i4>5</vt:i4>
      </vt:variant>
      <vt:variant>
        <vt:lpwstr>https://emar.energycodes.co.uk/rm/resources/TX_cYFRWVS7EeuGWeSXvTEFcQ</vt:lpwstr>
      </vt:variant>
      <vt:variant>
        <vt:lpwstr/>
      </vt:variant>
      <vt:variant>
        <vt:i4>4784251</vt:i4>
      </vt:variant>
      <vt:variant>
        <vt:i4>1341</vt:i4>
      </vt:variant>
      <vt:variant>
        <vt:i4>0</vt:i4>
      </vt:variant>
      <vt:variant>
        <vt:i4>5</vt:i4>
      </vt:variant>
      <vt:variant>
        <vt:lpwstr>https://emar.energycodes.co.uk/rm/resources/TX_cYFRWVS7EeuGWeSXvTEFcQ</vt:lpwstr>
      </vt:variant>
      <vt:variant>
        <vt:lpwstr/>
      </vt:variant>
      <vt:variant>
        <vt:i4>5111915</vt:i4>
      </vt:variant>
      <vt:variant>
        <vt:i4>1338</vt:i4>
      </vt:variant>
      <vt:variant>
        <vt:i4>0</vt:i4>
      </vt:variant>
      <vt:variant>
        <vt:i4>5</vt:i4>
      </vt:variant>
      <vt:variant>
        <vt:lpwstr>https://emar.energycodes.co.uk/rm/resources/TX_cXusCFS7EeuGWeSXvTEFcQ</vt:lpwstr>
      </vt:variant>
      <vt:variant>
        <vt:lpwstr/>
      </vt:variant>
      <vt:variant>
        <vt:i4>1900649</vt:i4>
      </vt:variant>
      <vt:variant>
        <vt:i4>1335</vt:i4>
      </vt:variant>
      <vt:variant>
        <vt:i4>0</vt:i4>
      </vt:variant>
      <vt:variant>
        <vt:i4>5</vt:i4>
      </vt:variant>
      <vt:variant>
        <vt:lpwstr>https://emar.energycodes.co.uk/rm/resources/TX_cX2AwVS7EeuGWeSXvTEFcQ</vt:lpwstr>
      </vt:variant>
      <vt:variant>
        <vt:lpwstr/>
      </vt:variant>
      <vt:variant>
        <vt:i4>1114239</vt:i4>
      </vt:variant>
      <vt:variant>
        <vt:i4>1332</vt:i4>
      </vt:variant>
      <vt:variant>
        <vt:i4>0</vt:i4>
      </vt:variant>
      <vt:variant>
        <vt:i4>5</vt:i4>
      </vt:variant>
      <vt:variant>
        <vt:lpwstr>https://emar.energycodes.co.uk/rm/resources/TX_DddeYq1xEeuXQ6cZymewkA</vt:lpwstr>
      </vt:variant>
      <vt:variant>
        <vt:lpwstr/>
      </vt:variant>
      <vt:variant>
        <vt:i4>1114239</vt:i4>
      </vt:variant>
      <vt:variant>
        <vt:i4>1329</vt:i4>
      </vt:variant>
      <vt:variant>
        <vt:i4>0</vt:i4>
      </vt:variant>
      <vt:variant>
        <vt:i4>5</vt:i4>
      </vt:variant>
      <vt:variant>
        <vt:lpwstr>https://emar.energycodes.co.uk/rm/resources/TX_DddeYq1xEeuXQ6cZymewkA</vt:lpwstr>
      </vt:variant>
      <vt:variant>
        <vt:lpwstr/>
      </vt:variant>
      <vt:variant>
        <vt:i4>4784251</vt:i4>
      </vt:variant>
      <vt:variant>
        <vt:i4>1326</vt:i4>
      </vt:variant>
      <vt:variant>
        <vt:i4>0</vt:i4>
      </vt:variant>
      <vt:variant>
        <vt:i4>5</vt:i4>
      </vt:variant>
      <vt:variant>
        <vt:lpwstr>https://emar.energycodes.co.uk/rm/resources/TX_cYFRWVS7EeuGWeSXvTEFcQ</vt:lpwstr>
      </vt:variant>
      <vt:variant>
        <vt:lpwstr/>
      </vt:variant>
      <vt:variant>
        <vt:i4>1114239</vt:i4>
      </vt:variant>
      <vt:variant>
        <vt:i4>1323</vt:i4>
      </vt:variant>
      <vt:variant>
        <vt:i4>0</vt:i4>
      </vt:variant>
      <vt:variant>
        <vt:i4>5</vt:i4>
      </vt:variant>
      <vt:variant>
        <vt:lpwstr>https://emar.energycodes.co.uk/rm/resources/TX_DddeYq1xEeuXQ6cZymewkA</vt:lpwstr>
      </vt:variant>
      <vt:variant>
        <vt:lpwstr/>
      </vt:variant>
      <vt:variant>
        <vt:i4>4784251</vt:i4>
      </vt:variant>
      <vt:variant>
        <vt:i4>1320</vt:i4>
      </vt:variant>
      <vt:variant>
        <vt:i4>0</vt:i4>
      </vt:variant>
      <vt:variant>
        <vt:i4>5</vt:i4>
      </vt:variant>
      <vt:variant>
        <vt:lpwstr>https://emar.energycodes.co.uk/rm/resources/TX_cYFRWVS7EeuGWeSXvTEFcQ</vt:lpwstr>
      </vt:variant>
      <vt:variant>
        <vt:lpwstr/>
      </vt:variant>
      <vt:variant>
        <vt:i4>5963885</vt:i4>
      </vt:variant>
      <vt:variant>
        <vt:i4>1317</vt:i4>
      </vt:variant>
      <vt:variant>
        <vt:i4>0</vt:i4>
      </vt:variant>
      <vt:variant>
        <vt:i4>5</vt:i4>
      </vt:variant>
      <vt:variant>
        <vt:lpwstr>https://emar.energycodes.co.uk/rm/resources/TX_cYHtkFS7EeuGWeSXvTEFcQ</vt:lpwstr>
      </vt:variant>
      <vt:variant>
        <vt:lpwstr/>
      </vt:variant>
      <vt:variant>
        <vt:i4>5111915</vt:i4>
      </vt:variant>
      <vt:variant>
        <vt:i4>1314</vt:i4>
      </vt:variant>
      <vt:variant>
        <vt:i4>0</vt:i4>
      </vt:variant>
      <vt:variant>
        <vt:i4>5</vt:i4>
      </vt:variant>
      <vt:variant>
        <vt:lpwstr>https://emar.energycodes.co.uk/rm/resources/TX_cXusCFS7EeuGWeSXvTEFcQ</vt:lpwstr>
      </vt:variant>
      <vt:variant>
        <vt:lpwstr/>
      </vt:variant>
      <vt:variant>
        <vt:i4>5111915</vt:i4>
      </vt:variant>
      <vt:variant>
        <vt:i4>1311</vt:i4>
      </vt:variant>
      <vt:variant>
        <vt:i4>0</vt:i4>
      </vt:variant>
      <vt:variant>
        <vt:i4>5</vt:i4>
      </vt:variant>
      <vt:variant>
        <vt:lpwstr>https://emar.energycodes.co.uk/rm/resources/TX_cXusCFS7EeuGWeSXvTEFcQ</vt:lpwstr>
      </vt:variant>
      <vt:variant>
        <vt:lpwstr/>
      </vt:variant>
      <vt:variant>
        <vt:i4>1900649</vt:i4>
      </vt:variant>
      <vt:variant>
        <vt:i4>1308</vt:i4>
      </vt:variant>
      <vt:variant>
        <vt:i4>0</vt:i4>
      </vt:variant>
      <vt:variant>
        <vt:i4>5</vt:i4>
      </vt:variant>
      <vt:variant>
        <vt:lpwstr>https://emar.energycodes.co.uk/rm/resources/TX_cX2AwVS7EeuGWeSXvTEFcQ</vt:lpwstr>
      </vt:variant>
      <vt:variant>
        <vt:lpwstr/>
      </vt:variant>
      <vt:variant>
        <vt:i4>1114239</vt:i4>
      </vt:variant>
      <vt:variant>
        <vt:i4>1305</vt:i4>
      </vt:variant>
      <vt:variant>
        <vt:i4>0</vt:i4>
      </vt:variant>
      <vt:variant>
        <vt:i4>5</vt:i4>
      </vt:variant>
      <vt:variant>
        <vt:lpwstr>https://emar.energycodes.co.uk/rm/resources/TX_DddeYq1xEeuXQ6cZymewkA</vt:lpwstr>
      </vt:variant>
      <vt:variant>
        <vt:lpwstr/>
      </vt:variant>
      <vt:variant>
        <vt:i4>5636172</vt:i4>
      </vt:variant>
      <vt:variant>
        <vt:i4>1302</vt:i4>
      </vt:variant>
      <vt:variant>
        <vt:i4>0</vt:i4>
      </vt:variant>
      <vt:variant>
        <vt:i4>5</vt:i4>
      </vt:variant>
      <vt:variant>
        <vt:lpwstr>https://emar.energycodes.co.uk/rm/resources/TX_cYL_BlS7EeuGWeSXvTEFcQ</vt:lpwstr>
      </vt:variant>
      <vt:variant>
        <vt:lpwstr/>
      </vt:variant>
      <vt:variant>
        <vt:i4>5111915</vt:i4>
      </vt:variant>
      <vt:variant>
        <vt:i4>1299</vt:i4>
      </vt:variant>
      <vt:variant>
        <vt:i4>0</vt:i4>
      </vt:variant>
      <vt:variant>
        <vt:i4>5</vt:i4>
      </vt:variant>
      <vt:variant>
        <vt:lpwstr>https://emar.energycodes.co.uk/rm/resources/TX_cXusCFS7EeuGWeSXvTEFcQ</vt:lpwstr>
      </vt:variant>
      <vt:variant>
        <vt:lpwstr/>
      </vt:variant>
      <vt:variant>
        <vt:i4>1900649</vt:i4>
      </vt:variant>
      <vt:variant>
        <vt:i4>1296</vt:i4>
      </vt:variant>
      <vt:variant>
        <vt:i4>0</vt:i4>
      </vt:variant>
      <vt:variant>
        <vt:i4>5</vt:i4>
      </vt:variant>
      <vt:variant>
        <vt:lpwstr>https://emar.energycodes.co.uk/rm/resources/TX_cX2AwVS7EeuGWeSXvTEFcQ</vt:lpwstr>
      </vt:variant>
      <vt:variant>
        <vt:lpwstr/>
      </vt:variant>
      <vt:variant>
        <vt:i4>1114239</vt:i4>
      </vt:variant>
      <vt:variant>
        <vt:i4>1293</vt:i4>
      </vt:variant>
      <vt:variant>
        <vt:i4>0</vt:i4>
      </vt:variant>
      <vt:variant>
        <vt:i4>5</vt:i4>
      </vt:variant>
      <vt:variant>
        <vt:lpwstr>https://emar.energycodes.co.uk/rm/resources/TX_DddeYq1xEeuXQ6cZymewkA</vt:lpwstr>
      </vt:variant>
      <vt:variant>
        <vt:lpwstr/>
      </vt:variant>
      <vt:variant>
        <vt:i4>655413</vt:i4>
      </vt:variant>
      <vt:variant>
        <vt:i4>1290</vt:i4>
      </vt:variant>
      <vt:variant>
        <vt:i4>0</vt:i4>
      </vt:variant>
      <vt:variant>
        <vt:i4>5</vt:i4>
      </vt:variant>
      <vt:variant>
        <vt:lpwstr>https://emar.energycodes.co.uk/rm/resources/TX_Ddq5wK1xEeuXQ6cZymewkA</vt:lpwstr>
      </vt:variant>
      <vt:variant>
        <vt:lpwstr/>
      </vt:variant>
      <vt:variant>
        <vt:i4>5767283</vt:i4>
      </vt:variant>
      <vt:variant>
        <vt:i4>1287</vt:i4>
      </vt:variant>
      <vt:variant>
        <vt:i4>0</vt:i4>
      </vt:variant>
      <vt:variant>
        <vt:i4>5</vt:i4>
      </vt:variant>
      <vt:variant>
        <vt:lpwstr>https://emar.energycodes.co.uk/rm/resources/TX_Dd7Yca1xEeuXQ6cZymewkA</vt:lpwstr>
      </vt:variant>
      <vt:variant>
        <vt:lpwstr/>
      </vt:variant>
      <vt:variant>
        <vt:i4>786552</vt:i4>
      </vt:variant>
      <vt:variant>
        <vt:i4>1284</vt:i4>
      </vt:variant>
      <vt:variant>
        <vt:i4>0</vt:i4>
      </vt:variant>
      <vt:variant>
        <vt:i4>5</vt:i4>
      </vt:variant>
      <vt:variant>
        <vt:lpwstr>https://emar.energycodes.co.uk/rm/resources/TX_DdLxlK1xEeuXQ6cZymewkA</vt:lpwstr>
      </vt:variant>
      <vt:variant>
        <vt:lpwstr/>
      </vt:variant>
      <vt:variant>
        <vt:i4>5636172</vt:i4>
      </vt:variant>
      <vt:variant>
        <vt:i4>1281</vt:i4>
      </vt:variant>
      <vt:variant>
        <vt:i4>0</vt:i4>
      </vt:variant>
      <vt:variant>
        <vt:i4>5</vt:i4>
      </vt:variant>
      <vt:variant>
        <vt:lpwstr>https://emar.energycodes.co.uk/rm/resources/TX_cYL_BlS7EeuGWeSXvTEFcQ</vt:lpwstr>
      </vt:variant>
      <vt:variant>
        <vt:lpwstr/>
      </vt:variant>
      <vt:variant>
        <vt:i4>5111915</vt:i4>
      </vt:variant>
      <vt:variant>
        <vt:i4>1278</vt:i4>
      </vt:variant>
      <vt:variant>
        <vt:i4>0</vt:i4>
      </vt:variant>
      <vt:variant>
        <vt:i4>5</vt:i4>
      </vt:variant>
      <vt:variant>
        <vt:lpwstr>https://emar.energycodes.co.uk/rm/resources/TX_cXusCFS7EeuGWeSXvTEFcQ</vt:lpwstr>
      </vt:variant>
      <vt:variant>
        <vt:lpwstr/>
      </vt:variant>
      <vt:variant>
        <vt:i4>5111915</vt:i4>
      </vt:variant>
      <vt:variant>
        <vt:i4>1275</vt:i4>
      </vt:variant>
      <vt:variant>
        <vt:i4>0</vt:i4>
      </vt:variant>
      <vt:variant>
        <vt:i4>5</vt:i4>
      </vt:variant>
      <vt:variant>
        <vt:lpwstr>https://emar.energycodes.co.uk/rm/resources/TX_cXusCFS7EeuGWeSXvTEFcQ</vt:lpwstr>
      </vt:variant>
      <vt:variant>
        <vt:lpwstr/>
      </vt:variant>
      <vt:variant>
        <vt:i4>5636206</vt:i4>
      </vt:variant>
      <vt:variant>
        <vt:i4>1272</vt:i4>
      </vt:variant>
      <vt:variant>
        <vt:i4>0</vt:i4>
      </vt:variant>
      <vt:variant>
        <vt:i4>5</vt:i4>
      </vt:variant>
      <vt:variant>
        <vt:lpwstr>https://emar.energycodes.co.uk/rm/resources/TX_cXxvVFS7EeuGWeSXvTEFcQ</vt:lpwstr>
      </vt:variant>
      <vt:variant>
        <vt:lpwstr/>
      </vt:variant>
      <vt:variant>
        <vt:i4>5111915</vt:i4>
      </vt:variant>
      <vt:variant>
        <vt:i4>1269</vt:i4>
      </vt:variant>
      <vt:variant>
        <vt:i4>0</vt:i4>
      </vt:variant>
      <vt:variant>
        <vt:i4>5</vt:i4>
      </vt:variant>
      <vt:variant>
        <vt:lpwstr>https://emar.energycodes.co.uk/rm/resources/TX_cXusCFS7EeuGWeSXvTEFcQ</vt:lpwstr>
      </vt:variant>
      <vt:variant>
        <vt:lpwstr/>
      </vt:variant>
      <vt:variant>
        <vt:i4>5636172</vt:i4>
      </vt:variant>
      <vt:variant>
        <vt:i4>1266</vt:i4>
      </vt:variant>
      <vt:variant>
        <vt:i4>0</vt:i4>
      </vt:variant>
      <vt:variant>
        <vt:i4>5</vt:i4>
      </vt:variant>
      <vt:variant>
        <vt:lpwstr>https://emar.energycodes.co.uk/rm/resources/TX_cYL_BlS7EeuGWeSXvTEFcQ</vt:lpwstr>
      </vt:variant>
      <vt:variant>
        <vt:lpwstr/>
      </vt:variant>
      <vt:variant>
        <vt:i4>5111915</vt:i4>
      </vt:variant>
      <vt:variant>
        <vt:i4>1263</vt:i4>
      </vt:variant>
      <vt:variant>
        <vt:i4>0</vt:i4>
      </vt:variant>
      <vt:variant>
        <vt:i4>5</vt:i4>
      </vt:variant>
      <vt:variant>
        <vt:lpwstr>https://emar.energycodes.co.uk/rm/resources/TX_cXusCFS7EeuGWeSXvTEFcQ</vt:lpwstr>
      </vt:variant>
      <vt:variant>
        <vt:lpwstr/>
      </vt:variant>
      <vt:variant>
        <vt:i4>1900649</vt:i4>
      </vt:variant>
      <vt:variant>
        <vt:i4>1260</vt:i4>
      </vt:variant>
      <vt:variant>
        <vt:i4>0</vt:i4>
      </vt:variant>
      <vt:variant>
        <vt:i4>5</vt:i4>
      </vt:variant>
      <vt:variant>
        <vt:lpwstr>https://emar.energycodes.co.uk/rm/resources/TX_cX2AwVS7EeuGWeSXvTEFcQ</vt:lpwstr>
      </vt:variant>
      <vt:variant>
        <vt:lpwstr/>
      </vt:variant>
      <vt:variant>
        <vt:i4>1114239</vt:i4>
      </vt:variant>
      <vt:variant>
        <vt:i4>1257</vt:i4>
      </vt:variant>
      <vt:variant>
        <vt:i4>0</vt:i4>
      </vt:variant>
      <vt:variant>
        <vt:i4>5</vt:i4>
      </vt:variant>
      <vt:variant>
        <vt:lpwstr>https://emar.energycodes.co.uk/rm/resources/TX_DddeYq1xEeuXQ6cZymewkA</vt:lpwstr>
      </vt:variant>
      <vt:variant>
        <vt:lpwstr/>
      </vt:variant>
      <vt:variant>
        <vt:i4>655413</vt:i4>
      </vt:variant>
      <vt:variant>
        <vt:i4>1254</vt:i4>
      </vt:variant>
      <vt:variant>
        <vt:i4>0</vt:i4>
      </vt:variant>
      <vt:variant>
        <vt:i4>5</vt:i4>
      </vt:variant>
      <vt:variant>
        <vt:lpwstr>https://emar.energycodes.co.uk/rm/resources/TX_Ddq5wK1xEeuXQ6cZymewkA</vt:lpwstr>
      </vt:variant>
      <vt:variant>
        <vt:lpwstr/>
      </vt:variant>
      <vt:variant>
        <vt:i4>1114239</vt:i4>
      </vt:variant>
      <vt:variant>
        <vt:i4>1251</vt:i4>
      </vt:variant>
      <vt:variant>
        <vt:i4>0</vt:i4>
      </vt:variant>
      <vt:variant>
        <vt:i4>5</vt:i4>
      </vt:variant>
      <vt:variant>
        <vt:lpwstr>https://emar.energycodes.co.uk/rm/resources/TX_DddeYq1xEeuXQ6cZymewkA</vt:lpwstr>
      </vt:variant>
      <vt:variant>
        <vt:lpwstr/>
      </vt:variant>
      <vt:variant>
        <vt:i4>1114239</vt:i4>
      </vt:variant>
      <vt:variant>
        <vt:i4>1248</vt:i4>
      </vt:variant>
      <vt:variant>
        <vt:i4>0</vt:i4>
      </vt:variant>
      <vt:variant>
        <vt:i4>5</vt:i4>
      </vt:variant>
      <vt:variant>
        <vt:lpwstr>https://emar.energycodes.co.uk/rm/resources/TX_DddeYq1xEeuXQ6cZymewkA</vt:lpwstr>
      </vt:variant>
      <vt:variant>
        <vt:lpwstr/>
      </vt:variant>
      <vt:variant>
        <vt:i4>1114239</vt:i4>
      </vt:variant>
      <vt:variant>
        <vt:i4>1245</vt:i4>
      </vt:variant>
      <vt:variant>
        <vt:i4>0</vt:i4>
      </vt:variant>
      <vt:variant>
        <vt:i4>5</vt:i4>
      </vt:variant>
      <vt:variant>
        <vt:lpwstr>https://emar.energycodes.co.uk/rm/resources/TX_DddeYq1xEeuXQ6cZymewkA</vt:lpwstr>
      </vt:variant>
      <vt:variant>
        <vt:lpwstr/>
      </vt:variant>
      <vt:variant>
        <vt:i4>1114239</vt:i4>
      </vt:variant>
      <vt:variant>
        <vt:i4>1242</vt:i4>
      </vt:variant>
      <vt:variant>
        <vt:i4>0</vt:i4>
      </vt:variant>
      <vt:variant>
        <vt:i4>5</vt:i4>
      </vt:variant>
      <vt:variant>
        <vt:lpwstr>https://emar.energycodes.co.uk/rm/resources/TX_DddeYq1xEeuXQ6cZymewkA</vt:lpwstr>
      </vt:variant>
      <vt:variant>
        <vt:lpwstr/>
      </vt:variant>
      <vt:variant>
        <vt:i4>1114239</vt:i4>
      </vt:variant>
      <vt:variant>
        <vt:i4>1239</vt:i4>
      </vt:variant>
      <vt:variant>
        <vt:i4>0</vt:i4>
      </vt:variant>
      <vt:variant>
        <vt:i4>5</vt:i4>
      </vt:variant>
      <vt:variant>
        <vt:lpwstr>https://emar.energycodes.co.uk/rm/resources/TX_DddeYq1xEeuXQ6cZymewkA</vt:lpwstr>
      </vt:variant>
      <vt:variant>
        <vt:lpwstr/>
      </vt:variant>
      <vt:variant>
        <vt:i4>5439530</vt:i4>
      </vt:variant>
      <vt:variant>
        <vt:i4>1236</vt:i4>
      </vt:variant>
      <vt:variant>
        <vt:i4>0</vt:i4>
      </vt:variant>
      <vt:variant>
        <vt:i4>5</vt:i4>
      </vt:variant>
      <vt:variant>
        <vt:lpwstr>https://emar.energycodes.co.uk/rm/resources/TX_cYEDN1S7EeuGWeSXvTEFcQ</vt:lpwstr>
      </vt:variant>
      <vt:variant>
        <vt:lpwstr/>
      </vt:variant>
      <vt:variant>
        <vt:i4>1114239</vt:i4>
      </vt:variant>
      <vt:variant>
        <vt:i4>1233</vt:i4>
      </vt:variant>
      <vt:variant>
        <vt:i4>0</vt:i4>
      </vt:variant>
      <vt:variant>
        <vt:i4>5</vt:i4>
      </vt:variant>
      <vt:variant>
        <vt:lpwstr>https://emar.energycodes.co.uk/rm/resources/TX_DddeYq1xEeuXQ6cZymewkA</vt:lpwstr>
      </vt:variant>
      <vt:variant>
        <vt:lpwstr/>
      </vt:variant>
      <vt:variant>
        <vt:i4>5439530</vt:i4>
      </vt:variant>
      <vt:variant>
        <vt:i4>1230</vt:i4>
      </vt:variant>
      <vt:variant>
        <vt:i4>0</vt:i4>
      </vt:variant>
      <vt:variant>
        <vt:i4>5</vt:i4>
      </vt:variant>
      <vt:variant>
        <vt:lpwstr>https://emar.energycodes.co.uk/rm/resources/TX_cYEDN1S7EeuGWeSXvTEFcQ</vt:lpwstr>
      </vt:variant>
      <vt:variant>
        <vt:lpwstr/>
      </vt:variant>
      <vt:variant>
        <vt:i4>6750314</vt:i4>
      </vt:variant>
      <vt:variant>
        <vt:i4>1227</vt:i4>
      </vt:variant>
      <vt:variant>
        <vt:i4>0</vt:i4>
      </vt:variant>
      <vt:variant>
        <vt:i4>5</vt:i4>
      </vt:variant>
      <vt:variant>
        <vt:lpwstr>https://emar.energycodes.co.uk/rm/resources/TX_Dd_p4q1xEeuXQ6cZymewkA</vt:lpwstr>
      </vt:variant>
      <vt:variant>
        <vt:lpwstr/>
      </vt:variant>
      <vt:variant>
        <vt:i4>5767295</vt:i4>
      </vt:variant>
      <vt:variant>
        <vt:i4>1224</vt:i4>
      </vt:variant>
      <vt:variant>
        <vt:i4>0</vt:i4>
      </vt:variant>
      <vt:variant>
        <vt:i4>5</vt:i4>
      </vt:variant>
      <vt:variant>
        <vt:lpwstr>https://emar.energycodes.co.uk/rm/resources/TX_cXyWYVS7EeuGWeSXvTEFcQ</vt:lpwstr>
      </vt:variant>
      <vt:variant>
        <vt:lpwstr/>
      </vt:variant>
      <vt:variant>
        <vt:i4>5767283</vt:i4>
      </vt:variant>
      <vt:variant>
        <vt:i4>1221</vt:i4>
      </vt:variant>
      <vt:variant>
        <vt:i4>0</vt:i4>
      </vt:variant>
      <vt:variant>
        <vt:i4>5</vt:i4>
      </vt:variant>
      <vt:variant>
        <vt:lpwstr>https://emar.energycodes.co.uk/rm/resources/TX_Dd7Yca1xEeuXQ6cZymewkA</vt:lpwstr>
      </vt:variant>
      <vt:variant>
        <vt:lpwstr/>
      </vt:variant>
      <vt:variant>
        <vt:i4>1703994</vt:i4>
      </vt:variant>
      <vt:variant>
        <vt:i4>1218</vt:i4>
      </vt:variant>
      <vt:variant>
        <vt:i4>0</vt:i4>
      </vt:variant>
      <vt:variant>
        <vt:i4>5</vt:i4>
      </vt:variant>
      <vt:variant>
        <vt:lpwstr>https://emar.energycodes.co.uk/rm/resources/TX_cXs21VS7EeuGWeSXvTEFcQ</vt:lpwstr>
      </vt:variant>
      <vt:variant>
        <vt:lpwstr/>
      </vt:variant>
      <vt:variant>
        <vt:i4>1114239</vt:i4>
      </vt:variant>
      <vt:variant>
        <vt:i4>1215</vt:i4>
      </vt:variant>
      <vt:variant>
        <vt:i4>0</vt:i4>
      </vt:variant>
      <vt:variant>
        <vt:i4>5</vt:i4>
      </vt:variant>
      <vt:variant>
        <vt:lpwstr>https://emar.energycodes.co.uk/rm/resources/TX_DddeYq1xEeuXQ6cZymewkA</vt:lpwstr>
      </vt:variant>
      <vt:variant>
        <vt:lpwstr/>
      </vt:variant>
      <vt:variant>
        <vt:i4>1507430</vt:i4>
      </vt:variant>
      <vt:variant>
        <vt:i4>1212</vt:i4>
      </vt:variant>
      <vt:variant>
        <vt:i4>0</vt:i4>
      </vt:variant>
      <vt:variant>
        <vt:i4>5</vt:i4>
      </vt:variant>
      <vt:variant>
        <vt:lpwstr>https://emar.energycodes.co.uk/rm/resources/TX_DdALZa1xEeuXQ6cZymewkA</vt:lpwstr>
      </vt:variant>
      <vt:variant>
        <vt:lpwstr/>
      </vt:variant>
      <vt:variant>
        <vt:i4>3014700</vt:i4>
      </vt:variant>
      <vt:variant>
        <vt:i4>1209</vt:i4>
      </vt:variant>
      <vt:variant>
        <vt:i4>0</vt:i4>
      </vt:variant>
      <vt:variant>
        <vt:i4>5</vt:i4>
      </vt:variant>
      <vt:variant>
        <vt:lpwstr>https://emar.energycodes.co.uk/rm/resources/TX_1lWk_f9HEeucfNymoP8LZw</vt:lpwstr>
      </vt:variant>
      <vt:variant>
        <vt:lpwstr/>
      </vt:variant>
      <vt:variant>
        <vt:i4>1900649</vt:i4>
      </vt:variant>
      <vt:variant>
        <vt:i4>1206</vt:i4>
      </vt:variant>
      <vt:variant>
        <vt:i4>0</vt:i4>
      </vt:variant>
      <vt:variant>
        <vt:i4>5</vt:i4>
      </vt:variant>
      <vt:variant>
        <vt:lpwstr>https://emar.energycodes.co.uk/rm/resources/TX_cX2AwVS7EeuGWeSXvTEFcQ</vt:lpwstr>
      </vt:variant>
      <vt:variant>
        <vt:lpwstr/>
      </vt:variant>
      <vt:variant>
        <vt:i4>4784251</vt:i4>
      </vt:variant>
      <vt:variant>
        <vt:i4>1203</vt:i4>
      </vt:variant>
      <vt:variant>
        <vt:i4>0</vt:i4>
      </vt:variant>
      <vt:variant>
        <vt:i4>5</vt:i4>
      </vt:variant>
      <vt:variant>
        <vt:lpwstr>https://emar.energycodes.co.uk/rm/resources/TX_cYFRWVS7EeuGWeSXvTEFcQ</vt:lpwstr>
      </vt:variant>
      <vt:variant>
        <vt:lpwstr/>
      </vt:variant>
      <vt:variant>
        <vt:i4>5767295</vt:i4>
      </vt:variant>
      <vt:variant>
        <vt:i4>1200</vt:i4>
      </vt:variant>
      <vt:variant>
        <vt:i4>0</vt:i4>
      </vt:variant>
      <vt:variant>
        <vt:i4>5</vt:i4>
      </vt:variant>
      <vt:variant>
        <vt:lpwstr>https://emar.energycodes.co.uk/rm/resources/TX_cXyWYVS7EeuGWeSXvTEFcQ</vt:lpwstr>
      </vt:variant>
      <vt:variant>
        <vt:lpwstr/>
      </vt:variant>
      <vt:variant>
        <vt:i4>5111915</vt:i4>
      </vt:variant>
      <vt:variant>
        <vt:i4>1197</vt:i4>
      </vt:variant>
      <vt:variant>
        <vt:i4>0</vt:i4>
      </vt:variant>
      <vt:variant>
        <vt:i4>5</vt:i4>
      </vt:variant>
      <vt:variant>
        <vt:lpwstr>https://emar.energycodes.co.uk/rm/resources/TX_cXusCFS7EeuGWeSXvTEFcQ</vt:lpwstr>
      </vt:variant>
      <vt:variant>
        <vt:lpwstr/>
      </vt:variant>
      <vt:variant>
        <vt:i4>1900649</vt:i4>
      </vt:variant>
      <vt:variant>
        <vt:i4>1194</vt:i4>
      </vt:variant>
      <vt:variant>
        <vt:i4>0</vt:i4>
      </vt:variant>
      <vt:variant>
        <vt:i4>5</vt:i4>
      </vt:variant>
      <vt:variant>
        <vt:lpwstr>https://emar.energycodes.co.uk/rm/resources/TX_cX2AwVS7EeuGWeSXvTEFcQ</vt:lpwstr>
      </vt:variant>
      <vt:variant>
        <vt:lpwstr/>
      </vt:variant>
      <vt:variant>
        <vt:i4>1769599</vt:i4>
      </vt:variant>
      <vt:variant>
        <vt:i4>1191</vt:i4>
      </vt:variant>
      <vt:variant>
        <vt:i4>0</vt:i4>
      </vt:variant>
      <vt:variant>
        <vt:i4>5</vt:i4>
      </vt:variant>
      <vt:variant>
        <vt:lpwstr>https://emar.energycodes.co.uk/rm/resources/TX_hoQZoF5YEeyn2fF4guoE4Q</vt:lpwstr>
      </vt:variant>
      <vt:variant>
        <vt:lpwstr/>
      </vt:variant>
      <vt:variant>
        <vt:i4>1769599</vt:i4>
      </vt:variant>
      <vt:variant>
        <vt:i4>1188</vt:i4>
      </vt:variant>
      <vt:variant>
        <vt:i4>0</vt:i4>
      </vt:variant>
      <vt:variant>
        <vt:i4>5</vt:i4>
      </vt:variant>
      <vt:variant>
        <vt:lpwstr>https://emar.energycodes.co.uk/rm/resources/TX_hoQZoF5YEeyn2fF4guoE4Q</vt:lpwstr>
      </vt:variant>
      <vt:variant>
        <vt:lpwstr/>
      </vt:variant>
      <vt:variant>
        <vt:i4>1769599</vt:i4>
      </vt:variant>
      <vt:variant>
        <vt:i4>1185</vt:i4>
      </vt:variant>
      <vt:variant>
        <vt:i4>0</vt:i4>
      </vt:variant>
      <vt:variant>
        <vt:i4>5</vt:i4>
      </vt:variant>
      <vt:variant>
        <vt:lpwstr>https://emar.energycodes.co.uk/rm/resources/TX_hoQZoF5YEeyn2fF4guoE4Q</vt:lpwstr>
      </vt:variant>
      <vt:variant>
        <vt:lpwstr/>
      </vt:variant>
      <vt:variant>
        <vt:i4>5767283</vt:i4>
      </vt:variant>
      <vt:variant>
        <vt:i4>1182</vt:i4>
      </vt:variant>
      <vt:variant>
        <vt:i4>0</vt:i4>
      </vt:variant>
      <vt:variant>
        <vt:i4>5</vt:i4>
      </vt:variant>
      <vt:variant>
        <vt:lpwstr>https://emar.energycodes.co.uk/rm/resources/TX_Dd7Yca1xEeuXQ6cZymewkA</vt:lpwstr>
      </vt:variant>
      <vt:variant>
        <vt:lpwstr/>
      </vt:variant>
      <vt:variant>
        <vt:i4>786552</vt:i4>
      </vt:variant>
      <vt:variant>
        <vt:i4>1179</vt:i4>
      </vt:variant>
      <vt:variant>
        <vt:i4>0</vt:i4>
      </vt:variant>
      <vt:variant>
        <vt:i4>5</vt:i4>
      </vt:variant>
      <vt:variant>
        <vt:lpwstr>https://emar.energycodes.co.uk/rm/resources/TX_DdLxlK1xEeuXQ6cZymewkA</vt:lpwstr>
      </vt:variant>
      <vt:variant>
        <vt:lpwstr/>
      </vt:variant>
      <vt:variant>
        <vt:i4>1769599</vt:i4>
      </vt:variant>
      <vt:variant>
        <vt:i4>1176</vt:i4>
      </vt:variant>
      <vt:variant>
        <vt:i4>0</vt:i4>
      </vt:variant>
      <vt:variant>
        <vt:i4>5</vt:i4>
      </vt:variant>
      <vt:variant>
        <vt:lpwstr>https://emar.energycodes.co.uk/rm/resources/TX_hoQZoF5YEeyn2fF4guoE4Q</vt:lpwstr>
      </vt:variant>
      <vt:variant>
        <vt:lpwstr/>
      </vt:variant>
      <vt:variant>
        <vt:i4>5767283</vt:i4>
      </vt:variant>
      <vt:variant>
        <vt:i4>1173</vt:i4>
      </vt:variant>
      <vt:variant>
        <vt:i4>0</vt:i4>
      </vt:variant>
      <vt:variant>
        <vt:i4>5</vt:i4>
      </vt:variant>
      <vt:variant>
        <vt:lpwstr>https://emar.energycodes.co.uk/rm/resources/TX_Dd7Yca1xEeuXQ6cZymewkA</vt:lpwstr>
      </vt:variant>
      <vt:variant>
        <vt:lpwstr/>
      </vt:variant>
      <vt:variant>
        <vt:i4>786552</vt:i4>
      </vt:variant>
      <vt:variant>
        <vt:i4>1170</vt:i4>
      </vt:variant>
      <vt:variant>
        <vt:i4>0</vt:i4>
      </vt:variant>
      <vt:variant>
        <vt:i4>5</vt:i4>
      </vt:variant>
      <vt:variant>
        <vt:lpwstr>https://emar.energycodes.co.uk/rm/resources/TX_DdLxlK1xEeuXQ6cZymewkA</vt:lpwstr>
      </vt:variant>
      <vt:variant>
        <vt:lpwstr/>
      </vt:variant>
      <vt:variant>
        <vt:i4>4915297</vt:i4>
      </vt:variant>
      <vt:variant>
        <vt:i4>1167</vt:i4>
      </vt:variant>
      <vt:variant>
        <vt:i4>0</vt:i4>
      </vt:variant>
      <vt:variant>
        <vt:i4>5</vt:i4>
      </vt:variant>
      <vt:variant>
        <vt:lpwstr>https://emar.energycodes.co.uk/rm/resources/TX_cYFRUlS7EeuGWeSXvTEFcQ</vt:lpwstr>
      </vt:variant>
      <vt:variant>
        <vt:lpwstr/>
      </vt:variant>
      <vt:variant>
        <vt:i4>4784251</vt:i4>
      </vt:variant>
      <vt:variant>
        <vt:i4>1164</vt:i4>
      </vt:variant>
      <vt:variant>
        <vt:i4>0</vt:i4>
      </vt:variant>
      <vt:variant>
        <vt:i4>5</vt:i4>
      </vt:variant>
      <vt:variant>
        <vt:lpwstr>https://emar.energycodes.co.uk/rm/resources/TX_cYFRWVS7EeuGWeSXvTEFcQ</vt:lpwstr>
      </vt:variant>
      <vt:variant>
        <vt:lpwstr/>
      </vt:variant>
      <vt:variant>
        <vt:i4>655413</vt:i4>
      </vt:variant>
      <vt:variant>
        <vt:i4>1161</vt:i4>
      </vt:variant>
      <vt:variant>
        <vt:i4>0</vt:i4>
      </vt:variant>
      <vt:variant>
        <vt:i4>5</vt:i4>
      </vt:variant>
      <vt:variant>
        <vt:lpwstr>https://emar.energycodes.co.uk/rm/resources/TX_Ddq5wK1xEeuXQ6cZymewkA</vt:lpwstr>
      </vt:variant>
      <vt:variant>
        <vt:lpwstr/>
      </vt:variant>
      <vt:variant>
        <vt:i4>1900649</vt:i4>
      </vt:variant>
      <vt:variant>
        <vt:i4>1158</vt:i4>
      </vt:variant>
      <vt:variant>
        <vt:i4>0</vt:i4>
      </vt:variant>
      <vt:variant>
        <vt:i4>5</vt:i4>
      </vt:variant>
      <vt:variant>
        <vt:lpwstr>https://emar.energycodes.co.uk/rm/resources/TX_cX2AwVS7EeuGWeSXvTEFcQ</vt:lpwstr>
      </vt:variant>
      <vt:variant>
        <vt:lpwstr/>
      </vt:variant>
      <vt:variant>
        <vt:i4>4784251</vt:i4>
      </vt:variant>
      <vt:variant>
        <vt:i4>1155</vt:i4>
      </vt:variant>
      <vt:variant>
        <vt:i4>0</vt:i4>
      </vt:variant>
      <vt:variant>
        <vt:i4>5</vt:i4>
      </vt:variant>
      <vt:variant>
        <vt:lpwstr>https://emar.energycodes.co.uk/rm/resources/TX_cYFRWVS7EeuGWeSXvTEFcQ</vt:lpwstr>
      </vt:variant>
      <vt:variant>
        <vt:lpwstr/>
      </vt:variant>
      <vt:variant>
        <vt:i4>1900649</vt:i4>
      </vt:variant>
      <vt:variant>
        <vt:i4>1152</vt:i4>
      </vt:variant>
      <vt:variant>
        <vt:i4>0</vt:i4>
      </vt:variant>
      <vt:variant>
        <vt:i4>5</vt:i4>
      </vt:variant>
      <vt:variant>
        <vt:lpwstr>https://emar.energycodes.co.uk/rm/resources/TX_cX2AwVS7EeuGWeSXvTEFcQ</vt:lpwstr>
      </vt:variant>
      <vt:variant>
        <vt:lpwstr/>
      </vt:variant>
      <vt:variant>
        <vt:i4>1507430</vt:i4>
      </vt:variant>
      <vt:variant>
        <vt:i4>1149</vt:i4>
      </vt:variant>
      <vt:variant>
        <vt:i4>0</vt:i4>
      </vt:variant>
      <vt:variant>
        <vt:i4>5</vt:i4>
      </vt:variant>
      <vt:variant>
        <vt:lpwstr>https://emar.energycodes.co.uk/rm/resources/TX_DdALZa1xEeuXQ6cZymewkA</vt:lpwstr>
      </vt:variant>
      <vt:variant>
        <vt:lpwstr/>
      </vt:variant>
      <vt:variant>
        <vt:i4>1900649</vt:i4>
      </vt:variant>
      <vt:variant>
        <vt:i4>1146</vt:i4>
      </vt:variant>
      <vt:variant>
        <vt:i4>0</vt:i4>
      </vt:variant>
      <vt:variant>
        <vt:i4>5</vt:i4>
      </vt:variant>
      <vt:variant>
        <vt:lpwstr>https://emar.energycodes.co.uk/rm/resources/TX_cX2AwVS7EeuGWeSXvTEFcQ</vt:lpwstr>
      </vt:variant>
      <vt:variant>
        <vt:lpwstr/>
      </vt:variant>
      <vt:variant>
        <vt:i4>1114239</vt:i4>
      </vt:variant>
      <vt:variant>
        <vt:i4>1143</vt:i4>
      </vt:variant>
      <vt:variant>
        <vt:i4>0</vt:i4>
      </vt:variant>
      <vt:variant>
        <vt:i4>5</vt:i4>
      </vt:variant>
      <vt:variant>
        <vt:lpwstr>https://emar.energycodes.co.uk/rm/resources/TX_DddeYq1xEeuXQ6cZymewkA</vt:lpwstr>
      </vt:variant>
      <vt:variant>
        <vt:lpwstr/>
      </vt:variant>
      <vt:variant>
        <vt:i4>1507430</vt:i4>
      </vt:variant>
      <vt:variant>
        <vt:i4>1140</vt:i4>
      </vt:variant>
      <vt:variant>
        <vt:i4>0</vt:i4>
      </vt:variant>
      <vt:variant>
        <vt:i4>5</vt:i4>
      </vt:variant>
      <vt:variant>
        <vt:lpwstr>https://emar.energycodes.co.uk/rm/resources/TX_DdALZa1xEeuXQ6cZymewkA</vt:lpwstr>
      </vt:variant>
      <vt:variant>
        <vt:lpwstr/>
      </vt:variant>
      <vt:variant>
        <vt:i4>5767283</vt:i4>
      </vt:variant>
      <vt:variant>
        <vt:i4>1137</vt:i4>
      </vt:variant>
      <vt:variant>
        <vt:i4>0</vt:i4>
      </vt:variant>
      <vt:variant>
        <vt:i4>5</vt:i4>
      </vt:variant>
      <vt:variant>
        <vt:lpwstr>https://emar.energycodes.co.uk/rm/resources/TX_Dd7Yca1xEeuXQ6cZymewkA</vt:lpwstr>
      </vt:variant>
      <vt:variant>
        <vt:lpwstr/>
      </vt:variant>
      <vt:variant>
        <vt:i4>1900649</vt:i4>
      </vt:variant>
      <vt:variant>
        <vt:i4>1134</vt:i4>
      </vt:variant>
      <vt:variant>
        <vt:i4>0</vt:i4>
      </vt:variant>
      <vt:variant>
        <vt:i4>5</vt:i4>
      </vt:variant>
      <vt:variant>
        <vt:lpwstr>https://emar.energycodes.co.uk/rm/resources/TX_cX2AwVS7EeuGWeSXvTEFcQ</vt:lpwstr>
      </vt:variant>
      <vt:variant>
        <vt:lpwstr/>
      </vt:variant>
      <vt:variant>
        <vt:i4>4784251</vt:i4>
      </vt:variant>
      <vt:variant>
        <vt:i4>1131</vt:i4>
      </vt:variant>
      <vt:variant>
        <vt:i4>0</vt:i4>
      </vt:variant>
      <vt:variant>
        <vt:i4>5</vt:i4>
      </vt:variant>
      <vt:variant>
        <vt:lpwstr>https://emar.energycodes.co.uk/rm/resources/TX_cYFRWVS7EeuGWeSXvTEFcQ</vt:lpwstr>
      </vt:variant>
      <vt:variant>
        <vt:lpwstr/>
      </vt:variant>
      <vt:variant>
        <vt:i4>655413</vt:i4>
      </vt:variant>
      <vt:variant>
        <vt:i4>1128</vt:i4>
      </vt:variant>
      <vt:variant>
        <vt:i4>0</vt:i4>
      </vt:variant>
      <vt:variant>
        <vt:i4>5</vt:i4>
      </vt:variant>
      <vt:variant>
        <vt:lpwstr>https://emar.energycodes.co.uk/rm/resources/TX_Ddq5wK1xEeuXQ6cZymewkA</vt:lpwstr>
      </vt:variant>
      <vt:variant>
        <vt:lpwstr/>
      </vt:variant>
      <vt:variant>
        <vt:i4>1900649</vt:i4>
      </vt:variant>
      <vt:variant>
        <vt:i4>1125</vt:i4>
      </vt:variant>
      <vt:variant>
        <vt:i4>0</vt:i4>
      </vt:variant>
      <vt:variant>
        <vt:i4>5</vt:i4>
      </vt:variant>
      <vt:variant>
        <vt:lpwstr>https://emar.energycodes.co.uk/rm/resources/TX_cX2AwVS7EeuGWeSXvTEFcQ</vt:lpwstr>
      </vt:variant>
      <vt:variant>
        <vt:lpwstr/>
      </vt:variant>
      <vt:variant>
        <vt:i4>4784251</vt:i4>
      </vt:variant>
      <vt:variant>
        <vt:i4>1122</vt:i4>
      </vt:variant>
      <vt:variant>
        <vt:i4>0</vt:i4>
      </vt:variant>
      <vt:variant>
        <vt:i4>5</vt:i4>
      </vt:variant>
      <vt:variant>
        <vt:lpwstr>https://emar.energycodes.co.uk/rm/resources/TX_cYFRWVS7EeuGWeSXvTEFcQ</vt:lpwstr>
      </vt:variant>
      <vt:variant>
        <vt:lpwstr/>
      </vt:variant>
      <vt:variant>
        <vt:i4>1507430</vt:i4>
      </vt:variant>
      <vt:variant>
        <vt:i4>1119</vt:i4>
      </vt:variant>
      <vt:variant>
        <vt:i4>0</vt:i4>
      </vt:variant>
      <vt:variant>
        <vt:i4>5</vt:i4>
      </vt:variant>
      <vt:variant>
        <vt:lpwstr>https://emar.energycodes.co.uk/rm/resources/TX_DdALZa1xEeuXQ6cZymewkA</vt:lpwstr>
      </vt:variant>
      <vt:variant>
        <vt:lpwstr/>
      </vt:variant>
      <vt:variant>
        <vt:i4>1900649</vt:i4>
      </vt:variant>
      <vt:variant>
        <vt:i4>1116</vt:i4>
      </vt:variant>
      <vt:variant>
        <vt:i4>0</vt:i4>
      </vt:variant>
      <vt:variant>
        <vt:i4>5</vt:i4>
      </vt:variant>
      <vt:variant>
        <vt:lpwstr>https://emar.energycodes.co.uk/rm/resources/TX_cX2AwVS7EeuGWeSXvTEFcQ</vt:lpwstr>
      </vt:variant>
      <vt:variant>
        <vt:lpwstr/>
      </vt:variant>
      <vt:variant>
        <vt:i4>5767283</vt:i4>
      </vt:variant>
      <vt:variant>
        <vt:i4>1113</vt:i4>
      </vt:variant>
      <vt:variant>
        <vt:i4>0</vt:i4>
      </vt:variant>
      <vt:variant>
        <vt:i4>5</vt:i4>
      </vt:variant>
      <vt:variant>
        <vt:lpwstr>https://emar.energycodes.co.uk/rm/resources/TX_Dd7Yca1xEeuXQ6cZymewkA</vt:lpwstr>
      </vt:variant>
      <vt:variant>
        <vt:lpwstr/>
      </vt:variant>
      <vt:variant>
        <vt:i4>5767283</vt:i4>
      </vt:variant>
      <vt:variant>
        <vt:i4>1110</vt:i4>
      </vt:variant>
      <vt:variant>
        <vt:i4>0</vt:i4>
      </vt:variant>
      <vt:variant>
        <vt:i4>5</vt:i4>
      </vt:variant>
      <vt:variant>
        <vt:lpwstr>https://emar.energycodes.co.uk/rm/resources/TX_Dd7Yca1xEeuXQ6cZymewkA</vt:lpwstr>
      </vt:variant>
      <vt:variant>
        <vt:lpwstr/>
      </vt:variant>
      <vt:variant>
        <vt:i4>6160492</vt:i4>
      </vt:variant>
      <vt:variant>
        <vt:i4>1107</vt:i4>
      </vt:variant>
      <vt:variant>
        <vt:i4>0</vt:i4>
      </vt:variant>
      <vt:variant>
        <vt:i4>5</vt:i4>
      </vt:variant>
      <vt:variant>
        <vt:lpwstr>https://emar.energycodes.co.uk/rm/resources/TX_U3R94G10EeyEpfUZItAeag</vt:lpwstr>
      </vt:variant>
      <vt:variant>
        <vt:lpwstr/>
      </vt:variant>
      <vt:variant>
        <vt:i4>1900649</vt:i4>
      </vt:variant>
      <vt:variant>
        <vt:i4>1104</vt:i4>
      </vt:variant>
      <vt:variant>
        <vt:i4>0</vt:i4>
      </vt:variant>
      <vt:variant>
        <vt:i4>5</vt:i4>
      </vt:variant>
      <vt:variant>
        <vt:lpwstr>https://emar.energycodes.co.uk/rm/resources/TX_cX2AwVS7EeuGWeSXvTEFcQ</vt:lpwstr>
      </vt:variant>
      <vt:variant>
        <vt:lpwstr/>
      </vt:variant>
      <vt:variant>
        <vt:i4>6160492</vt:i4>
      </vt:variant>
      <vt:variant>
        <vt:i4>1101</vt:i4>
      </vt:variant>
      <vt:variant>
        <vt:i4>0</vt:i4>
      </vt:variant>
      <vt:variant>
        <vt:i4>5</vt:i4>
      </vt:variant>
      <vt:variant>
        <vt:lpwstr>https://emar.energycodes.co.uk/rm/resources/TX_U3R94G10EeyEpfUZItAeag</vt:lpwstr>
      </vt:variant>
      <vt:variant>
        <vt:lpwstr/>
      </vt:variant>
      <vt:variant>
        <vt:i4>5111915</vt:i4>
      </vt:variant>
      <vt:variant>
        <vt:i4>1098</vt:i4>
      </vt:variant>
      <vt:variant>
        <vt:i4>0</vt:i4>
      </vt:variant>
      <vt:variant>
        <vt:i4>5</vt:i4>
      </vt:variant>
      <vt:variant>
        <vt:lpwstr>https://emar.energycodes.co.uk/rm/resources/TX_cXusCFS7EeuGWeSXvTEFcQ</vt:lpwstr>
      </vt:variant>
      <vt:variant>
        <vt:lpwstr/>
      </vt:variant>
      <vt:variant>
        <vt:i4>5111915</vt:i4>
      </vt:variant>
      <vt:variant>
        <vt:i4>1095</vt:i4>
      </vt:variant>
      <vt:variant>
        <vt:i4>0</vt:i4>
      </vt:variant>
      <vt:variant>
        <vt:i4>5</vt:i4>
      </vt:variant>
      <vt:variant>
        <vt:lpwstr>https://emar.energycodes.co.uk/rm/resources/TX_cXusCFS7EeuGWeSXvTEFcQ</vt:lpwstr>
      </vt:variant>
      <vt:variant>
        <vt:lpwstr/>
      </vt:variant>
      <vt:variant>
        <vt:i4>1900649</vt:i4>
      </vt:variant>
      <vt:variant>
        <vt:i4>1092</vt:i4>
      </vt:variant>
      <vt:variant>
        <vt:i4>0</vt:i4>
      </vt:variant>
      <vt:variant>
        <vt:i4>5</vt:i4>
      </vt:variant>
      <vt:variant>
        <vt:lpwstr>https://emar.energycodes.co.uk/rm/resources/TX_cX2AwVS7EeuGWeSXvTEFcQ</vt:lpwstr>
      </vt:variant>
      <vt:variant>
        <vt:lpwstr/>
      </vt:variant>
      <vt:variant>
        <vt:i4>5111915</vt:i4>
      </vt:variant>
      <vt:variant>
        <vt:i4>1089</vt:i4>
      </vt:variant>
      <vt:variant>
        <vt:i4>0</vt:i4>
      </vt:variant>
      <vt:variant>
        <vt:i4>5</vt:i4>
      </vt:variant>
      <vt:variant>
        <vt:lpwstr>https://emar.energycodes.co.uk/rm/resources/TX_cXusCFS7EeuGWeSXvTEFcQ</vt:lpwstr>
      </vt:variant>
      <vt:variant>
        <vt:lpwstr/>
      </vt:variant>
      <vt:variant>
        <vt:i4>5177467</vt:i4>
      </vt:variant>
      <vt:variant>
        <vt:i4>1086</vt:i4>
      </vt:variant>
      <vt:variant>
        <vt:i4>0</vt:i4>
      </vt:variant>
      <vt:variant>
        <vt:i4>5</vt:i4>
      </vt:variant>
      <vt:variant>
        <vt:lpwstr>https://emar.energycodes.co.uk/rm/resources/TX_onY24G1qEeyEpfUZItAeag</vt:lpwstr>
      </vt:variant>
      <vt:variant>
        <vt:lpwstr/>
      </vt:variant>
      <vt:variant>
        <vt:i4>4522046</vt:i4>
      </vt:variant>
      <vt:variant>
        <vt:i4>1083</vt:i4>
      </vt:variant>
      <vt:variant>
        <vt:i4>0</vt:i4>
      </vt:variant>
      <vt:variant>
        <vt:i4>5</vt:i4>
      </vt:variant>
      <vt:variant>
        <vt:lpwstr>https://emar.energycodes.co.uk/rm/resources/TX_cYI7tVS7EeuGWeSXvTEFcQ</vt:lpwstr>
      </vt:variant>
      <vt:variant>
        <vt:lpwstr/>
      </vt:variant>
      <vt:variant>
        <vt:i4>5242996</vt:i4>
      </vt:variant>
      <vt:variant>
        <vt:i4>1080</vt:i4>
      </vt:variant>
      <vt:variant>
        <vt:i4>0</vt:i4>
      </vt:variant>
      <vt:variant>
        <vt:i4>5</vt:i4>
      </vt:variant>
      <vt:variant>
        <vt:lpwstr>https://emar.energycodes.co.uk/rm/resources/TX_Dc9IEq1xEeuXQ6cZymewkA</vt:lpwstr>
      </vt:variant>
      <vt:variant>
        <vt:lpwstr/>
      </vt:variant>
      <vt:variant>
        <vt:i4>4849763</vt:i4>
      </vt:variant>
      <vt:variant>
        <vt:i4>1077</vt:i4>
      </vt:variant>
      <vt:variant>
        <vt:i4>0</vt:i4>
      </vt:variant>
      <vt:variant>
        <vt:i4>5</vt:i4>
      </vt:variant>
      <vt:variant>
        <vt:lpwstr>https://emar.energycodes.co.uk/rm/resources/TX_cXzkhVS7EeuGWeSXvTEFcQ</vt:lpwstr>
      </vt:variant>
      <vt:variant>
        <vt:lpwstr/>
      </vt:variant>
      <vt:variant>
        <vt:i4>786552</vt:i4>
      </vt:variant>
      <vt:variant>
        <vt:i4>1074</vt:i4>
      </vt:variant>
      <vt:variant>
        <vt:i4>0</vt:i4>
      </vt:variant>
      <vt:variant>
        <vt:i4>5</vt:i4>
      </vt:variant>
      <vt:variant>
        <vt:lpwstr>https://emar.energycodes.co.uk/rm/resources/TX_DdLxlK1xEeuXQ6cZymewkA</vt:lpwstr>
      </vt:variant>
      <vt:variant>
        <vt:lpwstr/>
      </vt:variant>
      <vt:variant>
        <vt:i4>5111915</vt:i4>
      </vt:variant>
      <vt:variant>
        <vt:i4>1071</vt:i4>
      </vt:variant>
      <vt:variant>
        <vt:i4>0</vt:i4>
      </vt:variant>
      <vt:variant>
        <vt:i4>5</vt:i4>
      </vt:variant>
      <vt:variant>
        <vt:lpwstr>https://emar.energycodes.co.uk/rm/resources/TX_cXusCFS7EeuGWeSXvTEFcQ</vt:lpwstr>
      </vt:variant>
      <vt:variant>
        <vt:lpwstr/>
      </vt:variant>
      <vt:variant>
        <vt:i4>4259878</vt:i4>
      </vt:variant>
      <vt:variant>
        <vt:i4>1068</vt:i4>
      </vt:variant>
      <vt:variant>
        <vt:i4>0</vt:i4>
      </vt:variant>
      <vt:variant>
        <vt:i4>5</vt:i4>
      </vt:variant>
      <vt:variant>
        <vt:lpwstr>https://emar.energycodes.co.uk/rm/resources/TX_1lVW1P9HEeucfNymoP8LZw</vt:lpwstr>
      </vt:variant>
      <vt:variant>
        <vt:lpwstr/>
      </vt:variant>
      <vt:variant>
        <vt:i4>1310821</vt:i4>
      </vt:variant>
      <vt:variant>
        <vt:i4>1065</vt:i4>
      </vt:variant>
      <vt:variant>
        <vt:i4>0</vt:i4>
      </vt:variant>
      <vt:variant>
        <vt:i4>5</vt:i4>
      </vt:variant>
      <vt:variant>
        <vt:lpwstr>https://emar.energycodes.co.uk/rm/resources/TX_DdmoUa1xEeuXQ6cZymewkA</vt:lpwstr>
      </vt:variant>
      <vt:variant>
        <vt:lpwstr/>
      </vt:variant>
      <vt:variant>
        <vt:i4>1900649</vt:i4>
      </vt:variant>
      <vt:variant>
        <vt:i4>1062</vt:i4>
      </vt:variant>
      <vt:variant>
        <vt:i4>0</vt:i4>
      </vt:variant>
      <vt:variant>
        <vt:i4>5</vt:i4>
      </vt:variant>
      <vt:variant>
        <vt:lpwstr>https://emar.energycodes.co.uk/rm/resources/TX_cX2AwVS7EeuGWeSXvTEFcQ</vt:lpwstr>
      </vt:variant>
      <vt:variant>
        <vt:lpwstr/>
      </vt:variant>
      <vt:variant>
        <vt:i4>4522046</vt:i4>
      </vt:variant>
      <vt:variant>
        <vt:i4>1059</vt:i4>
      </vt:variant>
      <vt:variant>
        <vt:i4>0</vt:i4>
      </vt:variant>
      <vt:variant>
        <vt:i4>5</vt:i4>
      </vt:variant>
      <vt:variant>
        <vt:lpwstr>https://emar.energycodes.co.uk/rm/resources/TX_cYI7tVS7EeuGWeSXvTEFcQ</vt:lpwstr>
      </vt:variant>
      <vt:variant>
        <vt:lpwstr/>
      </vt:variant>
      <vt:variant>
        <vt:i4>1900649</vt:i4>
      </vt:variant>
      <vt:variant>
        <vt:i4>1056</vt:i4>
      </vt:variant>
      <vt:variant>
        <vt:i4>0</vt:i4>
      </vt:variant>
      <vt:variant>
        <vt:i4>5</vt:i4>
      </vt:variant>
      <vt:variant>
        <vt:lpwstr>https://emar.energycodes.co.uk/rm/resources/TX_cX2AwVS7EeuGWeSXvTEFcQ</vt:lpwstr>
      </vt:variant>
      <vt:variant>
        <vt:lpwstr/>
      </vt:variant>
      <vt:variant>
        <vt:i4>5767283</vt:i4>
      </vt:variant>
      <vt:variant>
        <vt:i4>1053</vt:i4>
      </vt:variant>
      <vt:variant>
        <vt:i4>0</vt:i4>
      </vt:variant>
      <vt:variant>
        <vt:i4>5</vt:i4>
      </vt:variant>
      <vt:variant>
        <vt:lpwstr>https://emar.energycodes.co.uk/rm/resources/TX_Dd7Yca1xEeuXQ6cZymewkA</vt:lpwstr>
      </vt:variant>
      <vt:variant>
        <vt:lpwstr/>
      </vt:variant>
      <vt:variant>
        <vt:i4>655413</vt:i4>
      </vt:variant>
      <vt:variant>
        <vt:i4>1050</vt:i4>
      </vt:variant>
      <vt:variant>
        <vt:i4>0</vt:i4>
      </vt:variant>
      <vt:variant>
        <vt:i4>5</vt:i4>
      </vt:variant>
      <vt:variant>
        <vt:lpwstr>https://emar.energycodes.co.uk/rm/resources/TX_Ddq5wK1xEeuXQ6cZymewkA</vt:lpwstr>
      </vt:variant>
      <vt:variant>
        <vt:lpwstr/>
      </vt:variant>
      <vt:variant>
        <vt:i4>720994</vt:i4>
      </vt:variant>
      <vt:variant>
        <vt:i4>1047</vt:i4>
      </vt:variant>
      <vt:variant>
        <vt:i4>0</vt:i4>
      </vt:variant>
      <vt:variant>
        <vt:i4>5</vt:i4>
      </vt:variant>
      <vt:variant>
        <vt:lpwstr>https://emar.energycodes.co.uk/rm/resources/TX_DdLxkq1xEeuXQ6cZymewkA</vt:lpwstr>
      </vt:variant>
      <vt:variant>
        <vt:lpwstr/>
      </vt:variant>
      <vt:variant>
        <vt:i4>1900649</vt:i4>
      </vt:variant>
      <vt:variant>
        <vt:i4>1044</vt:i4>
      </vt:variant>
      <vt:variant>
        <vt:i4>0</vt:i4>
      </vt:variant>
      <vt:variant>
        <vt:i4>5</vt:i4>
      </vt:variant>
      <vt:variant>
        <vt:lpwstr>https://emar.energycodes.co.uk/rm/resources/TX_cX2AwVS7EeuGWeSXvTEFcQ</vt:lpwstr>
      </vt:variant>
      <vt:variant>
        <vt:lpwstr/>
      </vt:variant>
      <vt:variant>
        <vt:i4>5242979</vt:i4>
      </vt:variant>
      <vt:variant>
        <vt:i4>1041</vt:i4>
      </vt:variant>
      <vt:variant>
        <vt:i4>0</vt:i4>
      </vt:variant>
      <vt:variant>
        <vt:i4>5</vt:i4>
      </vt:variant>
      <vt:variant>
        <vt:lpwstr>https://emar.energycodes.co.uk/rm/resources/TX_Dc-9Q61xEeuXQ6cZymewkA</vt:lpwstr>
      </vt:variant>
      <vt:variant>
        <vt:lpwstr/>
      </vt:variant>
      <vt:variant>
        <vt:i4>1703994</vt:i4>
      </vt:variant>
      <vt:variant>
        <vt:i4>1038</vt:i4>
      </vt:variant>
      <vt:variant>
        <vt:i4>0</vt:i4>
      </vt:variant>
      <vt:variant>
        <vt:i4>5</vt:i4>
      </vt:variant>
      <vt:variant>
        <vt:lpwstr>https://emar.energycodes.co.uk/rm/resources/TX_cXs21VS7EeuGWeSXvTEFcQ</vt:lpwstr>
      </vt:variant>
      <vt:variant>
        <vt:lpwstr/>
      </vt:variant>
      <vt:variant>
        <vt:i4>1114239</vt:i4>
      </vt:variant>
      <vt:variant>
        <vt:i4>1035</vt:i4>
      </vt:variant>
      <vt:variant>
        <vt:i4>0</vt:i4>
      </vt:variant>
      <vt:variant>
        <vt:i4>5</vt:i4>
      </vt:variant>
      <vt:variant>
        <vt:lpwstr>https://emar.energycodes.co.uk/rm/resources/TX_DddeYq1xEeuXQ6cZymewkA</vt:lpwstr>
      </vt:variant>
      <vt:variant>
        <vt:lpwstr/>
      </vt:variant>
      <vt:variant>
        <vt:i4>6160492</vt:i4>
      </vt:variant>
      <vt:variant>
        <vt:i4>1032</vt:i4>
      </vt:variant>
      <vt:variant>
        <vt:i4>0</vt:i4>
      </vt:variant>
      <vt:variant>
        <vt:i4>5</vt:i4>
      </vt:variant>
      <vt:variant>
        <vt:lpwstr>https://emar.energycodes.co.uk/rm/resources/TX_U3R94G10EeyEpfUZItAeag</vt:lpwstr>
      </vt:variant>
      <vt:variant>
        <vt:lpwstr/>
      </vt:variant>
      <vt:variant>
        <vt:i4>6160492</vt:i4>
      </vt:variant>
      <vt:variant>
        <vt:i4>1029</vt:i4>
      </vt:variant>
      <vt:variant>
        <vt:i4>0</vt:i4>
      </vt:variant>
      <vt:variant>
        <vt:i4>5</vt:i4>
      </vt:variant>
      <vt:variant>
        <vt:lpwstr>https://emar.energycodes.co.uk/rm/resources/TX_U3R94G10EeyEpfUZItAeag</vt:lpwstr>
      </vt:variant>
      <vt:variant>
        <vt:lpwstr/>
      </vt:variant>
      <vt:variant>
        <vt:i4>1900649</vt:i4>
      </vt:variant>
      <vt:variant>
        <vt:i4>1026</vt:i4>
      </vt:variant>
      <vt:variant>
        <vt:i4>0</vt:i4>
      </vt:variant>
      <vt:variant>
        <vt:i4>5</vt:i4>
      </vt:variant>
      <vt:variant>
        <vt:lpwstr>https://emar.energycodes.co.uk/rm/resources/TX_cX2AwVS7EeuGWeSXvTEFcQ</vt:lpwstr>
      </vt:variant>
      <vt:variant>
        <vt:lpwstr/>
      </vt:variant>
      <vt:variant>
        <vt:i4>4653118</vt:i4>
      </vt:variant>
      <vt:variant>
        <vt:i4>1023</vt:i4>
      </vt:variant>
      <vt:variant>
        <vt:i4>0</vt:i4>
      </vt:variant>
      <vt:variant>
        <vt:i4>5</vt:i4>
      </vt:variant>
      <vt:variant>
        <vt:lpwstr>https://emar.energycodes.co.uk/rm/resources/TX_cXv6IVS7EeuGWeSXvTEFcQ</vt:lpwstr>
      </vt:variant>
      <vt:variant>
        <vt:lpwstr/>
      </vt:variant>
      <vt:variant>
        <vt:i4>5111915</vt:i4>
      </vt:variant>
      <vt:variant>
        <vt:i4>1020</vt:i4>
      </vt:variant>
      <vt:variant>
        <vt:i4>0</vt:i4>
      </vt:variant>
      <vt:variant>
        <vt:i4>5</vt:i4>
      </vt:variant>
      <vt:variant>
        <vt:lpwstr>https://emar.energycodes.co.uk/rm/resources/TX_cXusCFS7EeuGWeSXvTEFcQ</vt:lpwstr>
      </vt:variant>
      <vt:variant>
        <vt:lpwstr/>
      </vt:variant>
      <vt:variant>
        <vt:i4>4522046</vt:i4>
      </vt:variant>
      <vt:variant>
        <vt:i4>1017</vt:i4>
      </vt:variant>
      <vt:variant>
        <vt:i4>0</vt:i4>
      </vt:variant>
      <vt:variant>
        <vt:i4>5</vt:i4>
      </vt:variant>
      <vt:variant>
        <vt:lpwstr>https://emar.energycodes.co.uk/rm/resources/TX_cYI7tVS7EeuGWeSXvTEFcQ</vt:lpwstr>
      </vt:variant>
      <vt:variant>
        <vt:lpwstr/>
      </vt:variant>
      <vt:variant>
        <vt:i4>5111915</vt:i4>
      </vt:variant>
      <vt:variant>
        <vt:i4>1014</vt:i4>
      </vt:variant>
      <vt:variant>
        <vt:i4>0</vt:i4>
      </vt:variant>
      <vt:variant>
        <vt:i4>5</vt:i4>
      </vt:variant>
      <vt:variant>
        <vt:lpwstr>https://emar.energycodes.co.uk/rm/resources/TX_cXusCFS7EeuGWeSXvTEFcQ</vt:lpwstr>
      </vt:variant>
      <vt:variant>
        <vt:lpwstr/>
      </vt:variant>
      <vt:variant>
        <vt:i4>5308535</vt:i4>
      </vt:variant>
      <vt:variant>
        <vt:i4>1011</vt:i4>
      </vt:variant>
      <vt:variant>
        <vt:i4>0</vt:i4>
      </vt:variant>
      <vt:variant>
        <vt:i4>5</vt:i4>
      </vt:variant>
      <vt:variant>
        <vt:lpwstr>https://emar.energycodes.co.uk/rm/resources/TX_DdiW4K1xEeuXQ6cZymewkA</vt:lpwstr>
      </vt:variant>
      <vt:variant>
        <vt:lpwstr/>
      </vt:variant>
      <vt:variant>
        <vt:i4>5767295</vt:i4>
      </vt:variant>
      <vt:variant>
        <vt:i4>1008</vt:i4>
      </vt:variant>
      <vt:variant>
        <vt:i4>0</vt:i4>
      </vt:variant>
      <vt:variant>
        <vt:i4>5</vt:i4>
      </vt:variant>
      <vt:variant>
        <vt:lpwstr>https://emar.energycodes.co.uk/rm/resources/TX_cXyWYVS7EeuGWeSXvTEFcQ</vt:lpwstr>
      </vt:variant>
      <vt:variant>
        <vt:lpwstr/>
      </vt:variant>
      <vt:variant>
        <vt:i4>1507430</vt:i4>
      </vt:variant>
      <vt:variant>
        <vt:i4>1005</vt:i4>
      </vt:variant>
      <vt:variant>
        <vt:i4>0</vt:i4>
      </vt:variant>
      <vt:variant>
        <vt:i4>5</vt:i4>
      </vt:variant>
      <vt:variant>
        <vt:lpwstr>https://emar.energycodes.co.uk/rm/resources/TX_DdALZa1xEeuXQ6cZymewkA</vt:lpwstr>
      </vt:variant>
      <vt:variant>
        <vt:lpwstr/>
      </vt:variant>
      <vt:variant>
        <vt:i4>1900649</vt:i4>
      </vt:variant>
      <vt:variant>
        <vt:i4>1002</vt:i4>
      </vt:variant>
      <vt:variant>
        <vt:i4>0</vt:i4>
      </vt:variant>
      <vt:variant>
        <vt:i4>5</vt:i4>
      </vt:variant>
      <vt:variant>
        <vt:lpwstr>https://emar.energycodes.co.uk/rm/resources/TX_cX2AwVS7EeuGWeSXvTEFcQ</vt:lpwstr>
      </vt:variant>
      <vt:variant>
        <vt:lpwstr/>
      </vt:variant>
      <vt:variant>
        <vt:i4>5111915</vt:i4>
      </vt:variant>
      <vt:variant>
        <vt:i4>999</vt:i4>
      </vt:variant>
      <vt:variant>
        <vt:i4>0</vt:i4>
      </vt:variant>
      <vt:variant>
        <vt:i4>5</vt:i4>
      </vt:variant>
      <vt:variant>
        <vt:lpwstr>https://emar.energycodes.co.uk/rm/resources/TX_cXusCFS7EeuGWeSXvTEFcQ</vt:lpwstr>
      </vt:variant>
      <vt:variant>
        <vt:lpwstr/>
      </vt:variant>
      <vt:variant>
        <vt:i4>5767283</vt:i4>
      </vt:variant>
      <vt:variant>
        <vt:i4>996</vt:i4>
      </vt:variant>
      <vt:variant>
        <vt:i4>0</vt:i4>
      </vt:variant>
      <vt:variant>
        <vt:i4>5</vt:i4>
      </vt:variant>
      <vt:variant>
        <vt:lpwstr>https://emar.energycodes.co.uk/rm/resources/TX_Dd7Yca1xEeuXQ6cZymewkA</vt:lpwstr>
      </vt:variant>
      <vt:variant>
        <vt:lpwstr/>
      </vt:variant>
      <vt:variant>
        <vt:i4>5767283</vt:i4>
      </vt:variant>
      <vt:variant>
        <vt:i4>993</vt:i4>
      </vt:variant>
      <vt:variant>
        <vt:i4>0</vt:i4>
      </vt:variant>
      <vt:variant>
        <vt:i4>5</vt:i4>
      </vt:variant>
      <vt:variant>
        <vt:lpwstr>https://emar.energycodes.co.uk/rm/resources/TX_Dd7Yca1xEeuXQ6cZymewkA</vt:lpwstr>
      </vt:variant>
      <vt:variant>
        <vt:lpwstr/>
      </vt:variant>
      <vt:variant>
        <vt:i4>5767283</vt:i4>
      </vt:variant>
      <vt:variant>
        <vt:i4>990</vt:i4>
      </vt:variant>
      <vt:variant>
        <vt:i4>0</vt:i4>
      </vt:variant>
      <vt:variant>
        <vt:i4>5</vt:i4>
      </vt:variant>
      <vt:variant>
        <vt:lpwstr>https://emar.energycodes.co.uk/rm/resources/TX_Dd7Yca1xEeuXQ6cZymewkA</vt:lpwstr>
      </vt:variant>
      <vt:variant>
        <vt:lpwstr/>
      </vt:variant>
      <vt:variant>
        <vt:i4>4522046</vt:i4>
      </vt:variant>
      <vt:variant>
        <vt:i4>987</vt:i4>
      </vt:variant>
      <vt:variant>
        <vt:i4>0</vt:i4>
      </vt:variant>
      <vt:variant>
        <vt:i4>5</vt:i4>
      </vt:variant>
      <vt:variant>
        <vt:lpwstr>https://emar.energycodes.co.uk/rm/resources/TX_cYI7tVS7EeuGWeSXvTEFcQ</vt:lpwstr>
      </vt:variant>
      <vt:variant>
        <vt:lpwstr/>
      </vt:variant>
      <vt:variant>
        <vt:i4>6160416</vt:i4>
      </vt:variant>
      <vt:variant>
        <vt:i4>984</vt:i4>
      </vt:variant>
      <vt:variant>
        <vt:i4>0</vt:i4>
      </vt:variant>
      <vt:variant>
        <vt:i4>5</vt:i4>
      </vt:variant>
      <vt:variant>
        <vt:lpwstr>https://emar.energycodes.co.uk/rm/resources/TX_cX3O51S7EeuGWeSXvTEFcQ</vt:lpwstr>
      </vt:variant>
      <vt:variant>
        <vt:lpwstr/>
      </vt:variant>
      <vt:variant>
        <vt:i4>983164</vt:i4>
      </vt:variant>
      <vt:variant>
        <vt:i4>981</vt:i4>
      </vt:variant>
      <vt:variant>
        <vt:i4>0</vt:i4>
      </vt:variant>
      <vt:variant>
        <vt:i4>5</vt:i4>
      </vt:variant>
      <vt:variant>
        <vt:lpwstr>https://emar.energycodes.co.uk/rm/resources/TX_cX4dCFS7EeuGWeSXvTEFcQ</vt:lpwstr>
      </vt:variant>
      <vt:variant>
        <vt:lpwstr/>
      </vt:variant>
      <vt:variant>
        <vt:i4>5767295</vt:i4>
      </vt:variant>
      <vt:variant>
        <vt:i4>978</vt:i4>
      </vt:variant>
      <vt:variant>
        <vt:i4>0</vt:i4>
      </vt:variant>
      <vt:variant>
        <vt:i4>5</vt:i4>
      </vt:variant>
      <vt:variant>
        <vt:lpwstr>https://emar.energycodes.co.uk/rm/resources/TX_cXyWYVS7EeuGWeSXvTEFcQ</vt:lpwstr>
      </vt:variant>
      <vt:variant>
        <vt:lpwstr/>
      </vt:variant>
      <vt:variant>
        <vt:i4>786552</vt:i4>
      </vt:variant>
      <vt:variant>
        <vt:i4>975</vt:i4>
      </vt:variant>
      <vt:variant>
        <vt:i4>0</vt:i4>
      </vt:variant>
      <vt:variant>
        <vt:i4>5</vt:i4>
      </vt:variant>
      <vt:variant>
        <vt:lpwstr>https://emar.energycodes.co.uk/rm/resources/TX_DdLxlK1xEeuXQ6cZymewkA</vt:lpwstr>
      </vt:variant>
      <vt:variant>
        <vt:lpwstr/>
      </vt:variant>
      <vt:variant>
        <vt:i4>5767283</vt:i4>
      </vt:variant>
      <vt:variant>
        <vt:i4>972</vt:i4>
      </vt:variant>
      <vt:variant>
        <vt:i4>0</vt:i4>
      </vt:variant>
      <vt:variant>
        <vt:i4>5</vt:i4>
      </vt:variant>
      <vt:variant>
        <vt:lpwstr>https://emar.energycodes.co.uk/rm/resources/TX_Dd7Yca1xEeuXQ6cZymewkA</vt:lpwstr>
      </vt:variant>
      <vt:variant>
        <vt:lpwstr/>
      </vt:variant>
      <vt:variant>
        <vt:i4>1900649</vt:i4>
      </vt:variant>
      <vt:variant>
        <vt:i4>969</vt:i4>
      </vt:variant>
      <vt:variant>
        <vt:i4>0</vt:i4>
      </vt:variant>
      <vt:variant>
        <vt:i4>5</vt:i4>
      </vt:variant>
      <vt:variant>
        <vt:lpwstr>https://emar.energycodes.co.uk/rm/resources/TX_cX2AwVS7EeuGWeSXvTEFcQ</vt:lpwstr>
      </vt:variant>
      <vt:variant>
        <vt:lpwstr/>
      </vt:variant>
      <vt:variant>
        <vt:i4>1900649</vt:i4>
      </vt:variant>
      <vt:variant>
        <vt:i4>966</vt:i4>
      </vt:variant>
      <vt:variant>
        <vt:i4>0</vt:i4>
      </vt:variant>
      <vt:variant>
        <vt:i4>5</vt:i4>
      </vt:variant>
      <vt:variant>
        <vt:lpwstr>https://emar.energycodes.co.uk/rm/resources/TX_cX2AwVS7EeuGWeSXvTEFcQ</vt:lpwstr>
      </vt:variant>
      <vt:variant>
        <vt:lpwstr/>
      </vt:variant>
      <vt:variant>
        <vt:i4>5111915</vt:i4>
      </vt:variant>
      <vt:variant>
        <vt:i4>963</vt:i4>
      </vt:variant>
      <vt:variant>
        <vt:i4>0</vt:i4>
      </vt:variant>
      <vt:variant>
        <vt:i4>5</vt:i4>
      </vt:variant>
      <vt:variant>
        <vt:lpwstr>https://emar.energycodes.co.uk/rm/resources/TX_cXusCFS7EeuGWeSXvTEFcQ</vt:lpwstr>
      </vt:variant>
      <vt:variant>
        <vt:lpwstr/>
      </vt:variant>
      <vt:variant>
        <vt:i4>393339</vt:i4>
      </vt:variant>
      <vt:variant>
        <vt:i4>960</vt:i4>
      </vt:variant>
      <vt:variant>
        <vt:i4>0</vt:i4>
      </vt:variant>
      <vt:variant>
        <vt:i4>5</vt:i4>
      </vt:variant>
      <vt:variant>
        <vt:lpwstr>https://emar.energycodes.co.uk/rm/resources/TX_DeKpAa1xEeuXQ6cZymewkA</vt:lpwstr>
      </vt:variant>
      <vt:variant>
        <vt:lpwstr/>
      </vt:variant>
      <vt:variant>
        <vt:i4>5111915</vt:i4>
      </vt:variant>
      <vt:variant>
        <vt:i4>957</vt:i4>
      </vt:variant>
      <vt:variant>
        <vt:i4>0</vt:i4>
      </vt:variant>
      <vt:variant>
        <vt:i4>5</vt:i4>
      </vt:variant>
      <vt:variant>
        <vt:lpwstr>https://emar.energycodes.co.uk/rm/resources/TX_cXusCFS7EeuGWeSXvTEFcQ</vt:lpwstr>
      </vt:variant>
      <vt:variant>
        <vt:lpwstr/>
      </vt:variant>
      <vt:variant>
        <vt:i4>5111915</vt:i4>
      </vt:variant>
      <vt:variant>
        <vt:i4>954</vt:i4>
      </vt:variant>
      <vt:variant>
        <vt:i4>0</vt:i4>
      </vt:variant>
      <vt:variant>
        <vt:i4>5</vt:i4>
      </vt:variant>
      <vt:variant>
        <vt:lpwstr>https://emar.energycodes.co.uk/rm/resources/TX_cXusCFS7EeuGWeSXvTEFcQ</vt:lpwstr>
      </vt:variant>
      <vt:variant>
        <vt:lpwstr/>
      </vt:variant>
      <vt:variant>
        <vt:i4>5177467</vt:i4>
      </vt:variant>
      <vt:variant>
        <vt:i4>951</vt:i4>
      </vt:variant>
      <vt:variant>
        <vt:i4>0</vt:i4>
      </vt:variant>
      <vt:variant>
        <vt:i4>5</vt:i4>
      </vt:variant>
      <vt:variant>
        <vt:lpwstr>https://emar.energycodes.co.uk/rm/resources/TX_onY24G1qEeyEpfUZItAeag</vt:lpwstr>
      </vt:variant>
      <vt:variant>
        <vt:lpwstr/>
      </vt:variant>
      <vt:variant>
        <vt:i4>5177467</vt:i4>
      </vt:variant>
      <vt:variant>
        <vt:i4>948</vt:i4>
      </vt:variant>
      <vt:variant>
        <vt:i4>0</vt:i4>
      </vt:variant>
      <vt:variant>
        <vt:i4>5</vt:i4>
      </vt:variant>
      <vt:variant>
        <vt:lpwstr>https://emar.energycodes.co.uk/rm/resources/TX_onY24G1qEeyEpfUZItAeag</vt:lpwstr>
      </vt:variant>
      <vt:variant>
        <vt:lpwstr/>
      </vt:variant>
      <vt:variant>
        <vt:i4>1703994</vt:i4>
      </vt:variant>
      <vt:variant>
        <vt:i4>945</vt:i4>
      </vt:variant>
      <vt:variant>
        <vt:i4>0</vt:i4>
      </vt:variant>
      <vt:variant>
        <vt:i4>5</vt:i4>
      </vt:variant>
      <vt:variant>
        <vt:lpwstr>https://emar.energycodes.co.uk/rm/resources/TX_cXs21VS7EeuGWeSXvTEFcQ</vt:lpwstr>
      </vt:variant>
      <vt:variant>
        <vt:lpwstr/>
      </vt:variant>
      <vt:variant>
        <vt:i4>1114239</vt:i4>
      </vt:variant>
      <vt:variant>
        <vt:i4>942</vt:i4>
      </vt:variant>
      <vt:variant>
        <vt:i4>0</vt:i4>
      </vt:variant>
      <vt:variant>
        <vt:i4>5</vt:i4>
      </vt:variant>
      <vt:variant>
        <vt:lpwstr>https://emar.energycodes.co.uk/rm/resources/TX_DddeYq1xEeuXQ6cZymewkA</vt:lpwstr>
      </vt:variant>
      <vt:variant>
        <vt:lpwstr/>
      </vt:variant>
      <vt:variant>
        <vt:i4>5767283</vt:i4>
      </vt:variant>
      <vt:variant>
        <vt:i4>939</vt:i4>
      </vt:variant>
      <vt:variant>
        <vt:i4>0</vt:i4>
      </vt:variant>
      <vt:variant>
        <vt:i4>5</vt:i4>
      </vt:variant>
      <vt:variant>
        <vt:lpwstr>https://emar.energycodes.co.uk/rm/resources/TX_Dd7Yca1xEeuXQ6cZymewkA</vt:lpwstr>
      </vt:variant>
      <vt:variant>
        <vt:lpwstr/>
      </vt:variant>
      <vt:variant>
        <vt:i4>393339</vt:i4>
      </vt:variant>
      <vt:variant>
        <vt:i4>936</vt:i4>
      </vt:variant>
      <vt:variant>
        <vt:i4>0</vt:i4>
      </vt:variant>
      <vt:variant>
        <vt:i4>5</vt:i4>
      </vt:variant>
      <vt:variant>
        <vt:lpwstr>https://emar.energycodes.co.uk/rm/resources/TX_DeKpAa1xEeuXQ6cZymewkA</vt:lpwstr>
      </vt:variant>
      <vt:variant>
        <vt:lpwstr/>
      </vt:variant>
      <vt:variant>
        <vt:i4>5111915</vt:i4>
      </vt:variant>
      <vt:variant>
        <vt:i4>933</vt:i4>
      </vt:variant>
      <vt:variant>
        <vt:i4>0</vt:i4>
      </vt:variant>
      <vt:variant>
        <vt:i4>5</vt:i4>
      </vt:variant>
      <vt:variant>
        <vt:lpwstr>https://emar.energycodes.co.uk/rm/resources/TX_cXusCFS7EeuGWeSXvTEFcQ</vt:lpwstr>
      </vt:variant>
      <vt:variant>
        <vt:lpwstr/>
      </vt:variant>
      <vt:variant>
        <vt:i4>5111915</vt:i4>
      </vt:variant>
      <vt:variant>
        <vt:i4>930</vt:i4>
      </vt:variant>
      <vt:variant>
        <vt:i4>0</vt:i4>
      </vt:variant>
      <vt:variant>
        <vt:i4>5</vt:i4>
      </vt:variant>
      <vt:variant>
        <vt:lpwstr>https://emar.energycodes.co.uk/rm/resources/TX_cXusCFS7EeuGWeSXvTEFcQ</vt:lpwstr>
      </vt:variant>
      <vt:variant>
        <vt:lpwstr/>
      </vt:variant>
      <vt:variant>
        <vt:i4>5767283</vt:i4>
      </vt:variant>
      <vt:variant>
        <vt:i4>927</vt:i4>
      </vt:variant>
      <vt:variant>
        <vt:i4>0</vt:i4>
      </vt:variant>
      <vt:variant>
        <vt:i4>5</vt:i4>
      </vt:variant>
      <vt:variant>
        <vt:lpwstr>https://emar.energycodes.co.uk/rm/resources/TX_Dd7Yca1xEeuXQ6cZymewkA</vt:lpwstr>
      </vt:variant>
      <vt:variant>
        <vt:lpwstr/>
      </vt:variant>
      <vt:variant>
        <vt:i4>786552</vt:i4>
      </vt:variant>
      <vt:variant>
        <vt:i4>924</vt:i4>
      </vt:variant>
      <vt:variant>
        <vt:i4>0</vt:i4>
      </vt:variant>
      <vt:variant>
        <vt:i4>5</vt:i4>
      </vt:variant>
      <vt:variant>
        <vt:lpwstr>https://emar.energycodes.co.uk/rm/resources/TX_DdLxlK1xEeuXQ6cZymewkA</vt:lpwstr>
      </vt:variant>
      <vt:variant>
        <vt:lpwstr/>
      </vt:variant>
      <vt:variant>
        <vt:i4>5767295</vt:i4>
      </vt:variant>
      <vt:variant>
        <vt:i4>921</vt:i4>
      </vt:variant>
      <vt:variant>
        <vt:i4>0</vt:i4>
      </vt:variant>
      <vt:variant>
        <vt:i4>5</vt:i4>
      </vt:variant>
      <vt:variant>
        <vt:lpwstr>https://emar.energycodes.co.uk/rm/resources/TX_cXyWYVS7EeuGWeSXvTEFcQ</vt:lpwstr>
      </vt:variant>
      <vt:variant>
        <vt:lpwstr/>
      </vt:variant>
      <vt:variant>
        <vt:i4>5767295</vt:i4>
      </vt:variant>
      <vt:variant>
        <vt:i4>918</vt:i4>
      </vt:variant>
      <vt:variant>
        <vt:i4>0</vt:i4>
      </vt:variant>
      <vt:variant>
        <vt:i4>5</vt:i4>
      </vt:variant>
      <vt:variant>
        <vt:lpwstr>https://emar.energycodes.co.uk/rm/resources/TX_cXyWYVS7EeuGWeSXvTEFcQ</vt:lpwstr>
      </vt:variant>
      <vt:variant>
        <vt:lpwstr/>
      </vt:variant>
      <vt:variant>
        <vt:i4>1900649</vt:i4>
      </vt:variant>
      <vt:variant>
        <vt:i4>915</vt:i4>
      </vt:variant>
      <vt:variant>
        <vt:i4>0</vt:i4>
      </vt:variant>
      <vt:variant>
        <vt:i4>5</vt:i4>
      </vt:variant>
      <vt:variant>
        <vt:lpwstr>https://emar.energycodes.co.uk/rm/resources/TX_cX2AwVS7EeuGWeSXvTEFcQ</vt:lpwstr>
      </vt:variant>
      <vt:variant>
        <vt:lpwstr/>
      </vt:variant>
      <vt:variant>
        <vt:i4>4522046</vt:i4>
      </vt:variant>
      <vt:variant>
        <vt:i4>912</vt:i4>
      </vt:variant>
      <vt:variant>
        <vt:i4>0</vt:i4>
      </vt:variant>
      <vt:variant>
        <vt:i4>5</vt:i4>
      </vt:variant>
      <vt:variant>
        <vt:lpwstr>https://emar.energycodes.co.uk/rm/resources/TX_cYI7tVS7EeuGWeSXvTEFcQ</vt:lpwstr>
      </vt:variant>
      <vt:variant>
        <vt:lpwstr/>
      </vt:variant>
      <vt:variant>
        <vt:i4>1900649</vt:i4>
      </vt:variant>
      <vt:variant>
        <vt:i4>909</vt:i4>
      </vt:variant>
      <vt:variant>
        <vt:i4>0</vt:i4>
      </vt:variant>
      <vt:variant>
        <vt:i4>5</vt:i4>
      </vt:variant>
      <vt:variant>
        <vt:lpwstr>https://emar.energycodes.co.uk/rm/resources/TX_cX2AwVS7EeuGWeSXvTEFcQ</vt:lpwstr>
      </vt:variant>
      <vt:variant>
        <vt:lpwstr/>
      </vt:variant>
      <vt:variant>
        <vt:i4>5308535</vt:i4>
      </vt:variant>
      <vt:variant>
        <vt:i4>906</vt:i4>
      </vt:variant>
      <vt:variant>
        <vt:i4>0</vt:i4>
      </vt:variant>
      <vt:variant>
        <vt:i4>5</vt:i4>
      </vt:variant>
      <vt:variant>
        <vt:lpwstr>https://emar.energycodes.co.uk/rm/resources/TX_DdiW4K1xEeuXQ6cZymewkA</vt:lpwstr>
      </vt:variant>
      <vt:variant>
        <vt:lpwstr/>
      </vt:variant>
      <vt:variant>
        <vt:i4>5111915</vt:i4>
      </vt:variant>
      <vt:variant>
        <vt:i4>903</vt:i4>
      </vt:variant>
      <vt:variant>
        <vt:i4>0</vt:i4>
      </vt:variant>
      <vt:variant>
        <vt:i4>5</vt:i4>
      </vt:variant>
      <vt:variant>
        <vt:lpwstr>https://emar.energycodes.co.uk/rm/resources/TX_cXusCFS7EeuGWeSXvTEFcQ</vt:lpwstr>
      </vt:variant>
      <vt:variant>
        <vt:lpwstr/>
      </vt:variant>
      <vt:variant>
        <vt:i4>1703994</vt:i4>
      </vt:variant>
      <vt:variant>
        <vt:i4>900</vt:i4>
      </vt:variant>
      <vt:variant>
        <vt:i4>0</vt:i4>
      </vt:variant>
      <vt:variant>
        <vt:i4>5</vt:i4>
      </vt:variant>
      <vt:variant>
        <vt:lpwstr>https://emar.energycodes.co.uk/rm/resources/TX_cXs21VS7EeuGWeSXvTEFcQ</vt:lpwstr>
      </vt:variant>
      <vt:variant>
        <vt:lpwstr/>
      </vt:variant>
      <vt:variant>
        <vt:i4>5308535</vt:i4>
      </vt:variant>
      <vt:variant>
        <vt:i4>897</vt:i4>
      </vt:variant>
      <vt:variant>
        <vt:i4>0</vt:i4>
      </vt:variant>
      <vt:variant>
        <vt:i4>5</vt:i4>
      </vt:variant>
      <vt:variant>
        <vt:lpwstr>https://emar.energycodes.co.uk/rm/resources/TX_DdiW4K1xEeuXQ6cZymewkA</vt:lpwstr>
      </vt:variant>
      <vt:variant>
        <vt:lpwstr/>
      </vt:variant>
      <vt:variant>
        <vt:i4>5111915</vt:i4>
      </vt:variant>
      <vt:variant>
        <vt:i4>894</vt:i4>
      </vt:variant>
      <vt:variant>
        <vt:i4>0</vt:i4>
      </vt:variant>
      <vt:variant>
        <vt:i4>5</vt:i4>
      </vt:variant>
      <vt:variant>
        <vt:lpwstr>https://emar.energycodes.co.uk/rm/resources/TX_cXusCFS7EeuGWeSXvTEFcQ</vt:lpwstr>
      </vt:variant>
      <vt:variant>
        <vt:lpwstr/>
      </vt:variant>
      <vt:variant>
        <vt:i4>5767283</vt:i4>
      </vt:variant>
      <vt:variant>
        <vt:i4>891</vt:i4>
      </vt:variant>
      <vt:variant>
        <vt:i4>0</vt:i4>
      </vt:variant>
      <vt:variant>
        <vt:i4>5</vt:i4>
      </vt:variant>
      <vt:variant>
        <vt:lpwstr>https://emar.energycodes.co.uk/rm/resources/TX_Dd7Yca1xEeuXQ6cZymewkA</vt:lpwstr>
      </vt:variant>
      <vt:variant>
        <vt:lpwstr/>
      </vt:variant>
      <vt:variant>
        <vt:i4>5308535</vt:i4>
      </vt:variant>
      <vt:variant>
        <vt:i4>888</vt:i4>
      </vt:variant>
      <vt:variant>
        <vt:i4>0</vt:i4>
      </vt:variant>
      <vt:variant>
        <vt:i4>5</vt:i4>
      </vt:variant>
      <vt:variant>
        <vt:lpwstr>https://emar.energycodes.co.uk/rm/resources/TX_DdiW4K1xEeuXQ6cZymewkA</vt:lpwstr>
      </vt:variant>
      <vt:variant>
        <vt:lpwstr/>
      </vt:variant>
      <vt:variant>
        <vt:i4>5111915</vt:i4>
      </vt:variant>
      <vt:variant>
        <vt:i4>885</vt:i4>
      </vt:variant>
      <vt:variant>
        <vt:i4>0</vt:i4>
      </vt:variant>
      <vt:variant>
        <vt:i4>5</vt:i4>
      </vt:variant>
      <vt:variant>
        <vt:lpwstr>https://emar.energycodes.co.uk/rm/resources/TX_cXusCFS7EeuGWeSXvTEFcQ</vt:lpwstr>
      </vt:variant>
      <vt:variant>
        <vt:lpwstr/>
      </vt:variant>
      <vt:variant>
        <vt:i4>5767283</vt:i4>
      </vt:variant>
      <vt:variant>
        <vt:i4>882</vt:i4>
      </vt:variant>
      <vt:variant>
        <vt:i4>0</vt:i4>
      </vt:variant>
      <vt:variant>
        <vt:i4>5</vt:i4>
      </vt:variant>
      <vt:variant>
        <vt:lpwstr>https://emar.energycodes.co.uk/rm/resources/TX_Dd7Yca1xEeuXQ6cZymewkA</vt:lpwstr>
      </vt:variant>
      <vt:variant>
        <vt:lpwstr/>
      </vt:variant>
      <vt:variant>
        <vt:i4>5767283</vt:i4>
      </vt:variant>
      <vt:variant>
        <vt:i4>879</vt:i4>
      </vt:variant>
      <vt:variant>
        <vt:i4>0</vt:i4>
      </vt:variant>
      <vt:variant>
        <vt:i4>5</vt:i4>
      </vt:variant>
      <vt:variant>
        <vt:lpwstr>https://emar.energycodes.co.uk/rm/resources/TX_Dd7Yca1xEeuXQ6cZymewkA</vt:lpwstr>
      </vt:variant>
      <vt:variant>
        <vt:lpwstr/>
      </vt:variant>
      <vt:variant>
        <vt:i4>5767283</vt:i4>
      </vt:variant>
      <vt:variant>
        <vt:i4>876</vt:i4>
      </vt:variant>
      <vt:variant>
        <vt:i4>0</vt:i4>
      </vt:variant>
      <vt:variant>
        <vt:i4>5</vt:i4>
      </vt:variant>
      <vt:variant>
        <vt:lpwstr>https://emar.energycodes.co.uk/rm/resources/TX_Dd7Yca1xEeuXQ6cZymewkA</vt:lpwstr>
      </vt:variant>
      <vt:variant>
        <vt:lpwstr/>
      </vt:variant>
      <vt:variant>
        <vt:i4>5767283</vt:i4>
      </vt:variant>
      <vt:variant>
        <vt:i4>873</vt:i4>
      </vt:variant>
      <vt:variant>
        <vt:i4>0</vt:i4>
      </vt:variant>
      <vt:variant>
        <vt:i4>5</vt:i4>
      </vt:variant>
      <vt:variant>
        <vt:lpwstr>https://emar.energycodes.co.uk/rm/resources/TX_Dd7Yca1xEeuXQ6cZymewkA</vt:lpwstr>
      </vt:variant>
      <vt:variant>
        <vt:lpwstr/>
      </vt:variant>
      <vt:variant>
        <vt:i4>5767283</vt:i4>
      </vt:variant>
      <vt:variant>
        <vt:i4>870</vt:i4>
      </vt:variant>
      <vt:variant>
        <vt:i4>0</vt:i4>
      </vt:variant>
      <vt:variant>
        <vt:i4>5</vt:i4>
      </vt:variant>
      <vt:variant>
        <vt:lpwstr>https://emar.energycodes.co.uk/rm/resources/TX_Dd7Yca1xEeuXQ6cZymewkA</vt:lpwstr>
      </vt:variant>
      <vt:variant>
        <vt:lpwstr/>
      </vt:variant>
      <vt:variant>
        <vt:i4>5767283</vt:i4>
      </vt:variant>
      <vt:variant>
        <vt:i4>867</vt:i4>
      </vt:variant>
      <vt:variant>
        <vt:i4>0</vt:i4>
      </vt:variant>
      <vt:variant>
        <vt:i4>5</vt:i4>
      </vt:variant>
      <vt:variant>
        <vt:lpwstr>https://emar.energycodes.co.uk/rm/resources/TX_Dd7Yca1xEeuXQ6cZymewkA</vt:lpwstr>
      </vt:variant>
      <vt:variant>
        <vt:lpwstr/>
      </vt:variant>
      <vt:variant>
        <vt:i4>5505136</vt:i4>
      </vt:variant>
      <vt:variant>
        <vt:i4>864</vt:i4>
      </vt:variant>
      <vt:variant>
        <vt:i4>0</vt:i4>
      </vt:variant>
      <vt:variant>
        <vt:i4>5</vt:i4>
      </vt:variant>
      <vt:variant>
        <vt:lpwstr>https://emar.energycodes.co.uk/rm/resources/TX_DeAQ9K1xEeuXQ6cZymewkA</vt:lpwstr>
      </vt:variant>
      <vt:variant>
        <vt:lpwstr/>
      </vt:variant>
      <vt:variant>
        <vt:i4>5767283</vt:i4>
      </vt:variant>
      <vt:variant>
        <vt:i4>861</vt:i4>
      </vt:variant>
      <vt:variant>
        <vt:i4>0</vt:i4>
      </vt:variant>
      <vt:variant>
        <vt:i4>5</vt:i4>
      </vt:variant>
      <vt:variant>
        <vt:lpwstr>https://emar.energycodes.co.uk/rm/resources/TX_Dd7Yca1xEeuXQ6cZymewkA</vt:lpwstr>
      </vt:variant>
      <vt:variant>
        <vt:lpwstr/>
      </vt:variant>
      <vt:variant>
        <vt:i4>5767283</vt:i4>
      </vt:variant>
      <vt:variant>
        <vt:i4>858</vt:i4>
      </vt:variant>
      <vt:variant>
        <vt:i4>0</vt:i4>
      </vt:variant>
      <vt:variant>
        <vt:i4>5</vt:i4>
      </vt:variant>
      <vt:variant>
        <vt:lpwstr>https://emar.energycodes.co.uk/rm/resources/TX_Dd7Yca1xEeuXQ6cZymewkA</vt:lpwstr>
      </vt:variant>
      <vt:variant>
        <vt:lpwstr/>
      </vt:variant>
      <vt:variant>
        <vt:i4>655413</vt:i4>
      </vt:variant>
      <vt:variant>
        <vt:i4>855</vt:i4>
      </vt:variant>
      <vt:variant>
        <vt:i4>0</vt:i4>
      </vt:variant>
      <vt:variant>
        <vt:i4>5</vt:i4>
      </vt:variant>
      <vt:variant>
        <vt:lpwstr>https://emar.energycodes.co.uk/rm/resources/TX_Ddq5wK1xEeuXQ6cZymewkA</vt:lpwstr>
      </vt:variant>
      <vt:variant>
        <vt:lpwstr/>
      </vt:variant>
      <vt:variant>
        <vt:i4>1703994</vt:i4>
      </vt:variant>
      <vt:variant>
        <vt:i4>852</vt:i4>
      </vt:variant>
      <vt:variant>
        <vt:i4>0</vt:i4>
      </vt:variant>
      <vt:variant>
        <vt:i4>5</vt:i4>
      </vt:variant>
      <vt:variant>
        <vt:lpwstr>https://emar.energycodes.co.uk/rm/resources/TX_cXs21VS7EeuGWeSXvTEFcQ</vt:lpwstr>
      </vt:variant>
      <vt:variant>
        <vt:lpwstr/>
      </vt:variant>
      <vt:variant>
        <vt:i4>1114239</vt:i4>
      </vt:variant>
      <vt:variant>
        <vt:i4>849</vt:i4>
      </vt:variant>
      <vt:variant>
        <vt:i4>0</vt:i4>
      </vt:variant>
      <vt:variant>
        <vt:i4>5</vt:i4>
      </vt:variant>
      <vt:variant>
        <vt:lpwstr>https://emar.energycodes.co.uk/rm/resources/TX_DddeYq1xEeuXQ6cZymewkA</vt:lpwstr>
      </vt:variant>
      <vt:variant>
        <vt:lpwstr/>
      </vt:variant>
      <vt:variant>
        <vt:i4>5767283</vt:i4>
      </vt:variant>
      <vt:variant>
        <vt:i4>846</vt:i4>
      </vt:variant>
      <vt:variant>
        <vt:i4>0</vt:i4>
      </vt:variant>
      <vt:variant>
        <vt:i4>5</vt:i4>
      </vt:variant>
      <vt:variant>
        <vt:lpwstr>https://emar.energycodes.co.uk/rm/resources/TX_Dd7Yca1xEeuXQ6cZymewkA</vt:lpwstr>
      </vt:variant>
      <vt:variant>
        <vt:lpwstr/>
      </vt:variant>
      <vt:variant>
        <vt:i4>5767283</vt:i4>
      </vt:variant>
      <vt:variant>
        <vt:i4>843</vt:i4>
      </vt:variant>
      <vt:variant>
        <vt:i4>0</vt:i4>
      </vt:variant>
      <vt:variant>
        <vt:i4>5</vt:i4>
      </vt:variant>
      <vt:variant>
        <vt:lpwstr>https://emar.energycodes.co.uk/rm/resources/TX_Dd7Yca1xEeuXQ6cZymewkA</vt:lpwstr>
      </vt:variant>
      <vt:variant>
        <vt:lpwstr/>
      </vt:variant>
      <vt:variant>
        <vt:i4>1900649</vt:i4>
      </vt:variant>
      <vt:variant>
        <vt:i4>840</vt:i4>
      </vt:variant>
      <vt:variant>
        <vt:i4>0</vt:i4>
      </vt:variant>
      <vt:variant>
        <vt:i4>5</vt:i4>
      </vt:variant>
      <vt:variant>
        <vt:lpwstr>https://emar.energycodes.co.uk/rm/resources/TX_cX2AwVS7EeuGWeSXvTEFcQ</vt:lpwstr>
      </vt:variant>
      <vt:variant>
        <vt:lpwstr/>
      </vt:variant>
      <vt:variant>
        <vt:i4>786552</vt:i4>
      </vt:variant>
      <vt:variant>
        <vt:i4>837</vt:i4>
      </vt:variant>
      <vt:variant>
        <vt:i4>0</vt:i4>
      </vt:variant>
      <vt:variant>
        <vt:i4>5</vt:i4>
      </vt:variant>
      <vt:variant>
        <vt:lpwstr>https://emar.energycodes.co.uk/rm/resources/TX_DdLxlK1xEeuXQ6cZymewkA</vt:lpwstr>
      </vt:variant>
      <vt:variant>
        <vt:lpwstr/>
      </vt:variant>
      <vt:variant>
        <vt:i4>786552</vt:i4>
      </vt:variant>
      <vt:variant>
        <vt:i4>834</vt:i4>
      </vt:variant>
      <vt:variant>
        <vt:i4>0</vt:i4>
      </vt:variant>
      <vt:variant>
        <vt:i4>5</vt:i4>
      </vt:variant>
      <vt:variant>
        <vt:lpwstr>https://emar.energycodes.co.uk/rm/resources/TX_DdLxlK1xEeuXQ6cZymewkA</vt:lpwstr>
      </vt:variant>
      <vt:variant>
        <vt:lpwstr/>
      </vt:variant>
      <vt:variant>
        <vt:i4>5767295</vt:i4>
      </vt:variant>
      <vt:variant>
        <vt:i4>831</vt:i4>
      </vt:variant>
      <vt:variant>
        <vt:i4>0</vt:i4>
      </vt:variant>
      <vt:variant>
        <vt:i4>5</vt:i4>
      </vt:variant>
      <vt:variant>
        <vt:lpwstr>https://emar.energycodes.co.uk/rm/resources/TX_cXyWYVS7EeuGWeSXvTEFcQ</vt:lpwstr>
      </vt:variant>
      <vt:variant>
        <vt:lpwstr/>
      </vt:variant>
      <vt:variant>
        <vt:i4>4915297</vt:i4>
      </vt:variant>
      <vt:variant>
        <vt:i4>828</vt:i4>
      </vt:variant>
      <vt:variant>
        <vt:i4>0</vt:i4>
      </vt:variant>
      <vt:variant>
        <vt:i4>5</vt:i4>
      </vt:variant>
      <vt:variant>
        <vt:lpwstr>https://emar.energycodes.co.uk/rm/resources/TX_cYFRUlS7EeuGWeSXvTEFcQ</vt:lpwstr>
      </vt:variant>
      <vt:variant>
        <vt:lpwstr/>
      </vt:variant>
      <vt:variant>
        <vt:i4>5177451</vt:i4>
      </vt:variant>
      <vt:variant>
        <vt:i4>825</vt:i4>
      </vt:variant>
      <vt:variant>
        <vt:i4>0</vt:i4>
      </vt:variant>
      <vt:variant>
        <vt:i4>5</vt:i4>
      </vt:variant>
      <vt:variant>
        <vt:lpwstr>https://emar.energycodes.co.uk/rm/resources/TX_cXusBFS7EeuGWeSXvTEFcQ</vt:lpwstr>
      </vt:variant>
      <vt:variant>
        <vt:lpwstr/>
      </vt:variant>
      <vt:variant>
        <vt:i4>1900607</vt:i4>
      </vt:variant>
      <vt:variant>
        <vt:i4>822</vt:i4>
      </vt:variant>
      <vt:variant>
        <vt:i4>0</vt:i4>
      </vt:variant>
      <vt:variant>
        <vt:i4>5</vt:i4>
      </vt:variant>
      <vt:variant>
        <vt:lpwstr>https://emar.energycodes.co.uk/rm/resources/TX_1lThov9HEeucfNymoP8LZw</vt:lpwstr>
      </vt:variant>
      <vt:variant>
        <vt:lpwstr/>
      </vt:variant>
      <vt:variant>
        <vt:i4>589934</vt:i4>
      </vt:variant>
      <vt:variant>
        <vt:i4>819</vt:i4>
      </vt:variant>
      <vt:variant>
        <vt:i4>0</vt:i4>
      </vt:variant>
      <vt:variant>
        <vt:i4>5</vt:i4>
      </vt:variant>
      <vt:variant>
        <vt:lpwstr>https://emar.energycodes.co.uk/rm/resources/TX_cX9VhFS7EeuGWeSXvTEFcQ</vt:lpwstr>
      </vt:variant>
      <vt:variant>
        <vt:lpwstr/>
      </vt:variant>
      <vt:variant>
        <vt:i4>786552</vt:i4>
      </vt:variant>
      <vt:variant>
        <vt:i4>816</vt:i4>
      </vt:variant>
      <vt:variant>
        <vt:i4>0</vt:i4>
      </vt:variant>
      <vt:variant>
        <vt:i4>5</vt:i4>
      </vt:variant>
      <vt:variant>
        <vt:lpwstr>https://emar.energycodes.co.uk/rm/resources/TX_DdLxlK1xEeuXQ6cZymewkA</vt:lpwstr>
      </vt:variant>
      <vt:variant>
        <vt:lpwstr/>
      </vt:variant>
      <vt:variant>
        <vt:i4>5767295</vt:i4>
      </vt:variant>
      <vt:variant>
        <vt:i4>813</vt:i4>
      </vt:variant>
      <vt:variant>
        <vt:i4>0</vt:i4>
      </vt:variant>
      <vt:variant>
        <vt:i4>5</vt:i4>
      </vt:variant>
      <vt:variant>
        <vt:lpwstr>https://emar.energycodes.co.uk/rm/resources/TX_cXyWYVS7EeuGWeSXvTEFcQ</vt:lpwstr>
      </vt:variant>
      <vt:variant>
        <vt:lpwstr/>
      </vt:variant>
      <vt:variant>
        <vt:i4>4915297</vt:i4>
      </vt:variant>
      <vt:variant>
        <vt:i4>810</vt:i4>
      </vt:variant>
      <vt:variant>
        <vt:i4>0</vt:i4>
      </vt:variant>
      <vt:variant>
        <vt:i4>5</vt:i4>
      </vt:variant>
      <vt:variant>
        <vt:lpwstr>https://emar.energycodes.co.uk/rm/resources/TX_cYFRUlS7EeuGWeSXvTEFcQ</vt:lpwstr>
      </vt:variant>
      <vt:variant>
        <vt:lpwstr/>
      </vt:variant>
      <vt:variant>
        <vt:i4>786552</vt:i4>
      </vt:variant>
      <vt:variant>
        <vt:i4>807</vt:i4>
      </vt:variant>
      <vt:variant>
        <vt:i4>0</vt:i4>
      </vt:variant>
      <vt:variant>
        <vt:i4>5</vt:i4>
      </vt:variant>
      <vt:variant>
        <vt:lpwstr>https://emar.energycodes.co.uk/rm/resources/TX_DdLxlK1xEeuXQ6cZymewkA</vt:lpwstr>
      </vt:variant>
      <vt:variant>
        <vt:lpwstr/>
      </vt:variant>
      <vt:variant>
        <vt:i4>4915297</vt:i4>
      </vt:variant>
      <vt:variant>
        <vt:i4>804</vt:i4>
      </vt:variant>
      <vt:variant>
        <vt:i4>0</vt:i4>
      </vt:variant>
      <vt:variant>
        <vt:i4>5</vt:i4>
      </vt:variant>
      <vt:variant>
        <vt:lpwstr>https://emar.energycodes.co.uk/rm/resources/TX_cYFRUlS7EeuGWeSXvTEFcQ</vt:lpwstr>
      </vt:variant>
      <vt:variant>
        <vt:lpwstr/>
      </vt:variant>
      <vt:variant>
        <vt:i4>5767295</vt:i4>
      </vt:variant>
      <vt:variant>
        <vt:i4>801</vt:i4>
      </vt:variant>
      <vt:variant>
        <vt:i4>0</vt:i4>
      </vt:variant>
      <vt:variant>
        <vt:i4>5</vt:i4>
      </vt:variant>
      <vt:variant>
        <vt:lpwstr>https://emar.energycodes.co.uk/rm/resources/TX_cXyWYVS7EeuGWeSXvTEFcQ</vt:lpwstr>
      </vt:variant>
      <vt:variant>
        <vt:lpwstr/>
      </vt:variant>
      <vt:variant>
        <vt:i4>1114239</vt:i4>
      </vt:variant>
      <vt:variant>
        <vt:i4>798</vt:i4>
      </vt:variant>
      <vt:variant>
        <vt:i4>0</vt:i4>
      </vt:variant>
      <vt:variant>
        <vt:i4>5</vt:i4>
      </vt:variant>
      <vt:variant>
        <vt:lpwstr>https://emar.energycodes.co.uk/rm/resources/TX_DddeYq1xEeuXQ6cZymewkA</vt:lpwstr>
      </vt:variant>
      <vt:variant>
        <vt:lpwstr/>
      </vt:variant>
      <vt:variant>
        <vt:i4>196644</vt:i4>
      </vt:variant>
      <vt:variant>
        <vt:i4>795</vt:i4>
      </vt:variant>
      <vt:variant>
        <vt:i4>0</vt:i4>
      </vt:variant>
      <vt:variant>
        <vt:i4>5</vt:i4>
      </vt:variant>
      <vt:variant>
        <vt:lpwstr>https://emar.energycodes.co.uk/rm/resources/TX_cYKJ01S7EeuGWeSXvTEFcQ</vt:lpwstr>
      </vt:variant>
      <vt:variant>
        <vt:lpwstr/>
      </vt:variant>
      <vt:variant>
        <vt:i4>5439584</vt:i4>
      </vt:variant>
      <vt:variant>
        <vt:i4>792</vt:i4>
      </vt:variant>
      <vt:variant>
        <vt:i4>0</vt:i4>
      </vt:variant>
      <vt:variant>
        <vt:i4>5</vt:i4>
      </vt:variant>
      <vt:variant>
        <vt:lpwstr>https://emar.energycodes.co.uk/rm/resources/TX_DeJa5K1xEeuXQ6cZymewkA</vt:lpwstr>
      </vt:variant>
      <vt:variant>
        <vt:lpwstr/>
      </vt:variant>
      <vt:variant>
        <vt:i4>786552</vt:i4>
      </vt:variant>
      <vt:variant>
        <vt:i4>789</vt:i4>
      </vt:variant>
      <vt:variant>
        <vt:i4>0</vt:i4>
      </vt:variant>
      <vt:variant>
        <vt:i4>5</vt:i4>
      </vt:variant>
      <vt:variant>
        <vt:lpwstr>https://emar.energycodes.co.uk/rm/resources/TX_DdLxlK1xEeuXQ6cZymewkA</vt:lpwstr>
      </vt:variant>
      <vt:variant>
        <vt:lpwstr/>
      </vt:variant>
      <vt:variant>
        <vt:i4>5767295</vt:i4>
      </vt:variant>
      <vt:variant>
        <vt:i4>786</vt:i4>
      </vt:variant>
      <vt:variant>
        <vt:i4>0</vt:i4>
      </vt:variant>
      <vt:variant>
        <vt:i4>5</vt:i4>
      </vt:variant>
      <vt:variant>
        <vt:lpwstr>https://emar.energycodes.co.uk/rm/resources/TX_cXyWYVS7EeuGWeSXvTEFcQ</vt:lpwstr>
      </vt:variant>
      <vt:variant>
        <vt:lpwstr/>
      </vt:variant>
      <vt:variant>
        <vt:i4>786552</vt:i4>
      </vt:variant>
      <vt:variant>
        <vt:i4>783</vt:i4>
      </vt:variant>
      <vt:variant>
        <vt:i4>0</vt:i4>
      </vt:variant>
      <vt:variant>
        <vt:i4>5</vt:i4>
      </vt:variant>
      <vt:variant>
        <vt:lpwstr>https://emar.energycodes.co.uk/rm/resources/TX_DdLxlK1xEeuXQ6cZymewkA</vt:lpwstr>
      </vt:variant>
      <vt:variant>
        <vt:lpwstr/>
      </vt:variant>
      <vt:variant>
        <vt:i4>5767295</vt:i4>
      </vt:variant>
      <vt:variant>
        <vt:i4>780</vt:i4>
      </vt:variant>
      <vt:variant>
        <vt:i4>0</vt:i4>
      </vt:variant>
      <vt:variant>
        <vt:i4>5</vt:i4>
      </vt:variant>
      <vt:variant>
        <vt:lpwstr>https://emar.energycodes.co.uk/rm/resources/TX_cXyWYVS7EeuGWeSXvTEFcQ</vt:lpwstr>
      </vt:variant>
      <vt:variant>
        <vt:lpwstr/>
      </vt:variant>
      <vt:variant>
        <vt:i4>5767295</vt:i4>
      </vt:variant>
      <vt:variant>
        <vt:i4>777</vt:i4>
      </vt:variant>
      <vt:variant>
        <vt:i4>0</vt:i4>
      </vt:variant>
      <vt:variant>
        <vt:i4>5</vt:i4>
      </vt:variant>
      <vt:variant>
        <vt:lpwstr>https://emar.energycodes.co.uk/rm/resources/TX_cXyWYVS7EeuGWeSXvTEFcQ</vt:lpwstr>
      </vt:variant>
      <vt:variant>
        <vt:lpwstr/>
      </vt:variant>
      <vt:variant>
        <vt:i4>393339</vt:i4>
      </vt:variant>
      <vt:variant>
        <vt:i4>774</vt:i4>
      </vt:variant>
      <vt:variant>
        <vt:i4>0</vt:i4>
      </vt:variant>
      <vt:variant>
        <vt:i4>5</vt:i4>
      </vt:variant>
      <vt:variant>
        <vt:lpwstr>https://emar.energycodes.co.uk/rm/resources/TX_DeKpAa1xEeuXQ6cZymewkA</vt:lpwstr>
      </vt:variant>
      <vt:variant>
        <vt:lpwstr/>
      </vt:variant>
      <vt:variant>
        <vt:i4>5767295</vt:i4>
      </vt:variant>
      <vt:variant>
        <vt:i4>771</vt:i4>
      </vt:variant>
      <vt:variant>
        <vt:i4>0</vt:i4>
      </vt:variant>
      <vt:variant>
        <vt:i4>5</vt:i4>
      </vt:variant>
      <vt:variant>
        <vt:lpwstr>https://emar.energycodes.co.uk/rm/resources/TX_cXyWYVS7EeuGWeSXvTEFcQ</vt:lpwstr>
      </vt:variant>
      <vt:variant>
        <vt:lpwstr/>
      </vt:variant>
      <vt:variant>
        <vt:i4>1900649</vt:i4>
      </vt:variant>
      <vt:variant>
        <vt:i4>768</vt:i4>
      </vt:variant>
      <vt:variant>
        <vt:i4>0</vt:i4>
      </vt:variant>
      <vt:variant>
        <vt:i4>5</vt:i4>
      </vt:variant>
      <vt:variant>
        <vt:lpwstr>https://emar.energycodes.co.uk/rm/resources/TX_cX2AwVS7EeuGWeSXvTEFcQ</vt:lpwstr>
      </vt:variant>
      <vt:variant>
        <vt:lpwstr/>
      </vt:variant>
      <vt:variant>
        <vt:i4>5767295</vt:i4>
      </vt:variant>
      <vt:variant>
        <vt:i4>765</vt:i4>
      </vt:variant>
      <vt:variant>
        <vt:i4>0</vt:i4>
      </vt:variant>
      <vt:variant>
        <vt:i4>5</vt:i4>
      </vt:variant>
      <vt:variant>
        <vt:lpwstr>https://emar.energycodes.co.uk/rm/resources/TX_cXyWYVS7EeuGWeSXvTEFcQ</vt:lpwstr>
      </vt:variant>
      <vt:variant>
        <vt:lpwstr/>
      </vt:variant>
      <vt:variant>
        <vt:i4>393339</vt:i4>
      </vt:variant>
      <vt:variant>
        <vt:i4>762</vt:i4>
      </vt:variant>
      <vt:variant>
        <vt:i4>0</vt:i4>
      </vt:variant>
      <vt:variant>
        <vt:i4>5</vt:i4>
      </vt:variant>
      <vt:variant>
        <vt:lpwstr>https://emar.energycodes.co.uk/rm/resources/TX_DeKpAa1xEeuXQ6cZymewkA</vt:lpwstr>
      </vt:variant>
      <vt:variant>
        <vt:lpwstr/>
      </vt:variant>
      <vt:variant>
        <vt:i4>1703994</vt:i4>
      </vt:variant>
      <vt:variant>
        <vt:i4>759</vt:i4>
      </vt:variant>
      <vt:variant>
        <vt:i4>0</vt:i4>
      </vt:variant>
      <vt:variant>
        <vt:i4>5</vt:i4>
      </vt:variant>
      <vt:variant>
        <vt:lpwstr>https://emar.energycodes.co.uk/rm/resources/TX_cXs21VS7EeuGWeSXvTEFcQ</vt:lpwstr>
      </vt:variant>
      <vt:variant>
        <vt:lpwstr/>
      </vt:variant>
      <vt:variant>
        <vt:i4>1114239</vt:i4>
      </vt:variant>
      <vt:variant>
        <vt:i4>756</vt:i4>
      </vt:variant>
      <vt:variant>
        <vt:i4>0</vt:i4>
      </vt:variant>
      <vt:variant>
        <vt:i4>5</vt:i4>
      </vt:variant>
      <vt:variant>
        <vt:lpwstr>https://emar.energycodes.co.uk/rm/resources/TX_DddeYq1xEeuXQ6cZymewkA</vt:lpwstr>
      </vt:variant>
      <vt:variant>
        <vt:lpwstr/>
      </vt:variant>
      <vt:variant>
        <vt:i4>5767295</vt:i4>
      </vt:variant>
      <vt:variant>
        <vt:i4>753</vt:i4>
      </vt:variant>
      <vt:variant>
        <vt:i4>0</vt:i4>
      </vt:variant>
      <vt:variant>
        <vt:i4>5</vt:i4>
      </vt:variant>
      <vt:variant>
        <vt:lpwstr>https://emar.energycodes.co.uk/rm/resources/TX_cXyWYVS7EeuGWeSXvTEFcQ</vt:lpwstr>
      </vt:variant>
      <vt:variant>
        <vt:lpwstr/>
      </vt:variant>
      <vt:variant>
        <vt:i4>393339</vt:i4>
      </vt:variant>
      <vt:variant>
        <vt:i4>750</vt:i4>
      </vt:variant>
      <vt:variant>
        <vt:i4>0</vt:i4>
      </vt:variant>
      <vt:variant>
        <vt:i4>5</vt:i4>
      </vt:variant>
      <vt:variant>
        <vt:lpwstr>https://emar.energycodes.co.uk/rm/resources/TX_DeKpAa1xEeuXQ6cZymewkA</vt:lpwstr>
      </vt:variant>
      <vt:variant>
        <vt:lpwstr/>
      </vt:variant>
      <vt:variant>
        <vt:i4>1900649</vt:i4>
      </vt:variant>
      <vt:variant>
        <vt:i4>747</vt:i4>
      </vt:variant>
      <vt:variant>
        <vt:i4>0</vt:i4>
      </vt:variant>
      <vt:variant>
        <vt:i4>5</vt:i4>
      </vt:variant>
      <vt:variant>
        <vt:lpwstr>https://emar.energycodes.co.uk/rm/resources/TX_cX2AwVS7EeuGWeSXvTEFcQ</vt:lpwstr>
      </vt:variant>
      <vt:variant>
        <vt:lpwstr/>
      </vt:variant>
      <vt:variant>
        <vt:i4>1900649</vt:i4>
      </vt:variant>
      <vt:variant>
        <vt:i4>744</vt:i4>
      </vt:variant>
      <vt:variant>
        <vt:i4>0</vt:i4>
      </vt:variant>
      <vt:variant>
        <vt:i4>5</vt:i4>
      </vt:variant>
      <vt:variant>
        <vt:lpwstr>https://emar.energycodes.co.uk/rm/resources/TX_cX2AwVS7EeuGWeSXvTEFcQ</vt:lpwstr>
      </vt:variant>
      <vt:variant>
        <vt:lpwstr/>
      </vt:variant>
      <vt:variant>
        <vt:i4>5767295</vt:i4>
      </vt:variant>
      <vt:variant>
        <vt:i4>741</vt:i4>
      </vt:variant>
      <vt:variant>
        <vt:i4>0</vt:i4>
      </vt:variant>
      <vt:variant>
        <vt:i4>5</vt:i4>
      </vt:variant>
      <vt:variant>
        <vt:lpwstr>https://emar.energycodes.co.uk/rm/resources/TX_cXyWYVS7EeuGWeSXvTEFcQ</vt:lpwstr>
      </vt:variant>
      <vt:variant>
        <vt:lpwstr/>
      </vt:variant>
      <vt:variant>
        <vt:i4>1507430</vt:i4>
      </vt:variant>
      <vt:variant>
        <vt:i4>738</vt:i4>
      </vt:variant>
      <vt:variant>
        <vt:i4>0</vt:i4>
      </vt:variant>
      <vt:variant>
        <vt:i4>5</vt:i4>
      </vt:variant>
      <vt:variant>
        <vt:lpwstr>https://emar.energycodes.co.uk/rm/resources/TX_DdALZa1xEeuXQ6cZymewkA</vt:lpwstr>
      </vt:variant>
      <vt:variant>
        <vt:lpwstr/>
      </vt:variant>
      <vt:variant>
        <vt:i4>786552</vt:i4>
      </vt:variant>
      <vt:variant>
        <vt:i4>735</vt:i4>
      </vt:variant>
      <vt:variant>
        <vt:i4>0</vt:i4>
      </vt:variant>
      <vt:variant>
        <vt:i4>5</vt:i4>
      </vt:variant>
      <vt:variant>
        <vt:lpwstr>https://emar.energycodes.co.uk/rm/resources/TX_DdLxlK1xEeuXQ6cZymewkA</vt:lpwstr>
      </vt:variant>
      <vt:variant>
        <vt:lpwstr/>
      </vt:variant>
      <vt:variant>
        <vt:i4>5636206</vt:i4>
      </vt:variant>
      <vt:variant>
        <vt:i4>732</vt:i4>
      </vt:variant>
      <vt:variant>
        <vt:i4>0</vt:i4>
      </vt:variant>
      <vt:variant>
        <vt:i4>5</vt:i4>
      </vt:variant>
      <vt:variant>
        <vt:lpwstr>https://emar.energycodes.co.uk/rm/resources/TX_cXxvVFS7EeuGWeSXvTEFcQ</vt:lpwstr>
      </vt:variant>
      <vt:variant>
        <vt:lpwstr/>
      </vt:variant>
      <vt:variant>
        <vt:i4>5242979</vt:i4>
      </vt:variant>
      <vt:variant>
        <vt:i4>729</vt:i4>
      </vt:variant>
      <vt:variant>
        <vt:i4>0</vt:i4>
      </vt:variant>
      <vt:variant>
        <vt:i4>5</vt:i4>
      </vt:variant>
      <vt:variant>
        <vt:lpwstr>https://emar.energycodes.co.uk/rm/resources/TX_Dc-9Q61xEeuXQ6cZymewkA</vt:lpwstr>
      </vt:variant>
      <vt:variant>
        <vt:lpwstr/>
      </vt:variant>
      <vt:variant>
        <vt:i4>5767283</vt:i4>
      </vt:variant>
      <vt:variant>
        <vt:i4>726</vt:i4>
      </vt:variant>
      <vt:variant>
        <vt:i4>0</vt:i4>
      </vt:variant>
      <vt:variant>
        <vt:i4>5</vt:i4>
      </vt:variant>
      <vt:variant>
        <vt:lpwstr>https://emar.energycodes.co.uk/rm/resources/TX_Dd7Yca1xEeuXQ6cZymewkA</vt:lpwstr>
      </vt:variant>
      <vt:variant>
        <vt:lpwstr/>
      </vt:variant>
      <vt:variant>
        <vt:i4>196644</vt:i4>
      </vt:variant>
      <vt:variant>
        <vt:i4>723</vt:i4>
      </vt:variant>
      <vt:variant>
        <vt:i4>0</vt:i4>
      </vt:variant>
      <vt:variant>
        <vt:i4>5</vt:i4>
      </vt:variant>
      <vt:variant>
        <vt:lpwstr>https://emar.energycodes.co.uk/rm/resources/TX_cYKJ01S7EeuGWeSXvTEFcQ</vt:lpwstr>
      </vt:variant>
      <vt:variant>
        <vt:lpwstr/>
      </vt:variant>
      <vt:variant>
        <vt:i4>1114239</vt:i4>
      </vt:variant>
      <vt:variant>
        <vt:i4>720</vt:i4>
      </vt:variant>
      <vt:variant>
        <vt:i4>0</vt:i4>
      </vt:variant>
      <vt:variant>
        <vt:i4>5</vt:i4>
      </vt:variant>
      <vt:variant>
        <vt:lpwstr>https://emar.energycodes.co.uk/rm/resources/TX_DddeYq1xEeuXQ6cZymewkA</vt:lpwstr>
      </vt:variant>
      <vt:variant>
        <vt:lpwstr/>
      </vt:variant>
      <vt:variant>
        <vt:i4>196644</vt:i4>
      </vt:variant>
      <vt:variant>
        <vt:i4>717</vt:i4>
      </vt:variant>
      <vt:variant>
        <vt:i4>0</vt:i4>
      </vt:variant>
      <vt:variant>
        <vt:i4>5</vt:i4>
      </vt:variant>
      <vt:variant>
        <vt:lpwstr>https://emar.energycodes.co.uk/rm/resources/TX_cYKJ01S7EeuGWeSXvTEFcQ</vt:lpwstr>
      </vt:variant>
      <vt:variant>
        <vt:lpwstr/>
      </vt:variant>
      <vt:variant>
        <vt:i4>5767295</vt:i4>
      </vt:variant>
      <vt:variant>
        <vt:i4>714</vt:i4>
      </vt:variant>
      <vt:variant>
        <vt:i4>0</vt:i4>
      </vt:variant>
      <vt:variant>
        <vt:i4>5</vt:i4>
      </vt:variant>
      <vt:variant>
        <vt:lpwstr>https://emar.energycodes.co.uk/rm/resources/TX_cXyWYVS7EeuGWeSXvTEFcQ</vt:lpwstr>
      </vt:variant>
      <vt:variant>
        <vt:lpwstr/>
      </vt:variant>
      <vt:variant>
        <vt:i4>1900649</vt:i4>
      </vt:variant>
      <vt:variant>
        <vt:i4>711</vt:i4>
      </vt:variant>
      <vt:variant>
        <vt:i4>0</vt:i4>
      </vt:variant>
      <vt:variant>
        <vt:i4>5</vt:i4>
      </vt:variant>
      <vt:variant>
        <vt:lpwstr>https://emar.energycodes.co.uk/rm/resources/TX_cX2AwVS7EeuGWeSXvTEFcQ</vt:lpwstr>
      </vt:variant>
      <vt:variant>
        <vt:lpwstr/>
      </vt:variant>
      <vt:variant>
        <vt:i4>786552</vt:i4>
      </vt:variant>
      <vt:variant>
        <vt:i4>708</vt:i4>
      </vt:variant>
      <vt:variant>
        <vt:i4>0</vt:i4>
      </vt:variant>
      <vt:variant>
        <vt:i4>5</vt:i4>
      </vt:variant>
      <vt:variant>
        <vt:lpwstr>https://emar.energycodes.co.uk/rm/resources/TX_DdLxlK1xEeuXQ6cZymewkA</vt:lpwstr>
      </vt:variant>
      <vt:variant>
        <vt:lpwstr/>
      </vt:variant>
      <vt:variant>
        <vt:i4>1900649</vt:i4>
      </vt:variant>
      <vt:variant>
        <vt:i4>705</vt:i4>
      </vt:variant>
      <vt:variant>
        <vt:i4>0</vt:i4>
      </vt:variant>
      <vt:variant>
        <vt:i4>5</vt:i4>
      </vt:variant>
      <vt:variant>
        <vt:lpwstr>https://emar.energycodes.co.uk/rm/resources/TX_cX2AwVS7EeuGWeSXvTEFcQ</vt:lpwstr>
      </vt:variant>
      <vt:variant>
        <vt:lpwstr/>
      </vt:variant>
      <vt:variant>
        <vt:i4>5767295</vt:i4>
      </vt:variant>
      <vt:variant>
        <vt:i4>702</vt:i4>
      </vt:variant>
      <vt:variant>
        <vt:i4>0</vt:i4>
      </vt:variant>
      <vt:variant>
        <vt:i4>5</vt:i4>
      </vt:variant>
      <vt:variant>
        <vt:lpwstr>https://emar.energycodes.co.uk/rm/resources/TX_cXyWYVS7EeuGWeSXvTEFcQ</vt:lpwstr>
      </vt:variant>
      <vt:variant>
        <vt:lpwstr/>
      </vt:variant>
      <vt:variant>
        <vt:i4>1900649</vt:i4>
      </vt:variant>
      <vt:variant>
        <vt:i4>699</vt:i4>
      </vt:variant>
      <vt:variant>
        <vt:i4>0</vt:i4>
      </vt:variant>
      <vt:variant>
        <vt:i4>5</vt:i4>
      </vt:variant>
      <vt:variant>
        <vt:lpwstr>https://emar.energycodes.co.uk/rm/resources/TX_cX2AwVS7EeuGWeSXvTEFcQ</vt:lpwstr>
      </vt:variant>
      <vt:variant>
        <vt:lpwstr/>
      </vt:variant>
      <vt:variant>
        <vt:i4>786552</vt:i4>
      </vt:variant>
      <vt:variant>
        <vt:i4>696</vt:i4>
      </vt:variant>
      <vt:variant>
        <vt:i4>0</vt:i4>
      </vt:variant>
      <vt:variant>
        <vt:i4>5</vt:i4>
      </vt:variant>
      <vt:variant>
        <vt:lpwstr>https://emar.energycodes.co.uk/rm/resources/TX_DdLxlK1xEeuXQ6cZymewkA</vt:lpwstr>
      </vt:variant>
      <vt:variant>
        <vt:lpwstr/>
      </vt:variant>
      <vt:variant>
        <vt:i4>1507430</vt:i4>
      </vt:variant>
      <vt:variant>
        <vt:i4>693</vt:i4>
      </vt:variant>
      <vt:variant>
        <vt:i4>0</vt:i4>
      </vt:variant>
      <vt:variant>
        <vt:i4>5</vt:i4>
      </vt:variant>
      <vt:variant>
        <vt:lpwstr>https://emar.energycodes.co.uk/rm/resources/TX_DdALZa1xEeuXQ6cZymewkA</vt:lpwstr>
      </vt:variant>
      <vt:variant>
        <vt:lpwstr/>
      </vt:variant>
      <vt:variant>
        <vt:i4>5767283</vt:i4>
      </vt:variant>
      <vt:variant>
        <vt:i4>690</vt:i4>
      </vt:variant>
      <vt:variant>
        <vt:i4>0</vt:i4>
      </vt:variant>
      <vt:variant>
        <vt:i4>5</vt:i4>
      </vt:variant>
      <vt:variant>
        <vt:lpwstr>https://emar.energycodes.co.uk/rm/resources/TX_Dd7Yca1xEeuXQ6cZymewkA</vt:lpwstr>
      </vt:variant>
      <vt:variant>
        <vt:lpwstr/>
      </vt:variant>
      <vt:variant>
        <vt:i4>1703994</vt:i4>
      </vt:variant>
      <vt:variant>
        <vt:i4>687</vt:i4>
      </vt:variant>
      <vt:variant>
        <vt:i4>0</vt:i4>
      </vt:variant>
      <vt:variant>
        <vt:i4>5</vt:i4>
      </vt:variant>
      <vt:variant>
        <vt:lpwstr>https://emar.energycodes.co.uk/rm/resources/TX_cXs21VS7EeuGWeSXvTEFcQ</vt:lpwstr>
      </vt:variant>
      <vt:variant>
        <vt:lpwstr/>
      </vt:variant>
      <vt:variant>
        <vt:i4>1114239</vt:i4>
      </vt:variant>
      <vt:variant>
        <vt:i4>684</vt:i4>
      </vt:variant>
      <vt:variant>
        <vt:i4>0</vt:i4>
      </vt:variant>
      <vt:variant>
        <vt:i4>5</vt:i4>
      </vt:variant>
      <vt:variant>
        <vt:lpwstr>https://emar.energycodes.co.uk/rm/resources/TX_DddeYq1xEeuXQ6cZymewkA</vt:lpwstr>
      </vt:variant>
      <vt:variant>
        <vt:lpwstr/>
      </vt:variant>
      <vt:variant>
        <vt:i4>786552</vt:i4>
      </vt:variant>
      <vt:variant>
        <vt:i4>681</vt:i4>
      </vt:variant>
      <vt:variant>
        <vt:i4>0</vt:i4>
      </vt:variant>
      <vt:variant>
        <vt:i4>5</vt:i4>
      </vt:variant>
      <vt:variant>
        <vt:lpwstr>https://emar.energycodes.co.uk/rm/resources/TX_DdLxlK1xEeuXQ6cZymewkA</vt:lpwstr>
      </vt:variant>
      <vt:variant>
        <vt:lpwstr/>
      </vt:variant>
      <vt:variant>
        <vt:i4>5767295</vt:i4>
      </vt:variant>
      <vt:variant>
        <vt:i4>678</vt:i4>
      </vt:variant>
      <vt:variant>
        <vt:i4>0</vt:i4>
      </vt:variant>
      <vt:variant>
        <vt:i4>5</vt:i4>
      </vt:variant>
      <vt:variant>
        <vt:lpwstr>https://emar.energycodes.co.uk/rm/resources/TX_cXyWYVS7EeuGWeSXvTEFcQ</vt:lpwstr>
      </vt:variant>
      <vt:variant>
        <vt:lpwstr/>
      </vt:variant>
      <vt:variant>
        <vt:i4>5111915</vt:i4>
      </vt:variant>
      <vt:variant>
        <vt:i4>675</vt:i4>
      </vt:variant>
      <vt:variant>
        <vt:i4>0</vt:i4>
      </vt:variant>
      <vt:variant>
        <vt:i4>5</vt:i4>
      </vt:variant>
      <vt:variant>
        <vt:lpwstr>https://emar.energycodes.co.uk/rm/resources/TX_cXusCFS7EeuGWeSXvTEFcQ</vt:lpwstr>
      </vt:variant>
      <vt:variant>
        <vt:lpwstr/>
      </vt:variant>
      <vt:variant>
        <vt:i4>1703994</vt:i4>
      </vt:variant>
      <vt:variant>
        <vt:i4>672</vt:i4>
      </vt:variant>
      <vt:variant>
        <vt:i4>0</vt:i4>
      </vt:variant>
      <vt:variant>
        <vt:i4>5</vt:i4>
      </vt:variant>
      <vt:variant>
        <vt:lpwstr>https://emar.energycodes.co.uk/rm/resources/TX_cXs21VS7EeuGWeSXvTEFcQ</vt:lpwstr>
      </vt:variant>
      <vt:variant>
        <vt:lpwstr/>
      </vt:variant>
      <vt:variant>
        <vt:i4>786552</vt:i4>
      </vt:variant>
      <vt:variant>
        <vt:i4>669</vt:i4>
      </vt:variant>
      <vt:variant>
        <vt:i4>0</vt:i4>
      </vt:variant>
      <vt:variant>
        <vt:i4>5</vt:i4>
      </vt:variant>
      <vt:variant>
        <vt:lpwstr>https://emar.energycodes.co.uk/rm/resources/TX_DdLxlK1xEeuXQ6cZymewkA</vt:lpwstr>
      </vt:variant>
      <vt:variant>
        <vt:lpwstr/>
      </vt:variant>
      <vt:variant>
        <vt:i4>786552</vt:i4>
      </vt:variant>
      <vt:variant>
        <vt:i4>666</vt:i4>
      </vt:variant>
      <vt:variant>
        <vt:i4>0</vt:i4>
      </vt:variant>
      <vt:variant>
        <vt:i4>5</vt:i4>
      </vt:variant>
      <vt:variant>
        <vt:lpwstr>https://emar.energycodes.co.uk/rm/resources/TX_DdLxlK1xEeuXQ6cZymewkA</vt:lpwstr>
      </vt:variant>
      <vt:variant>
        <vt:lpwstr/>
      </vt:variant>
      <vt:variant>
        <vt:i4>5767283</vt:i4>
      </vt:variant>
      <vt:variant>
        <vt:i4>663</vt:i4>
      </vt:variant>
      <vt:variant>
        <vt:i4>0</vt:i4>
      </vt:variant>
      <vt:variant>
        <vt:i4>5</vt:i4>
      </vt:variant>
      <vt:variant>
        <vt:lpwstr>https://emar.energycodes.co.uk/rm/resources/TX_Dd7Yca1xEeuXQ6cZymewkA</vt:lpwstr>
      </vt:variant>
      <vt:variant>
        <vt:lpwstr/>
      </vt:variant>
      <vt:variant>
        <vt:i4>655413</vt:i4>
      </vt:variant>
      <vt:variant>
        <vt:i4>660</vt:i4>
      </vt:variant>
      <vt:variant>
        <vt:i4>0</vt:i4>
      </vt:variant>
      <vt:variant>
        <vt:i4>5</vt:i4>
      </vt:variant>
      <vt:variant>
        <vt:lpwstr>https://emar.energycodes.co.uk/rm/resources/TX_Ddq5wK1xEeuXQ6cZymewkA</vt:lpwstr>
      </vt:variant>
      <vt:variant>
        <vt:lpwstr/>
      </vt:variant>
      <vt:variant>
        <vt:i4>5505136</vt:i4>
      </vt:variant>
      <vt:variant>
        <vt:i4>657</vt:i4>
      </vt:variant>
      <vt:variant>
        <vt:i4>0</vt:i4>
      </vt:variant>
      <vt:variant>
        <vt:i4>5</vt:i4>
      </vt:variant>
      <vt:variant>
        <vt:lpwstr>https://emar.energycodes.co.uk/rm/resources/TX_DeAQ9K1xEeuXQ6cZymewkA</vt:lpwstr>
      </vt:variant>
      <vt:variant>
        <vt:lpwstr/>
      </vt:variant>
      <vt:variant>
        <vt:i4>5636172</vt:i4>
      </vt:variant>
      <vt:variant>
        <vt:i4>654</vt:i4>
      </vt:variant>
      <vt:variant>
        <vt:i4>0</vt:i4>
      </vt:variant>
      <vt:variant>
        <vt:i4>5</vt:i4>
      </vt:variant>
      <vt:variant>
        <vt:lpwstr>https://emar.energycodes.co.uk/rm/resources/TX_cYL_BlS7EeuGWeSXvTEFcQ</vt:lpwstr>
      </vt:variant>
      <vt:variant>
        <vt:lpwstr/>
      </vt:variant>
      <vt:variant>
        <vt:i4>5111915</vt:i4>
      </vt:variant>
      <vt:variant>
        <vt:i4>651</vt:i4>
      </vt:variant>
      <vt:variant>
        <vt:i4>0</vt:i4>
      </vt:variant>
      <vt:variant>
        <vt:i4>5</vt:i4>
      </vt:variant>
      <vt:variant>
        <vt:lpwstr>https://emar.energycodes.co.uk/rm/resources/TX_cXusCFS7EeuGWeSXvTEFcQ</vt:lpwstr>
      </vt:variant>
      <vt:variant>
        <vt:lpwstr/>
      </vt:variant>
      <vt:variant>
        <vt:i4>5767283</vt:i4>
      </vt:variant>
      <vt:variant>
        <vt:i4>648</vt:i4>
      </vt:variant>
      <vt:variant>
        <vt:i4>0</vt:i4>
      </vt:variant>
      <vt:variant>
        <vt:i4>5</vt:i4>
      </vt:variant>
      <vt:variant>
        <vt:lpwstr>https://emar.energycodes.co.uk/rm/resources/TX_Dd7Yca1xEeuXQ6cZymewkA</vt:lpwstr>
      </vt:variant>
      <vt:variant>
        <vt:lpwstr/>
      </vt:variant>
      <vt:variant>
        <vt:i4>5767283</vt:i4>
      </vt:variant>
      <vt:variant>
        <vt:i4>645</vt:i4>
      </vt:variant>
      <vt:variant>
        <vt:i4>0</vt:i4>
      </vt:variant>
      <vt:variant>
        <vt:i4>5</vt:i4>
      </vt:variant>
      <vt:variant>
        <vt:lpwstr>https://emar.energycodes.co.uk/rm/resources/TX_Dd7Yca1xEeuXQ6cZymewkA</vt:lpwstr>
      </vt:variant>
      <vt:variant>
        <vt:lpwstr/>
      </vt:variant>
      <vt:variant>
        <vt:i4>786552</vt:i4>
      </vt:variant>
      <vt:variant>
        <vt:i4>642</vt:i4>
      </vt:variant>
      <vt:variant>
        <vt:i4>0</vt:i4>
      </vt:variant>
      <vt:variant>
        <vt:i4>5</vt:i4>
      </vt:variant>
      <vt:variant>
        <vt:lpwstr>https://emar.energycodes.co.uk/rm/resources/TX_DdLxlK1xEeuXQ6cZymewkA</vt:lpwstr>
      </vt:variant>
      <vt:variant>
        <vt:lpwstr/>
      </vt:variant>
      <vt:variant>
        <vt:i4>5636172</vt:i4>
      </vt:variant>
      <vt:variant>
        <vt:i4>639</vt:i4>
      </vt:variant>
      <vt:variant>
        <vt:i4>0</vt:i4>
      </vt:variant>
      <vt:variant>
        <vt:i4>5</vt:i4>
      </vt:variant>
      <vt:variant>
        <vt:lpwstr>https://emar.energycodes.co.uk/rm/resources/TX_cYL_BlS7EeuGWeSXvTEFcQ</vt:lpwstr>
      </vt:variant>
      <vt:variant>
        <vt:lpwstr/>
      </vt:variant>
      <vt:variant>
        <vt:i4>5242979</vt:i4>
      </vt:variant>
      <vt:variant>
        <vt:i4>636</vt:i4>
      </vt:variant>
      <vt:variant>
        <vt:i4>0</vt:i4>
      </vt:variant>
      <vt:variant>
        <vt:i4>5</vt:i4>
      </vt:variant>
      <vt:variant>
        <vt:lpwstr>https://emar.energycodes.co.uk/rm/resources/TX_Dc-9Q61xEeuXQ6cZymewkA</vt:lpwstr>
      </vt:variant>
      <vt:variant>
        <vt:lpwstr/>
      </vt:variant>
      <vt:variant>
        <vt:i4>1703994</vt:i4>
      </vt:variant>
      <vt:variant>
        <vt:i4>633</vt:i4>
      </vt:variant>
      <vt:variant>
        <vt:i4>0</vt:i4>
      </vt:variant>
      <vt:variant>
        <vt:i4>5</vt:i4>
      </vt:variant>
      <vt:variant>
        <vt:lpwstr>https://emar.energycodes.co.uk/rm/resources/TX_cXs21VS7EeuGWeSXvTEFcQ</vt:lpwstr>
      </vt:variant>
      <vt:variant>
        <vt:lpwstr/>
      </vt:variant>
      <vt:variant>
        <vt:i4>1114239</vt:i4>
      </vt:variant>
      <vt:variant>
        <vt:i4>630</vt:i4>
      </vt:variant>
      <vt:variant>
        <vt:i4>0</vt:i4>
      </vt:variant>
      <vt:variant>
        <vt:i4>5</vt:i4>
      </vt:variant>
      <vt:variant>
        <vt:lpwstr>https://emar.energycodes.co.uk/rm/resources/TX_DddeYq1xEeuXQ6cZymewkA</vt:lpwstr>
      </vt:variant>
      <vt:variant>
        <vt:lpwstr/>
      </vt:variant>
      <vt:variant>
        <vt:i4>786552</vt:i4>
      </vt:variant>
      <vt:variant>
        <vt:i4>627</vt:i4>
      </vt:variant>
      <vt:variant>
        <vt:i4>0</vt:i4>
      </vt:variant>
      <vt:variant>
        <vt:i4>5</vt:i4>
      </vt:variant>
      <vt:variant>
        <vt:lpwstr>https://emar.energycodes.co.uk/rm/resources/TX_DdLxlK1xEeuXQ6cZymewkA</vt:lpwstr>
      </vt:variant>
      <vt:variant>
        <vt:lpwstr/>
      </vt:variant>
      <vt:variant>
        <vt:i4>1900649</vt:i4>
      </vt:variant>
      <vt:variant>
        <vt:i4>624</vt:i4>
      </vt:variant>
      <vt:variant>
        <vt:i4>0</vt:i4>
      </vt:variant>
      <vt:variant>
        <vt:i4>5</vt:i4>
      </vt:variant>
      <vt:variant>
        <vt:lpwstr>https://emar.energycodes.co.uk/rm/resources/TX_cX2AwVS7EeuGWeSXvTEFcQ</vt:lpwstr>
      </vt:variant>
      <vt:variant>
        <vt:lpwstr/>
      </vt:variant>
      <vt:variant>
        <vt:i4>3014700</vt:i4>
      </vt:variant>
      <vt:variant>
        <vt:i4>621</vt:i4>
      </vt:variant>
      <vt:variant>
        <vt:i4>0</vt:i4>
      </vt:variant>
      <vt:variant>
        <vt:i4>5</vt:i4>
      </vt:variant>
      <vt:variant>
        <vt:lpwstr>https://emar.energycodes.co.uk/rm/resources/TX_1lWk_f9HEeucfNymoP8LZw</vt:lpwstr>
      </vt:variant>
      <vt:variant>
        <vt:lpwstr/>
      </vt:variant>
      <vt:variant>
        <vt:i4>6160416</vt:i4>
      </vt:variant>
      <vt:variant>
        <vt:i4>618</vt:i4>
      </vt:variant>
      <vt:variant>
        <vt:i4>0</vt:i4>
      </vt:variant>
      <vt:variant>
        <vt:i4>5</vt:i4>
      </vt:variant>
      <vt:variant>
        <vt:lpwstr>https://emar.energycodes.co.uk/rm/resources/TX_cX3O51S7EeuGWeSXvTEFcQ</vt:lpwstr>
      </vt:variant>
      <vt:variant>
        <vt:lpwstr/>
      </vt:variant>
      <vt:variant>
        <vt:i4>131188</vt:i4>
      </vt:variant>
      <vt:variant>
        <vt:i4>615</vt:i4>
      </vt:variant>
      <vt:variant>
        <vt:i4>0</vt:i4>
      </vt:variant>
      <vt:variant>
        <vt:i4>5</vt:i4>
      </vt:variant>
      <vt:variant>
        <vt:lpwstr>https://emar.energycodes.co.uk/rm/resources/TX_cYBm8FS7EeuGWeSXvTEFcQ</vt:lpwstr>
      </vt:variant>
      <vt:variant>
        <vt:lpwstr/>
      </vt:variant>
      <vt:variant>
        <vt:i4>983164</vt:i4>
      </vt:variant>
      <vt:variant>
        <vt:i4>612</vt:i4>
      </vt:variant>
      <vt:variant>
        <vt:i4>0</vt:i4>
      </vt:variant>
      <vt:variant>
        <vt:i4>5</vt:i4>
      </vt:variant>
      <vt:variant>
        <vt:lpwstr>https://emar.energycodes.co.uk/rm/resources/TX_cX4dCFS7EeuGWeSXvTEFcQ</vt:lpwstr>
      </vt:variant>
      <vt:variant>
        <vt:lpwstr/>
      </vt:variant>
      <vt:variant>
        <vt:i4>1900649</vt:i4>
      </vt:variant>
      <vt:variant>
        <vt:i4>609</vt:i4>
      </vt:variant>
      <vt:variant>
        <vt:i4>0</vt:i4>
      </vt:variant>
      <vt:variant>
        <vt:i4>5</vt:i4>
      </vt:variant>
      <vt:variant>
        <vt:lpwstr>https://emar.energycodes.co.uk/rm/resources/TX_cX2AwVS7EeuGWeSXvTEFcQ</vt:lpwstr>
      </vt:variant>
      <vt:variant>
        <vt:lpwstr/>
      </vt:variant>
      <vt:variant>
        <vt:i4>4522046</vt:i4>
      </vt:variant>
      <vt:variant>
        <vt:i4>606</vt:i4>
      </vt:variant>
      <vt:variant>
        <vt:i4>0</vt:i4>
      </vt:variant>
      <vt:variant>
        <vt:i4>5</vt:i4>
      </vt:variant>
      <vt:variant>
        <vt:lpwstr>https://emar.energycodes.co.uk/rm/resources/TX_cYI7tVS7EeuGWeSXvTEFcQ</vt:lpwstr>
      </vt:variant>
      <vt:variant>
        <vt:lpwstr/>
      </vt:variant>
      <vt:variant>
        <vt:i4>5308535</vt:i4>
      </vt:variant>
      <vt:variant>
        <vt:i4>603</vt:i4>
      </vt:variant>
      <vt:variant>
        <vt:i4>0</vt:i4>
      </vt:variant>
      <vt:variant>
        <vt:i4>5</vt:i4>
      </vt:variant>
      <vt:variant>
        <vt:lpwstr>https://emar.energycodes.co.uk/rm/resources/TX_DdiW4K1xEeuXQ6cZymewkA</vt:lpwstr>
      </vt:variant>
      <vt:variant>
        <vt:lpwstr/>
      </vt:variant>
      <vt:variant>
        <vt:i4>3014700</vt:i4>
      </vt:variant>
      <vt:variant>
        <vt:i4>600</vt:i4>
      </vt:variant>
      <vt:variant>
        <vt:i4>0</vt:i4>
      </vt:variant>
      <vt:variant>
        <vt:i4>5</vt:i4>
      </vt:variant>
      <vt:variant>
        <vt:lpwstr>https://emar.energycodes.co.uk/rm/resources/TX_1lWk_f9HEeucfNymoP8LZw</vt:lpwstr>
      </vt:variant>
      <vt:variant>
        <vt:lpwstr/>
      </vt:variant>
      <vt:variant>
        <vt:i4>5177467</vt:i4>
      </vt:variant>
      <vt:variant>
        <vt:i4>597</vt:i4>
      </vt:variant>
      <vt:variant>
        <vt:i4>0</vt:i4>
      </vt:variant>
      <vt:variant>
        <vt:i4>5</vt:i4>
      </vt:variant>
      <vt:variant>
        <vt:lpwstr>https://emar.energycodes.co.uk/rm/resources/TX_onY24G1qEeyEpfUZItAeag</vt:lpwstr>
      </vt:variant>
      <vt:variant>
        <vt:lpwstr/>
      </vt:variant>
      <vt:variant>
        <vt:i4>5308535</vt:i4>
      </vt:variant>
      <vt:variant>
        <vt:i4>594</vt:i4>
      </vt:variant>
      <vt:variant>
        <vt:i4>0</vt:i4>
      </vt:variant>
      <vt:variant>
        <vt:i4>5</vt:i4>
      </vt:variant>
      <vt:variant>
        <vt:lpwstr>https://emar.energycodes.co.uk/rm/resources/TX_DdiW4K1xEeuXQ6cZymewkA</vt:lpwstr>
      </vt:variant>
      <vt:variant>
        <vt:lpwstr/>
      </vt:variant>
      <vt:variant>
        <vt:i4>5177467</vt:i4>
      </vt:variant>
      <vt:variant>
        <vt:i4>591</vt:i4>
      </vt:variant>
      <vt:variant>
        <vt:i4>0</vt:i4>
      </vt:variant>
      <vt:variant>
        <vt:i4>5</vt:i4>
      </vt:variant>
      <vt:variant>
        <vt:lpwstr>https://emar.energycodes.co.uk/rm/resources/TX_onY24G1qEeyEpfUZItAeag</vt:lpwstr>
      </vt:variant>
      <vt:variant>
        <vt:lpwstr/>
      </vt:variant>
      <vt:variant>
        <vt:i4>1703994</vt:i4>
      </vt:variant>
      <vt:variant>
        <vt:i4>588</vt:i4>
      </vt:variant>
      <vt:variant>
        <vt:i4>0</vt:i4>
      </vt:variant>
      <vt:variant>
        <vt:i4>5</vt:i4>
      </vt:variant>
      <vt:variant>
        <vt:lpwstr>https://emar.energycodes.co.uk/rm/resources/TX_cXs21VS7EeuGWeSXvTEFcQ</vt:lpwstr>
      </vt:variant>
      <vt:variant>
        <vt:lpwstr/>
      </vt:variant>
      <vt:variant>
        <vt:i4>1114239</vt:i4>
      </vt:variant>
      <vt:variant>
        <vt:i4>585</vt:i4>
      </vt:variant>
      <vt:variant>
        <vt:i4>0</vt:i4>
      </vt:variant>
      <vt:variant>
        <vt:i4>5</vt:i4>
      </vt:variant>
      <vt:variant>
        <vt:lpwstr>https://emar.energycodes.co.uk/rm/resources/TX_DddeYq1xEeuXQ6cZymewkA</vt:lpwstr>
      </vt:variant>
      <vt:variant>
        <vt:lpwstr/>
      </vt:variant>
      <vt:variant>
        <vt:i4>5636172</vt:i4>
      </vt:variant>
      <vt:variant>
        <vt:i4>582</vt:i4>
      </vt:variant>
      <vt:variant>
        <vt:i4>0</vt:i4>
      </vt:variant>
      <vt:variant>
        <vt:i4>5</vt:i4>
      </vt:variant>
      <vt:variant>
        <vt:lpwstr>https://emar.energycodes.co.uk/rm/resources/TX_cYL_BlS7EeuGWeSXvTEFcQ</vt:lpwstr>
      </vt:variant>
      <vt:variant>
        <vt:lpwstr/>
      </vt:variant>
      <vt:variant>
        <vt:i4>3014700</vt:i4>
      </vt:variant>
      <vt:variant>
        <vt:i4>579</vt:i4>
      </vt:variant>
      <vt:variant>
        <vt:i4>0</vt:i4>
      </vt:variant>
      <vt:variant>
        <vt:i4>5</vt:i4>
      </vt:variant>
      <vt:variant>
        <vt:lpwstr>https://emar.energycodes.co.uk/rm/resources/TX_1lWk_f9HEeucfNymoP8LZw</vt:lpwstr>
      </vt:variant>
      <vt:variant>
        <vt:lpwstr/>
      </vt:variant>
      <vt:variant>
        <vt:i4>5177467</vt:i4>
      </vt:variant>
      <vt:variant>
        <vt:i4>576</vt:i4>
      </vt:variant>
      <vt:variant>
        <vt:i4>0</vt:i4>
      </vt:variant>
      <vt:variant>
        <vt:i4>5</vt:i4>
      </vt:variant>
      <vt:variant>
        <vt:lpwstr>https://emar.energycodes.co.uk/rm/resources/TX_onY24G1qEeyEpfUZItAeag</vt:lpwstr>
      </vt:variant>
      <vt:variant>
        <vt:lpwstr/>
      </vt:variant>
      <vt:variant>
        <vt:i4>1245298</vt:i4>
      </vt:variant>
      <vt:variant>
        <vt:i4>573</vt:i4>
      </vt:variant>
      <vt:variant>
        <vt:i4>0</vt:i4>
      </vt:variant>
      <vt:variant>
        <vt:i4>5</vt:i4>
      </vt:variant>
      <vt:variant>
        <vt:lpwstr>https://emar.energycodes.co.uk/rm/resources/TX_DdproK1xEeuXQ6cZymewkA</vt:lpwstr>
      </vt:variant>
      <vt:variant>
        <vt:lpwstr/>
      </vt:variant>
      <vt:variant>
        <vt:i4>5308535</vt:i4>
      </vt:variant>
      <vt:variant>
        <vt:i4>570</vt:i4>
      </vt:variant>
      <vt:variant>
        <vt:i4>0</vt:i4>
      </vt:variant>
      <vt:variant>
        <vt:i4>5</vt:i4>
      </vt:variant>
      <vt:variant>
        <vt:lpwstr>https://emar.energycodes.co.uk/rm/resources/TX_DdiW4K1xEeuXQ6cZymewkA</vt:lpwstr>
      </vt:variant>
      <vt:variant>
        <vt:lpwstr/>
      </vt:variant>
      <vt:variant>
        <vt:i4>1703994</vt:i4>
      </vt:variant>
      <vt:variant>
        <vt:i4>567</vt:i4>
      </vt:variant>
      <vt:variant>
        <vt:i4>0</vt:i4>
      </vt:variant>
      <vt:variant>
        <vt:i4>5</vt:i4>
      </vt:variant>
      <vt:variant>
        <vt:lpwstr>https://emar.energycodes.co.uk/rm/resources/TX_cXs21VS7EeuGWeSXvTEFcQ</vt:lpwstr>
      </vt:variant>
      <vt:variant>
        <vt:lpwstr/>
      </vt:variant>
      <vt:variant>
        <vt:i4>1114239</vt:i4>
      </vt:variant>
      <vt:variant>
        <vt:i4>564</vt:i4>
      </vt:variant>
      <vt:variant>
        <vt:i4>0</vt:i4>
      </vt:variant>
      <vt:variant>
        <vt:i4>5</vt:i4>
      </vt:variant>
      <vt:variant>
        <vt:lpwstr>https://emar.energycodes.co.uk/rm/resources/TX_DddeYq1xEeuXQ6cZymewkA</vt:lpwstr>
      </vt:variant>
      <vt:variant>
        <vt:lpwstr/>
      </vt:variant>
      <vt:variant>
        <vt:i4>5636172</vt:i4>
      </vt:variant>
      <vt:variant>
        <vt:i4>561</vt:i4>
      </vt:variant>
      <vt:variant>
        <vt:i4>0</vt:i4>
      </vt:variant>
      <vt:variant>
        <vt:i4>5</vt:i4>
      </vt:variant>
      <vt:variant>
        <vt:lpwstr>https://emar.energycodes.co.uk/rm/resources/TX_cYL_BlS7EeuGWeSXvTEFcQ</vt:lpwstr>
      </vt:variant>
      <vt:variant>
        <vt:lpwstr/>
      </vt:variant>
      <vt:variant>
        <vt:i4>3014700</vt:i4>
      </vt:variant>
      <vt:variant>
        <vt:i4>558</vt:i4>
      </vt:variant>
      <vt:variant>
        <vt:i4>0</vt:i4>
      </vt:variant>
      <vt:variant>
        <vt:i4>5</vt:i4>
      </vt:variant>
      <vt:variant>
        <vt:lpwstr>https://emar.energycodes.co.uk/rm/resources/TX_1lWk_f9HEeucfNymoP8LZw</vt:lpwstr>
      </vt:variant>
      <vt:variant>
        <vt:lpwstr/>
      </vt:variant>
      <vt:variant>
        <vt:i4>5111915</vt:i4>
      </vt:variant>
      <vt:variant>
        <vt:i4>555</vt:i4>
      </vt:variant>
      <vt:variant>
        <vt:i4>0</vt:i4>
      </vt:variant>
      <vt:variant>
        <vt:i4>5</vt:i4>
      </vt:variant>
      <vt:variant>
        <vt:lpwstr>https://emar.energycodes.co.uk/rm/resources/TX_cXusCFS7EeuGWeSXvTEFcQ</vt:lpwstr>
      </vt:variant>
      <vt:variant>
        <vt:lpwstr/>
      </vt:variant>
      <vt:variant>
        <vt:i4>4456558</vt:i4>
      </vt:variant>
      <vt:variant>
        <vt:i4>552</vt:i4>
      </vt:variant>
      <vt:variant>
        <vt:i4>0</vt:i4>
      </vt:variant>
      <vt:variant>
        <vt:i4>5</vt:i4>
      </vt:variant>
      <vt:variant>
        <vt:lpwstr>https://emar.energycodes.co.uk/rm/resources/TX_1lV94v9HEeucfNymoP8LZw</vt:lpwstr>
      </vt:variant>
      <vt:variant>
        <vt:lpwstr/>
      </vt:variant>
      <vt:variant>
        <vt:i4>1900649</vt:i4>
      </vt:variant>
      <vt:variant>
        <vt:i4>549</vt:i4>
      </vt:variant>
      <vt:variant>
        <vt:i4>0</vt:i4>
      </vt:variant>
      <vt:variant>
        <vt:i4>5</vt:i4>
      </vt:variant>
      <vt:variant>
        <vt:lpwstr>https://emar.energycodes.co.uk/rm/resources/TX_cX2AwVS7EeuGWeSXvTEFcQ</vt:lpwstr>
      </vt:variant>
      <vt:variant>
        <vt:lpwstr/>
      </vt:variant>
      <vt:variant>
        <vt:i4>5767295</vt:i4>
      </vt:variant>
      <vt:variant>
        <vt:i4>546</vt:i4>
      </vt:variant>
      <vt:variant>
        <vt:i4>0</vt:i4>
      </vt:variant>
      <vt:variant>
        <vt:i4>5</vt:i4>
      </vt:variant>
      <vt:variant>
        <vt:lpwstr>https://emar.energycodes.co.uk/rm/resources/TX_cXyWYVS7EeuGWeSXvTEFcQ</vt:lpwstr>
      </vt:variant>
      <vt:variant>
        <vt:lpwstr/>
      </vt:variant>
      <vt:variant>
        <vt:i4>3014700</vt:i4>
      </vt:variant>
      <vt:variant>
        <vt:i4>543</vt:i4>
      </vt:variant>
      <vt:variant>
        <vt:i4>0</vt:i4>
      </vt:variant>
      <vt:variant>
        <vt:i4>5</vt:i4>
      </vt:variant>
      <vt:variant>
        <vt:lpwstr>https://emar.energycodes.co.uk/rm/resources/TX_1lWk_f9HEeucfNymoP8LZw</vt:lpwstr>
      </vt:variant>
      <vt:variant>
        <vt:lpwstr/>
      </vt:variant>
      <vt:variant>
        <vt:i4>107</vt:i4>
      </vt:variant>
      <vt:variant>
        <vt:i4>540</vt:i4>
      </vt:variant>
      <vt:variant>
        <vt:i4>0</vt:i4>
      </vt:variant>
      <vt:variant>
        <vt:i4>5</vt:i4>
      </vt:variant>
      <vt:variant>
        <vt:lpwstr>https://emar.energycodes.co.uk/rm/resources/TX_cX6SNFS7EeuGWeSXvTEFcQ</vt:lpwstr>
      </vt:variant>
      <vt:variant>
        <vt:lpwstr/>
      </vt:variant>
      <vt:variant>
        <vt:i4>6160416</vt:i4>
      </vt:variant>
      <vt:variant>
        <vt:i4>537</vt:i4>
      </vt:variant>
      <vt:variant>
        <vt:i4>0</vt:i4>
      </vt:variant>
      <vt:variant>
        <vt:i4>5</vt:i4>
      </vt:variant>
      <vt:variant>
        <vt:lpwstr>https://emar.energycodes.co.uk/rm/resources/TX_cX3O51S7EeuGWeSXvTEFcQ</vt:lpwstr>
      </vt:variant>
      <vt:variant>
        <vt:lpwstr/>
      </vt:variant>
      <vt:variant>
        <vt:i4>1900649</vt:i4>
      </vt:variant>
      <vt:variant>
        <vt:i4>534</vt:i4>
      </vt:variant>
      <vt:variant>
        <vt:i4>0</vt:i4>
      </vt:variant>
      <vt:variant>
        <vt:i4>5</vt:i4>
      </vt:variant>
      <vt:variant>
        <vt:lpwstr>https://emar.energycodes.co.uk/rm/resources/TX_cX2AwVS7EeuGWeSXvTEFcQ</vt:lpwstr>
      </vt:variant>
      <vt:variant>
        <vt:lpwstr/>
      </vt:variant>
      <vt:variant>
        <vt:i4>6160416</vt:i4>
      </vt:variant>
      <vt:variant>
        <vt:i4>531</vt:i4>
      </vt:variant>
      <vt:variant>
        <vt:i4>0</vt:i4>
      </vt:variant>
      <vt:variant>
        <vt:i4>5</vt:i4>
      </vt:variant>
      <vt:variant>
        <vt:lpwstr>https://emar.energycodes.co.uk/rm/resources/TX_cX3O51S7EeuGWeSXvTEFcQ</vt:lpwstr>
      </vt:variant>
      <vt:variant>
        <vt:lpwstr/>
      </vt:variant>
      <vt:variant>
        <vt:i4>917626</vt:i4>
      </vt:variant>
      <vt:variant>
        <vt:i4>528</vt:i4>
      </vt:variant>
      <vt:variant>
        <vt:i4>0</vt:i4>
      </vt:variant>
      <vt:variant>
        <vt:i4>5</vt:i4>
      </vt:variant>
      <vt:variant>
        <vt:lpwstr>https://emar.energycodes.co.uk/rm/resources/TX_DdwZUK1xEeuXQ6cZymewkA</vt:lpwstr>
      </vt:variant>
      <vt:variant>
        <vt:lpwstr/>
      </vt:variant>
      <vt:variant>
        <vt:i4>5767278</vt:i4>
      </vt:variant>
      <vt:variant>
        <vt:i4>525</vt:i4>
      </vt:variant>
      <vt:variant>
        <vt:i4>0</vt:i4>
      </vt:variant>
      <vt:variant>
        <vt:i4>5</vt:i4>
      </vt:variant>
      <vt:variant>
        <vt:lpwstr>https://emar.energycodes.co.uk/rm/resources/TX_cYHGhVS7EeuGWeSXvTEFcQ</vt:lpwstr>
      </vt:variant>
      <vt:variant>
        <vt:lpwstr/>
      </vt:variant>
      <vt:variant>
        <vt:i4>5636172</vt:i4>
      </vt:variant>
      <vt:variant>
        <vt:i4>522</vt:i4>
      </vt:variant>
      <vt:variant>
        <vt:i4>0</vt:i4>
      </vt:variant>
      <vt:variant>
        <vt:i4>5</vt:i4>
      </vt:variant>
      <vt:variant>
        <vt:lpwstr>https://emar.energycodes.co.uk/rm/resources/TX_cYL_BlS7EeuGWeSXvTEFcQ</vt:lpwstr>
      </vt:variant>
      <vt:variant>
        <vt:lpwstr/>
      </vt:variant>
      <vt:variant>
        <vt:i4>6160416</vt:i4>
      </vt:variant>
      <vt:variant>
        <vt:i4>519</vt:i4>
      </vt:variant>
      <vt:variant>
        <vt:i4>0</vt:i4>
      </vt:variant>
      <vt:variant>
        <vt:i4>5</vt:i4>
      </vt:variant>
      <vt:variant>
        <vt:lpwstr>https://emar.energycodes.co.uk/rm/resources/TX_cX3O51S7EeuGWeSXvTEFcQ</vt:lpwstr>
      </vt:variant>
      <vt:variant>
        <vt:lpwstr/>
      </vt:variant>
      <vt:variant>
        <vt:i4>4456558</vt:i4>
      </vt:variant>
      <vt:variant>
        <vt:i4>516</vt:i4>
      </vt:variant>
      <vt:variant>
        <vt:i4>0</vt:i4>
      </vt:variant>
      <vt:variant>
        <vt:i4>5</vt:i4>
      </vt:variant>
      <vt:variant>
        <vt:lpwstr>https://emar.energycodes.co.uk/rm/resources/TX_1lV94v9HEeucfNymoP8LZw</vt:lpwstr>
      </vt:variant>
      <vt:variant>
        <vt:lpwstr/>
      </vt:variant>
      <vt:variant>
        <vt:i4>1900649</vt:i4>
      </vt:variant>
      <vt:variant>
        <vt:i4>513</vt:i4>
      </vt:variant>
      <vt:variant>
        <vt:i4>0</vt:i4>
      </vt:variant>
      <vt:variant>
        <vt:i4>5</vt:i4>
      </vt:variant>
      <vt:variant>
        <vt:lpwstr>https://emar.energycodes.co.uk/rm/resources/TX_cX2AwVS7EeuGWeSXvTEFcQ</vt:lpwstr>
      </vt:variant>
      <vt:variant>
        <vt:lpwstr/>
      </vt:variant>
      <vt:variant>
        <vt:i4>4456558</vt:i4>
      </vt:variant>
      <vt:variant>
        <vt:i4>510</vt:i4>
      </vt:variant>
      <vt:variant>
        <vt:i4>0</vt:i4>
      </vt:variant>
      <vt:variant>
        <vt:i4>5</vt:i4>
      </vt:variant>
      <vt:variant>
        <vt:lpwstr>https://emar.energycodes.co.uk/rm/resources/TX_1lV94v9HEeucfNymoP8LZw</vt:lpwstr>
      </vt:variant>
      <vt:variant>
        <vt:lpwstr/>
      </vt:variant>
      <vt:variant>
        <vt:i4>917626</vt:i4>
      </vt:variant>
      <vt:variant>
        <vt:i4>507</vt:i4>
      </vt:variant>
      <vt:variant>
        <vt:i4>0</vt:i4>
      </vt:variant>
      <vt:variant>
        <vt:i4>5</vt:i4>
      </vt:variant>
      <vt:variant>
        <vt:lpwstr>https://emar.energycodes.co.uk/rm/resources/TX_DdwZUK1xEeuXQ6cZymewkA</vt:lpwstr>
      </vt:variant>
      <vt:variant>
        <vt:lpwstr/>
      </vt:variant>
      <vt:variant>
        <vt:i4>1900649</vt:i4>
      </vt:variant>
      <vt:variant>
        <vt:i4>504</vt:i4>
      </vt:variant>
      <vt:variant>
        <vt:i4>0</vt:i4>
      </vt:variant>
      <vt:variant>
        <vt:i4>5</vt:i4>
      </vt:variant>
      <vt:variant>
        <vt:lpwstr>https://emar.energycodes.co.uk/rm/resources/TX_cX2AwVS7EeuGWeSXvTEFcQ</vt:lpwstr>
      </vt:variant>
      <vt:variant>
        <vt:lpwstr/>
      </vt:variant>
      <vt:variant>
        <vt:i4>5767278</vt:i4>
      </vt:variant>
      <vt:variant>
        <vt:i4>501</vt:i4>
      </vt:variant>
      <vt:variant>
        <vt:i4>0</vt:i4>
      </vt:variant>
      <vt:variant>
        <vt:i4>5</vt:i4>
      </vt:variant>
      <vt:variant>
        <vt:lpwstr>https://emar.energycodes.co.uk/rm/resources/TX_cYHGhVS7EeuGWeSXvTEFcQ</vt:lpwstr>
      </vt:variant>
      <vt:variant>
        <vt:lpwstr/>
      </vt:variant>
      <vt:variant>
        <vt:i4>786552</vt:i4>
      </vt:variant>
      <vt:variant>
        <vt:i4>498</vt:i4>
      </vt:variant>
      <vt:variant>
        <vt:i4>0</vt:i4>
      </vt:variant>
      <vt:variant>
        <vt:i4>5</vt:i4>
      </vt:variant>
      <vt:variant>
        <vt:lpwstr>https://emar.energycodes.co.uk/rm/resources/TX_DdLxlK1xEeuXQ6cZymewkA</vt:lpwstr>
      </vt:variant>
      <vt:variant>
        <vt:lpwstr/>
      </vt:variant>
      <vt:variant>
        <vt:i4>5767295</vt:i4>
      </vt:variant>
      <vt:variant>
        <vt:i4>495</vt:i4>
      </vt:variant>
      <vt:variant>
        <vt:i4>0</vt:i4>
      </vt:variant>
      <vt:variant>
        <vt:i4>5</vt:i4>
      </vt:variant>
      <vt:variant>
        <vt:lpwstr>https://emar.energycodes.co.uk/rm/resources/TX_cXyWYVS7EeuGWeSXvTEFcQ</vt:lpwstr>
      </vt:variant>
      <vt:variant>
        <vt:lpwstr/>
      </vt:variant>
      <vt:variant>
        <vt:i4>5767278</vt:i4>
      </vt:variant>
      <vt:variant>
        <vt:i4>492</vt:i4>
      </vt:variant>
      <vt:variant>
        <vt:i4>0</vt:i4>
      </vt:variant>
      <vt:variant>
        <vt:i4>5</vt:i4>
      </vt:variant>
      <vt:variant>
        <vt:lpwstr>https://emar.energycodes.co.uk/rm/resources/TX_cYHGhVS7EeuGWeSXvTEFcQ</vt:lpwstr>
      </vt:variant>
      <vt:variant>
        <vt:lpwstr/>
      </vt:variant>
      <vt:variant>
        <vt:i4>6160416</vt:i4>
      </vt:variant>
      <vt:variant>
        <vt:i4>489</vt:i4>
      </vt:variant>
      <vt:variant>
        <vt:i4>0</vt:i4>
      </vt:variant>
      <vt:variant>
        <vt:i4>5</vt:i4>
      </vt:variant>
      <vt:variant>
        <vt:lpwstr>https://emar.energycodes.co.uk/rm/resources/TX_cX3O51S7EeuGWeSXvTEFcQ</vt:lpwstr>
      </vt:variant>
      <vt:variant>
        <vt:lpwstr/>
      </vt:variant>
      <vt:variant>
        <vt:i4>1900649</vt:i4>
      </vt:variant>
      <vt:variant>
        <vt:i4>486</vt:i4>
      </vt:variant>
      <vt:variant>
        <vt:i4>0</vt:i4>
      </vt:variant>
      <vt:variant>
        <vt:i4>5</vt:i4>
      </vt:variant>
      <vt:variant>
        <vt:lpwstr>https://emar.energycodes.co.uk/rm/resources/TX_cX2AwVS7EeuGWeSXvTEFcQ</vt:lpwstr>
      </vt:variant>
      <vt:variant>
        <vt:lpwstr/>
      </vt:variant>
      <vt:variant>
        <vt:i4>5177407</vt:i4>
      </vt:variant>
      <vt:variant>
        <vt:i4>483</vt:i4>
      </vt:variant>
      <vt:variant>
        <vt:i4>0</vt:i4>
      </vt:variant>
      <vt:variant>
        <vt:i4>5</vt:i4>
      </vt:variant>
      <vt:variant>
        <vt:lpwstr>https://emar.energycodes.co.uk/rm/resources/TX_cYEqR1S7EeuGWeSXvTEFcQ</vt:lpwstr>
      </vt:variant>
      <vt:variant>
        <vt:lpwstr/>
      </vt:variant>
      <vt:variant>
        <vt:i4>5832737</vt:i4>
      </vt:variant>
      <vt:variant>
        <vt:i4>480</vt:i4>
      </vt:variant>
      <vt:variant>
        <vt:i4>0</vt:i4>
      </vt:variant>
      <vt:variant>
        <vt:i4>5</vt:i4>
      </vt:variant>
      <vt:variant>
        <vt:lpwstr>https://emar.energycodes.co.uk/rm/resources/TX_cYCOB1S7EeuGWeSXvTEFcQ</vt:lpwstr>
      </vt:variant>
      <vt:variant>
        <vt:lpwstr/>
      </vt:variant>
      <vt:variant>
        <vt:i4>6160416</vt:i4>
      </vt:variant>
      <vt:variant>
        <vt:i4>477</vt:i4>
      </vt:variant>
      <vt:variant>
        <vt:i4>0</vt:i4>
      </vt:variant>
      <vt:variant>
        <vt:i4>5</vt:i4>
      </vt:variant>
      <vt:variant>
        <vt:lpwstr>https://emar.energycodes.co.uk/rm/resources/TX_cX3O51S7EeuGWeSXvTEFcQ</vt:lpwstr>
      </vt:variant>
      <vt:variant>
        <vt:lpwstr/>
      </vt:variant>
      <vt:variant>
        <vt:i4>5832737</vt:i4>
      </vt:variant>
      <vt:variant>
        <vt:i4>474</vt:i4>
      </vt:variant>
      <vt:variant>
        <vt:i4>0</vt:i4>
      </vt:variant>
      <vt:variant>
        <vt:i4>5</vt:i4>
      </vt:variant>
      <vt:variant>
        <vt:lpwstr>https://emar.energycodes.co.uk/rm/resources/TX_cYCOB1S7EeuGWeSXvTEFcQ</vt:lpwstr>
      </vt:variant>
      <vt:variant>
        <vt:lpwstr/>
      </vt:variant>
      <vt:variant>
        <vt:i4>5111915</vt:i4>
      </vt:variant>
      <vt:variant>
        <vt:i4>471</vt:i4>
      </vt:variant>
      <vt:variant>
        <vt:i4>0</vt:i4>
      </vt:variant>
      <vt:variant>
        <vt:i4>5</vt:i4>
      </vt:variant>
      <vt:variant>
        <vt:lpwstr>https://emar.energycodes.co.uk/rm/resources/TX_cXusCFS7EeuGWeSXvTEFcQ</vt:lpwstr>
      </vt:variant>
      <vt:variant>
        <vt:lpwstr/>
      </vt:variant>
      <vt:variant>
        <vt:i4>4849760</vt:i4>
      </vt:variant>
      <vt:variant>
        <vt:i4>468</vt:i4>
      </vt:variant>
      <vt:variant>
        <vt:i4>0</vt:i4>
      </vt:variant>
      <vt:variant>
        <vt:i4>5</vt:i4>
      </vt:variant>
      <vt:variant>
        <vt:lpwstr>https://emar.energycodes.co.uk/rm/resources/TX_cYJixVS7EeuGWeSXvTEFcQ</vt:lpwstr>
      </vt:variant>
      <vt:variant>
        <vt:lpwstr/>
      </vt:variant>
      <vt:variant>
        <vt:i4>720937</vt:i4>
      </vt:variant>
      <vt:variant>
        <vt:i4>465</vt:i4>
      </vt:variant>
      <vt:variant>
        <vt:i4>0</vt:i4>
      </vt:variant>
      <vt:variant>
        <vt:i4>5</vt:i4>
      </vt:variant>
      <vt:variant>
        <vt:lpwstr>https://emar.energycodes.co.uk/rm/resources/TX_GtVacJ1eEe2vFObyhlNf1Q</vt:lpwstr>
      </vt:variant>
      <vt:variant>
        <vt:lpwstr/>
      </vt:variant>
      <vt:variant>
        <vt:i4>6160416</vt:i4>
      </vt:variant>
      <vt:variant>
        <vt:i4>462</vt:i4>
      </vt:variant>
      <vt:variant>
        <vt:i4>0</vt:i4>
      </vt:variant>
      <vt:variant>
        <vt:i4>5</vt:i4>
      </vt:variant>
      <vt:variant>
        <vt:lpwstr>https://emar.energycodes.co.uk/rm/resources/TX_cX3O51S7EeuGWeSXvTEFcQ</vt:lpwstr>
      </vt:variant>
      <vt:variant>
        <vt:lpwstr/>
      </vt:variant>
      <vt:variant>
        <vt:i4>6160416</vt:i4>
      </vt:variant>
      <vt:variant>
        <vt:i4>459</vt:i4>
      </vt:variant>
      <vt:variant>
        <vt:i4>0</vt:i4>
      </vt:variant>
      <vt:variant>
        <vt:i4>5</vt:i4>
      </vt:variant>
      <vt:variant>
        <vt:lpwstr>https://emar.energycodes.co.uk/rm/resources/TX_cX3O51S7EeuGWeSXvTEFcQ</vt:lpwstr>
      </vt:variant>
      <vt:variant>
        <vt:lpwstr/>
      </vt:variant>
      <vt:variant>
        <vt:i4>6160416</vt:i4>
      </vt:variant>
      <vt:variant>
        <vt:i4>456</vt:i4>
      </vt:variant>
      <vt:variant>
        <vt:i4>0</vt:i4>
      </vt:variant>
      <vt:variant>
        <vt:i4>5</vt:i4>
      </vt:variant>
      <vt:variant>
        <vt:lpwstr>https://emar.energycodes.co.uk/rm/resources/TX_cX3O51S7EeuGWeSXvTEFcQ</vt:lpwstr>
      </vt:variant>
      <vt:variant>
        <vt:lpwstr/>
      </vt:variant>
      <vt:variant>
        <vt:i4>720994</vt:i4>
      </vt:variant>
      <vt:variant>
        <vt:i4>453</vt:i4>
      </vt:variant>
      <vt:variant>
        <vt:i4>0</vt:i4>
      </vt:variant>
      <vt:variant>
        <vt:i4>5</vt:i4>
      </vt:variant>
      <vt:variant>
        <vt:lpwstr>https://emar.energycodes.co.uk/rm/resources/TX_DdLxkq1xEeuXQ6cZymewkA</vt:lpwstr>
      </vt:variant>
      <vt:variant>
        <vt:lpwstr/>
      </vt:variant>
      <vt:variant>
        <vt:i4>720994</vt:i4>
      </vt:variant>
      <vt:variant>
        <vt:i4>450</vt:i4>
      </vt:variant>
      <vt:variant>
        <vt:i4>0</vt:i4>
      </vt:variant>
      <vt:variant>
        <vt:i4>5</vt:i4>
      </vt:variant>
      <vt:variant>
        <vt:lpwstr>https://emar.energycodes.co.uk/rm/resources/TX_DdLxkq1xEeuXQ6cZymewkA</vt:lpwstr>
      </vt:variant>
      <vt:variant>
        <vt:lpwstr/>
      </vt:variant>
      <vt:variant>
        <vt:i4>4522046</vt:i4>
      </vt:variant>
      <vt:variant>
        <vt:i4>447</vt:i4>
      </vt:variant>
      <vt:variant>
        <vt:i4>0</vt:i4>
      </vt:variant>
      <vt:variant>
        <vt:i4>5</vt:i4>
      </vt:variant>
      <vt:variant>
        <vt:lpwstr>https://emar.energycodes.co.uk/rm/resources/TX_cYI7tVS7EeuGWeSXvTEFcQ</vt:lpwstr>
      </vt:variant>
      <vt:variant>
        <vt:lpwstr/>
      </vt:variant>
      <vt:variant>
        <vt:i4>1900649</vt:i4>
      </vt:variant>
      <vt:variant>
        <vt:i4>444</vt:i4>
      </vt:variant>
      <vt:variant>
        <vt:i4>0</vt:i4>
      </vt:variant>
      <vt:variant>
        <vt:i4>5</vt:i4>
      </vt:variant>
      <vt:variant>
        <vt:lpwstr>https://emar.energycodes.co.uk/rm/resources/TX_cX2AwVS7EeuGWeSXvTEFcQ</vt:lpwstr>
      </vt:variant>
      <vt:variant>
        <vt:lpwstr/>
      </vt:variant>
      <vt:variant>
        <vt:i4>5242979</vt:i4>
      </vt:variant>
      <vt:variant>
        <vt:i4>441</vt:i4>
      </vt:variant>
      <vt:variant>
        <vt:i4>0</vt:i4>
      </vt:variant>
      <vt:variant>
        <vt:i4>5</vt:i4>
      </vt:variant>
      <vt:variant>
        <vt:lpwstr>https://emar.energycodes.co.uk/rm/resources/TX_Dc-9Q61xEeuXQ6cZymewkA</vt:lpwstr>
      </vt:variant>
      <vt:variant>
        <vt:lpwstr/>
      </vt:variant>
      <vt:variant>
        <vt:i4>5636172</vt:i4>
      </vt:variant>
      <vt:variant>
        <vt:i4>438</vt:i4>
      </vt:variant>
      <vt:variant>
        <vt:i4>0</vt:i4>
      </vt:variant>
      <vt:variant>
        <vt:i4>5</vt:i4>
      </vt:variant>
      <vt:variant>
        <vt:lpwstr>https://emar.energycodes.co.uk/rm/resources/TX_cYL_BlS7EeuGWeSXvTEFcQ</vt:lpwstr>
      </vt:variant>
      <vt:variant>
        <vt:lpwstr/>
      </vt:variant>
      <vt:variant>
        <vt:i4>4522046</vt:i4>
      </vt:variant>
      <vt:variant>
        <vt:i4>435</vt:i4>
      </vt:variant>
      <vt:variant>
        <vt:i4>0</vt:i4>
      </vt:variant>
      <vt:variant>
        <vt:i4>5</vt:i4>
      </vt:variant>
      <vt:variant>
        <vt:lpwstr>https://emar.energycodes.co.uk/rm/resources/TX_cYI7tVS7EeuGWeSXvTEFcQ</vt:lpwstr>
      </vt:variant>
      <vt:variant>
        <vt:lpwstr/>
      </vt:variant>
      <vt:variant>
        <vt:i4>1900649</vt:i4>
      </vt:variant>
      <vt:variant>
        <vt:i4>432</vt:i4>
      </vt:variant>
      <vt:variant>
        <vt:i4>0</vt:i4>
      </vt:variant>
      <vt:variant>
        <vt:i4>5</vt:i4>
      </vt:variant>
      <vt:variant>
        <vt:lpwstr>https://emar.energycodes.co.uk/rm/resources/TX_cX2AwVS7EeuGWeSXvTEFcQ</vt:lpwstr>
      </vt:variant>
      <vt:variant>
        <vt:lpwstr/>
      </vt:variant>
      <vt:variant>
        <vt:i4>5767295</vt:i4>
      </vt:variant>
      <vt:variant>
        <vt:i4>429</vt:i4>
      </vt:variant>
      <vt:variant>
        <vt:i4>0</vt:i4>
      </vt:variant>
      <vt:variant>
        <vt:i4>5</vt:i4>
      </vt:variant>
      <vt:variant>
        <vt:lpwstr>https://emar.energycodes.co.uk/rm/resources/TX_cXyWYVS7EeuGWeSXvTEFcQ</vt:lpwstr>
      </vt:variant>
      <vt:variant>
        <vt:lpwstr/>
      </vt:variant>
      <vt:variant>
        <vt:i4>5242979</vt:i4>
      </vt:variant>
      <vt:variant>
        <vt:i4>426</vt:i4>
      </vt:variant>
      <vt:variant>
        <vt:i4>0</vt:i4>
      </vt:variant>
      <vt:variant>
        <vt:i4>5</vt:i4>
      </vt:variant>
      <vt:variant>
        <vt:lpwstr>https://emar.energycodes.co.uk/rm/resources/TX_Dc-9Q61xEeuXQ6cZymewkA</vt:lpwstr>
      </vt:variant>
      <vt:variant>
        <vt:lpwstr/>
      </vt:variant>
      <vt:variant>
        <vt:i4>5636222</vt:i4>
      </vt:variant>
      <vt:variant>
        <vt:i4>423</vt:i4>
      </vt:variant>
      <vt:variant>
        <vt:i4>0</vt:i4>
      </vt:variant>
      <vt:variant>
        <vt:i4>5</vt:i4>
      </vt:variant>
      <vt:variant>
        <vt:lpwstr>https://emar.energycodes.co.uk/rm/resources/TX_cXxvVVS7EeuGWeSXvTEFcQ</vt:lpwstr>
      </vt:variant>
      <vt:variant>
        <vt:lpwstr/>
      </vt:variant>
      <vt:variant>
        <vt:i4>4522046</vt:i4>
      </vt:variant>
      <vt:variant>
        <vt:i4>420</vt:i4>
      </vt:variant>
      <vt:variant>
        <vt:i4>0</vt:i4>
      </vt:variant>
      <vt:variant>
        <vt:i4>5</vt:i4>
      </vt:variant>
      <vt:variant>
        <vt:lpwstr>https://emar.energycodes.co.uk/rm/resources/TX_cYI7tVS7EeuGWeSXvTEFcQ</vt:lpwstr>
      </vt:variant>
      <vt:variant>
        <vt:lpwstr/>
      </vt:variant>
      <vt:variant>
        <vt:i4>4522046</vt:i4>
      </vt:variant>
      <vt:variant>
        <vt:i4>417</vt:i4>
      </vt:variant>
      <vt:variant>
        <vt:i4>0</vt:i4>
      </vt:variant>
      <vt:variant>
        <vt:i4>5</vt:i4>
      </vt:variant>
      <vt:variant>
        <vt:lpwstr>https://emar.energycodes.co.uk/rm/resources/TX_cYI7tVS7EeuGWeSXvTEFcQ</vt:lpwstr>
      </vt:variant>
      <vt:variant>
        <vt:lpwstr/>
      </vt:variant>
      <vt:variant>
        <vt:i4>1900649</vt:i4>
      </vt:variant>
      <vt:variant>
        <vt:i4>414</vt:i4>
      </vt:variant>
      <vt:variant>
        <vt:i4>0</vt:i4>
      </vt:variant>
      <vt:variant>
        <vt:i4>5</vt:i4>
      </vt:variant>
      <vt:variant>
        <vt:lpwstr>https://emar.energycodes.co.uk/rm/resources/TX_cX2AwVS7EeuGWeSXvTEFcQ</vt:lpwstr>
      </vt:variant>
      <vt:variant>
        <vt:lpwstr/>
      </vt:variant>
      <vt:variant>
        <vt:i4>4849760</vt:i4>
      </vt:variant>
      <vt:variant>
        <vt:i4>411</vt:i4>
      </vt:variant>
      <vt:variant>
        <vt:i4>0</vt:i4>
      </vt:variant>
      <vt:variant>
        <vt:i4>5</vt:i4>
      </vt:variant>
      <vt:variant>
        <vt:lpwstr>https://emar.energycodes.co.uk/rm/resources/TX_cYJixVS7EeuGWeSXvTEFcQ</vt:lpwstr>
      </vt:variant>
      <vt:variant>
        <vt:lpwstr/>
      </vt:variant>
      <vt:variant>
        <vt:i4>5111915</vt:i4>
      </vt:variant>
      <vt:variant>
        <vt:i4>408</vt:i4>
      </vt:variant>
      <vt:variant>
        <vt:i4>0</vt:i4>
      </vt:variant>
      <vt:variant>
        <vt:i4>5</vt:i4>
      </vt:variant>
      <vt:variant>
        <vt:lpwstr>https://emar.energycodes.co.uk/rm/resources/TX_cXusCFS7EeuGWeSXvTEFcQ</vt:lpwstr>
      </vt:variant>
      <vt:variant>
        <vt:lpwstr/>
      </vt:variant>
      <vt:variant>
        <vt:i4>262253</vt:i4>
      </vt:variant>
      <vt:variant>
        <vt:i4>405</vt:i4>
      </vt:variant>
      <vt:variant>
        <vt:i4>0</vt:i4>
      </vt:variant>
      <vt:variant>
        <vt:i4>5</vt:i4>
      </vt:variant>
      <vt:variant>
        <vt:lpwstr>https://emar.energycodes.co.uk/rm/resources/TX_cX8udFS7EeuGWeSXvTEFcQ</vt:lpwstr>
      </vt:variant>
      <vt:variant>
        <vt:lpwstr/>
      </vt:variant>
      <vt:variant>
        <vt:i4>4522046</vt:i4>
      </vt:variant>
      <vt:variant>
        <vt:i4>402</vt:i4>
      </vt:variant>
      <vt:variant>
        <vt:i4>0</vt:i4>
      </vt:variant>
      <vt:variant>
        <vt:i4>5</vt:i4>
      </vt:variant>
      <vt:variant>
        <vt:lpwstr>https://emar.energycodes.co.uk/rm/resources/TX_cYI7tVS7EeuGWeSXvTEFcQ</vt:lpwstr>
      </vt:variant>
      <vt:variant>
        <vt:lpwstr/>
      </vt:variant>
      <vt:variant>
        <vt:i4>262253</vt:i4>
      </vt:variant>
      <vt:variant>
        <vt:i4>399</vt:i4>
      </vt:variant>
      <vt:variant>
        <vt:i4>0</vt:i4>
      </vt:variant>
      <vt:variant>
        <vt:i4>5</vt:i4>
      </vt:variant>
      <vt:variant>
        <vt:lpwstr>https://emar.energycodes.co.uk/rm/resources/TX_cX8udFS7EeuGWeSXvTEFcQ</vt:lpwstr>
      </vt:variant>
      <vt:variant>
        <vt:lpwstr/>
      </vt:variant>
      <vt:variant>
        <vt:i4>5767283</vt:i4>
      </vt:variant>
      <vt:variant>
        <vt:i4>396</vt:i4>
      </vt:variant>
      <vt:variant>
        <vt:i4>0</vt:i4>
      </vt:variant>
      <vt:variant>
        <vt:i4>5</vt:i4>
      </vt:variant>
      <vt:variant>
        <vt:lpwstr>https://emar.energycodes.co.uk/rm/resources/TX_Dd7Yca1xEeuXQ6cZymewkA</vt:lpwstr>
      </vt:variant>
      <vt:variant>
        <vt:lpwstr/>
      </vt:variant>
      <vt:variant>
        <vt:i4>4522046</vt:i4>
      </vt:variant>
      <vt:variant>
        <vt:i4>393</vt:i4>
      </vt:variant>
      <vt:variant>
        <vt:i4>0</vt:i4>
      </vt:variant>
      <vt:variant>
        <vt:i4>5</vt:i4>
      </vt:variant>
      <vt:variant>
        <vt:lpwstr>https://emar.energycodes.co.uk/rm/resources/TX_cYI7tVS7EeuGWeSXvTEFcQ</vt:lpwstr>
      </vt:variant>
      <vt:variant>
        <vt:lpwstr/>
      </vt:variant>
      <vt:variant>
        <vt:i4>1900649</vt:i4>
      </vt:variant>
      <vt:variant>
        <vt:i4>390</vt:i4>
      </vt:variant>
      <vt:variant>
        <vt:i4>0</vt:i4>
      </vt:variant>
      <vt:variant>
        <vt:i4>5</vt:i4>
      </vt:variant>
      <vt:variant>
        <vt:lpwstr>https://emar.energycodes.co.uk/rm/resources/TX_cX2AwVS7EeuGWeSXvTEFcQ</vt:lpwstr>
      </vt:variant>
      <vt:variant>
        <vt:lpwstr/>
      </vt:variant>
      <vt:variant>
        <vt:i4>4849760</vt:i4>
      </vt:variant>
      <vt:variant>
        <vt:i4>387</vt:i4>
      </vt:variant>
      <vt:variant>
        <vt:i4>0</vt:i4>
      </vt:variant>
      <vt:variant>
        <vt:i4>5</vt:i4>
      </vt:variant>
      <vt:variant>
        <vt:lpwstr>https://emar.energycodes.co.uk/rm/resources/TX_cYJixVS7EeuGWeSXvTEFcQ</vt:lpwstr>
      </vt:variant>
      <vt:variant>
        <vt:lpwstr/>
      </vt:variant>
      <vt:variant>
        <vt:i4>5111915</vt:i4>
      </vt:variant>
      <vt:variant>
        <vt:i4>384</vt:i4>
      </vt:variant>
      <vt:variant>
        <vt:i4>0</vt:i4>
      </vt:variant>
      <vt:variant>
        <vt:i4>5</vt:i4>
      </vt:variant>
      <vt:variant>
        <vt:lpwstr>https://emar.energycodes.co.uk/rm/resources/TX_cXusCFS7EeuGWeSXvTEFcQ</vt:lpwstr>
      </vt:variant>
      <vt:variant>
        <vt:lpwstr/>
      </vt:variant>
      <vt:variant>
        <vt:i4>262253</vt:i4>
      </vt:variant>
      <vt:variant>
        <vt:i4>381</vt:i4>
      </vt:variant>
      <vt:variant>
        <vt:i4>0</vt:i4>
      </vt:variant>
      <vt:variant>
        <vt:i4>5</vt:i4>
      </vt:variant>
      <vt:variant>
        <vt:lpwstr>https://emar.energycodes.co.uk/rm/resources/TX_cX8udFS7EeuGWeSXvTEFcQ</vt:lpwstr>
      </vt:variant>
      <vt:variant>
        <vt:lpwstr/>
      </vt:variant>
      <vt:variant>
        <vt:i4>4522046</vt:i4>
      </vt:variant>
      <vt:variant>
        <vt:i4>378</vt:i4>
      </vt:variant>
      <vt:variant>
        <vt:i4>0</vt:i4>
      </vt:variant>
      <vt:variant>
        <vt:i4>5</vt:i4>
      </vt:variant>
      <vt:variant>
        <vt:lpwstr>https://emar.energycodes.co.uk/rm/resources/TX_cYI7tVS7EeuGWeSXvTEFcQ</vt:lpwstr>
      </vt:variant>
      <vt:variant>
        <vt:lpwstr/>
      </vt:variant>
      <vt:variant>
        <vt:i4>5242996</vt:i4>
      </vt:variant>
      <vt:variant>
        <vt:i4>375</vt:i4>
      </vt:variant>
      <vt:variant>
        <vt:i4>0</vt:i4>
      </vt:variant>
      <vt:variant>
        <vt:i4>5</vt:i4>
      </vt:variant>
      <vt:variant>
        <vt:lpwstr>https://emar.energycodes.co.uk/rm/resources/TX_Dc9IEq1xEeuXQ6cZymewkA</vt:lpwstr>
      </vt:variant>
      <vt:variant>
        <vt:lpwstr/>
      </vt:variant>
      <vt:variant>
        <vt:i4>4849763</vt:i4>
      </vt:variant>
      <vt:variant>
        <vt:i4>372</vt:i4>
      </vt:variant>
      <vt:variant>
        <vt:i4>0</vt:i4>
      </vt:variant>
      <vt:variant>
        <vt:i4>5</vt:i4>
      </vt:variant>
      <vt:variant>
        <vt:lpwstr>https://emar.energycodes.co.uk/rm/resources/TX_cXzkhVS7EeuGWeSXvTEFcQ</vt:lpwstr>
      </vt:variant>
      <vt:variant>
        <vt:lpwstr/>
      </vt:variant>
      <vt:variant>
        <vt:i4>5505136</vt:i4>
      </vt:variant>
      <vt:variant>
        <vt:i4>369</vt:i4>
      </vt:variant>
      <vt:variant>
        <vt:i4>0</vt:i4>
      </vt:variant>
      <vt:variant>
        <vt:i4>5</vt:i4>
      </vt:variant>
      <vt:variant>
        <vt:lpwstr>https://emar.energycodes.co.uk/rm/resources/TX_DeAQ9K1xEeuXQ6cZymewkA</vt:lpwstr>
      </vt:variant>
      <vt:variant>
        <vt:lpwstr/>
      </vt:variant>
      <vt:variant>
        <vt:i4>5308535</vt:i4>
      </vt:variant>
      <vt:variant>
        <vt:i4>366</vt:i4>
      </vt:variant>
      <vt:variant>
        <vt:i4>0</vt:i4>
      </vt:variant>
      <vt:variant>
        <vt:i4>5</vt:i4>
      </vt:variant>
      <vt:variant>
        <vt:lpwstr>https://emar.energycodes.co.uk/rm/resources/TX_DdiW4K1xEeuXQ6cZymewkA</vt:lpwstr>
      </vt:variant>
      <vt:variant>
        <vt:lpwstr/>
      </vt:variant>
      <vt:variant>
        <vt:i4>4522046</vt:i4>
      </vt:variant>
      <vt:variant>
        <vt:i4>363</vt:i4>
      </vt:variant>
      <vt:variant>
        <vt:i4>0</vt:i4>
      </vt:variant>
      <vt:variant>
        <vt:i4>5</vt:i4>
      </vt:variant>
      <vt:variant>
        <vt:lpwstr>https://emar.energycodes.co.uk/rm/resources/TX_cYI7tVS7EeuGWeSXvTEFcQ</vt:lpwstr>
      </vt:variant>
      <vt:variant>
        <vt:lpwstr/>
      </vt:variant>
      <vt:variant>
        <vt:i4>1900649</vt:i4>
      </vt:variant>
      <vt:variant>
        <vt:i4>360</vt:i4>
      </vt:variant>
      <vt:variant>
        <vt:i4>0</vt:i4>
      </vt:variant>
      <vt:variant>
        <vt:i4>5</vt:i4>
      </vt:variant>
      <vt:variant>
        <vt:lpwstr>https://emar.energycodes.co.uk/rm/resources/TX_cX2AwVS7EeuGWeSXvTEFcQ</vt:lpwstr>
      </vt:variant>
      <vt:variant>
        <vt:lpwstr/>
      </vt:variant>
      <vt:variant>
        <vt:i4>4456570</vt:i4>
      </vt:variant>
      <vt:variant>
        <vt:i4>357</vt:i4>
      </vt:variant>
      <vt:variant>
        <vt:i4>0</vt:i4>
      </vt:variant>
      <vt:variant>
        <vt:i4>5</vt:i4>
      </vt:variant>
      <vt:variant>
        <vt:lpwstr>https://emar.energycodes.co.uk/rm/resources/TX_cYF4Z1S7EeuGWeSXvTEFcQ</vt:lpwstr>
      </vt:variant>
      <vt:variant>
        <vt:lpwstr/>
      </vt:variant>
      <vt:variant>
        <vt:i4>4522046</vt:i4>
      </vt:variant>
      <vt:variant>
        <vt:i4>354</vt:i4>
      </vt:variant>
      <vt:variant>
        <vt:i4>0</vt:i4>
      </vt:variant>
      <vt:variant>
        <vt:i4>5</vt:i4>
      </vt:variant>
      <vt:variant>
        <vt:lpwstr>https://emar.energycodes.co.uk/rm/resources/TX_cYI7tVS7EeuGWeSXvTEFcQ</vt:lpwstr>
      </vt:variant>
      <vt:variant>
        <vt:lpwstr/>
      </vt:variant>
      <vt:variant>
        <vt:i4>4849760</vt:i4>
      </vt:variant>
      <vt:variant>
        <vt:i4>351</vt:i4>
      </vt:variant>
      <vt:variant>
        <vt:i4>0</vt:i4>
      </vt:variant>
      <vt:variant>
        <vt:i4>5</vt:i4>
      </vt:variant>
      <vt:variant>
        <vt:lpwstr>https://emar.energycodes.co.uk/rm/resources/TX_cYJixVS7EeuGWeSXvTEFcQ</vt:lpwstr>
      </vt:variant>
      <vt:variant>
        <vt:lpwstr/>
      </vt:variant>
      <vt:variant>
        <vt:i4>5636172</vt:i4>
      </vt:variant>
      <vt:variant>
        <vt:i4>348</vt:i4>
      </vt:variant>
      <vt:variant>
        <vt:i4>0</vt:i4>
      </vt:variant>
      <vt:variant>
        <vt:i4>5</vt:i4>
      </vt:variant>
      <vt:variant>
        <vt:lpwstr>https://emar.energycodes.co.uk/rm/resources/TX_cYL_BlS7EeuGWeSXvTEFcQ</vt:lpwstr>
      </vt:variant>
      <vt:variant>
        <vt:lpwstr/>
      </vt:variant>
      <vt:variant>
        <vt:i4>4522046</vt:i4>
      </vt:variant>
      <vt:variant>
        <vt:i4>345</vt:i4>
      </vt:variant>
      <vt:variant>
        <vt:i4>0</vt:i4>
      </vt:variant>
      <vt:variant>
        <vt:i4>5</vt:i4>
      </vt:variant>
      <vt:variant>
        <vt:lpwstr>https://emar.energycodes.co.uk/rm/resources/TX_cYI7tVS7EeuGWeSXvTEFcQ</vt:lpwstr>
      </vt:variant>
      <vt:variant>
        <vt:lpwstr/>
      </vt:variant>
      <vt:variant>
        <vt:i4>5308535</vt:i4>
      </vt:variant>
      <vt:variant>
        <vt:i4>342</vt:i4>
      </vt:variant>
      <vt:variant>
        <vt:i4>0</vt:i4>
      </vt:variant>
      <vt:variant>
        <vt:i4>5</vt:i4>
      </vt:variant>
      <vt:variant>
        <vt:lpwstr>https://emar.energycodes.co.uk/rm/resources/TX_DdiW4K1xEeuXQ6cZymewkA</vt:lpwstr>
      </vt:variant>
      <vt:variant>
        <vt:lpwstr/>
      </vt:variant>
      <vt:variant>
        <vt:i4>5767295</vt:i4>
      </vt:variant>
      <vt:variant>
        <vt:i4>339</vt:i4>
      </vt:variant>
      <vt:variant>
        <vt:i4>0</vt:i4>
      </vt:variant>
      <vt:variant>
        <vt:i4>5</vt:i4>
      </vt:variant>
      <vt:variant>
        <vt:lpwstr>https://emar.energycodes.co.uk/rm/resources/TX_cXyWYVS7EeuGWeSXvTEFcQ</vt:lpwstr>
      </vt:variant>
      <vt:variant>
        <vt:lpwstr/>
      </vt:variant>
      <vt:variant>
        <vt:i4>4194418</vt:i4>
      </vt:variant>
      <vt:variant>
        <vt:i4>336</vt:i4>
      </vt:variant>
      <vt:variant>
        <vt:i4>0</vt:i4>
      </vt:variant>
      <vt:variant>
        <vt:i4>5</vt:i4>
      </vt:variant>
      <vt:variant>
        <vt:lpwstr>https://emar.energycodes.co.uk/rm/resources/TX_cXpzhVS7EeuGWeSXvTEFcQ</vt:lpwstr>
      </vt:variant>
      <vt:variant>
        <vt:lpwstr/>
      </vt:variant>
      <vt:variant>
        <vt:i4>4849686</vt:i4>
      </vt:variant>
      <vt:variant>
        <vt:i4>333</vt:i4>
      </vt:variant>
      <vt:variant>
        <vt:i4>0</vt:i4>
      </vt:variant>
      <vt:variant>
        <vt:i4>5</vt:i4>
      </vt:variant>
      <vt:variant>
        <vt:lpwstr>https://emar.energycodes.co.uk/rm/resources/TX_932MIHRiEeyG8IY_NlR-7Q</vt:lpwstr>
      </vt:variant>
      <vt:variant>
        <vt:lpwstr/>
      </vt:variant>
      <vt:variant>
        <vt:i4>1900607</vt:i4>
      </vt:variant>
      <vt:variant>
        <vt:i4>330</vt:i4>
      </vt:variant>
      <vt:variant>
        <vt:i4>0</vt:i4>
      </vt:variant>
      <vt:variant>
        <vt:i4>5</vt:i4>
      </vt:variant>
      <vt:variant>
        <vt:lpwstr>https://emar.energycodes.co.uk/rm/resources/TX_1lThov9HEeucfNymoP8LZw</vt:lpwstr>
      </vt:variant>
      <vt:variant>
        <vt:lpwstr/>
      </vt:variant>
      <vt:variant>
        <vt:i4>5308535</vt:i4>
      </vt:variant>
      <vt:variant>
        <vt:i4>327</vt:i4>
      </vt:variant>
      <vt:variant>
        <vt:i4>0</vt:i4>
      </vt:variant>
      <vt:variant>
        <vt:i4>5</vt:i4>
      </vt:variant>
      <vt:variant>
        <vt:lpwstr>https://emar.energycodes.co.uk/rm/resources/TX_DdiW4K1xEeuXQ6cZymewkA</vt:lpwstr>
      </vt:variant>
      <vt:variant>
        <vt:lpwstr/>
      </vt:variant>
      <vt:variant>
        <vt:i4>5767295</vt:i4>
      </vt:variant>
      <vt:variant>
        <vt:i4>324</vt:i4>
      </vt:variant>
      <vt:variant>
        <vt:i4>0</vt:i4>
      </vt:variant>
      <vt:variant>
        <vt:i4>5</vt:i4>
      </vt:variant>
      <vt:variant>
        <vt:lpwstr>https://emar.energycodes.co.uk/rm/resources/TX_cXyWYVS7EeuGWeSXvTEFcQ</vt:lpwstr>
      </vt:variant>
      <vt:variant>
        <vt:lpwstr/>
      </vt:variant>
      <vt:variant>
        <vt:i4>1638443</vt:i4>
      </vt:variant>
      <vt:variant>
        <vt:i4>321</vt:i4>
      </vt:variant>
      <vt:variant>
        <vt:i4>0</vt:i4>
      </vt:variant>
      <vt:variant>
        <vt:i4>5</vt:i4>
      </vt:variant>
      <vt:variant>
        <vt:lpwstr>https://emar.energycodes.co.uk/rm/resources/TX_cXtd51S7EeuGWeSXvTEFcQ</vt:lpwstr>
      </vt:variant>
      <vt:variant>
        <vt:lpwstr/>
      </vt:variant>
      <vt:variant>
        <vt:i4>4194418</vt:i4>
      </vt:variant>
      <vt:variant>
        <vt:i4>318</vt:i4>
      </vt:variant>
      <vt:variant>
        <vt:i4>0</vt:i4>
      </vt:variant>
      <vt:variant>
        <vt:i4>5</vt:i4>
      </vt:variant>
      <vt:variant>
        <vt:lpwstr>https://emar.energycodes.co.uk/rm/resources/TX_cXpzhVS7EeuGWeSXvTEFcQ</vt:lpwstr>
      </vt:variant>
      <vt:variant>
        <vt:lpwstr/>
      </vt:variant>
      <vt:variant>
        <vt:i4>1703994</vt:i4>
      </vt:variant>
      <vt:variant>
        <vt:i4>315</vt:i4>
      </vt:variant>
      <vt:variant>
        <vt:i4>0</vt:i4>
      </vt:variant>
      <vt:variant>
        <vt:i4>5</vt:i4>
      </vt:variant>
      <vt:variant>
        <vt:lpwstr>https://emar.energycodes.co.uk/rm/resources/TX_cXs21VS7EeuGWeSXvTEFcQ</vt:lpwstr>
      </vt:variant>
      <vt:variant>
        <vt:lpwstr/>
      </vt:variant>
      <vt:variant>
        <vt:i4>1638443</vt:i4>
      </vt:variant>
      <vt:variant>
        <vt:i4>312</vt:i4>
      </vt:variant>
      <vt:variant>
        <vt:i4>0</vt:i4>
      </vt:variant>
      <vt:variant>
        <vt:i4>5</vt:i4>
      </vt:variant>
      <vt:variant>
        <vt:lpwstr>https://emar.energycodes.co.uk/rm/resources/TX_cXtd51S7EeuGWeSXvTEFcQ</vt:lpwstr>
      </vt:variant>
      <vt:variant>
        <vt:lpwstr/>
      </vt:variant>
      <vt:variant>
        <vt:i4>5308535</vt:i4>
      </vt:variant>
      <vt:variant>
        <vt:i4>309</vt:i4>
      </vt:variant>
      <vt:variant>
        <vt:i4>0</vt:i4>
      </vt:variant>
      <vt:variant>
        <vt:i4>5</vt:i4>
      </vt:variant>
      <vt:variant>
        <vt:lpwstr>https://emar.energycodes.co.uk/rm/resources/TX_DdiW4K1xEeuXQ6cZymewkA</vt:lpwstr>
      </vt:variant>
      <vt:variant>
        <vt:lpwstr/>
      </vt:variant>
      <vt:variant>
        <vt:i4>5767295</vt:i4>
      </vt:variant>
      <vt:variant>
        <vt:i4>306</vt:i4>
      </vt:variant>
      <vt:variant>
        <vt:i4>0</vt:i4>
      </vt:variant>
      <vt:variant>
        <vt:i4>5</vt:i4>
      </vt:variant>
      <vt:variant>
        <vt:lpwstr>https://emar.energycodes.co.uk/rm/resources/TX_cXyWYVS7EeuGWeSXvTEFcQ</vt:lpwstr>
      </vt:variant>
      <vt:variant>
        <vt:lpwstr/>
      </vt:variant>
      <vt:variant>
        <vt:i4>4194418</vt:i4>
      </vt:variant>
      <vt:variant>
        <vt:i4>303</vt:i4>
      </vt:variant>
      <vt:variant>
        <vt:i4>0</vt:i4>
      </vt:variant>
      <vt:variant>
        <vt:i4>5</vt:i4>
      </vt:variant>
      <vt:variant>
        <vt:lpwstr>https://emar.energycodes.co.uk/rm/resources/TX_cXpzhVS7EeuGWeSXvTEFcQ</vt:lpwstr>
      </vt:variant>
      <vt:variant>
        <vt:lpwstr/>
      </vt:variant>
      <vt:variant>
        <vt:i4>4194418</vt:i4>
      </vt:variant>
      <vt:variant>
        <vt:i4>300</vt:i4>
      </vt:variant>
      <vt:variant>
        <vt:i4>0</vt:i4>
      </vt:variant>
      <vt:variant>
        <vt:i4>5</vt:i4>
      </vt:variant>
      <vt:variant>
        <vt:lpwstr>https://emar.energycodes.co.uk/rm/resources/TX_cXpzhVS7EeuGWeSXvTEFcQ</vt:lpwstr>
      </vt:variant>
      <vt:variant>
        <vt:lpwstr/>
      </vt:variant>
      <vt:variant>
        <vt:i4>5308535</vt:i4>
      </vt:variant>
      <vt:variant>
        <vt:i4>297</vt:i4>
      </vt:variant>
      <vt:variant>
        <vt:i4>0</vt:i4>
      </vt:variant>
      <vt:variant>
        <vt:i4>5</vt:i4>
      </vt:variant>
      <vt:variant>
        <vt:lpwstr>https://emar.energycodes.co.uk/rm/resources/TX_DdiW4K1xEeuXQ6cZymewkA</vt:lpwstr>
      </vt:variant>
      <vt:variant>
        <vt:lpwstr/>
      </vt:variant>
      <vt:variant>
        <vt:i4>4194418</vt:i4>
      </vt:variant>
      <vt:variant>
        <vt:i4>294</vt:i4>
      </vt:variant>
      <vt:variant>
        <vt:i4>0</vt:i4>
      </vt:variant>
      <vt:variant>
        <vt:i4>5</vt:i4>
      </vt:variant>
      <vt:variant>
        <vt:lpwstr>https://emar.energycodes.co.uk/rm/resources/TX_cXpzhVS7EeuGWeSXvTEFcQ</vt:lpwstr>
      </vt:variant>
      <vt:variant>
        <vt:lpwstr/>
      </vt:variant>
      <vt:variant>
        <vt:i4>1900649</vt:i4>
      </vt:variant>
      <vt:variant>
        <vt:i4>291</vt:i4>
      </vt:variant>
      <vt:variant>
        <vt:i4>0</vt:i4>
      </vt:variant>
      <vt:variant>
        <vt:i4>5</vt:i4>
      </vt:variant>
      <vt:variant>
        <vt:lpwstr>https://emar.energycodes.co.uk/rm/resources/TX_cX2AwVS7EeuGWeSXvTEFcQ</vt:lpwstr>
      </vt:variant>
      <vt:variant>
        <vt:lpwstr/>
      </vt:variant>
      <vt:variant>
        <vt:i4>4849686</vt:i4>
      </vt:variant>
      <vt:variant>
        <vt:i4>288</vt:i4>
      </vt:variant>
      <vt:variant>
        <vt:i4>0</vt:i4>
      </vt:variant>
      <vt:variant>
        <vt:i4>5</vt:i4>
      </vt:variant>
      <vt:variant>
        <vt:lpwstr>https://emar.energycodes.co.uk/rm/resources/TX_932MIHRiEeyG8IY_NlR-7Q</vt:lpwstr>
      </vt:variant>
      <vt:variant>
        <vt:lpwstr/>
      </vt:variant>
      <vt:variant>
        <vt:i4>1638443</vt:i4>
      </vt:variant>
      <vt:variant>
        <vt:i4>285</vt:i4>
      </vt:variant>
      <vt:variant>
        <vt:i4>0</vt:i4>
      </vt:variant>
      <vt:variant>
        <vt:i4>5</vt:i4>
      </vt:variant>
      <vt:variant>
        <vt:lpwstr>https://emar.energycodes.co.uk/rm/resources/TX_cXtd51S7EeuGWeSXvTEFcQ</vt:lpwstr>
      </vt:variant>
      <vt:variant>
        <vt:lpwstr/>
      </vt:variant>
      <vt:variant>
        <vt:i4>1900649</vt:i4>
      </vt:variant>
      <vt:variant>
        <vt:i4>282</vt:i4>
      </vt:variant>
      <vt:variant>
        <vt:i4>0</vt:i4>
      </vt:variant>
      <vt:variant>
        <vt:i4>5</vt:i4>
      </vt:variant>
      <vt:variant>
        <vt:lpwstr>https://emar.energycodes.co.uk/rm/resources/TX_cX2AwVS7EeuGWeSXvTEFcQ</vt:lpwstr>
      </vt:variant>
      <vt:variant>
        <vt:lpwstr/>
      </vt:variant>
      <vt:variant>
        <vt:i4>5636172</vt:i4>
      </vt:variant>
      <vt:variant>
        <vt:i4>279</vt:i4>
      </vt:variant>
      <vt:variant>
        <vt:i4>0</vt:i4>
      </vt:variant>
      <vt:variant>
        <vt:i4>5</vt:i4>
      </vt:variant>
      <vt:variant>
        <vt:lpwstr>https://emar.energycodes.co.uk/rm/resources/TX_cYL_BlS7EeuGWeSXvTEFcQ</vt:lpwstr>
      </vt:variant>
      <vt:variant>
        <vt:lpwstr/>
      </vt:variant>
      <vt:variant>
        <vt:i4>5439530</vt:i4>
      </vt:variant>
      <vt:variant>
        <vt:i4>276</vt:i4>
      </vt:variant>
      <vt:variant>
        <vt:i4>0</vt:i4>
      </vt:variant>
      <vt:variant>
        <vt:i4>5</vt:i4>
      </vt:variant>
      <vt:variant>
        <vt:lpwstr>https://emar.energycodes.co.uk/rm/resources/TX_cYEDN1S7EeuGWeSXvTEFcQ</vt:lpwstr>
      </vt:variant>
      <vt:variant>
        <vt:lpwstr/>
      </vt:variant>
      <vt:variant>
        <vt:i4>5767295</vt:i4>
      </vt:variant>
      <vt:variant>
        <vt:i4>273</vt:i4>
      </vt:variant>
      <vt:variant>
        <vt:i4>0</vt:i4>
      </vt:variant>
      <vt:variant>
        <vt:i4>5</vt:i4>
      </vt:variant>
      <vt:variant>
        <vt:lpwstr>https://emar.energycodes.co.uk/rm/resources/TX_cXyWYVS7EeuGWeSXvTEFcQ</vt:lpwstr>
      </vt:variant>
      <vt:variant>
        <vt:lpwstr/>
      </vt:variant>
      <vt:variant>
        <vt:i4>4915297</vt:i4>
      </vt:variant>
      <vt:variant>
        <vt:i4>270</vt:i4>
      </vt:variant>
      <vt:variant>
        <vt:i4>0</vt:i4>
      </vt:variant>
      <vt:variant>
        <vt:i4>5</vt:i4>
      </vt:variant>
      <vt:variant>
        <vt:lpwstr>https://emar.energycodes.co.uk/rm/resources/TX_cYFRUlS7EeuGWeSXvTEFcQ</vt:lpwstr>
      </vt:variant>
      <vt:variant>
        <vt:lpwstr/>
      </vt:variant>
      <vt:variant>
        <vt:i4>5767295</vt:i4>
      </vt:variant>
      <vt:variant>
        <vt:i4>267</vt:i4>
      </vt:variant>
      <vt:variant>
        <vt:i4>0</vt:i4>
      </vt:variant>
      <vt:variant>
        <vt:i4>5</vt:i4>
      </vt:variant>
      <vt:variant>
        <vt:lpwstr>https://emar.energycodes.co.uk/rm/resources/TX_cXyWYVS7EeuGWeSXvTEFcQ</vt:lpwstr>
      </vt:variant>
      <vt:variant>
        <vt:lpwstr/>
      </vt:variant>
      <vt:variant>
        <vt:i4>5111915</vt:i4>
      </vt:variant>
      <vt:variant>
        <vt:i4>264</vt:i4>
      </vt:variant>
      <vt:variant>
        <vt:i4>0</vt:i4>
      </vt:variant>
      <vt:variant>
        <vt:i4>5</vt:i4>
      </vt:variant>
      <vt:variant>
        <vt:lpwstr>https://emar.energycodes.co.uk/rm/resources/TX_cXusCFS7EeuGWeSXvTEFcQ</vt:lpwstr>
      </vt:variant>
      <vt:variant>
        <vt:lpwstr/>
      </vt:variant>
      <vt:variant>
        <vt:i4>5111915</vt:i4>
      </vt:variant>
      <vt:variant>
        <vt:i4>261</vt:i4>
      </vt:variant>
      <vt:variant>
        <vt:i4>0</vt:i4>
      </vt:variant>
      <vt:variant>
        <vt:i4>5</vt:i4>
      </vt:variant>
      <vt:variant>
        <vt:lpwstr>https://emar.energycodes.co.uk/rm/resources/TX_cXusCFS7EeuGWeSXvTEFcQ</vt:lpwstr>
      </vt:variant>
      <vt:variant>
        <vt:lpwstr/>
      </vt:variant>
      <vt:variant>
        <vt:i4>5636206</vt:i4>
      </vt:variant>
      <vt:variant>
        <vt:i4>258</vt:i4>
      </vt:variant>
      <vt:variant>
        <vt:i4>0</vt:i4>
      </vt:variant>
      <vt:variant>
        <vt:i4>5</vt:i4>
      </vt:variant>
      <vt:variant>
        <vt:lpwstr>https://emar.energycodes.co.uk/rm/resources/TX_cXxvVFS7EeuGWeSXvTEFcQ</vt:lpwstr>
      </vt:variant>
      <vt:variant>
        <vt:lpwstr/>
      </vt:variant>
      <vt:variant>
        <vt:i4>5636206</vt:i4>
      </vt:variant>
      <vt:variant>
        <vt:i4>255</vt:i4>
      </vt:variant>
      <vt:variant>
        <vt:i4>0</vt:i4>
      </vt:variant>
      <vt:variant>
        <vt:i4>5</vt:i4>
      </vt:variant>
      <vt:variant>
        <vt:lpwstr>https://emar.energycodes.co.uk/rm/resources/TX_cXxvVFS7EeuGWeSXvTEFcQ</vt:lpwstr>
      </vt:variant>
      <vt:variant>
        <vt:lpwstr/>
      </vt:variant>
      <vt:variant>
        <vt:i4>5111915</vt:i4>
      </vt:variant>
      <vt:variant>
        <vt:i4>252</vt:i4>
      </vt:variant>
      <vt:variant>
        <vt:i4>0</vt:i4>
      </vt:variant>
      <vt:variant>
        <vt:i4>5</vt:i4>
      </vt:variant>
      <vt:variant>
        <vt:lpwstr>https://emar.energycodes.co.uk/rm/resources/TX_cXusCFS7EeuGWeSXvTEFcQ</vt:lpwstr>
      </vt:variant>
      <vt:variant>
        <vt:lpwstr/>
      </vt:variant>
      <vt:variant>
        <vt:i4>5767295</vt:i4>
      </vt:variant>
      <vt:variant>
        <vt:i4>249</vt:i4>
      </vt:variant>
      <vt:variant>
        <vt:i4>0</vt:i4>
      </vt:variant>
      <vt:variant>
        <vt:i4>5</vt:i4>
      </vt:variant>
      <vt:variant>
        <vt:lpwstr>https://emar.energycodes.co.uk/rm/resources/TX_cXyWYVS7EeuGWeSXvTEFcQ</vt:lpwstr>
      </vt:variant>
      <vt:variant>
        <vt:lpwstr/>
      </vt:variant>
      <vt:variant>
        <vt:i4>5242979</vt:i4>
      </vt:variant>
      <vt:variant>
        <vt:i4>246</vt:i4>
      </vt:variant>
      <vt:variant>
        <vt:i4>0</vt:i4>
      </vt:variant>
      <vt:variant>
        <vt:i4>5</vt:i4>
      </vt:variant>
      <vt:variant>
        <vt:lpwstr>https://emar.energycodes.co.uk/rm/resources/TX_Dc-9Q61xEeuXQ6cZymewkA</vt:lpwstr>
      </vt:variant>
      <vt:variant>
        <vt:lpwstr/>
      </vt:variant>
      <vt:variant>
        <vt:i4>5767295</vt:i4>
      </vt:variant>
      <vt:variant>
        <vt:i4>243</vt:i4>
      </vt:variant>
      <vt:variant>
        <vt:i4>0</vt:i4>
      </vt:variant>
      <vt:variant>
        <vt:i4>5</vt:i4>
      </vt:variant>
      <vt:variant>
        <vt:lpwstr>https://emar.energycodes.co.uk/rm/resources/TX_cXyWYVS7EeuGWeSXvTEFcQ</vt:lpwstr>
      </vt:variant>
      <vt:variant>
        <vt:lpwstr/>
      </vt:variant>
      <vt:variant>
        <vt:i4>1900649</vt:i4>
      </vt:variant>
      <vt:variant>
        <vt:i4>240</vt:i4>
      </vt:variant>
      <vt:variant>
        <vt:i4>0</vt:i4>
      </vt:variant>
      <vt:variant>
        <vt:i4>5</vt:i4>
      </vt:variant>
      <vt:variant>
        <vt:lpwstr>https://emar.energycodes.co.uk/rm/resources/TX_cX2AwVS7EeuGWeSXvTEFcQ</vt:lpwstr>
      </vt:variant>
      <vt:variant>
        <vt:lpwstr/>
      </vt:variant>
      <vt:variant>
        <vt:i4>4456558</vt:i4>
      </vt:variant>
      <vt:variant>
        <vt:i4>237</vt:i4>
      </vt:variant>
      <vt:variant>
        <vt:i4>0</vt:i4>
      </vt:variant>
      <vt:variant>
        <vt:i4>5</vt:i4>
      </vt:variant>
      <vt:variant>
        <vt:lpwstr>https://emar.energycodes.co.uk/rm/resources/TX_1lV94v9HEeucfNymoP8LZw</vt:lpwstr>
      </vt:variant>
      <vt:variant>
        <vt:lpwstr/>
      </vt:variant>
      <vt:variant>
        <vt:i4>1900649</vt:i4>
      </vt:variant>
      <vt:variant>
        <vt:i4>234</vt:i4>
      </vt:variant>
      <vt:variant>
        <vt:i4>0</vt:i4>
      </vt:variant>
      <vt:variant>
        <vt:i4>5</vt:i4>
      </vt:variant>
      <vt:variant>
        <vt:lpwstr>https://emar.energycodes.co.uk/rm/resources/TX_cX2AwVS7EeuGWeSXvTEFcQ</vt:lpwstr>
      </vt:variant>
      <vt:variant>
        <vt:lpwstr/>
      </vt:variant>
      <vt:variant>
        <vt:i4>5767295</vt:i4>
      </vt:variant>
      <vt:variant>
        <vt:i4>231</vt:i4>
      </vt:variant>
      <vt:variant>
        <vt:i4>0</vt:i4>
      </vt:variant>
      <vt:variant>
        <vt:i4>5</vt:i4>
      </vt:variant>
      <vt:variant>
        <vt:lpwstr>https://emar.energycodes.co.uk/rm/resources/TX_cXyWYVS7EeuGWeSXvTEFcQ</vt:lpwstr>
      </vt:variant>
      <vt:variant>
        <vt:lpwstr/>
      </vt:variant>
      <vt:variant>
        <vt:i4>5767295</vt:i4>
      </vt:variant>
      <vt:variant>
        <vt:i4>228</vt:i4>
      </vt:variant>
      <vt:variant>
        <vt:i4>0</vt:i4>
      </vt:variant>
      <vt:variant>
        <vt:i4>5</vt:i4>
      </vt:variant>
      <vt:variant>
        <vt:lpwstr>https://emar.energycodes.co.uk/rm/resources/TX_cXyWYVS7EeuGWeSXvTEFcQ</vt:lpwstr>
      </vt:variant>
      <vt:variant>
        <vt:lpwstr/>
      </vt:variant>
      <vt:variant>
        <vt:i4>4849763</vt:i4>
      </vt:variant>
      <vt:variant>
        <vt:i4>225</vt:i4>
      </vt:variant>
      <vt:variant>
        <vt:i4>0</vt:i4>
      </vt:variant>
      <vt:variant>
        <vt:i4>5</vt:i4>
      </vt:variant>
      <vt:variant>
        <vt:lpwstr>https://emar.energycodes.co.uk/rm/resources/TX_cXzkhVS7EeuGWeSXvTEFcQ</vt:lpwstr>
      </vt:variant>
      <vt:variant>
        <vt:lpwstr/>
      </vt:variant>
      <vt:variant>
        <vt:i4>5505136</vt:i4>
      </vt:variant>
      <vt:variant>
        <vt:i4>222</vt:i4>
      </vt:variant>
      <vt:variant>
        <vt:i4>0</vt:i4>
      </vt:variant>
      <vt:variant>
        <vt:i4>5</vt:i4>
      </vt:variant>
      <vt:variant>
        <vt:lpwstr>https://emar.energycodes.co.uk/rm/resources/TX_DeAQ9K1xEeuXQ6cZymewkA</vt:lpwstr>
      </vt:variant>
      <vt:variant>
        <vt:lpwstr/>
      </vt:variant>
      <vt:variant>
        <vt:i4>5767295</vt:i4>
      </vt:variant>
      <vt:variant>
        <vt:i4>219</vt:i4>
      </vt:variant>
      <vt:variant>
        <vt:i4>0</vt:i4>
      </vt:variant>
      <vt:variant>
        <vt:i4>5</vt:i4>
      </vt:variant>
      <vt:variant>
        <vt:lpwstr>https://emar.energycodes.co.uk/rm/resources/TX_cXyWYVS7EeuGWeSXvTEFcQ</vt:lpwstr>
      </vt:variant>
      <vt:variant>
        <vt:lpwstr/>
      </vt:variant>
      <vt:variant>
        <vt:i4>5111915</vt:i4>
      </vt:variant>
      <vt:variant>
        <vt:i4>216</vt:i4>
      </vt:variant>
      <vt:variant>
        <vt:i4>0</vt:i4>
      </vt:variant>
      <vt:variant>
        <vt:i4>5</vt:i4>
      </vt:variant>
      <vt:variant>
        <vt:lpwstr>https://emar.energycodes.co.uk/rm/resources/TX_cXusCFS7EeuGWeSXvTEFcQ</vt:lpwstr>
      </vt:variant>
      <vt:variant>
        <vt:lpwstr/>
      </vt:variant>
      <vt:variant>
        <vt:i4>262253</vt:i4>
      </vt:variant>
      <vt:variant>
        <vt:i4>213</vt:i4>
      </vt:variant>
      <vt:variant>
        <vt:i4>0</vt:i4>
      </vt:variant>
      <vt:variant>
        <vt:i4>5</vt:i4>
      </vt:variant>
      <vt:variant>
        <vt:lpwstr>https://emar.energycodes.co.uk/rm/resources/TX_cX8udFS7EeuGWeSXvTEFcQ</vt:lpwstr>
      </vt:variant>
      <vt:variant>
        <vt:lpwstr/>
      </vt:variant>
      <vt:variant>
        <vt:i4>5373987</vt:i4>
      </vt:variant>
      <vt:variant>
        <vt:i4>210</vt:i4>
      </vt:variant>
      <vt:variant>
        <vt:i4>0</vt:i4>
      </vt:variant>
      <vt:variant>
        <vt:i4>5</vt:i4>
      </vt:variant>
      <vt:variant>
        <vt:lpwstr>https://emar.energycodes.co.uk/rm/resources/TX_cX319lS7EeuGWeSXvTEFcQ</vt:lpwstr>
      </vt:variant>
      <vt:variant>
        <vt:lpwstr/>
      </vt:variant>
      <vt:variant>
        <vt:i4>458852</vt:i4>
      </vt:variant>
      <vt:variant>
        <vt:i4>207</vt:i4>
      </vt:variant>
      <vt:variant>
        <vt:i4>0</vt:i4>
      </vt:variant>
      <vt:variant>
        <vt:i4>5</vt:i4>
      </vt:variant>
      <vt:variant>
        <vt:lpwstr>https://emar.energycodes.co.uk/rm/resources/TX_cYKw4lS7EeuGWeSXvTEFcQ</vt:lpwstr>
      </vt:variant>
      <vt:variant>
        <vt:lpwstr/>
      </vt:variant>
      <vt:variant>
        <vt:i4>5636172</vt:i4>
      </vt:variant>
      <vt:variant>
        <vt:i4>204</vt:i4>
      </vt:variant>
      <vt:variant>
        <vt:i4>0</vt:i4>
      </vt:variant>
      <vt:variant>
        <vt:i4>5</vt:i4>
      </vt:variant>
      <vt:variant>
        <vt:lpwstr>https://emar.energycodes.co.uk/rm/resources/TX_cYL_BlS7EeuGWeSXvTEFcQ</vt:lpwstr>
      </vt:variant>
      <vt:variant>
        <vt:lpwstr/>
      </vt:variant>
      <vt:variant>
        <vt:i4>5636172</vt:i4>
      </vt:variant>
      <vt:variant>
        <vt:i4>201</vt:i4>
      </vt:variant>
      <vt:variant>
        <vt:i4>0</vt:i4>
      </vt:variant>
      <vt:variant>
        <vt:i4>5</vt:i4>
      </vt:variant>
      <vt:variant>
        <vt:lpwstr>https://emar.energycodes.co.uk/rm/resources/TX_cYL_BlS7EeuGWeSXvTEFcQ</vt:lpwstr>
      </vt:variant>
      <vt:variant>
        <vt:lpwstr/>
      </vt:variant>
      <vt:variant>
        <vt:i4>5636206</vt:i4>
      </vt:variant>
      <vt:variant>
        <vt:i4>198</vt:i4>
      </vt:variant>
      <vt:variant>
        <vt:i4>0</vt:i4>
      </vt:variant>
      <vt:variant>
        <vt:i4>5</vt:i4>
      </vt:variant>
      <vt:variant>
        <vt:lpwstr>https://emar.energycodes.co.uk/rm/resources/TX_cXxvVFS7EeuGWeSXvTEFcQ</vt:lpwstr>
      </vt:variant>
      <vt:variant>
        <vt:lpwstr/>
      </vt:variant>
      <vt:variant>
        <vt:i4>5111915</vt:i4>
      </vt:variant>
      <vt:variant>
        <vt:i4>195</vt:i4>
      </vt:variant>
      <vt:variant>
        <vt:i4>0</vt:i4>
      </vt:variant>
      <vt:variant>
        <vt:i4>5</vt:i4>
      </vt:variant>
      <vt:variant>
        <vt:lpwstr>https://emar.energycodes.co.uk/rm/resources/TX_cXusCFS7EeuGWeSXvTEFcQ</vt:lpwstr>
      </vt:variant>
      <vt:variant>
        <vt:lpwstr/>
      </vt:variant>
      <vt:variant>
        <vt:i4>5636206</vt:i4>
      </vt:variant>
      <vt:variant>
        <vt:i4>192</vt:i4>
      </vt:variant>
      <vt:variant>
        <vt:i4>0</vt:i4>
      </vt:variant>
      <vt:variant>
        <vt:i4>5</vt:i4>
      </vt:variant>
      <vt:variant>
        <vt:lpwstr>https://emar.energycodes.co.uk/rm/resources/TX_cXxvVFS7EeuGWeSXvTEFcQ</vt:lpwstr>
      </vt:variant>
      <vt:variant>
        <vt:lpwstr/>
      </vt:variant>
      <vt:variant>
        <vt:i4>5767283</vt:i4>
      </vt:variant>
      <vt:variant>
        <vt:i4>189</vt:i4>
      </vt:variant>
      <vt:variant>
        <vt:i4>0</vt:i4>
      </vt:variant>
      <vt:variant>
        <vt:i4>5</vt:i4>
      </vt:variant>
      <vt:variant>
        <vt:lpwstr>https://emar.energycodes.co.uk/rm/resources/TX_Dd7Yca1xEeuXQ6cZymewkA</vt:lpwstr>
      </vt:variant>
      <vt:variant>
        <vt:lpwstr/>
      </vt:variant>
      <vt:variant>
        <vt:i4>1900649</vt:i4>
      </vt:variant>
      <vt:variant>
        <vt:i4>186</vt:i4>
      </vt:variant>
      <vt:variant>
        <vt:i4>0</vt:i4>
      </vt:variant>
      <vt:variant>
        <vt:i4>5</vt:i4>
      </vt:variant>
      <vt:variant>
        <vt:lpwstr>https://emar.energycodes.co.uk/rm/resources/TX_cX2AwVS7EeuGWeSXvTEFcQ</vt:lpwstr>
      </vt:variant>
      <vt:variant>
        <vt:lpwstr/>
      </vt:variant>
      <vt:variant>
        <vt:i4>5505136</vt:i4>
      </vt:variant>
      <vt:variant>
        <vt:i4>183</vt:i4>
      </vt:variant>
      <vt:variant>
        <vt:i4>0</vt:i4>
      </vt:variant>
      <vt:variant>
        <vt:i4>5</vt:i4>
      </vt:variant>
      <vt:variant>
        <vt:lpwstr>https://emar.energycodes.co.uk/rm/resources/TX_DeAQ9K1xEeuXQ6cZymewkA</vt:lpwstr>
      </vt:variant>
      <vt:variant>
        <vt:lpwstr/>
      </vt:variant>
      <vt:variant>
        <vt:i4>5767283</vt:i4>
      </vt:variant>
      <vt:variant>
        <vt:i4>180</vt:i4>
      </vt:variant>
      <vt:variant>
        <vt:i4>0</vt:i4>
      </vt:variant>
      <vt:variant>
        <vt:i4>5</vt:i4>
      </vt:variant>
      <vt:variant>
        <vt:lpwstr>https://emar.energycodes.co.uk/rm/resources/TX_Dd7Yca1xEeuXQ6cZymewkA</vt:lpwstr>
      </vt:variant>
      <vt:variant>
        <vt:lpwstr/>
      </vt:variant>
      <vt:variant>
        <vt:i4>5767283</vt:i4>
      </vt:variant>
      <vt:variant>
        <vt:i4>177</vt:i4>
      </vt:variant>
      <vt:variant>
        <vt:i4>0</vt:i4>
      </vt:variant>
      <vt:variant>
        <vt:i4>5</vt:i4>
      </vt:variant>
      <vt:variant>
        <vt:lpwstr>https://emar.energycodes.co.uk/rm/resources/TX_Dd7Yca1xEeuXQ6cZymewkA</vt:lpwstr>
      </vt:variant>
      <vt:variant>
        <vt:lpwstr/>
      </vt:variant>
      <vt:variant>
        <vt:i4>1703994</vt:i4>
      </vt:variant>
      <vt:variant>
        <vt:i4>174</vt:i4>
      </vt:variant>
      <vt:variant>
        <vt:i4>0</vt:i4>
      </vt:variant>
      <vt:variant>
        <vt:i4>5</vt:i4>
      </vt:variant>
      <vt:variant>
        <vt:lpwstr>https://emar.energycodes.co.uk/rm/resources/TX_cXs21VS7EeuGWeSXvTEFcQ</vt:lpwstr>
      </vt:variant>
      <vt:variant>
        <vt:lpwstr/>
      </vt:variant>
      <vt:variant>
        <vt:i4>5505136</vt:i4>
      </vt:variant>
      <vt:variant>
        <vt:i4>171</vt:i4>
      </vt:variant>
      <vt:variant>
        <vt:i4>0</vt:i4>
      </vt:variant>
      <vt:variant>
        <vt:i4>5</vt:i4>
      </vt:variant>
      <vt:variant>
        <vt:lpwstr>https://emar.energycodes.co.uk/rm/resources/TX_DeAQ9K1xEeuXQ6cZymewkA</vt:lpwstr>
      </vt:variant>
      <vt:variant>
        <vt:lpwstr/>
      </vt:variant>
      <vt:variant>
        <vt:i4>5767295</vt:i4>
      </vt:variant>
      <vt:variant>
        <vt:i4>168</vt:i4>
      </vt:variant>
      <vt:variant>
        <vt:i4>0</vt:i4>
      </vt:variant>
      <vt:variant>
        <vt:i4>5</vt:i4>
      </vt:variant>
      <vt:variant>
        <vt:lpwstr>https://emar.energycodes.co.uk/rm/resources/TX_cXyWYVS7EeuGWeSXvTEFcQ</vt:lpwstr>
      </vt:variant>
      <vt:variant>
        <vt:lpwstr/>
      </vt:variant>
      <vt:variant>
        <vt:i4>1900649</vt:i4>
      </vt:variant>
      <vt:variant>
        <vt:i4>165</vt:i4>
      </vt:variant>
      <vt:variant>
        <vt:i4>0</vt:i4>
      </vt:variant>
      <vt:variant>
        <vt:i4>5</vt:i4>
      </vt:variant>
      <vt:variant>
        <vt:lpwstr>https://emar.energycodes.co.uk/rm/resources/TX_cX2AwVS7EeuGWeSXvTEFcQ</vt:lpwstr>
      </vt:variant>
      <vt:variant>
        <vt:lpwstr/>
      </vt:variant>
      <vt:variant>
        <vt:i4>6750314</vt:i4>
      </vt:variant>
      <vt:variant>
        <vt:i4>162</vt:i4>
      </vt:variant>
      <vt:variant>
        <vt:i4>0</vt:i4>
      </vt:variant>
      <vt:variant>
        <vt:i4>5</vt:i4>
      </vt:variant>
      <vt:variant>
        <vt:lpwstr>https://emar.energycodes.co.uk/rm/resources/TX_Dd_p4q1xEeuXQ6cZymewkA</vt:lpwstr>
      </vt:variant>
      <vt:variant>
        <vt:lpwstr/>
      </vt:variant>
      <vt:variant>
        <vt:i4>1114239</vt:i4>
      </vt:variant>
      <vt:variant>
        <vt:i4>159</vt:i4>
      </vt:variant>
      <vt:variant>
        <vt:i4>0</vt:i4>
      </vt:variant>
      <vt:variant>
        <vt:i4>5</vt:i4>
      </vt:variant>
      <vt:variant>
        <vt:lpwstr>https://emar.energycodes.co.uk/rm/resources/TX_DddeYq1xEeuXQ6cZymewkA</vt:lpwstr>
      </vt:variant>
      <vt:variant>
        <vt:lpwstr/>
      </vt:variant>
      <vt:variant>
        <vt:i4>1900649</vt:i4>
      </vt:variant>
      <vt:variant>
        <vt:i4>156</vt:i4>
      </vt:variant>
      <vt:variant>
        <vt:i4>0</vt:i4>
      </vt:variant>
      <vt:variant>
        <vt:i4>5</vt:i4>
      </vt:variant>
      <vt:variant>
        <vt:lpwstr>https://emar.energycodes.co.uk/rm/resources/TX_cX2AwVS7EeuGWeSXvTEFcQ</vt:lpwstr>
      </vt:variant>
      <vt:variant>
        <vt:lpwstr/>
      </vt:variant>
      <vt:variant>
        <vt:i4>5767283</vt:i4>
      </vt:variant>
      <vt:variant>
        <vt:i4>153</vt:i4>
      </vt:variant>
      <vt:variant>
        <vt:i4>0</vt:i4>
      </vt:variant>
      <vt:variant>
        <vt:i4>5</vt:i4>
      </vt:variant>
      <vt:variant>
        <vt:lpwstr>https://emar.energycodes.co.uk/rm/resources/TX_Dd7Yca1xEeuXQ6cZymewkA</vt:lpwstr>
      </vt:variant>
      <vt:variant>
        <vt:lpwstr/>
      </vt:variant>
      <vt:variant>
        <vt:i4>1507430</vt:i4>
      </vt:variant>
      <vt:variant>
        <vt:i4>150</vt:i4>
      </vt:variant>
      <vt:variant>
        <vt:i4>0</vt:i4>
      </vt:variant>
      <vt:variant>
        <vt:i4>5</vt:i4>
      </vt:variant>
      <vt:variant>
        <vt:lpwstr>https://emar.energycodes.co.uk/rm/resources/TX_DdALZa1xEeuXQ6cZymewkA</vt:lpwstr>
      </vt:variant>
      <vt:variant>
        <vt:lpwstr/>
      </vt:variant>
      <vt:variant>
        <vt:i4>5505136</vt:i4>
      </vt:variant>
      <vt:variant>
        <vt:i4>147</vt:i4>
      </vt:variant>
      <vt:variant>
        <vt:i4>0</vt:i4>
      </vt:variant>
      <vt:variant>
        <vt:i4>5</vt:i4>
      </vt:variant>
      <vt:variant>
        <vt:lpwstr>https://emar.energycodes.co.uk/rm/resources/TX_DeAQ9K1xEeuXQ6cZymewkA</vt:lpwstr>
      </vt:variant>
      <vt:variant>
        <vt:lpwstr/>
      </vt:variant>
      <vt:variant>
        <vt:i4>786552</vt:i4>
      </vt:variant>
      <vt:variant>
        <vt:i4>144</vt:i4>
      </vt:variant>
      <vt:variant>
        <vt:i4>0</vt:i4>
      </vt:variant>
      <vt:variant>
        <vt:i4>5</vt:i4>
      </vt:variant>
      <vt:variant>
        <vt:lpwstr>https://emar.energycodes.co.uk/rm/resources/TX_DdLxlK1xEeuXQ6cZymewkA</vt:lpwstr>
      </vt:variant>
      <vt:variant>
        <vt:lpwstr/>
      </vt:variant>
      <vt:variant>
        <vt:i4>5767295</vt:i4>
      </vt:variant>
      <vt:variant>
        <vt:i4>141</vt:i4>
      </vt:variant>
      <vt:variant>
        <vt:i4>0</vt:i4>
      </vt:variant>
      <vt:variant>
        <vt:i4>5</vt:i4>
      </vt:variant>
      <vt:variant>
        <vt:lpwstr>https://emar.energycodes.co.uk/rm/resources/TX_cXyWYVS7EeuGWeSXvTEFcQ</vt:lpwstr>
      </vt:variant>
      <vt:variant>
        <vt:lpwstr/>
      </vt:variant>
      <vt:variant>
        <vt:i4>5767283</vt:i4>
      </vt:variant>
      <vt:variant>
        <vt:i4>138</vt:i4>
      </vt:variant>
      <vt:variant>
        <vt:i4>0</vt:i4>
      </vt:variant>
      <vt:variant>
        <vt:i4>5</vt:i4>
      </vt:variant>
      <vt:variant>
        <vt:lpwstr>https://emar.energycodes.co.uk/rm/resources/TX_Dd7Yca1xEeuXQ6cZymewkA</vt:lpwstr>
      </vt:variant>
      <vt:variant>
        <vt:lpwstr/>
      </vt:variant>
      <vt:variant>
        <vt:i4>786552</vt:i4>
      </vt:variant>
      <vt:variant>
        <vt:i4>135</vt:i4>
      </vt:variant>
      <vt:variant>
        <vt:i4>0</vt:i4>
      </vt:variant>
      <vt:variant>
        <vt:i4>5</vt:i4>
      </vt:variant>
      <vt:variant>
        <vt:lpwstr>https://emar.energycodes.co.uk/rm/resources/TX_DdLxlK1xEeuXQ6cZymewkA</vt:lpwstr>
      </vt:variant>
      <vt:variant>
        <vt:lpwstr/>
      </vt:variant>
      <vt:variant>
        <vt:i4>1507430</vt:i4>
      </vt:variant>
      <vt:variant>
        <vt:i4>132</vt:i4>
      </vt:variant>
      <vt:variant>
        <vt:i4>0</vt:i4>
      </vt:variant>
      <vt:variant>
        <vt:i4>5</vt:i4>
      </vt:variant>
      <vt:variant>
        <vt:lpwstr>https://emar.energycodes.co.uk/rm/resources/TX_DdALZa1xEeuXQ6cZymewkA</vt:lpwstr>
      </vt:variant>
      <vt:variant>
        <vt:lpwstr/>
      </vt:variant>
      <vt:variant>
        <vt:i4>196644</vt:i4>
      </vt:variant>
      <vt:variant>
        <vt:i4>129</vt:i4>
      </vt:variant>
      <vt:variant>
        <vt:i4>0</vt:i4>
      </vt:variant>
      <vt:variant>
        <vt:i4>5</vt:i4>
      </vt:variant>
      <vt:variant>
        <vt:lpwstr>https://emar.energycodes.co.uk/rm/resources/TX_cYKJ01S7EeuGWeSXvTEFcQ</vt:lpwstr>
      </vt:variant>
      <vt:variant>
        <vt:lpwstr/>
      </vt:variant>
      <vt:variant>
        <vt:i4>5242979</vt:i4>
      </vt:variant>
      <vt:variant>
        <vt:i4>126</vt:i4>
      </vt:variant>
      <vt:variant>
        <vt:i4>0</vt:i4>
      </vt:variant>
      <vt:variant>
        <vt:i4>5</vt:i4>
      </vt:variant>
      <vt:variant>
        <vt:lpwstr>https://emar.energycodes.co.uk/rm/resources/TX_Dc-9Q61xEeuXQ6cZymewkA</vt:lpwstr>
      </vt:variant>
      <vt:variant>
        <vt:lpwstr/>
      </vt:variant>
      <vt:variant>
        <vt:i4>5111915</vt:i4>
      </vt:variant>
      <vt:variant>
        <vt:i4>123</vt:i4>
      </vt:variant>
      <vt:variant>
        <vt:i4>0</vt:i4>
      </vt:variant>
      <vt:variant>
        <vt:i4>5</vt:i4>
      </vt:variant>
      <vt:variant>
        <vt:lpwstr>https://emar.energycodes.co.uk/rm/resources/TX_cXusCFS7EeuGWeSXvTEFcQ</vt:lpwstr>
      </vt:variant>
      <vt:variant>
        <vt:lpwstr/>
      </vt:variant>
      <vt:variant>
        <vt:i4>1703994</vt:i4>
      </vt:variant>
      <vt:variant>
        <vt:i4>120</vt:i4>
      </vt:variant>
      <vt:variant>
        <vt:i4>0</vt:i4>
      </vt:variant>
      <vt:variant>
        <vt:i4>5</vt:i4>
      </vt:variant>
      <vt:variant>
        <vt:lpwstr>https://emar.energycodes.co.uk/rm/resources/TX_cXs21VS7EeuGWeSXvTEFcQ</vt:lpwstr>
      </vt:variant>
      <vt:variant>
        <vt:lpwstr/>
      </vt:variant>
      <vt:variant>
        <vt:i4>1114239</vt:i4>
      </vt:variant>
      <vt:variant>
        <vt:i4>117</vt:i4>
      </vt:variant>
      <vt:variant>
        <vt:i4>0</vt:i4>
      </vt:variant>
      <vt:variant>
        <vt:i4>5</vt:i4>
      </vt:variant>
      <vt:variant>
        <vt:lpwstr>https://emar.energycodes.co.uk/rm/resources/TX_DddeYq1xEeuXQ6cZymewkA</vt:lpwstr>
      </vt:variant>
      <vt:variant>
        <vt:lpwstr/>
      </vt:variant>
      <vt:variant>
        <vt:i4>5767295</vt:i4>
      </vt:variant>
      <vt:variant>
        <vt:i4>114</vt:i4>
      </vt:variant>
      <vt:variant>
        <vt:i4>0</vt:i4>
      </vt:variant>
      <vt:variant>
        <vt:i4>5</vt:i4>
      </vt:variant>
      <vt:variant>
        <vt:lpwstr>https://emar.energycodes.co.uk/rm/resources/TX_cXyWYVS7EeuGWeSXvTEFcQ</vt:lpwstr>
      </vt:variant>
      <vt:variant>
        <vt:lpwstr/>
      </vt:variant>
      <vt:variant>
        <vt:i4>5111915</vt:i4>
      </vt:variant>
      <vt:variant>
        <vt:i4>111</vt:i4>
      </vt:variant>
      <vt:variant>
        <vt:i4>0</vt:i4>
      </vt:variant>
      <vt:variant>
        <vt:i4>5</vt:i4>
      </vt:variant>
      <vt:variant>
        <vt:lpwstr>https://emar.energycodes.co.uk/rm/resources/TX_cXusCFS7EeuGWeSXvTEFcQ</vt:lpwstr>
      </vt:variant>
      <vt:variant>
        <vt:lpwstr/>
      </vt:variant>
      <vt:variant>
        <vt:i4>1507430</vt:i4>
      </vt:variant>
      <vt:variant>
        <vt:i4>108</vt:i4>
      </vt:variant>
      <vt:variant>
        <vt:i4>0</vt:i4>
      </vt:variant>
      <vt:variant>
        <vt:i4>5</vt:i4>
      </vt:variant>
      <vt:variant>
        <vt:lpwstr>https://emar.energycodes.co.uk/rm/resources/TX_DdALZa1xEeuXQ6cZymewkA</vt:lpwstr>
      </vt:variant>
      <vt:variant>
        <vt:lpwstr/>
      </vt:variant>
      <vt:variant>
        <vt:i4>1900649</vt:i4>
      </vt:variant>
      <vt:variant>
        <vt:i4>105</vt:i4>
      </vt:variant>
      <vt:variant>
        <vt:i4>0</vt:i4>
      </vt:variant>
      <vt:variant>
        <vt:i4>5</vt:i4>
      </vt:variant>
      <vt:variant>
        <vt:lpwstr>https://emar.energycodes.co.uk/rm/resources/TX_cX2AwVS7EeuGWeSXvTEFcQ</vt:lpwstr>
      </vt:variant>
      <vt:variant>
        <vt:lpwstr/>
      </vt:variant>
      <vt:variant>
        <vt:i4>1507430</vt:i4>
      </vt:variant>
      <vt:variant>
        <vt:i4>102</vt:i4>
      </vt:variant>
      <vt:variant>
        <vt:i4>0</vt:i4>
      </vt:variant>
      <vt:variant>
        <vt:i4>5</vt:i4>
      </vt:variant>
      <vt:variant>
        <vt:lpwstr>https://emar.energycodes.co.uk/rm/resources/TX_DdALZa1xEeuXQ6cZymewkA</vt:lpwstr>
      </vt:variant>
      <vt:variant>
        <vt:lpwstr/>
      </vt:variant>
      <vt:variant>
        <vt:i4>458868</vt:i4>
      </vt:variant>
      <vt:variant>
        <vt:i4>99</vt:i4>
      </vt:variant>
      <vt:variant>
        <vt:i4>0</vt:i4>
      </vt:variant>
      <vt:variant>
        <vt:i4>5</vt:i4>
      </vt:variant>
      <vt:variant>
        <vt:lpwstr>https://emar.energycodes.co.uk/rm/resources/TX_1lP3Qf9HEeucfNymoP8LZw</vt:lpwstr>
      </vt:variant>
      <vt:variant>
        <vt:lpwstr/>
      </vt:variant>
      <vt:variant>
        <vt:i4>4849763</vt:i4>
      </vt:variant>
      <vt:variant>
        <vt:i4>96</vt:i4>
      </vt:variant>
      <vt:variant>
        <vt:i4>0</vt:i4>
      </vt:variant>
      <vt:variant>
        <vt:i4>5</vt:i4>
      </vt:variant>
      <vt:variant>
        <vt:lpwstr>https://emar.energycodes.co.uk/rm/resources/TX_cXzkhVS7EeuGWeSXvTEFcQ</vt:lpwstr>
      </vt:variant>
      <vt:variant>
        <vt:lpwstr/>
      </vt:variant>
      <vt:variant>
        <vt:i4>5111915</vt:i4>
      </vt:variant>
      <vt:variant>
        <vt:i4>93</vt:i4>
      </vt:variant>
      <vt:variant>
        <vt:i4>0</vt:i4>
      </vt:variant>
      <vt:variant>
        <vt:i4>5</vt:i4>
      </vt:variant>
      <vt:variant>
        <vt:lpwstr>https://emar.energycodes.co.uk/rm/resources/TX_cXusCFS7EeuGWeSXvTEFcQ</vt:lpwstr>
      </vt:variant>
      <vt:variant>
        <vt:lpwstr/>
      </vt:variant>
      <vt:variant>
        <vt:i4>196644</vt:i4>
      </vt:variant>
      <vt:variant>
        <vt:i4>90</vt:i4>
      </vt:variant>
      <vt:variant>
        <vt:i4>0</vt:i4>
      </vt:variant>
      <vt:variant>
        <vt:i4>5</vt:i4>
      </vt:variant>
      <vt:variant>
        <vt:lpwstr>https://emar.energycodes.co.uk/rm/resources/TX_cYKJ01S7EeuGWeSXvTEFcQ</vt:lpwstr>
      </vt:variant>
      <vt:variant>
        <vt:lpwstr/>
      </vt:variant>
      <vt:variant>
        <vt:i4>1114239</vt:i4>
      </vt:variant>
      <vt:variant>
        <vt:i4>87</vt:i4>
      </vt:variant>
      <vt:variant>
        <vt:i4>0</vt:i4>
      </vt:variant>
      <vt:variant>
        <vt:i4>5</vt:i4>
      </vt:variant>
      <vt:variant>
        <vt:lpwstr>https://emar.energycodes.co.uk/rm/resources/TX_DddeYq1xEeuXQ6cZymewkA</vt:lpwstr>
      </vt:variant>
      <vt:variant>
        <vt:lpwstr/>
      </vt:variant>
      <vt:variant>
        <vt:i4>1900649</vt:i4>
      </vt:variant>
      <vt:variant>
        <vt:i4>84</vt:i4>
      </vt:variant>
      <vt:variant>
        <vt:i4>0</vt:i4>
      </vt:variant>
      <vt:variant>
        <vt:i4>5</vt:i4>
      </vt:variant>
      <vt:variant>
        <vt:lpwstr>https://emar.energycodes.co.uk/rm/resources/TX_cX2AwVS7EeuGWeSXvTEFcQ</vt:lpwstr>
      </vt:variant>
      <vt:variant>
        <vt:lpwstr/>
      </vt:variant>
      <vt:variant>
        <vt:i4>5636206</vt:i4>
      </vt:variant>
      <vt:variant>
        <vt:i4>81</vt:i4>
      </vt:variant>
      <vt:variant>
        <vt:i4>0</vt:i4>
      </vt:variant>
      <vt:variant>
        <vt:i4>5</vt:i4>
      </vt:variant>
      <vt:variant>
        <vt:lpwstr>https://emar.energycodes.co.uk/rm/resources/TX_cXxvVFS7EeuGWeSXvTEFcQ</vt:lpwstr>
      </vt:variant>
      <vt:variant>
        <vt:lpwstr/>
      </vt:variant>
      <vt:variant>
        <vt:i4>5767295</vt:i4>
      </vt:variant>
      <vt:variant>
        <vt:i4>78</vt:i4>
      </vt:variant>
      <vt:variant>
        <vt:i4>0</vt:i4>
      </vt:variant>
      <vt:variant>
        <vt:i4>5</vt:i4>
      </vt:variant>
      <vt:variant>
        <vt:lpwstr>https://emar.energycodes.co.uk/rm/resources/TX_cXyWYVS7EeuGWeSXvTEFcQ</vt:lpwstr>
      </vt:variant>
      <vt:variant>
        <vt:lpwstr/>
      </vt:variant>
      <vt:variant>
        <vt:i4>1900649</vt:i4>
      </vt:variant>
      <vt:variant>
        <vt:i4>75</vt:i4>
      </vt:variant>
      <vt:variant>
        <vt:i4>0</vt:i4>
      </vt:variant>
      <vt:variant>
        <vt:i4>5</vt:i4>
      </vt:variant>
      <vt:variant>
        <vt:lpwstr>https://emar.energycodes.co.uk/rm/resources/TX_cX2AwVS7EeuGWeSXvTEFcQ</vt:lpwstr>
      </vt:variant>
      <vt:variant>
        <vt:lpwstr/>
      </vt:variant>
      <vt:variant>
        <vt:i4>4456558</vt:i4>
      </vt:variant>
      <vt:variant>
        <vt:i4>72</vt:i4>
      </vt:variant>
      <vt:variant>
        <vt:i4>0</vt:i4>
      </vt:variant>
      <vt:variant>
        <vt:i4>5</vt:i4>
      </vt:variant>
      <vt:variant>
        <vt:lpwstr>https://emar.energycodes.co.uk/rm/resources/TX_1lV94v9HEeucfNymoP8LZw</vt:lpwstr>
      </vt:variant>
      <vt:variant>
        <vt:lpwstr/>
      </vt:variant>
      <vt:variant>
        <vt:i4>5636172</vt:i4>
      </vt:variant>
      <vt:variant>
        <vt:i4>69</vt:i4>
      </vt:variant>
      <vt:variant>
        <vt:i4>0</vt:i4>
      </vt:variant>
      <vt:variant>
        <vt:i4>5</vt:i4>
      </vt:variant>
      <vt:variant>
        <vt:lpwstr>https://emar.energycodes.co.uk/rm/resources/TX_cYL_BlS7EeuGWeSXvTEFcQ</vt:lpwstr>
      </vt:variant>
      <vt:variant>
        <vt:lpwstr/>
      </vt:variant>
      <vt:variant>
        <vt:i4>1900649</vt:i4>
      </vt:variant>
      <vt:variant>
        <vt:i4>66</vt:i4>
      </vt:variant>
      <vt:variant>
        <vt:i4>0</vt:i4>
      </vt:variant>
      <vt:variant>
        <vt:i4>5</vt:i4>
      </vt:variant>
      <vt:variant>
        <vt:lpwstr>https://emar.energycodes.co.uk/rm/resources/TX_cX2AwVS7EeuGWeSXvTEFcQ</vt:lpwstr>
      </vt:variant>
      <vt:variant>
        <vt:lpwstr/>
      </vt:variant>
      <vt:variant>
        <vt:i4>1900649</vt:i4>
      </vt:variant>
      <vt:variant>
        <vt:i4>63</vt:i4>
      </vt:variant>
      <vt:variant>
        <vt:i4>0</vt:i4>
      </vt:variant>
      <vt:variant>
        <vt:i4>5</vt:i4>
      </vt:variant>
      <vt:variant>
        <vt:lpwstr>https://emar.energycodes.co.uk/rm/resources/TX_cX2AwVS7EeuGWeSXvTEFcQ</vt:lpwstr>
      </vt:variant>
      <vt:variant>
        <vt:lpwstr/>
      </vt:variant>
      <vt:variant>
        <vt:i4>1245236</vt:i4>
      </vt:variant>
      <vt:variant>
        <vt:i4>56</vt:i4>
      </vt:variant>
      <vt:variant>
        <vt:i4>0</vt:i4>
      </vt:variant>
      <vt:variant>
        <vt:i4>5</vt:i4>
      </vt:variant>
      <vt:variant>
        <vt:lpwstr/>
      </vt:variant>
      <vt:variant>
        <vt:lpwstr>_Toc256000019</vt:lpwstr>
      </vt:variant>
      <vt:variant>
        <vt:i4>1245236</vt:i4>
      </vt:variant>
      <vt:variant>
        <vt:i4>50</vt:i4>
      </vt:variant>
      <vt:variant>
        <vt:i4>0</vt:i4>
      </vt:variant>
      <vt:variant>
        <vt:i4>5</vt:i4>
      </vt:variant>
      <vt:variant>
        <vt:lpwstr/>
      </vt:variant>
      <vt:variant>
        <vt:lpwstr>_Toc256000018</vt:lpwstr>
      </vt:variant>
      <vt:variant>
        <vt:i4>1245236</vt:i4>
      </vt:variant>
      <vt:variant>
        <vt:i4>44</vt:i4>
      </vt:variant>
      <vt:variant>
        <vt:i4>0</vt:i4>
      </vt:variant>
      <vt:variant>
        <vt:i4>5</vt:i4>
      </vt:variant>
      <vt:variant>
        <vt:lpwstr/>
      </vt:variant>
      <vt:variant>
        <vt:lpwstr>_Toc256000017</vt:lpwstr>
      </vt:variant>
      <vt:variant>
        <vt:i4>1245236</vt:i4>
      </vt:variant>
      <vt:variant>
        <vt:i4>38</vt:i4>
      </vt:variant>
      <vt:variant>
        <vt:i4>0</vt:i4>
      </vt:variant>
      <vt:variant>
        <vt:i4>5</vt:i4>
      </vt:variant>
      <vt:variant>
        <vt:lpwstr/>
      </vt:variant>
      <vt:variant>
        <vt:lpwstr>_Toc256000016</vt:lpwstr>
      </vt:variant>
      <vt:variant>
        <vt:i4>1245236</vt:i4>
      </vt:variant>
      <vt:variant>
        <vt:i4>32</vt:i4>
      </vt:variant>
      <vt:variant>
        <vt:i4>0</vt:i4>
      </vt:variant>
      <vt:variant>
        <vt:i4>5</vt:i4>
      </vt:variant>
      <vt:variant>
        <vt:lpwstr/>
      </vt:variant>
      <vt:variant>
        <vt:lpwstr>_Toc256000015</vt:lpwstr>
      </vt:variant>
      <vt:variant>
        <vt:i4>1245236</vt:i4>
      </vt:variant>
      <vt:variant>
        <vt:i4>26</vt:i4>
      </vt:variant>
      <vt:variant>
        <vt:i4>0</vt:i4>
      </vt:variant>
      <vt:variant>
        <vt:i4>5</vt:i4>
      </vt:variant>
      <vt:variant>
        <vt:lpwstr/>
      </vt:variant>
      <vt:variant>
        <vt:lpwstr>_Toc256000014</vt:lpwstr>
      </vt:variant>
      <vt:variant>
        <vt:i4>1245236</vt:i4>
      </vt:variant>
      <vt:variant>
        <vt:i4>20</vt:i4>
      </vt:variant>
      <vt:variant>
        <vt:i4>0</vt:i4>
      </vt:variant>
      <vt:variant>
        <vt:i4>5</vt:i4>
      </vt:variant>
      <vt:variant>
        <vt:lpwstr/>
      </vt:variant>
      <vt:variant>
        <vt:lpwstr>_Toc256000013</vt:lpwstr>
      </vt:variant>
      <vt:variant>
        <vt:i4>1245236</vt:i4>
      </vt:variant>
      <vt:variant>
        <vt:i4>14</vt:i4>
      </vt:variant>
      <vt:variant>
        <vt:i4>0</vt:i4>
      </vt:variant>
      <vt:variant>
        <vt:i4>5</vt:i4>
      </vt:variant>
      <vt:variant>
        <vt:lpwstr/>
      </vt:variant>
      <vt:variant>
        <vt:lpwstr>_Toc256000012</vt:lpwstr>
      </vt:variant>
      <vt:variant>
        <vt:i4>1245236</vt:i4>
      </vt:variant>
      <vt:variant>
        <vt:i4>8</vt:i4>
      </vt:variant>
      <vt:variant>
        <vt:i4>0</vt:i4>
      </vt:variant>
      <vt:variant>
        <vt:i4>5</vt:i4>
      </vt:variant>
      <vt:variant>
        <vt:lpwstr/>
      </vt:variant>
      <vt:variant>
        <vt:lpwstr>_Toc256000011</vt:lpwstr>
      </vt:variant>
      <vt:variant>
        <vt:i4>1245236</vt:i4>
      </vt:variant>
      <vt:variant>
        <vt:i4>2</vt:i4>
      </vt:variant>
      <vt:variant>
        <vt:i4>0</vt:i4>
      </vt:variant>
      <vt:variant>
        <vt:i4>5</vt:i4>
      </vt:variant>
      <vt:variant>
        <vt:lpwstr/>
      </vt:variant>
      <vt:variant>
        <vt:lpwstr>_Toc256000010</vt:lpwstr>
      </vt:variant>
      <vt:variant>
        <vt:i4>5832791</vt:i4>
      </vt:variant>
      <vt:variant>
        <vt:i4>82749</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Van Eyseren, Maxime</cp:lastModifiedBy>
  <cp:revision>2</cp:revision>
  <cp:lastPrinted>1900-01-01T00:00:00Z</cp:lastPrinted>
  <dcterms:created xsi:type="dcterms:W3CDTF">2025-02-14T10:55:00Z</dcterms:created>
  <dcterms:modified xsi:type="dcterms:W3CDTF">2025-02-14T10:55:00Z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