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1EF64" w14:textId="77777777" w:rsidR="00664FC0" w:rsidRPr="00843B0F" w:rsidRDefault="00664FC0" w:rsidP="005B5F68">
      <w:pPr>
        <w:rPr>
          <w:szCs w:val="22"/>
        </w:rPr>
      </w:pPr>
    </w:p>
    <w:p w14:paraId="2E09B3F5" w14:textId="77777777" w:rsidR="00E17C61" w:rsidRPr="00843B0F" w:rsidRDefault="003A11D8" w:rsidP="00E17C61">
      <w:pPr>
        <w:rPr>
          <w:szCs w:val="22"/>
        </w:rPr>
      </w:pPr>
      <w:r>
        <w:rPr>
          <w:noProof/>
          <w:szCs w:val="22"/>
        </w:rPr>
        <w:pict w14:anchorId="6A5307B9">
          <v:line id="Straight Connector 1" o:spid="_x0000_s2051" style="position:absolute;flip:y;z-index:251657216;mso-position-horizontal:right;mso-position-horizontal-relative:margin" from="807.3pt,17.7pt" to="1256.55pt,17.7pt" fillcolor="none" strokecolor="#4a8a40" strokeweight="3pt">
            <w10:wrap anchorx="margin"/>
          </v:line>
        </w:pict>
      </w:r>
    </w:p>
    <w:p w14:paraId="454995AC" w14:textId="77777777" w:rsidR="00E17C61" w:rsidRPr="00843B0F" w:rsidRDefault="00E17C61" w:rsidP="00E17C61">
      <w:pPr>
        <w:rPr>
          <w:szCs w:val="22"/>
        </w:rPr>
      </w:pPr>
    </w:p>
    <w:p w14:paraId="32FFAEE4" w14:textId="77777777" w:rsidR="00664FC0" w:rsidRPr="00843B0F" w:rsidRDefault="00664FC0" w:rsidP="00E17C61">
      <w:pPr>
        <w:rPr>
          <w:szCs w:val="22"/>
        </w:rPr>
      </w:pPr>
    </w:p>
    <w:p w14:paraId="15E53EA4" w14:textId="77777777" w:rsidR="00813098" w:rsidRDefault="00664FC0" w:rsidP="00E17C61">
      <w:pPr>
        <w:pStyle w:val="DocumentTitle"/>
        <w:jc w:val="right"/>
      </w:pPr>
      <w:bookmarkStart w:id="0" w:name="ELO_Doc_Title"/>
      <w:r w:rsidRPr="00453458">
        <w:t>Secure Data Exchange</w:t>
      </w:r>
      <w:bookmarkEnd w:id="0"/>
    </w:p>
    <w:p w14:paraId="16A0DCF1" w14:textId="77777777" w:rsidR="00947120" w:rsidRDefault="00947120" w:rsidP="00843B0F"/>
    <w:p w14:paraId="3448C857" w14:textId="77777777" w:rsidR="00E17C61" w:rsidRDefault="003A11D8" w:rsidP="00843B0F">
      <w:r>
        <w:rPr>
          <w:noProof/>
        </w:rPr>
        <w:pict w14:anchorId="0E5C25C4">
          <v:line id="Straight Connector 4" o:spid="_x0000_s2050" style="position:absolute;flip:y;z-index:251658240;mso-position-horizontal:right;mso-position-horizontal-relative:margin" from="807.3pt,2.35pt" to="1256.55pt,3.1pt" fillcolor="none" strokecolor="#4a8a40" strokeweight="3pt">
            <w10:wrap anchorx="margin"/>
          </v:line>
        </w:pict>
      </w:r>
    </w:p>
    <w:p w14:paraId="673A93AF" w14:textId="77777777" w:rsidR="00813098" w:rsidRDefault="00843B0F" w:rsidP="00843B0F">
      <w:r>
        <w:t xml:space="preserve"> </w:t>
      </w:r>
    </w:p>
    <w:p w14:paraId="4D4097DC" w14:textId="77777777" w:rsidR="00E17C61" w:rsidRDefault="00E17C61" w:rsidP="00843B0F"/>
    <w:p w14:paraId="420EB35B" w14:textId="77777777" w:rsidR="00E17C61" w:rsidRDefault="00E17C61" w:rsidP="00843B0F">
      <w:pPr>
        <w:pStyle w:val="ScheduleSectionL2"/>
        <w:numPr>
          <w:ilvl w:val="0"/>
          <w:numId w:val="0"/>
        </w:numPr>
        <w:spacing w:before="240"/>
        <w:sectPr w:rsidR="00E17C61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9037B21" w14:textId="77777777" w:rsidR="00843B0F" w:rsidRDefault="00813098">
      <w:pPr>
        <w:pStyle w:val="DocumentTitle"/>
        <w:widowControl w:val="0"/>
        <w:spacing w:beforeAutospacing="1" w:afterAutospacing="1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25978F5C" w14:textId="272FCA41" w:rsidR="00843B0F" w:rsidRPr="00813098" w:rsidRDefault="003A11D8">
      <w:pPr>
        <w:pStyle w:val="TOC1"/>
        <w:rPr>
          <w:rFonts w:ascii="Calibri" w:hAnsi="Calibri"/>
          <w:noProof/>
          <w:szCs w:val="22"/>
        </w:rPr>
      </w:pPr>
      <w:hyperlink w:anchor="_Toc115940427" w:history="1">
        <w:r w:rsidR="00843B0F" w:rsidRPr="00A72C47">
          <w:rPr>
            <w:rStyle w:val="Hyperlink"/>
            <w:noProof/>
          </w:rPr>
          <w:t>1</w:t>
        </w:r>
        <w:r w:rsidR="00843B0F" w:rsidRPr="00813098">
          <w:rPr>
            <w:rFonts w:ascii="Calibri" w:hAnsi="Calibri"/>
            <w:noProof/>
            <w:szCs w:val="22"/>
          </w:rPr>
          <w:tab/>
        </w:r>
        <w:r w:rsidR="00843B0F" w:rsidRPr="00A72C47">
          <w:rPr>
            <w:rStyle w:val="Hyperlink"/>
            <w:noProof/>
          </w:rPr>
          <w:t>Introduction</w:t>
        </w:r>
        <w:r w:rsidR="00843B0F">
          <w:rPr>
            <w:noProof/>
            <w:webHidden/>
          </w:rPr>
          <w:tab/>
        </w:r>
        <w:r w:rsidR="00843B0F">
          <w:rPr>
            <w:noProof/>
            <w:webHidden/>
          </w:rPr>
          <w:fldChar w:fldCharType="begin"/>
        </w:r>
        <w:r w:rsidR="00843B0F">
          <w:rPr>
            <w:noProof/>
            <w:webHidden/>
          </w:rPr>
          <w:instrText xml:space="preserve"> PAGEREF _Toc115940427 \h </w:instrText>
        </w:r>
        <w:r w:rsidR="00843B0F">
          <w:rPr>
            <w:noProof/>
            <w:webHidden/>
          </w:rPr>
        </w:r>
        <w:r w:rsidR="00843B0F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843B0F">
          <w:rPr>
            <w:noProof/>
            <w:webHidden/>
          </w:rPr>
          <w:fldChar w:fldCharType="end"/>
        </w:r>
      </w:hyperlink>
    </w:p>
    <w:p w14:paraId="42638541" w14:textId="3BD05221" w:rsidR="00843B0F" w:rsidRPr="00813098" w:rsidRDefault="003A11D8">
      <w:pPr>
        <w:pStyle w:val="TOC1"/>
        <w:rPr>
          <w:rFonts w:ascii="Calibri" w:hAnsi="Calibri"/>
          <w:noProof/>
          <w:szCs w:val="22"/>
        </w:rPr>
      </w:pPr>
      <w:hyperlink w:anchor="_Toc115940428" w:history="1">
        <w:r w:rsidR="00843B0F" w:rsidRPr="00A72C47">
          <w:rPr>
            <w:rStyle w:val="Hyperlink"/>
            <w:noProof/>
          </w:rPr>
          <w:t>2</w:t>
        </w:r>
        <w:r w:rsidR="00843B0F" w:rsidRPr="00813098">
          <w:rPr>
            <w:rFonts w:ascii="Calibri" w:hAnsi="Calibri"/>
            <w:noProof/>
            <w:szCs w:val="22"/>
          </w:rPr>
          <w:tab/>
        </w:r>
        <w:r w:rsidR="00843B0F" w:rsidRPr="00A72C47">
          <w:rPr>
            <w:rStyle w:val="Hyperlink"/>
            <w:noProof/>
          </w:rPr>
          <w:t>Provision of the Secure Data Exchange Service</w:t>
        </w:r>
        <w:r w:rsidR="00843B0F">
          <w:rPr>
            <w:noProof/>
            <w:webHidden/>
          </w:rPr>
          <w:tab/>
        </w:r>
        <w:r w:rsidR="00843B0F">
          <w:rPr>
            <w:noProof/>
            <w:webHidden/>
          </w:rPr>
          <w:fldChar w:fldCharType="begin"/>
        </w:r>
        <w:r w:rsidR="00843B0F">
          <w:rPr>
            <w:noProof/>
            <w:webHidden/>
          </w:rPr>
          <w:instrText xml:space="preserve"> PAGEREF _Toc115940428 \h </w:instrText>
        </w:r>
        <w:r w:rsidR="00843B0F">
          <w:rPr>
            <w:noProof/>
            <w:webHidden/>
          </w:rPr>
        </w:r>
        <w:r w:rsidR="00843B0F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843B0F">
          <w:rPr>
            <w:noProof/>
            <w:webHidden/>
          </w:rPr>
          <w:fldChar w:fldCharType="end"/>
        </w:r>
      </w:hyperlink>
    </w:p>
    <w:p w14:paraId="7EFBD75D" w14:textId="03C90FBF" w:rsidR="00843B0F" w:rsidRPr="00813098" w:rsidRDefault="003A11D8">
      <w:pPr>
        <w:pStyle w:val="TOC1"/>
        <w:rPr>
          <w:rFonts w:ascii="Calibri" w:hAnsi="Calibri"/>
          <w:noProof/>
          <w:szCs w:val="22"/>
        </w:rPr>
      </w:pPr>
      <w:hyperlink w:anchor="_Toc115940429" w:history="1">
        <w:r w:rsidR="00843B0F" w:rsidRPr="00A72C47">
          <w:rPr>
            <w:rStyle w:val="Hyperlink"/>
            <w:noProof/>
          </w:rPr>
          <w:t>3</w:t>
        </w:r>
        <w:r w:rsidR="00843B0F" w:rsidRPr="00813098">
          <w:rPr>
            <w:rFonts w:ascii="Calibri" w:hAnsi="Calibri"/>
            <w:noProof/>
            <w:szCs w:val="22"/>
          </w:rPr>
          <w:tab/>
        </w:r>
        <w:r w:rsidR="00843B0F" w:rsidRPr="00A72C47">
          <w:rPr>
            <w:rStyle w:val="Hyperlink"/>
            <w:noProof/>
          </w:rPr>
          <w:t>Entry Requirements and Onboarding Process</w:t>
        </w:r>
        <w:r w:rsidR="00843B0F">
          <w:rPr>
            <w:noProof/>
            <w:webHidden/>
          </w:rPr>
          <w:tab/>
        </w:r>
        <w:r w:rsidR="00843B0F">
          <w:rPr>
            <w:noProof/>
            <w:webHidden/>
          </w:rPr>
          <w:fldChar w:fldCharType="begin"/>
        </w:r>
        <w:r w:rsidR="00843B0F">
          <w:rPr>
            <w:noProof/>
            <w:webHidden/>
          </w:rPr>
          <w:instrText xml:space="preserve"> PAGEREF _Toc115940429 \h </w:instrText>
        </w:r>
        <w:r w:rsidR="00843B0F">
          <w:rPr>
            <w:noProof/>
            <w:webHidden/>
          </w:rPr>
        </w:r>
        <w:r w:rsidR="00843B0F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843B0F">
          <w:rPr>
            <w:noProof/>
            <w:webHidden/>
          </w:rPr>
          <w:fldChar w:fldCharType="end"/>
        </w:r>
      </w:hyperlink>
    </w:p>
    <w:p w14:paraId="1E82194D" w14:textId="351E8307" w:rsidR="00843B0F" w:rsidRPr="00813098" w:rsidRDefault="003A11D8">
      <w:pPr>
        <w:pStyle w:val="TOC1"/>
        <w:rPr>
          <w:rFonts w:ascii="Calibri" w:hAnsi="Calibri"/>
          <w:noProof/>
          <w:szCs w:val="22"/>
        </w:rPr>
      </w:pPr>
      <w:hyperlink w:anchor="_Toc115940430" w:history="1">
        <w:r w:rsidR="00843B0F" w:rsidRPr="00A72C47">
          <w:rPr>
            <w:rStyle w:val="Hyperlink"/>
            <w:noProof/>
          </w:rPr>
          <w:t>4</w:t>
        </w:r>
        <w:r w:rsidR="00843B0F" w:rsidRPr="00813098">
          <w:rPr>
            <w:rFonts w:ascii="Calibri" w:hAnsi="Calibri"/>
            <w:noProof/>
            <w:szCs w:val="22"/>
          </w:rPr>
          <w:tab/>
        </w:r>
        <w:r w:rsidR="00843B0F" w:rsidRPr="00A72C47">
          <w:rPr>
            <w:rStyle w:val="Hyperlink"/>
            <w:noProof/>
          </w:rPr>
          <w:t>Monitoring and Assurance</w:t>
        </w:r>
        <w:r w:rsidR="00843B0F">
          <w:rPr>
            <w:noProof/>
            <w:webHidden/>
          </w:rPr>
          <w:tab/>
        </w:r>
        <w:r w:rsidR="00843B0F">
          <w:rPr>
            <w:noProof/>
            <w:webHidden/>
          </w:rPr>
          <w:fldChar w:fldCharType="begin"/>
        </w:r>
        <w:r w:rsidR="00843B0F">
          <w:rPr>
            <w:noProof/>
            <w:webHidden/>
          </w:rPr>
          <w:instrText xml:space="preserve"> PAGEREF _Toc115940430 \h </w:instrText>
        </w:r>
        <w:r w:rsidR="00843B0F">
          <w:rPr>
            <w:noProof/>
            <w:webHidden/>
          </w:rPr>
        </w:r>
        <w:r w:rsidR="00843B0F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843B0F">
          <w:rPr>
            <w:noProof/>
            <w:webHidden/>
          </w:rPr>
          <w:fldChar w:fldCharType="end"/>
        </w:r>
      </w:hyperlink>
    </w:p>
    <w:p w14:paraId="00116509" w14:textId="7648BDAB" w:rsidR="00843B0F" w:rsidRPr="00813098" w:rsidRDefault="003A11D8">
      <w:pPr>
        <w:pStyle w:val="TOC1"/>
        <w:rPr>
          <w:rFonts w:ascii="Calibri" w:hAnsi="Calibri"/>
          <w:noProof/>
          <w:szCs w:val="22"/>
        </w:rPr>
      </w:pPr>
      <w:hyperlink w:anchor="_Toc115940431" w:history="1">
        <w:r w:rsidR="00843B0F" w:rsidRPr="00A72C47">
          <w:rPr>
            <w:rStyle w:val="Hyperlink"/>
            <w:noProof/>
          </w:rPr>
          <w:t>5</w:t>
        </w:r>
        <w:r w:rsidR="00843B0F" w:rsidRPr="00813098">
          <w:rPr>
            <w:rFonts w:ascii="Calibri" w:hAnsi="Calibri"/>
            <w:noProof/>
            <w:szCs w:val="22"/>
          </w:rPr>
          <w:tab/>
        </w:r>
        <w:r w:rsidR="00843B0F" w:rsidRPr="00A72C47">
          <w:rPr>
            <w:rStyle w:val="Hyperlink"/>
            <w:noProof/>
          </w:rPr>
          <w:t>Terms of Use</w:t>
        </w:r>
        <w:r w:rsidR="00843B0F">
          <w:rPr>
            <w:noProof/>
            <w:webHidden/>
          </w:rPr>
          <w:tab/>
        </w:r>
        <w:r w:rsidR="00843B0F">
          <w:rPr>
            <w:noProof/>
            <w:webHidden/>
          </w:rPr>
          <w:fldChar w:fldCharType="begin"/>
        </w:r>
        <w:r w:rsidR="00843B0F">
          <w:rPr>
            <w:noProof/>
            <w:webHidden/>
          </w:rPr>
          <w:instrText xml:space="preserve"> PAGEREF _Toc115940431 \h </w:instrText>
        </w:r>
        <w:r w:rsidR="00843B0F">
          <w:rPr>
            <w:noProof/>
            <w:webHidden/>
          </w:rPr>
        </w:r>
        <w:r w:rsidR="00843B0F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843B0F">
          <w:rPr>
            <w:noProof/>
            <w:webHidden/>
          </w:rPr>
          <w:fldChar w:fldCharType="end"/>
        </w:r>
      </w:hyperlink>
    </w:p>
    <w:p w14:paraId="365DB761" w14:textId="77777777" w:rsidR="00813098" w:rsidRDefault="00813098">
      <w:pPr>
        <w:pStyle w:val="DocumentTitle"/>
        <w:widowControl w:val="0"/>
        <w:spacing w:beforeAutospacing="1" w:afterAutospacing="1"/>
      </w:pPr>
      <w:r>
        <w:fldChar w:fldCharType="end"/>
      </w:r>
    </w:p>
    <w:p w14:paraId="4450C50D" w14:textId="77777777" w:rsidR="00813098" w:rsidRPr="00843B0F" w:rsidRDefault="00813098" w:rsidP="00843B0F">
      <w:pPr>
        <w:widowControl w:val="0"/>
        <w:spacing w:beforeAutospacing="1" w:afterAutospacing="1"/>
        <w:jc w:val="center"/>
        <w:rPr>
          <w:szCs w:val="22"/>
        </w:rPr>
      </w:pPr>
      <w:r w:rsidRPr="00843B0F">
        <w:rPr>
          <w:szCs w:val="22"/>
        </w:rPr>
        <w:br w:type="page"/>
      </w:r>
    </w:p>
    <w:p w14:paraId="69A46FC4" w14:textId="77777777" w:rsidR="00813098" w:rsidRPr="00843B0F" w:rsidRDefault="00813098" w:rsidP="00843B0F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843B0F">
        <w:rPr>
          <w:rFonts w:eastAsia="Arial" w:cs="Arial"/>
          <w:b/>
          <w:szCs w:val="22"/>
        </w:rPr>
        <w:t>SCHEDULE 17</w:t>
      </w:r>
    </w:p>
    <w:p w14:paraId="6460AF8E" w14:textId="77777777" w:rsidR="00813098" w:rsidRPr="00843B0F" w:rsidRDefault="00813098" w:rsidP="00843B0F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843B0F">
        <w:rPr>
          <w:rFonts w:eastAsia="Arial" w:cs="Arial"/>
          <w:b/>
          <w:szCs w:val="22"/>
        </w:rPr>
        <w:t>Secure Data Exchange</w:t>
      </w:r>
    </w:p>
    <w:p w14:paraId="6C3BD65D" w14:textId="77777777" w:rsidR="00813098" w:rsidRPr="00843B0F" w:rsidRDefault="00813098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843B0F">
        <w:rPr>
          <w:rFonts w:eastAsia="Arial" w:cs="Arial"/>
          <w:szCs w:val="22"/>
        </w:rPr>
        <w:t>Version: 2.0              Effective Date: 1 September 2021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813098" w14:paraId="4030B574" w14:textId="77777777" w:rsidTr="00843B0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9BB0AF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3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Domestic Supplier</w:t>
              </w:r>
            </w:hyperlink>
            <w:r w:rsidR="00813098" w:rsidRPr="00843B0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D61000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4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813098" w14:paraId="2B3A143B" w14:textId="77777777" w:rsidTr="00843B0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ADFABC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5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Non-Domestic Supplier</w:t>
              </w:r>
            </w:hyperlink>
            <w:r w:rsidR="00813098" w:rsidRPr="00843B0F">
              <w:rPr>
                <w:rFonts w:eastAsia="Arial" w:cs="Arial"/>
                <w:color w:val="000000"/>
                <w:szCs w:val="22"/>
                <w:lang w:eastAsia="en-US"/>
              </w:rPr>
              <w:t>s 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78BEBC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6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  <w:r w:rsidR="00813098" w:rsidRPr="00843B0F">
              <w:rPr>
                <w:rFonts w:eastAsia="Arial" w:cs="Arial"/>
                <w:color w:val="000000"/>
                <w:szCs w:val="22"/>
                <w:lang w:eastAsia="en-US"/>
              </w:rPr>
              <w:t xml:space="preserve"> (electricity only)</w:t>
            </w:r>
          </w:p>
        </w:tc>
      </w:tr>
      <w:tr w:rsidR="00813098" w14:paraId="10D5A643" w14:textId="77777777" w:rsidTr="00843B0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26DE6B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7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Gas Transporter</w:t>
              </w:r>
            </w:hyperlink>
            <w:r w:rsidR="00813098" w:rsidRPr="00843B0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2F978B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</w:tr>
      <w:tr w:rsidR="00813098" w14:paraId="309708A0" w14:textId="77777777" w:rsidTr="00843B0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5807FE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8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Distribution Network Operator</w:t>
              </w:r>
            </w:hyperlink>
            <w:r w:rsidR="00813098" w:rsidRPr="00843B0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378932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9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813098" w14:paraId="4A875D78" w14:textId="77777777" w:rsidTr="00843B0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32A437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0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DCC</w:t>
              </w:r>
            </w:hyperlink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D28D67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</w:tr>
      <w:tr w:rsidR="00813098" w14:paraId="499E8355" w14:textId="77777777" w:rsidTr="00843B0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198F26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1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Metering Equipment Manager</w:t>
              </w:r>
            </w:hyperlink>
            <w:r w:rsidR="00813098" w:rsidRPr="00843B0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957461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2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  <w:r w:rsidR="00813098" w:rsidRPr="00843B0F">
              <w:rPr>
                <w:rFonts w:eastAsia="Arial" w:cs="Arial"/>
                <w:color w:val="000000"/>
                <w:szCs w:val="22"/>
                <w:lang w:eastAsia="en-US"/>
              </w:rPr>
              <w:t xml:space="preserve"> (electricity only)</w:t>
            </w:r>
          </w:p>
        </w:tc>
      </w:tr>
      <w:tr w:rsidR="00813098" w14:paraId="4061D4DA" w14:textId="77777777" w:rsidTr="00843B0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212267" w14:textId="77777777" w:rsidR="00813098" w:rsidRPr="00843B0F" w:rsidRDefault="003A11D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" w:history="1">
              <w:r w:rsidR="00813098" w:rsidRPr="00843B0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Non-Party REC Service User</w:t>
              </w:r>
            </w:hyperlink>
            <w:r w:rsidR="00813098" w:rsidRPr="00843B0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31B10B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</w:tr>
    </w:tbl>
    <w:p w14:paraId="042F9195" w14:textId="77777777" w:rsidR="00813098" w:rsidRPr="00843B0F" w:rsidRDefault="00813098">
      <w:pPr>
        <w:rPr>
          <w:szCs w:val="22"/>
        </w:rPr>
      </w:pPr>
    </w:p>
    <w:p w14:paraId="2FF0A133" w14:textId="77777777" w:rsidR="00813098" w:rsidRPr="00843B0F" w:rsidRDefault="00813098">
      <w:pPr>
        <w:widowControl w:val="0"/>
        <w:spacing w:beforeAutospacing="1" w:after="320" w:afterAutospacing="1" w:line="276" w:lineRule="auto"/>
        <w:rPr>
          <w:szCs w:val="22"/>
        </w:rPr>
      </w:pPr>
      <w:r w:rsidRPr="00843B0F">
        <w:rPr>
          <w:rFonts w:eastAsia="Arial" w:cs="Arial"/>
          <w:i/>
          <w:szCs w:val="22"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2"/>
        <w:gridCol w:w="3081"/>
        <w:gridCol w:w="3079"/>
      </w:tblGrid>
      <w:tr w:rsidR="00813098" w14:paraId="50A839AC" w14:textId="77777777" w:rsidTr="00843B0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D64F17A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b/>
                <w:color w:val="000000"/>
                <w:szCs w:val="22"/>
                <w:lang w:eastAsia="en-US"/>
              </w:rPr>
              <w:t>Version Number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90A7E4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b/>
                <w:color w:val="000000"/>
                <w:szCs w:val="22"/>
                <w:lang w:eastAsia="en-US"/>
              </w:rPr>
              <w:t>Implementation Date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C85B61D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b/>
                <w:color w:val="000000"/>
                <w:szCs w:val="22"/>
                <w:lang w:eastAsia="en-US"/>
              </w:rPr>
              <w:t>Reason for Change</w:t>
            </w:r>
          </w:p>
        </w:tc>
      </w:tr>
      <w:tr w:rsidR="00813098" w14:paraId="15B5A445" w14:textId="77777777" w:rsidTr="00843B0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B94BBB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color w:val="000000"/>
                <w:szCs w:val="22"/>
                <w:lang w:eastAsia="en-US"/>
              </w:rPr>
              <w:t>0.1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9B3361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0EE00A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color w:val="000000"/>
                <w:szCs w:val="22"/>
                <w:lang w:eastAsia="en-US"/>
              </w:rPr>
              <w:t>Initial draft for Summer 2020 publication</w:t>
            </w:r>
          </w:p>
        </w:tc>
      </w:tr>
      <w:tr w:rsidR="00813098" w14:paraId="672813CC" w14:textId="77777777" w:rsidTr="00843B0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6BAD3A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color w:val="000000"/>
                <w:szCs w:val="22"/>
                <w:lang w:eastAsia="en-US"/>
              </w:rPr>
              <w:t>0.2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E172D1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FEB9BC" w14:textId="77777777" w:rsidR="00813098" w:rsidRPr="00843B0F" w:rsidRDefault="0081309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rFonts w:eastAsia="Arial" w:cs="Arial"/>
                <w:color w:val="000000"/>
                <w:szCs w:val="22"/>
                <w:lang w:eastAsia="en-US"/>
              </w:rPr>
              <w:t>Draft for December 2020 consultation</w:t>
            </w:r>
          </w:p>
        </w:tc>
      </w:tr>
      <w:tr w:rsidR="00813098" w14:paraId="2DFDFE8D" w14:textId="77777777" w:rsidTr="00843B0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78C6349" w14:textId="77777777" w:rsidR="00813098" w:rsidRPr="00843B0F" w:rsidRDefault="00813098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szCs w:val="22"/>
                <w:bdr w:val="none" w:sz="0" w:space="0" w:color="696969"/>
                <w:lang w:eastAsia="en-US"/>
              </w:rPr>
              <w:t>2.0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C9A9C2" w14:textId="77777777" w:rsidR="00813098" w:rsidRPr="00843B0F" w:rsidRDefault="00813098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szCs w:val="22"/>
                <w:bdr w:val="none" w:sz="0" w:space="0" w:color="696969"/>
                <w:lang w:eastAsia="en-US"/>
              </w:rPr>
              <w:t>1 September 2021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68240D4" w14:textId="77777777" w:rsidR="00813098" w:rsidRPr="00843B0F" w:rsidRDefault="00813098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843B0F">
              <w:rPr>
                <w:color w:val="000000"/>
                <w:szCs w:val="22"/>
                <w:lang w:eastAsia="en-US"/>
              </w:rPr>
              <w:t>Incorporating Consultation Responses</w:t>
            </w:r>
          </w:p>
        </w:tc>
      </w:tr>
    </w:tbl>
    <w:p w14:paraId="041B3288" w14:textId="77777777" w:rsidR="00813098" w:rsidRPr="00843B0F" w:rsidRDefault="00813098">
      <w:pPr>
        <w:rPr>
          <w:szCs w:val="22"/>
        </w:rPr>
      </w:pPr>
    </w:p>
    <w:p w14:paraId="226E2D93" w14:textId="77777777" w:rsidR="00813098" w:rsidRDefault="0081309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" w:name="_Toc115940427"/>
      <w:r>
        <w:t>Introduction</w:t>
      </w:r>
      <w:bookmarkEnd w:id="1"/>
    </w:p>
    <w:p w14:paraId="77D733A5" w14:textId="77777777" w:rsidR="00813098" w:rsidRDefault="003A11D8" w:rsidP="00843B0F">
      <w:pPr>
        <w:pStyle w:val="ScheduleSectionL2"/>
        <w:widowControl w:val="0"/>
        <w:spacing w:before="240"/>
      </w:pPr>
      <w:hyperlink r:id="rId24" w:history="1">
        <w:r w:rsidR="00813098">
          <w:rPr>
            <w:color w:val="0000FF"/>
            <w:u w:val="single"/>
          </w:rPr>
          <w:t>Parties</w:t>
        </w:r>
      </w:hyperlink>
      <w:r w:rsidR="00813098">
        <w:t xml:space="preserve"> are required to exchange personal and sensitive data relating to </w:t>
      </w:r>
      <w:hyperlink r:id="rId25" w:history="1">
        <w:r w:rsidR="00813098">
          <w:rPr>
            <w:color w:val="0000FF"/>
            <w:u w:val="single"/>
          </w:rPr>
          <w:t>Consumer</w:t>
        </w:r>
      </w:hyperlink>
      <w:r w:rsidR="00813098">
        <w:t xml:space="preserve">s as part of their obligations under this </w:t>
      </w:r>
      <w:hyperlink r:id="rId26" w:history="1">
        <w:r w:rsidR="00813098">
          <w:rPr>
            <w:color w:val="0000FF"/>
            <w:u w:val="single"/>
          </w:rPr>
          <w:t>Code</w:t>
        </w:r>
      </w:hyperlink>
      <w:r w:rsidR="00813098">
        <w:t>.</w:t>
      </w:r>
    </w:p>
    <w:p w14:paraId="15E53994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While many of these communications are managed through structured </w:t>
      </w:r>
      <w:hyperlink r:id="rId27" w:history="1">
        <w:r>
          <w:rPr>
            <w:color w:val="0000FF"/>
            <w:u w:val="single"/>
          </w:rPr>
          <w:t>Market Message</w:t>
        </w:r>
      </w:hyperlink>
      <w:r>
        <w:t>s sent through secure private networks, there is also a requirement to communicate with named contacts to resolve operational queries or escalate delayed or disputed resolutions using a secure interoperable solution. </w:t>
      </w:r>
    </w:p>
    <w:p w14:paraId="15DEA754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The </w:t>
      </w:r>
      <w:hyperlink r:id="rId28" w:history="1">
        <w:r>
          <w:rPr>
            <w:color w:val="0000FF"/>
            <w:u w:val="single"/>
          </w:rPr>
          <w:t>Secure Data Exchange Portal</w:t>
        </w:r>
      </w:hyperlink>
      <w:r>
        <w:t xml:space="preserve"> (</w:t>
      </w:r>
      <w:hyperlink r:id="rId29" w:history="1">
        <w:r>
          <w:rPr>
            <w:color w:val="0000FF"/>
            <w:u w:val="single"/>
          </w:rPr>
          <w:t>SDEP</w:t>
        </w:r>
      </w:hyperlink>
      <w:r>
        <w:t xml:space="preserve">) and </w:t>
      </w:r>
      <w:hyperlink r:id="rId30" w:history="1">
        <w:r>
          <w:rPr>
            <w:color w:val="0000FF"/>
            <w:u w:val="single"/>
          </w:rPr>
          <w:t>Crossed Meter Resolution Portal</w:t>
        </w:r>
      </w:hyperlink>
      <w:r>
        <w:t xml:space="preserve"> (</w:t>
      </w:r>
      <w:hyperlink r:id="rId31" w:history="1">
        <w:r>
          <w:rPr>
            <w:color w:val="0000FF"/>
            <w:u w:val="single"/>
          </w:rPr>
          <w:t>CMRP</w:t>
        </w:r>
      </w:hyperlink>
      <w:r>
        <w:t xml:space="preserve">) both form part of the </w:t>
      </w:r>
      <w:hyperlink r:id="rId32" w:history="1">
        <w:r>
          <w:rPr>
            <w:color w:val="0000FF"/>
            <w:u w:val="single"/>
          </w:rPr>
          <w:t>Secure Data Exchange Service</w:t>
        </w:r>
      </w:hyperlink>
      <w:r>
        <w:t xml:space="preserve"> (</w:t>
      </w:r>
      <w:hyperlink r:id="rId33" w:history="1">
        <w:r>
          <w:rPr>
            <w:color w:val="0000FF"/>
            <w:u w:val="single"/>
          </w:rPr>
          <w:t>SDES</w:t>
        </w:r>
      </w:hyperlink>
      <w:r>
        <w:t xml:space="preserve">). The </w:t>
      </w:r>
      <w:hyperlink r:id="rId34" w:history="1">
        <w:r>
          <w:rPr>
            <w:color w:val="0000FF"/>
            <w:u w:val="single"/>
          </w:rPr>
          <w:t>SDES</w:t>
        </w:r>
      </w:hyperlink>
      <w:r>
        <w:t xml:space="preserve"> enables </w:t>
      </w:r>
      <w:hyperlink r:id="rId35" w:history="1">
        <w:r>
          <w:rPr>
            <w:color w:val="0000FF"/>
            <w:u w:val="single"/>
          </w:rPr>
          <w:t>Parties</w:t>
        </w:r>
      </w:hyperlink>
      <w:r>
        <w:t xml:space="preserve"> to securely exchange data in both a structured and unstructured format, and shall be used by </w:t>
      </w:r>
      <w:hyperlink r:id="rId36" w:history="1">
        <w:r>
          <w:rPr>
            <w:color w:val="0000FF"/>
            <w:u w:val="single"/>
          </w:rPr>
          <w:t>Parties</w:t>
        </w:r>
      </w:hyperlink>
      <w:r>
        <w:t xml:space="preserve"> when exchanging </w:t>
      </w:r>
      <w:hyperlink r:id="rId37" w:history="1">
        <w:r>
          <w:rPr>
            <w:color w:val="0000FF"/>
            <w:u w:val="single"/>
          </w:rPr>
          <w:t>Personal Data</w:t>
        </w:r>
      </w:hyperlink>
      <w:r>
        <w:t xml:space="preserve"> relating to </w:t>
      </w:r>
      <w:hyperlink r:id="rId38" w:history="1">
        <w:r>
          <w:rPr>
            <w:color w:val="0000FF"/>
            <w:u w:val="single"/>
          </w:rPr>
          <w:t>Consumer</w:t>
        </w:r>
      </w:hyperlink>
      <w:r>
        <w:t xml:space="preserve">s pursuant to this </w:t>
      </w:r>
      <w:hyperlink r:id="rId39" w:history="1">
        <w:r>
          <w:rPr>
            <w:color w:val="0000FF"/>
            <w:u w:val="single"/>
          </w:rPr>
          <w:t>Code</w:t>
        </w:r>
      </w:hyperlink>
      <w:r>
        <w:t xml:space="preserve"> (unless another secure means, such as the </w:t>
      </w:r>
      <w:hyperlink r:id="rId40" w:history="1">
        <w:r>
          <w:rPr>
            <w:color w:val="0000FF"/>
            <w:u w:val="single"/>
          </w:rPr>
          <w:t>Data Transfer Network</w:t>
        </w:r>
      </w:hyperlink>
      <w:r>
        <w:t>, is specified).  </w:t>
      </w:r>
    </w:p>
    <w:p w14:paraId="19C5FCB6" w14:textId="77777777" w:rsidR="00813098" w:rsidRDefault="00813098" w:rsidP="00843B0F">
      <w:pPr>
        <w:pStyle w:val="ScheduleSectionL2"/>
        <w:widowControl w:val="0"/>
        <w:spacing w:before="240"/>
      </w:pPr>
      <w:r>
        <w:lastRenderedPageBreak/>
        <w:t xml:space="preserve">This </w:t>
      </w:r>
      <w:hyperlink r:id="rId41" w:history="1">
        <w:r>
          <w:rPr>
            <w:color w:val="0000FF"/>
            <w:u w:val="single"/>
          </w:rPr>
          <w:t>REC Schedule</w:t>
        </w:r>
      </w:hyperlink>
      <w:r>
        <w:t xml:space="preserve"> sets out the rules and operational requirements for </w:t>
      </w:r>
      <w:hyperlink r:id="rId42" w:history="1">
        <w:r>
          <w:rPr>
            <w:color w:val="0000FF"/>
            <w:u w:val="single"/>
          </w:rPr>
          <w:t>Parties</w:t>
        </w:r>
      </w:hyperlink>
      <w:r>
        <w:t xml:space="preserve"> to become and remain users of the </w:t>
      </w:r>
      <w:hyperlink r:id="rId43" w:history="1">
        <w:r>
          <w:rPr>
            <w:color w:val="0000FF"/>
            <w:u w:val="single"/>
          </w:rPr>
          <w:t>Secure Data Exchange Service</w:t>
        </w:r>
      </w:hyperlink>
      <w:r>
        <w:t>. </w:t>
      </w:r>
    </w:p>
    <w:p w14:paraId="5B7C98A0" w14:textId="77777777" w:rsidR="00813098" w:rsidRDefault="0081309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2" w:name="_Toc115940428"/>
      <w:r>
        <w:t xml:space="preserve">Provision of the </w:t>
      </w:r>
      <w:hyperlink r:id="rId44" w:history="1">
        <w:r>
          <w:rPr>
            <w:color w:val="0000FF"/>
            <w:u w:val="single"/>
          </w:rPr>
          <w:t>Secure Data Exchange Service</w:t>
        </w:r>
        <w:bookmarkEnd w:id="2"/>
      </w:hyperlink>
    </w:p>
    <w:p w14:paraId="55F8090A" w14:textId="77777777" w:rsidR="00813098" w:rsidRDefault="003A11D8" w:rsidP="00843B0F">
      <w:pPr>
        <w:pStyle w:val="ScheduleSectionL2"/>
        <w:widowControl w:val="0"/>
        <w:spacing w:before="240"/>
      </w:pPr>
      <w:hyperlink r:id="rId45" w:history="1">
        <w:r w:rsidR="00813098">
          <w:rPr>
            <w:color w:val="0000FF"/>
            <w:u w:val="single"/>
          </w:rPr>
          <w:t>RECCo</w:t>
        </w:r>
      </w:hyperlink>
      <w:r w:rsidR="00813098">
        <w:t xml:space="preserve"> shall contract with one or more </w:t>
      </w:r>
      <w:hyperlink r:id="rId46" w:history="1">
        <w:r w:rsidR="00813098">
          <w:rPr>
            <w:color w:val="0000FF"/>
            <w:u w:val="single"/>
          </w:rPr>
          <w:t>REC Service Provider</w:t>
        </w:r>
      </w:hyperlink>
      <w:r w:rsidR="00813098">
        <w:t xml:space="preserve">s for provision of the </w:t>
      </w:r>
      <w:hyperlink r:id="rId47" w:history="1">
        <w:r w:rsidR="00813098">
          <w:rPr>
            <w:color w:val="0000FF"/>
            <w:u w:val="single"/>
          </w:rPr>
          <w:t>Secure Data Exchange Service</w:t>
        </w:r>
      </w:hyperlink>
      <w:r w:rsidR="00813098">
        <w:t xml:space="preserve"> consistent with the description set out in the </w:t>
      </w:r>
      <w:hyperlink r:id="rId48" w:history="1">
        <w:r w:rsidR="00813098">
          <w:rPr>
            <w:color w:val="0000FF"/>
            <w:u w:val="single"/>
          </w:rPr>
          <w:t>SDES Service Definition</w:t>
        </w:r>
      </w:hyperlink>
      <w:r w:rsidR="00813098">
        <w:t xml:space="preserve">. Where necessary, </w:t>
      </w:r>
      <w:hyperlink r:id="rId49" w:history="1">
        <w:r w:rsidR="00813098">
          <w:rPr>
            <w:color w:val="0000FF"/>
            <w:u w:val="single"/>
          </w:rPr>
          <w:t>RECCo</w:t>
        </w:r>
      </w:hyperlink>
      <w:r w:rsidR="00813098">
        <w:t xml:space="preserve"> shall exercise its rights under the service provider contract to ensure that the contract remains consistent with the </w:t>
      </w:r>
      <w:hyperlink r:id="rId50" w:history="1">
        <w:r w:rsidR="00813098">
          <w:rPr>
            <w:color w:val="0000FF"/>
            <w:u w:val="single"/>
          </w:rPr>
          <w:t>SDES Service Definition</w:t>
        </w:r>
      </w:hyperlink>
      <w:r w:rsidR="00813098">
        <w:t>.</w:t>
      </w:r>
    </w:p>
    <w:p w14:paraId="277FB973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Each </w:t>
      </w:r>
      <w:hyperlink r:id="rId51" w:history="1">
        <w:r>
          <w:rPr>
            <w:color w:val="0000FF"/>
            <w:u w:val="single"/>
          </w:rPr>
          <w:t>Party</w:t>
        </w:r>
      </w:hyperlink>
      <w:r>
        <w:t xml:space="preserve"> shall take all steps within its control to ensure that </w:t>
      </w:r>
      <w:hyperlink r:id="rId52" w:history="1">
        <w:r>
          <w:rPr>
            <w:color w:val="0000FF"/>
            <w:u w:val="single"/>
          </w:rPr>
          <w:t>RECCo</w:t>
        </w:r>
      </w:hyperlink>
      <w:r>
        <w:t xml:space="preserve"> complies with its obligations under Paragraph 2.1. </w:t>
      </w:r>
    </w:p>
    <w:p w14:paraId="69FA2B12" w14:textId="77777777" w:rsidR="00813098" w:rsidRDefault="003A11D8" w:rsidP="00843B0F">
      <w:pPr>
        <w:pStyle w:val="ScheduleSectionL2"/>
        <w:widowControl w:val="0"/>
        <w:spacing w:before="240"/>
      </w:pPr>
      <w:hyperlink r:id="rId53" w:history="1">
        <w:r w:rsidR="00813098">
          <w:rPr>
            <w:color w:val="0000FF"/>
            <w:u w:val="single"/>
          </w:rPr>
          <w:t>RECCo</w:t>
        </w:r>
      </w:hyperlink>
      <w:r w:rsidR="00813098">
        <w:t xml:space="preserve">'s costs for providing the </w:t>
      </w:r>
      <w:hyperlink r:id="rId54" w:history="1">
        <w:r w:rsidR="00813098">
          <w:rPr>
            <w:color w:val="0000FF"/>
            <w:u w:val="single"/>
          </w:rPr>
          <w:t>Secure Data Exchange Service</w:t>
        </w:r>
      </w:hyperlink>
      <w:r w:rsidR="00813098">
        <w:t xml:space="preserve"> are to be recovered under Clause 9 (Annual Budget and Cost Recovery) of the </w:t>
      </w:r>
      <w:hyperlink r:id="rId55" w:history="1">
        <w:r w:rsidR="00813098">
          <w:rPr>
            <w:color w:val="0000FF"/>
            <w:u w:val="single"/>
          </w:rPr>
          <w:t>main body</w:t>
        </w:r>
      </w:hyperlink>
      <w:r w:rsidR="00813098">
        <w:t xml:space="preserve"> of this </w:t>
      </w:r>
      <w:hyperlink r:id="rId56" w:history="1">
        <w:r w:rsidR="00813098">
          <w:rPr>
            <w:color w:val="0000FF"/>
            <w:u w:val="single"/>
          </w:rPr>
          <w:t>Code</w:t>
        </w:r>
      </w:hyperlink>
      <w:r w:rsidR="00813098">
        <w:t>.</w:t>
      </w:r>
    </w:p>
    <w:p w14:paraId="3D533784" w14:textId="77777777" w:rsidR="00813098" w:rsidRDefault="003A11D8" w:rsidP="00843B0F">
      <w:pPr>
        <w:pStyle w:val="ScheduleSectionL2"/>
        <w:widowControl w:val="0"/>
        <w:spacing w:before="240"/>
      </w:pPr>
      <w:hyperlink r:id="rId57" w:history="1">
        <w:r w:rsidR="00813098">
          <w:rPr>
            <w:color w:val="0000FF"/>
            <w:u w:val="single"/>
          </w:rPr>
          <w:t>RECCo</w:t>
        </w:r>
      </w:hyperlink>
      <w:r w:rsidR="00813098">
        <w:t xml:space="preserve"> shall not be liable to a </w:t>
      </w:r>
      <w:hyperlink r:id="rId58" w:history="1">
        <w:r w:rsidR="00813098">
          <w:rPr>
            <w:color w:val="0000FF"/>
            <w:u w:val="single"/>
          </w:rPr>
          <w:t>SDES User</w:t>
        </w:r>
      </w:hyperlink>
      <w:r w:rsidR="00813098">
        <w:t xml:space="preserve"> for:</w:t>
      </w:r>
    </w:p>
    <w:p w14:paraId="3C85A4F6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any loss or damage whatsoever resulting from any omissions or inaccuracies in</w:t>
      </w:r>
      <w:r>
        <w:t xml:space="preserve"> </w:t>
      </w:r>
      <w:hyperlink r:id="rId59" w:history="1">
        <w:r>
          <w:rPr>
            <w:color w:val="0000FF"/>
            <w:u w:val="single"/>
          </w:rPr>
          <w:t>SDES Data</w:t>
        </w:r>
      </w:hyperlink>
      <w:r>
        <w:rPr>
          <w:color w:val="000000"/>
        </w:rPr>
        <w:t>;</w:t>
      </w:r>
    </w:p>
    <w:p w14:paraId="6E163B52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any delay or failure to provide, supply or obtain access to the</w:t>
      </w:r>
      <w:r>
        <w:t xml:space="preserve"> </w:t>
      </w:r>
      <w:hyperlink r:id="rId60" w:history="1">
        <w:r>
          <w:rPr>
            <w:color w:val="0000FF"/>
            <w:u w:val="single"/>
          </w:rPr>
          <w:t>SDES</w:t>
        </w:r>
      </w:hyperlink>
      <w:r>
        <w:rPr>
          <w:color w:val="000000"/>
        </w:rPr>
        <w:t>;</w:t>
      </w:r>
    </w:p>
    <w:p w14:paraId="65EE9D57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the provision, supply, receipt, obtaining and/or any delay or failure to provide, supply, receive or obtain (in each case in whole or in part) any</w:t>
      </w:r>
      <w:r>
        <w:t xml:space="preserve"> </w:t>
      </w:r>
      <w:hyperlink r:id="rId61" w:history="1">
        <w:r>
          <w:rPr>
            <w:color w:val="0000FF"/>
            <w:u w:val="single"/>
          </w:rPr>
          <w:t>SDES Data</w:t>
        </w:r>
      </w:hyperlink>
      <w:r>
        <w:rPr>
          <w:color w:val="000000"/>
        </w:rPr>
        <w:t>; </w:t>
      </w:r>
    </w:p>
    <w:p w14:paraId="0E1709D2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(d) any corruption, omission, error, inaccuracy, incompleteness, unreliability, lack of currency or lack of updating of or in any</w:t>
      </w:r>
      <w:r>
        <w:t xml:space="preserve"> </w:t>
      </w:r>
      <w:hyperlink r:id="rId62" w:history="1">
        <w:r>
          <w:rPr>
            <w:color w:val="0000FF"/>
            <w:u w:val="single"/>
          </w:rPr>
          <w:t>SDES Data</w:t>
        </w:r>
      </w:hyperlink>
      <w:r>
        <w:t xml:space="preserve"> </w:t>
      </w:r>
      <w:r>
        <w:rPr>
          <w:color w:val="000000"/>
        </w:rPr>
        <w:t>provided, supplied, received or obtained pursuant to this</w:t>
      </w:r>
      <w:r>
        <w:t xml:space="preserve"> </w:t>
      </w:r>
      <w:hyperlink r:id="rId63" w:history="1">
        <w:r>
          <w:rPr>
            <w:color w:val="0000FF"/>
            <w:u w:val="single"/>
          </w:rPr>
          <w:t>Code</w:t>
        </w:r>
      </w:hyperlink>
      <w:r>
        <w:rPr>
          <w:color w:val="000000"/>
        </w:rPr>
        <w:t>; </w:t>
      </w:r>
    </w:p>
    <w:p w14:paraId="24E07064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(e) the availability or continued availability of the</w:t>
      </w:r>
      <w:r>
        <w:t xml:space="preserve"> </w:t>
      </w:r>
      <w:hyperlink r:id="rId64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65" w:history="1">
        <w:r>
          <w:rPr>
            <w:color w:val="0000FF"/>
            <w:u w:val="single"/>
          </w:rPr>
          <w:t>SDES Data</w:t>
        </w:r>
      </w:hyperlink>
      <w:r>
        <w:rPr>
          <w:color w:val="000000"/>
        </w:rPr>
        <w:t>; or </w:t>
      </w:r>
    </w:p>
    <w:p w14:paraId="51448185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(f) the</w:t>
      </w:r>
      <w:r>
        <w:t xml:space="preserve"> </w:t>
      </w:r>
      <w:hyperlink r:id="rId66" w:history="1">
        <w:r>
          <w:rPr>
            <w:color w:val="0000FF"/>
            <w:u w:val="single"/>
          </w:rPr>
          <w:t>SDES User</w:t>
        </w:r>
      </w:hyperlink>
      <w:r>
        <w:rPr>
          <w:color w:val="000000"/>
        </w:rPr>
        <w:t>’s uninterrupted access to the</w:t>
      </w:r>
      <w:r>
        <w:t xml:space="preserve"> </w:t>
      </w:r>
      <w:hyperlink r:id="rId67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68" w:history="1">
        <w:r>
          <w:rPr>
            <w:color w:val="0000FF"/>
            <w:u w:val="single"/>
          </w:rPr>
          <w:t>SDES Data</w:t>
        </w:r>
      </w:hyperlink>
      <w:r>
        <w:rPr>
          <w:color w:val="000000"/>
        </w:rPr>
        <w:t>.</w:t>
      </w:r>
    </w:p>
    <w:p w14:paraId="4C29B950" w14:textId="77777777" w:rsidR="00813098" w:rsidRDefault="003A11D8" w:rsidP="00843B0F">
      <w:pPr>
        <w:pStyle w:val="ScheduleSectionL2"/>
        <w:widowControl w:val="0"/>
        <w:spacing w:before="240"/>
      </w:pPr>
      <w:hyperlink r:id="rId69" w:history="1">
        <w:r w:rsidR="00813098">
          <w:rPr>
            <w:color w:val="0000FF"/>
            <w:u w:val="single"/>
          </w:rPr>
          <w:t>SDES Data</w:t>
        </w:r>
      </w:hyperlink>
      <w:r w:rsidR="00813098">
        <w:t xml:space="preserve"> is taken from or based on data provided by </w:t>
      </w:r>
      <w:hyperlink r:id="rId70" w:history="1">
        <w:r w:rsidR="00813098">
          <w:rPr>
            <w:color w:val="0000FF"/>
            <w:u w:val="single"/>
          </w:rPr>
          <w:t>SDES User</w:t>
        </w:r>
      </w:hyperlink>
      <w:r w:rsidR="00813098">
        <w:t xml:space="preserve">s and is provided by </w:t>
      </w:r>
      <w:hyperlink r:id="rId71" w:history="1">
        <w:r w:rsidR="00813098">
          <w:rPr>
            <w:color w:val="0000FF"/>
            <w:u w:val="single"/>
          </w:rPr>
          <w:t>SDES User</w:t>
        </w:r>
      </w:hyperlink>
      <w:r w:rsidR="00813098">
        <w:t xml:space="preserve">s on an ad hoc basis. </w:t>
      </w:r>
      <w:hyperlink r:id="rId72" w:history="1">
        <w:r w:rsidR="00813098">
          <w:rPr>
            <w:color w:val="0000FF"/>
            <w:u w:val="single"/>
          </w:rPr>
          <w:t>RECCo</w:t>
        </w:r>
      </w:hyperlink>
      <w:r w:rsidR="00813098">
        <w:t xml:space="preserve"> does not give any warranty (express or implied) or make any representation that </w:t>
      </w:r>
      <w:hyperlink r:id="rId73" w:history="1">
        <w:r w:rsidR="00813098">
          <w:rPr>
            <w:color w:val="0000FF"/>
            <w:u w:val="single"/>
          </w:rPr>
          <w:t>SDES Data</w:t>
        </w:r>
      </w:hyperlink>
      <w:r w:rsidR="00813098">
        <w:t xml:space="preserve"> will be:</w:t>
      </w:r>
    </w:p>
    <w:p w14:paraId="77B6FE69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suitable for any particular requirement of the</w:t>
      </w:r>
      <w:r>
        <w:t xml:space="preserve"> </w:t>
      </w:r>
      <w:hyperlink r:id="rId74" w:history="1">
        <w:r>
          <w:rPr>
            <w:color w:val="0000FF"/>
            <w:u w:val="single"/>
          </w:rPr>
          <w:t>SDES User</w:t>
        </w:r>
      </w:hyperlink>
      <w:r>
        <w:t xml:space="preserve"> </w:t>
      </w:r>
      <w:r>
        <w:rPr>
          <w:color w:val="000000"/>
        </w:rPr>
        <w:t>or for any particular use or purpose (notwithstanding that such requirement or use or purpose may be known to</w:t>
      </w:r>
      <w:r>
        <w:t xml:space="preserve"> </w:t>
      </w:r>
      <w:hyperlink r:id="rId75" w:history="1">
        <w:r>
          <w:rPr>
            <w:color w:val="0000FF"/>
            <w:u w:val="single"/>
          </w:rPr>
          <w:t>RECCo</w:t>
        </w:r>
      </w:hyperlink>
      <w:r>
        <w:rPr>
          <w:color w:val="000000"/>
        </w:rPr>
        <w:t>);</w:t>
      </w:r>
    </w:p>
    <w:p w14:paraId="424B05DE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compatible with the</w:t>
      </w:r>
      <w:r>
        <w:t xml:space="preserve"> </w:t>
      </w:r>
      <w:hyperlink r:id="rId76" w:history="1">
        <w:r>
          <w:rPr>
            <w:color w:val="0000FF"/>
            <w:u w:val="single"/>
          </w:rPr>
          <w:t>SDES User</w:t>
        </w:r>
      </w:hyperlink>
      <w:r>
        <w:rPr>
          <w:color w:val="000000"/>
        </w:rPr>
        <w:t>’s hardware equipment or software environment; or</w:t>
      </w:r>
    </w:p>
    <w:p w14:paraId="532CFC13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complete, accurate or up to date.</w:t>
      </w:r>
    </w:p>
    <w:p w14:paraId="7FCF4A5A" w14:textId="77777777" w:rsidR="00813098" w:rsidRDefault="0081309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3" w:name="_Toc115940429"/>
      <w:r>
        <w:lastRenderedPageBreak/>
        <w:t>Entry Requirements and Onboarding Process</w:t>
      </w:r>
      <w:bookmarkEnd w:id="3"/>
    </w:p>
    <w:p w14:paraId="4E645CA6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The following </w:t>
      </w:r>
      <w:hyperlink r:id="rId77" w:history="1">
        <w:r>
          <w:rPr>
            <w:color w:val="0000FF"/>
            <w:u w:val="single"/>
          </w:rPr>
          <w:t>Parties</w:t>
        </w:r>
      </w:hyperlink>
      <w:r>
        <w:t xml:space="preserve"> are entitled to become </w:t>
      </w:r>
      <w:hyperlink r:id="rId78" w:history="1">
        <w:r>
          <w:rPr>
            <w:color w:val="0000FF"/>
            <w:u w:val="single"/>
          </w:rPr>
          <w:t>SDEP User</w:t>
        </w:r>
      </w:hyperlink>
      <w:r>
        <w:t xml:space="preserve">s and/or </w:t>
      </w:r>
      <w:hyperlink r:id="rId79" w:history="1">
        <w:r>
          <w:rPr>
            <w:color w:val="0000FF"/>
            <w:u w:val="single"/>
          </w:rPr>
          <w:t>CMRP User</w:t>
        </w:r>
      </w:hyperlink>
      <w:r>
        <w:t>s:</w:t>
      </w:r>
    </w:p>
    <w:p w14:paraId="7B43332E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 </w:t>
      </w:r>
      <w:hyperlink r:id="rId80" w:history="1">
        <w:r>
          <w:rPr>
            <w:color w:val="0000FF"/>
            <w:u w:val="single"/>
          </w:rPr>
          <w:t>Energy Supplier</w:t>
        </w:r>
      </w:hyperlink>
      <w:r>
        <w:rPr>
          <w:color w:val="000000"/>
        </w:rPr>
        <w:t>s;</w:t>
      </w:r>
    </w:p>
    <w:p w14:paraId="5C0F549C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</w:t>
      </w:r>
      <w:r>
        <w:t> </w:t>
      </w:r>
      <w:hyperlink r:id="rId81" w:history="1">
        <w:r>
          <w:rPr>
            <w:color w:val="0000FF"/>
            <w:u w:val="single"/>
          </w:rPr>
          <w:t>Distribution Network Operator</w:t>
        </w:r>
      </w:hyperlink>
      <w:r>
        <w:rPr>
          <w:color w:val="000000"/>
        </w:rPr>
        <w:t>s (</w:t>
      </w:r>
      <w:hyperlink r:id="rId82" w:history="1">
        <w:r>
          <w:rPr>
            <w:color w:val="0000FF"/>
            <w:u w:val="single"/>
          </w:rPr>
          <w:t>DNO</w:t>
        </w:r>
      </w:hyperlink>
      <w:r>
        <w:rPr>
          <w:color w:val="000000"/>
        </w:rPr>
        <w:t>s) (</w:t>
      </w:r>
      <w:hyperlink r:id="rId83" w:history="1">
        <w:r>
          <w:rPr>
            <w:color w:val="0000FF"/>
            <w:u w:val="single"/>
          </w:rPr>
          <w:t>SDEP</w:t>
        </w:r>
      </w:hyperlink>
      <w:r>
        <w:t xml:space="preserve"> </w:t>
      </w:r>
      <w:r>
        <w:rPr>
          <w:color w:val="000000"/>
        </w:rPr>
        <w:t>only); and</w:t>
      </w:r>
    </w:p>
    <w:p w14:paraId="532DC9E6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electricity</w:t>
      </w:r>
      <w:r>
        <w:t xml:space="preserve"> </w:t>
      </w:r>
      <w:hyperlink r:id="rId84" w:history="1">
        <w:r>
          <w:rPr>
            <w:color w:val="0000FF"/>
            <w:u w:val="single"/>
          </w:rPr>
          <w:t>Metering Equipment Manager</w:t>
        </w:r>
      </w:hyperlink>
      <w:r>
        <w:rPr>
          <w:color w:val="000000"/>
        </w:rPr>
        <w:t>s (</w:t>
      </w:r>
      <w:hyperlink r:id="rId85" w:history="1">
        <w:r>
          <w:rPr>
            <w:color w:val="0000FF"/>
            <w:u w:val="single"/>
          </w:rPr>
          <w:t>CMRP</w:t>
        </w:r>
      </w:hyperlink>
      <w:r>
        <w:t xml:space="preserve"> </w:t>
      </w:r>
      <w:r>
        <w:rPr>
          <w:color w:val="000000"/>
        </w:rPr>
        <w:t>only).</w:t>
      </w:r>
    </w:p>
    <w:p w14:paraId="1EA7659B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Each </w:t>
      </w:r>
      <w:hyperlink r:id="rId86" w:history="1">
        <w:r>
          <w:rPr>
            <w:color w:val="0000FF"/>
            <w:u w:val="single"/>
          </w:rPr>
          <w:t>Energy Supplier</w:t>
        </w:r>
      </w:hyperlink>
      <w:r>
        <w:t xml:space="preserve"> and </w:t>
      </w:r>
      <w:hyperlink r:id="rId87" w:history="1">
        <w:r>
          <w:rPr>
            <w:color w:val="0000FF"/>
            <w:u w:val="single"/>
          </w:rPr>
          <w:t>Distribution Network Operator</w:t>
        </w:r>
      </w:hyperlink>
      <w:r>
        <w:t xml:space="preserve"> is entitled to become an </w:t>
      </w:r>
      <w:hyperlink r:id="rId88" w:history="1">
        <w:r>
          <w:rPr>
            <w:color w:val="0000FF"/>
            <w:u w:val="single"/>
          </w:rPr>
          <w:t>SDEP User</w:t>
        </w:r>
      </w:hyperlink>
      <w:r>
        <w:t xml:space="preserve"> by virtue of being a </w:t>
      </w:r>
      <w:hyperlink r:id="rId89" w:history="1">
        <w:r>
          <w:rPr>
            <w:color w:val="0000FF"/>
            <w:u w:val="single"/>
          </w:rPr>
          <w:t>Party</w:t>
        </w:r>
      </w:hyperlink>
      <w:r>
        <w:t xml:space="preserve">, Each such </w:t>
      </w:r>
      <w:hyperlink r:id="rId90" w:history="1">
        <w:r>
          <w:rPr>
            <w:color w:val="0000FF"/>
            <w:u w:val="single"/>
          </w:rPr>
          <w:t>Party</w:t>
        </w:r>
      </w:hyperlink>
      <w:r>
        <w:t xml:space="preserve"> shall Qualify (and remain </w:t>
      </w:r>
      <w:hyperlink r:id="rId91" w:history="1">
        <w:r>
          <w:rPr>
            <w:color w:val="0000FF"/>
            <w:u w:val="single"/>
          </w:rPr>
          <w:t>Qualified</w:t>
        </w:r>
      </w:hyperlink>
      <w:r>
        <w:t xml:space="preserve">) as an </w:t>
      </w:r>
      <w:hyperlink r:id="rId92" w:history="1">
        <w:r>
          <w:rPr>
            <w:color w:val="0000FF"/>
            <w:u w:val="single"/>
          </w:rPr>
          <w:t>SDEP User</w:t>
        </w:r>
      </w:hyperlink>
      <w:r>
        <w:t xml:space="preserve"> in accordance with the </w:t>
      </w:r>
      <w:hyperlink r:id="rId93" w:history="1">
        <w:r>
          <w:rPr>
            <w:color w:val="0000FF"/>
            <w:u w:val="single"/>
          </w:rPr>
          <w:t>Qualification and Maintenance Schedule</w:t>
        </w:r>
      </w:hyperlink>
      <w:r>
        <w:t>.</w:t>
      </w:r>
    </w:p>
    <w:p w14:paraId="16F1B81D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Each </w:t>
      </w:r>
      <w:hyperlink r:id="rId94" w:history="1">
        <w:r>
          <w:rPr>
            <w:color w:val="0000FF"/>
            <w:u w:val="single"/>
          </w:rPr>
          <w:t>Energy Supplier</w:t>
        </w:r>
      </w:hyperlink>
      <w:r>
        <w:t xml:space="preserve"> and electricity </w:t>
      </w:r>
      <w:hyperlink r:id="rId95" w:history="1">
        <w:r>
          <w:rPr>
            <w:color w:val="0000FF"/>
            <w:u w:val="single"/>
          </w:rPr>
          <w:t>Metering Equipment Manager</w:t>
        </w:r>
      </w:hyperlink>
      <w:r>
        <w:t xml:space="preserve"> is entitled to become a </w:t>
      </w:r>
      <w:hyperlink r:id="rId96" w:history="1">
        <w:r>
          <w:rPr>
            <w:color w:val="0000FF"/>
            <w:u w:val="single"/>
          </w:rPr>
          <w:t>CMRP User</w:t>
        </w:r>
      </w:hyperlink>
      <w:r>
        <w:t xml:space="preserve"> by virtue of being a </w:t>
      </w:r>
      <w:hyperlink r:id="rId97" w:history="1">
        <w:r>
          <w:rPr>
            <w:color w:val="0000FF"/>
            <w:u w:val="single"/>
          </w:rPr>
          <w:t>Party</w:t>
        </w:r>
      </w:hyperlink>
      <w:r>
        <w:t xml:space="preserve">. Each such </w:t>
      </w:r>
      <w:hyperlink r:id="rId98" w:history="1">
        <w:r>
          <w:rPr>
            <w:color w:val="0000FF"/>
            <w:u w:val="single"/>
          </w:rPr>
          <w:t>Party</w:t>
        </w:r>
      </w:hyperlink>
      <w:r>
        <w:t xml:space="preserve"> shall Qualify (and remain </w:t>
      </w:r>
      <w:hyperlink r:id="rId99" w:history="1">
        <w:r>
          <w:rPr>
            <w:color w:val="0000FF"/>
            <w:u w:val="single"/>
          </w:rPr>
          <w:t>Qualified</w:t>
        </w:r>
      </w:hyperlink>
      <w:r>
        <w:t xml:space="preserve">) as a </w:t>
      </w:r>
      <w:hyperlink r:id="rId100" w:history="1">
        <w:r>
          <w:rPr>
            <w:color w:val="0000FF"/>
            <w:u w:val="single"/>
          </w:rPr>
          <w:t>CMRP User</w:t>
        </w:r>
      </w:hyperlink>
      <w:r>
        <w:t xml:space="preserve"> in accordance with the </w:t>
      </w:r>
      <w:hyperlink r:id="rId101" w:history="1">
        <w:r>
          <w:rPr>
            <w:color w:val="0000FF"/>
            <w:u w:val="single"/>
          </w:rPr>
          <w:t>Qualification and Maintenance Schedule</w:t>
        </w:r>
      </w:hyperlink>
      <w:r>
        <w:t xml:space="preserve">. This Qualification is dependent on the </w:t>
      </w:r>
      <w:hyperlink r:id="rId102" w:history="1">
        <w:r>
          <w:rPr>
            <w:color w:val="0000FF"/>
            <w:u w:val="single"/>
          </w:rPr>
          <w:t>Energy Supplier</w:t>
        </w:r>
      </w:hyperlink>
      <w:r>
        <w:t xml:space="preserve"> or </w:t>
      </w:r>
      <w:hyperlink r:id="rId103" w:history="1">
        <w:r>
          <w:rPr>
            <w:color w:val="0000FF"/>
            <w:u w:val="single"/>
          </w:rPr>
          <w:t>Metering Equipment Manager</w:t>
        </w:r>
      </w:hyperlink>
      <w:r>
        <w:t xml:space="preserve"> first having </w:t>
      </w:r>
      <w:hyperlink r:id="rId104" w:history="1">
        <w:r>
          <w:rPr>
            <w:color w:val="0000FF"/>
            <w:u w:val="single"/>
          </w:rPr>
          <w:t>Qualified</w:t>
        </w:r>
      </w:hyperlink>
      <w:r>
        <w:t xml:space="preserve"> as an </w:t>
      </w:r>
      <w:hyperlink r:id="rId105" w:history="1">
        <w:r>
          <w:rPr>
            <w:color w:val="0000FF"/>
            <w:u w:val="single"/>
          </w:rPr>
          <w:t>EES User</w:t>
        </w:r>
      </w:hyperlink>
      <w:r>
        <w:t>. </w:t>
      </w:r>
    </w:p>
    <w:p w14:paraId="5230EAFA" w14:textId="77777777" w:rsidR="00813098" w:rsidRDefault="0081309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4" w:name="_Toc115940430"/>
      <w:r>
        <w:t>Monitoring and Assurance</w:t>
      </w:r>
      <w:bookmarkEnd w:id="4"/>
    </w:p>
    <w:p w14:paraId="39B36CBC" w14:textId="77777777" w:rsidR="00813098" w:rsidRPr="00843B0F" w:rsidRDefault="00813098">
      <w:pPr>
        <w:widowControl w:val="0"/>
        <w:spacing w:beforeAutospacing="1" w:after="320" w:afterAutospacing="1" w:line="276" w:lineRule="auto"/>
        <w:ind w:left="800"/>
        <w:jc w:val="both"/>
        <w:rPr>
          <w:szCs w:val="22"/>
        </w:rPr>
      </w:pPr>
      <w:r w:rsidRPr="00843B0F">
        <w:rPr>
          <w:rFonts w:eastAsia="Arial" w:cs="Arial"/>
          <w:b/>
          <w:color w:val="000000"/>
          <w:szCs w:val="22"/>
        </w:rPr>
        <w:t>Service Performance</w:t>
      </w:r>
    </w:p>
    <w:p w14:paraId="335F4210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The </w:t>
      </w:r>
      <w:hyperlink r:id="rId106" w:history="1">
        <w:r>
          <w:rPr>
            <w:color w:val="0000FF"/>
            <w:u w:val="single"/>
          </w:rPr>
          <w:t>SDES Provider</w:t>
        </w:r>
      </w:hyperlink>
      <w:r>
        <w:t xml:space="preserve"> shall provide reports to the </w:t>
      </w:r>
      <w:hyperlink r:id="rId107" w:history="1">
        <w:r>
          <w:rPr>
            <w:color w:val="0000FF"/>
            <w:u w:val="single"/>
          </w:rPr>
          <w:t>REC Performance Assurance Board</w:t>
        </w:r>
      </w:hyperlink>
      <w:r>
        <w:t xml:space="preserve"> (</w:t>
      </w:r>
      <w:hyperlink r:id="rId108" w:history="1">
        <w:r>
          <w:rPr>
            <w:color w:val="0000FF"/>
            <w:u w:val="single"/>
          </w:rPr>
          <w:t>REC PAB</w:t>
        </w:r>
      </w:hyperlink>
      <w:r>
        <w:t xml:space="preserve">) regarding </w:t>
      </w:r>
      <w:hyperlink r:id="rId109" w:history="1">
        <w:r>
          <w:rPr>
            <w:color w:val="0000FF"/>
            <w:u w:val="single"/>
          </w:rPr>
          <w:t>SDES</w:t>
        </w:r>
      </w:hyperlink>
      <w:r>
        <w:t xml:space="preserve"> performance, usage, and any other related matters as requested by </w:t>
      </w:r>
      <w:hyperlink r:id="rId110" w:history="1">
        <w:r>
          <w:rPr>
            <w:color w:val="0000FF"/>
            <w:u w:val="single"/>
          </w:rPr>
          <w:t>REC PAB</w:t>
        </w:r>
      </w:hyperlink>
      <w:r>
        <w:t xml:space="preserve"> from time to time.</w:t>
      </w:r>
    </w:p>
    <w:p w14:paraId="68762A84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The </w:t>
      </w:r>
      <w:hyperlink r:id="rId111" w:history="1">
        <w:r>
          <w:rPr>
            <w:color w:val="0000FF"/>
            <w:u w:val="single"/>
          </w:rPr>
          <w:t>Code Manager</w:t>
        </w:r>
      </w:hyperlink>
      <w:r>
        <w:t xml:space="preserve"> shall provide service availability notifications to </w:t>
      </w:r>
      <w:hyperlink r:id="rId112" w:history="1">
        <w:r>
          <w:rPr>
            <w:color w:val="0000FF"/>
            <w:u w:val="single"/>
          </w:rPr>
          <w:t>SDES User</w:t>
        </w:r>
      </w:hyperlink>
      <w:r>
        <w:t xml:space="preserve">s and the </w:t>
      </w:r>
      <w:hyperlink r:id="rId113" w:history="1">
        <w:r>
          <w:rPr>
            <w:color w:val="0000FF"/>
            <w:u w:val="single"/>
          </w:rPr>
          <w:t>REC PAB</w:t>
        </w:r>
      </w:hyperlink>
      <w:r>
        <w:t xml:space="preserve">, including any downtime of other systems or databases that may affect the </w:t>
      </w:r>
      <w:hyperlink r:id="rId114" w:history="1">
        <w:r>
          <w:rPr>
            <w:color w:val="0000FF"/>
            <w:u w:val="single"/>
          </w:rPr>
          <w:t>SDES</w:t>
        </w:r>
      </w:hyperlink>
      <w:r>
        <w:t>, such that:</w:t>
      </w:r>
    </w:p>
    <w:p w14:paraId="1849E777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any notification relating to planned downtime or reduction in service availability of the</w:t>
      </w:r>
      <w:r>
        <w:t xml:space="preserve"> </w:t>
      </w:r>
      <w:hyperlink r:id="rId115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or any other system that may impact on the service availability shall be provided as soon as possible, and in any event no later than 5</w:t>
      </w:r>
      <w:r>
        <w:t xml:space="preserve"> </w:t>
      </w:r>
      <w:hyperlink r:id="rId116" w:history="1">
        <w:r>
          <w:rPr>
            <w:color w:val="0000FF"/>
            <w:u w:val="single"/>
          </w:rPr>
          <w:t>Working Day</w:t>
        </w:r>
      </w:hyperlink>
      <w:r>
        <w:rPr>
          <w:color w:val="000000"/>
        </w:rPr>
        <w:t>s prior to such event; and</w:t>
      </w:r>
    </w:p>
    <w:p w14:paraId="66418E14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any unplanned downtime of the</w:t>
      </w:r>
      <w:r>
        <w:t xml:space="preserve"> </w:t>
      </w:r>
      <w:hyperlink r:id="rId117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or any other system that may impact on the service availability of the</w:t>
      </w:r>
      <w:r>
        <w:t xml:space="preserve"> </w:t>
      </w:r>
      <w:hyperlink r:id="rId118" w:history="1">
        <w:r>
          <w:rPr>
            <w:color w:val="0000FF"/>
            <w:u w:val="single"/>
          </w:rPr>
          <w:t>SDES</w:t>
        </w:r>
      </w:hyperlink>
      <w:r>
        <w:rPr>
          <w:color w:val="000000"/>
        </w:rPr>
        <w:t>, such notification to be made as soon as is practicable once the</w:t>
      </w:r>
      <w:r>
        <w:t xml:space="preserve"> </w:t>
      </w:r>
      <w:hyperlink r:id="rId119" w:history="1">
        <w:r>
          <w:rPr>
            <w:color w:val="0000FF"/>
            <w:u w:val="single"/>
          </w:rPr>
          <w:t>Code Manager</w:t>
        </w:r>
      </w:hyperlink>
      <w:r>
        <w:t xml:space="preserve"> </w:t>
      </w:r>
      <w:r>
        <w:rPr>
          <w:color w:val="000000"/>
        </w:rPr>
        <w:t>has been made aware of the event. </w:t>
      </w:r>
    </w:p>
    <w:p w14:paraId="7BF48AE6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Where the </w:t>
      </w:r>
      <w:hyperlink r:id="rId120" w:history="1">
        <w:r>
          <w:rPr>
            <w:color w:val="0000FF"/>
            <w:u w:val="single"/>
          </w:rPr>
          <w:t>Code Manager</w:t>
        </w:r>
      </w:hyperlink>
      <w:r>
        <w:t xml:space="preserve"> provides a notification under Paragraph 4.2(b), it shall also provide an estimate for the restoration of services and shall confirm restoration of the services to </w:t>
      </w:r>
      <w:hyperlink r:id="rId121" w:history="1">
        <w:r>
          <w:rPr>
            <w:color w:val="0000FF"/>
            <w:u w:val="single"/>
          </w:rPr>
          <w:t>SDES User</w:t>
        </w:r>
      </w:hyperlink>
      <w:r>
        <w:t>s as soon as practicable following such event.</w:t>
      </w:r>
    </w:p>
    <w:p w14:paraId="6F81A07F" w14:textId="77777777" w:rsidR="00813098" w:rsidRPr="00843B0F" w:rsidRDefault="00813098">
      <w:pPr>
        <w:widowControl w:val="0"/>
        <w:spacing w:beforeAutospacing="1" w:after="320" w:afterAutospacing="1" w:line="276" w:lineRule="auto"/>
        <w:ind w:left="800"/>
        <w:jc w:val="both"/>
        <w:rPr>
          <w:szCs w:val="22"/>
        </w:rPr>
      </w:pPr>
      <w:r w:rsidRPr="00843B0F">
        <w:rPr>
          <w:rFonts w:eastAsia="Arial" w:cs="Arial"/>
          <w:b/>
          <w:color w:val="000000"/>
          <w:szCs w:val="22"/>
        </w:rPr>
        <w:t>Misuse</w:t>
      </w:r>
    </w:p>
    <w:p w14:paraId="5AF72D95" w14:textId="77777777" w:rsidR="00813098" w:rsidRDefault="00813098" w:rsidP="00843B0F">
      <w:pPr>
        <w:pStyle w:val="ScheduleSectionL2"/>
        <w:widowControl w:val="0"/>
        <w:spacing w:before="240"/>
      </w:pPr>
      <w:r>
        <w:lastRenderedPageBreak/>
        <w:t xml:space="preserve">Access to and use of the </w:t>
      </w:r>
      <w:hyperlink r:id="rId122" w:history="1">
        <w:r>
          <w:rPr>
            <w:color w:val="0000FF"/>
            <w:u w:val="single"/>
          </w:rPr>
          <w:t>SDES</w:t>
        </w:r>
      </w:hyperlink>
      <w:r>
        <w:t xml:space="preserve"> shall be monitored by the </w:t>
      </w:r>
      <w:hyperlink r:id="rId123" w:history="1">
        <w:r>
          <w:rPr>
            <w:color w:val="0000FF"/>
            <w:u w:val="single"/>
          </w:rPr>
          <w:t>Code Manager</w:t>
        </w:r>
      </w:hyperlink>
      <w:r>
        <w:t xml:space="preserve">, and any activity that raises concerns as to the intent of an individual or group of users shall be escalated to the </w:t>
      </w:r>
      <w:hyperlink r:id="rId124" w:history="1">
        <w:r>
          <w:rPr>
            <w:color w:val="0000FF"/>
            <w:u w:val="single"/>
          </w:rPr>
          <w:t>REC PAB</w:t>
        </w:r>
      </w:hyperlink>
      <w:r>
        <w:t>. </w:t>
      </w:r>
    </w:p>
    <w:p w14:paraId="579C9A4C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Where any suspected use of the </w:t>
      </w:r>
      <w:hyperlink r:id="rId125" w:history="1">
        <w:r>
          <w:rPr>
            <w:color w:val="0000FF"/>
            <w:u w:val="single"/>
          </w:rPr>
          <w:t>SDES</w:t>
        </w:r>
      </w:hyperlink>
      <w:r>
        <w:t xml:space="preserve"> in breach of this </w:t>
      </w:r>
      <w:hyperlink r:id="rId126" w:history="1">
        <w:r>
          <w:rPr>
            <w:color w:val="0000FF"/>
            <w:u w:val="single"/>
          </w:rPr>
          <w:t>REC Schedule</w:t>
        </w:r>
      </w:hyperlink>
      <w:r>
        <w:t xml:space="preserve"> comes to the attention of the </w:t>
      </w:r>
      <w:hyperlink r:id="rId127" w:history="1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128" w:history="1">
        <w:r>
          <w:rPr>
            <w:color w:val="0000FF"/>
            <w:u w:val="single"/>
          </w:rPr>
          <w:t>Code Manager</w:t>
        </w:r>
      </w:hyperlink>
      <w:r>
        <w:t xml:space="preserve"> shall investigate such suspected misuse and, where appropriate, report its findings to the </w:t>
      </w:r>
      <w:hyperlink r:id="rId129" w:history="1">
        <w:r>
          <w:rPr>
            <w:color w:val="0000FF"/>
            <w:u w:val="single"/>
          </w:rPr>
          <w:t>REC PAB</w:t>
        </w:r>
      </w:hyperlink>
      <w:r>
        <w:t>.  </w:t>
      </w:r>
    </w:p>
    <w:p w14:paraId="2DD84867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All </w:t>
      </w:r>
      <w:hyperlink r:id="rId130" w:history="1">
        <w:r>
          <w:rPr>
            <w:color w:val="0000FF"/>
            <w:u w:val="single"/>
          </w:rPr>
          <w:t>SDES User</w:t>
        </w:r>
      </w:hyperlink>
      <w:r>
        <w:t>s shall co-operate with such investigations, including making records available and permitting access to business sites where necessary.</w:t>
      </w:r>
    </w:p>
    <w:p w14:paraId="5D5E5562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The </w:t>
      </w:r>
      <w:hyperlink r:id="rId131" w:history="1">
        <w:r>
          <w:rPr>
            <w:color w:val="0000FF"/>
            <w:u w:val="single"/>
          </w:rPr>
          <w:t>REC PAB</w:t>
        </w:r>
      </w:hyperlink>
      <w:r>
        <w:t xml:space="preserve"> shall determine appropriate action in accordance with the </w:t>
      </w:r>
      <w:hyperlink r:id="rId132" w:history="1">
        <w:r>
          <w:rPr>
            <w:color w:val="0000FF"/>
            <w:u w:val="single"/>
          </w:rPr>
          <w:t>Performance Assurance Schedule</w:t>
        </w:r>
      </w:hyperlink>
      <w:r>
        <w:t xml:space="preserve">, which at its sole discretion may include notification of appropriate action and a timescale for remedy to the relevant </w:t>
      </w:r>
      <w:hyperlink r:id="rId133" w:history="1">
        <w:r>
          <w:rPr>
            <w:color w:val="0000FF"/>
            <w:u w:val="single"/>
          </w:rPr>
          <w:t>SDES User</w:t>
        </w:r>
      </w:hyperlink>
      <w:r>
        <w:t>, failing which the </w:t>
      </w:r>
      <w:hyperlink r:id="rId134" w:history="1">
        <w:r>
          <w:rPr>
            <w:color w:val="0000FF"/>
            <w:u w:val="single"/>
          </w:rPr>
          <w:t>Code Manager</w:t>
        </w:r>
      </w:hyperlink>
      <w:r>
        <w:t xml:space="preserve"> may disable access for one or more </w:t>
      </w:r>
      <w:hyperlink r:id="rId135" w:history="1">
        <w:r>
          <w:rPr>
            <w:color w:val="0000FF"/>
            <w:u w:val="single"/>
          </w:rPr>
          <w:t>SDES User</w:t>
        </w:r>
      </w:hyperlink>
      <w:r>
        <w:t xml:space="preserve"> personnel.</w:t>
      </w:r>
    </w:p>
    <w:p w14:paraId="06FE72C3" w14:textId="77777777" w:rsidR="00813098" w:rsidRDefault="003A11D8" w:rsidP="00843B0F">
      <w:pPr>
        <w:pStyle w:val="ScheduleSectionL2"/>
        <w:widowControl w:val="0"/>
        <w:spacing w:before="240"/>
      </w:pPr>
      <w:hyperlink r:id="rId136" w:history="1">
        <w:r w:rsidR="00813098">
          <w:rPr>
            <w:color w:val="0000FF"/>
            <w:u w:val="single"/>
          </w:rPr>
          <w:t>RECCo</w:t>
        </w:r>
      </w:hyperlink>
      <w:r w:rsidR="00813098">
        <w:t xml:space="preserve"> shall have the right, during normal working hours and upon five </w:t>
      </w:r>
      <w:hyperlink r:id="rId137" w:history="1">
        <w:r w:rsidR="00813098">
          <w:rPr>
            <w:color w:val="0000FF"/>
            <w:u w:val="single"/>
          </w:rPr>
          <w:t>Working Day</w:t>
        </w:r>
      </w:hyperlink>
      <w:r w:rsidR="00813098">
        <w:t xml:space="preserve">s' written notice to the </w:t>
      </w:r>
      <w:hyperlink r:id="rId138" w:history="1">
        <w:r w:rsidR="00813098">
          <w:rPr>
            <w:color w:val="0000FF"/>
            <w:u w:val="single"/>
          </w:rPr>
          <w:t>SDES User</w:t>
        </w:r>
      </w:hyperlink>
      <w:r w:rsidR="00813098">
        <w:t xml:space="preserve">, to audit a </w:t>
      </w:r>
      <w:hyperlink r:id="rId139" w:history="1">
        <w:r w:rsidR="00813098">
          <w:rPr>
            <w:color w:val="0000FF"/>
            <w:u w:val="single"/>
          </w:rPr>
          <w:t>SDES User</w:t>
        </w:r>
      </w:hyperlink>
      <w:r w:rsidR="00813098">
        <w:t xml:space="preserve">'s use of the </w:t>
      </w:r>
      <w:hyperlink r:id="rId140" w:history="1">
        <w:r w:rsidR="00813098">
          <w:rPr>
            <w:color w:val="0000FF"/>
            <w:u w:val="single"/>
          </w:rPr>
          <w:t>SDES</w:t>
        </w:r>
      </w:hyperlink>
      <w:r w:rsidR="00813098">
        <w:t>.</w:t>
      </w:r>
    </w:p>
    <w:p w14:paraId="6A85545D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The </w:t>
      </w:r>
      <w:hyperlink r:id="rId141" w:history="1">
        <w:r>
          <w:rPr>
            <w:color w:val="0000FF"/>
            <w:u w:val="single"/>
          </w:rPr>
          <w:t>SDES User</w:t>
        </w:r>
      </w:hyperlink>
      <w:r>
        <w:t xml:space="preserve"> shall pay all reasonable costs associated with any investigation (where misuse has been found) and pay any reasonable costs associated with any subsequent corrective actions that must be undertaken by </w:t>
      </w:r>
      <w:hyperlink r:id="rId142" w:history="1">
        <w:r>
          <w:rPr>
            <w:color w:val="0000FF"/>
            <w:u w:val="single"/>
          </w:rPr>
          <w:t>RECCo</w:t>
        </w:r>
      </w:hyperlink>
      <w:r>
        <w:t xml:space="preserve"> to correct and/or mitigate the consequences of that misuse, including but not limited to data corrective actions, and system and software changes required to correct such misuse.</w:t>
      </w:r>
    </w:p>
    <w:p w14:paraId="18027676" w14:textId="77777777" w:rsidR="00813098" w:rsidRDefault="0081309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5" w:name="_Toc115940431"/>
      <w:r>
        <w:t>Terms of Use</w:t>
      </w:r>
      <w:bookmarkEnd w:id="5"/>
    </w:p>
    <w:p w14:paraId="31875E51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Each </w:t>
      </w:r>
      <w:hyperlink r:id="rId143" w:history="1">
        <w:r>
          <w:rPr>
            <w:color w:val="0000FF"/>
            <w:u w:val="single"/>
          </w:rPr>
          <w:t>SDES User</w:t>
        </w:r>
      </w:hyperlink>
      <w:r>
        <w:t xml:space="preserve"> shall:</w:t>
      </w:r>
    </w:p>
    <w:p w14:paraId="313A0DE9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only use and only permit use of the</w:t>
      </w:r>
      <w:r>
        <w:t xml:space="preserve"> </w:t>
      </w:r>
      <w:hyperlink r:id="rId144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by authorised users in accordance with this</w:t>
      </w:r>
      <w:r>
        <w:t xml:space="preserve"> </w:t>
      </w:r>
      <w:hyperlink r:id="rId145" w:history="1">
        <w:r>
          <w:rPr>
            <w:color w:val="0000FF"/>
            <w:u w:val="single"/>
          </w:rPr>
          <w:t>Code</w:t>
        </w:r>
      </w:hyperlink>
      <w:r>
        <w:rPr>
          <w:color w:val="000000"/>
        </w:rPr>
        <w:t>;</w:t>
      </w:r>
    </w:p>
    <w:p w14:paraId="1B347E3C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supervise and control use of the</w:t>
      </w:r>
      <w:r>
        <w:t xml:space="preserve"> </w:t>
      </w:r>
      <w:hyperlink r:id="rId146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in accordance with the terms of this</w:t>
      </w:r>
      <w:r>
        <w:t xml:space="preserve"> </w:t>
      </w:r>
      <w:hyperlink r:id="rId147" w:history="1">
        <w:r>
          <w:rPr>
            <w:color w:val="0000FF"/>
            <w:u w:val="single"/>
          </w:rPr>
          <w:t>Code</w:t>
        </w:r>
      </w:hyperlink>
      <w:r>
        <w:t xml:space="preserve"> </w:t>
      </w:r>
      <w:r>
        <w:rPr>
          <w:color w:val="000000"/>
        </w:rPr>
        <w:t>(including via the security and use of</w:t>
      </w:r>
      <w:r>
        <w:t xml:space="preserve"> </w:t>
      </w:r>
      <w:hyperlink r:id="rId148" w:history="1">
        <w:r>
          <w:rPr>
            <w:color w:val="0000FF"/>
            <w:u w:val="single"/>
          </w:rPr>
          <w:t>SDES User</w:t>
        </w:r>
      </w:hyperlink>
      <w:r>
        <w:t xml:space="preserve"> </w:t>
      </w:r>
      <w:r>
        <w:rPr>
          <w:color w:val="000000"/>
        </w:rPr>
        <w:t>credentials); </w:t>
      </w:r>
    </w:p>
    <w:p w14:paraId="47DB8E6D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not allow access to the</w:t>
      </w:r>
      <w:r>
        <w:t xml:space="preserve"> </w:t>
      </w:r>
      <w:hyperlink r:id="rId149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by any person, nor to make any</w:t>
      </w:r>
      <w:r>
        <w:t xml:space="preserve"> </w:t>
      </w:r>
      <w:hyperlink r:id="rId150" w:history="1">
        <w:r>
          <w:rPr>
            <w:color w:val="0000FF"/>
            <w:u w:val="single"/>
          </w:rPr>
          <w:t>SDES Data</w:t>
        </w:r>
      </w:hyperlink>
      <w:r>
        <w:rPr>
          <w:color w:val="000000"/>
        </w:rPr>
        <w:t> available to any person, other than as expressly permitted by this</w:t>
      </w:r>
      <w:r>
        <w:t xml:space="preserve"> </w:t>
      </w:r>
      <w:hyperlink r:id="rId151" w:history="1">
        <w:r>
          <w:rPr>
            <w:color w:val="0000FF"/>
            <w:u w:val="single"/>
          </w:rPr>
          <w:t>Code</w:t>
        </w:r>
      </w:hyperlink>
      <w:r>
        <w:rPr>
          <w:color w:val="000000"/>
        </w:rPr>
        <w:t>;</w:t>
      </w:r>
    </w:p>
    <w:p w14:paraId="4CF3C224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(d) not display any part of the</w:t>
      </w:r>
      <w:r>
        <w:t xml:space="preserve"> </w:t>
      </w:r>
      <w:hyperlink r:id="rId152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or any</w:t>
      </w:r>
      <w:r>
        <w:t xml:space="preserve"> </w:t>
      </w:r>
      <w:hyperlink r:id="rId153" w:history="1">
        <w:r>
          <w:rPr>
            <w:color w:val="0000FF"/>
            <w:u w:val="single"/>
          </w:rPr>
          <w:t>SDES Data</w:t>
        </w:r>
      </w:hyperlink>
      <w:r>
        <w:t xml:space="preserve"> </w:t>
      </w:r>
      <w:r>
        <w:rPr>
          <w:color w:val="000000"/>
        </w:rPr>
        <w:t>on a public bulletin board, ftp (File Transfer Protocol Site), world wide web site, chat room or by any other unauthorised means;</w:t>
      </w:r>
    </w:p>
    <w:p w14:paraId="3E6BB10D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(e) receive and hold</w:t>
      </w:r>
      <w:r>
        <w:t xml:space="preserve"> </w:t>
      </w:r>
      <w:hyperlink r:id="rId154" w:history="1">
        <w:r>
          <w:rPr>
            <w:color w:val="0000FF"/>
            <w:u w:val="single"/>
          </w:rPr>
          <w:t>SDES User</w:t>
        </w:r>
      </w:hyperlink>
      <w:r>
        <w:t xml:space="preserve"> </w:t>
      </w:r>
      <w:r>
        <w:rPr>
          <w:color w:val="000000"/>
        </w:rPr>
        <w:t>credentials in the strictest confidence and take all reasonable security precautions in the safekeeping of</w:t>
      </w:r>
      <w:r>
        <w:t xml:space="preserve"> </w:t>
      </w:r>
      <w:hyperlink r:id="rId155" w:history="1">
        <w:r>
          <w:rPr>
            <w:color w:val="0000FF"/>
            <w:u w:val="single"/>
          </w:rPr>
          <w:t>SDES User</w:t>
        </w:r>
      </w:hyperlink>
      <w:r>
        <w:t xml:space="preserve"> </w:t>
      </w:r>
      <w:r>
        <w:rPr>
          <w:color w:val="000000"/>
        </w:rPr>
        <w:t>credentials and in preventing unauthorised disclosure;</w:t>
      </w:r>
    </w:p>
    <w:p w14:paraId="44740E9F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(f) ensure that individual users are informed of and are contractually bound to safeguard the confidential nature of the</w:t>
      </w:r>
      <w:r>
        <w:t xml:space="preserve"> </w:t>
      </w:r>
      <w:hyperlink r:id="rId156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and</w:t>
      </w:r>
      <w:r>
        <w:t xml:space="preserve"> </w:t>
      </w:r>
      <w:hyperlink r:id="rId157" w:history="1">
        <w:r>
          <w:rPr>
            <w:color w:val="0000FF"/>
            <w:u w:val="single"/>
          </w:rPr>
          <w:t>SDES Data</w:t>
        </w:r>
      </w:hyperlink>
      <w:r>
        <w:rPr>
          <w:color w:val="000000"/>
        </w:rPr>
        <w:t>;</w:t>
      </w:r>
      <w:r>
        <w:t> </w:t>
      </w:r>
    </w:p>
    <w:p w14:paraId="3361CDDE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lastRenderedPageBreak/>
        <w:t>(g) take reasonable steps to ensure the security of the</w:t>
      </w:r>
      <w:r>
        <w:t xml:space="preserve"> </w:t>
      </w:r>
      <w:hyperlink r:id="rId158" w:history="1">
        <w:r>
          <w:rPr>
            <w:color w:val="0000FF"/>
            <w:u w:val="single"/>
          </w:rPr>
          <w:t>SDES</w:t>
        </w:r>
      </w:hyperlink>
      <w:r>
        <w:rPr>
          <w:color w:val="000000"/>
        </w:rPr>
        <w:t> and to prevent viruses or other malicious code entering the</w:t>
      </w:r>
      <w:r>
        <w:t xml:space="preserve"> </w:t>
      </w:r>
      <w:hyperlink r:id="rId159" w:history="1">
        <w:r>
          <w:rPr>
            <w:color w:val="0000FF"/>
            <w:u w:val="single"/>
          </w:rPr>
          <w:t>SDES</w:t>
        </w:r>
      </w:hyperlink>
      <w:r>
        <w:rPr>
          <w:color w:val="000000"/>
        </w:rPr>
        <w:t>;</w:t>
      </w:r>
    </w:p>
    <w:p w14:paraId="4A238AE6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(h) not alter, reverse engineer, disassemble, decompile, decode, copy or create derivative works from the</w:t>
      </w:r>
      <w:r>
        <w:t xml:space="preserve"> </w:t>
      </w:r>
      <w:hyperlink r:id="rId160" w:history="1">
        <w:r>
          <w:rPr>
            <w:color w:val="0000FF"/>
            <w:u w:val="single"/>
          </w:rPr>
          <w:t>SDES</w:t>
        </w:r>
      </w:hyperlink>
      <w:r>
        <w:t xml:space="preserve"> s</w:t>
      </w:r>
      <w:r>
        <w:rPr>
          <w:color w:val="000000"/>
        </w:rPr>
        <w:t>oftware (and the</w:t>
      </w:r>
      <w:r>
        <w:t xml:space="preserve"> </w:t>
      </w:r>
      <w:hyperlink r:id="rId161" w:history="1">
        <w:r>
          <w:rPr>
            <w:color w:val="0000FF"/>
            <w:u w:val="single"/>
          </w:rPr>
          <w:t>SDES User</w:t>
        </w:r>
      </w:hyperlink>
      <w:r>
        <w:rPr>
          <w:color w:val="000000"/>
        </w:rPr>
        <w:t> shall obtain no rights in the</w:t>
      </w:r>
      <w:r>
        <w:t xml:space="preserve"> </w:t>
      </w:r>
      <w:hyperlink r:id="rId162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software source code); and</w:t>
      </w:r>
    </w:p>
    <w:p w14:paraId="50947DCF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) provide such information as may be reasonably required by</w:t>
      </w:r>
      <w:r>
        <w:t xml:space="preserve"> </w:t>
      </w:r>
      <w:hyperlink r:id="rId163" w:history="1">
        <w:r>
          <w:rPr>
            <w:color w:val="0000FF"/>
            <w:u w:val="single"/>
          </w:rPr>
          <w:t>RECCo</w:t>
        </w:r>
      </w:hyperlink>
      <w:r>
        <w:rPr>
          <w:color w:val="000000"/>
        </w:rPr>
        <w:t> in order to satisfy the pre-requisites for access to the</w:t>
      </w:r>
      <w:r>
        <w:t xml:space="preserve"> </w:t>
      </w:r>
      <w:hyperlink r:id="rId164" w:history="1">
        <w:r>
          <w:rPr>
            <w:color w:val="0000FF"/>
            <w:u w:val="single"/>
          </w:rPr>
          <w:t>SDES</w:t>
        </w:r>
      </w:hyperlink>
      <w:r>
        <w:t xml:space="preserve"> or </w:t>
      </w:r>
      <w:hyperlink r:id="rId165" w:history="1">
        <w:r>
          <w:rPr>
            <w:color w:val="0000FF"/>
            <w:u w:val="single"/>
          </w:rPr>
          <w:t>SDES Data</w:t>
        </w:r>
      </w:hyperlink>
      <w:r>
        <w:rPr>
          <w:color w:val="000000"/>
        </w:rPr>
        <w:t> and confirm the</w:t>
      </w:r>
      <w:r>
        <w:t xml:space="preserve"> </w:t>
      </w:r>
      <w:hyperlink r:id="rId166" w:history="1">
        <w:r>
          <w:rPr>
            <w:color w:val="0000FF"/>
            <w:u w:val="single"/>
          </w:rPr>
          <w:t>SDES User</w:t>
        </w:r>
      </w:hyperlink>
      <w:r>
        <w:rPr>
          <w:color w:val="000000"/>
        </w:rPr>
        <w:t>'s continuing compliance with the requirements of this</w:t>
      </w:r>
      <w:r>
        <w:t xml:space="preserve"> </w:t>
      </w:r>
      <w:hyperlink r:id="rId167" w:history="1">
        <w:r>
          <w:rPr>
            <w:color w:val="0000FF"/>
            <w:u w:val="single"/>
          </w:rPr>
          <w:t>Code</w:t>
        </w:r>
      </w:hyperlink>
      <w:r>
        <w:rPr>
          <w:color w:val="000000"/>
        </w:rPr>
        <w:t>.</w:t>
      </w:r>
    </w:p>
    <w:p w14:paraId="6BAB4962" w14:textId="77777777" w:rsidR="00813098" w:rsidRPr="00843B0F" w:rsidRDefault="003A11D8">
      <w:pPr>
        <w:widowControl w:val="0"/>
        <w:spacing w:beforeAutospacing="1" w:after="320" w:afterAutospacing="1" w:line="276" w:lineRule="auto"/>
        <w:ind w:left="800"/>
        <w:jc w:val="both"/>
        <w:rPr>
          <w:szCs w:val="22"/>
        </w:rPr>
      </w:pPr>
      <w:hyperlink r:id="rId168" w:history="1">
        <w:r w:rsidR="00813098" w:rsidRPr="00843B0F">
          <w:rPr>
            <w:rFonts w:eastAsia="Arial" w:cs="Arial"/>
            <w:b/>
            <w:color w:val="0000FF"/>
            <w:szCs w:val="22"/>
            <w:u w:val="single"/>
          </w:rPr>
          <w:t>SDES User</w:t>
        </w:r>
      </w:hyperlink>
      <w:r w:rsidR="00813098" w:rsidRPr="00843B0F">
        <w:rPr>
          <w:szCs w:val="22"/>
        </w:rPr>
        <w:t xml:space="preserve"> </w:t>
      </w:r>
      <w:r w:rsidR="00813098" w:rsidRPr="00843B0F">
        <w:rPr>
          <w:rFonts w:eastAsia="Arial" w:cs="Arial"/>
          <w:b/>
          <w:color w:val="000000"/>
          <w:szCs w:val="22"/>
        </w:rPr>
        <w:t>Warranties</w:t>
      </w:r>
    </w:p>
    <w:p w14:paraId="252B36FB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Each </w:t>
      </w:r>
      <w:hyperlink r:id="rId169" w:history="1">
        <w:r>
          <w:rPr>
            <w:color w:val="0000FF"/>
            <w:u w:val="single"/>
          </w:rPr>
          <w:t>SDES User</w:t>
        </w:r>
      </w:hyperlink>
      <w:r>
        <w:t xml:space="preserve"> represents and undertakes that:</w:t>
      </w:r>
    </w:p>
    <w:p w14:paraId="05E8F0C3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it shall not use or permit or condone the use of the</w:t>
      </w:r>
      <w:r>
        <w:t xml:space="preserve"> </w:t>
      </w:r>
      <w:hyperlink r:id="rId170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171" w:history="1">
        <w:r>
          <w:rPr>
            <w:color w:val="0000FF"/>
            <w:u w:val="single"/>
          </w:rPr>
          <w:t>SDES Data</w:t>
        </w:r>
      </w:hyperlink>
      <w:r>
        <w:t xml:space="preserve"> </w:t>
      </w:r>
      <w:r>
        <w:rPr>
          <w:color w:val="000000"/>
        </w:rPr>
        <w:t>for sale, resale, loan, transfer, hire or other form of exploitation for monetary reward unless they otherwise had a legal basis for obtaining and processing this data for this purpose; and</w:t>
      </w:r>
    </w:p>
    <w:p w14:paraId="54691772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only its authorised users shall be provided with</w:t>
      </w:r>
      <w:r>
        <w:t xml:space="preserve"> </w:t>
      </w:r>
      <w:hyperlink r:id="rId172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user credentials and that any such user shall be deemed to be acting on behalf of the</w:t>
      </w:r>
      <w:r>
        <w:t xml:space="preserve"> </w:t>
      </w:r>
      <w:hyperlink r:id="rId173" w:history="1">
        <w:r>
          <w:rPr>
            <w:color w:val="0000FF"/>
            <w:u w:val="single"/>
          </w:rPr>
          <w:t>SDES User</w:t>
        </w:r>
      </w:hyperlink>
      <w:r>
        <w:t>.</w:t>
      </w:r>
    </w:p>
    <w:p w14:paraId="5EB54981" w14:textId="77777777" w:rsidR="00813098" w:rsidRPr="00843B0F" w:rsidRDefault="00813098">
      <w:pPr>
        <w:widowControl w:val="0"/>
        <w:spacing w:beforeAutospacing="1" w:after="320" w:afterAutospacing="1" w:line="276" w:lineRule="auto"/>
        <w:ind w:left="800"/>
        <w:jc w:val="both"/>
        <w:rPr>
          <w:szCs w:val="22"/>
        </w:rPr>
      </w:pPr>
      <w:r w:rsidRPr="00843B0F">
        <w:rPr>
          <w:rFonts w:eastAsia="Arial" w:cs="Arial"/>
          <w:b/>
          <w:color w:val="000000"/>
          <w:szCs w:val="22"/>
        </w:rPr>
        <w:t xml:space="preserve">Use </w:t>
      </w:r>
      <w:proofErr w:type="spellStart"/>
      <w:r w:rsidRPr="00843B0F">
        <w:rPr>
          <w:rFonts w:eastAsia="Arial" w:cs="Arial"/>
          <w:b/>
          <w:color w:val="000000"/>
          <w:szCs w:val="22"/>
        </w:rPr>
        <w:t>of</w:t>
      </w:r>
      <w:hyperlink r:id="rId174" w:history="1">
        <w:r w:rsidRPr="00843B0F">
          <w:rPr>
            <w:rFonts w:eastAsia="Arial" w:cs="Arial"/>
            <w:b/>
            <w:color w:val="0000FF"/>
            <w:szCs w:val="22"/>
            <w:u w:val="single"/>
          </w:rPr>
          <w:t>SDES</w:t>
        </w:r>
        <w:proofErr w:type="spellEnd"/>
      </w:hyperlink>
      <w:r w:rsidRPr="00843B0F">
        <w:rPr>
          <w:szCs w:val="22"/>
        </w:rPr>
        <w:t xml:space="preserve"> </w:t>
      </w:r>
      <w:r w:rsidRPr="00843B0F">
        <w:rPr>
          <w:rFonts w:eastAsia="Arial" w:cs="Arial"/>
          <w:b/>
          <w:color w:val="000000"/>
          <w:szCs w:val="22"/>
        </w:rPr>
        <w:t>and</w:t>
      </w:r>
      <w:r w:rsidRPr="00843B0F">
        <w:rPr>
          <w:szCs w:val="22"/>
        </w:rPr>
        <w:t xml:space="preserve"> </w:t>
      </w:r>
      <w:hyperlink r:id="rId175" w:history="1">
        <w:r w:rsidRPr="00843B0F">
          <w:rPr>
            <w:rFonts w:eastAsia="Arial" w:cs="Arial"/>
            <w:b/>
            <w:color w:val="0000FF"/>
            <w:szCs w:val="22"/>
            <w:u w:val="single"/>
          </w:rPr>
          <w:t>SDES Data</w:t>
        </w:r>
      </w:hyperlink>
    </w:p>
    <w:p w14:paraId="6BD1B293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Each </w:t>
      </w:r>
      <w:hyperlink r:id="rId176" w:history="1">
        <w:r>
          <w:rPr>
            <w:color w:val="0000FF"/>
            <w:u w:val="single"/>
          </w:rPr>
          <w:t>SDES User</w:t>
        </w:r>
      </w:hyperlink>
      <w:r>
        <w:t xml:space="preserve"> is only permitted access to the </w:t>
      </w:r>
      <w:hyperlink r:id="rId177" w:history="1">
        <w:r>
          <w:rPr>
            <w:color w:val="0000FF"/>
            <w:u w:val="single"/>
          </w:rPr>
          <w:t>SDES</w:t>
        </w:r>
      </w:hyperlink>
      <w:r>
        <w:t xml:space="preserve"> and </w:t>
      </w:r>
      <w:hyperlink r:id="rId178" w:history="1">
        <w:r>
          <w:rPr>
            <w:color w:val="0000FF"/>
            <w:u w:val="single"/>
          </w:rPr>
          <w:t>SDES Data</w:t>
        </w:r>
      </w:hyperlink>
      <w:r>
        <w:t xml:space="preserve"> for the following reasons:</w:t>
      </w:r>
    </w:p>
    <w:p w14:paraId="66BCB400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sending and receiving messages and files under this</w:t>
      </w:r>
      <w:r>
        <w:t xml:space="preserve"> </w:t>
      </w:r>
      <w:hyperlink r:id="rId179" w:history="1">
        <w:r>
          <w:rPr>
            <w:color w:val="0000FF"/>
            <w:u w:val="single"/>
          </w:rPr>
          <w:t>Code</w:t>
        </w:r>
      </w:hyperlink>
      <w:r>
        <w:t xml:space="preserve"> </w:t>
      </w:r>
      <w:r>
        <w:rPr>
          <w:color w:val="000000"/>
        </w:rPr>
        <w:t>or another</w:t>
      </w:r>
      <w:r>
        <w:t xml:space="preserve"> </w:t>
      </w:r>
      <w:hyperlink r:id="rId180" w:history="1">
        <w:r>
          <w:rPr>
            <w:color w:val="0000FF"/>
            <w:u w:val="single"/>
          </w:rPr>
          <w:t>Energy Code</w:t>
        </w:r>
      </w:hyperlink>
      <w:r>
        <w:t xml:space="preserve"> </w:t>
      </w:r>
      <w:r>
        <w:rPr>
          <w:color w:val="000000"/>
        </w:rPr>
        <w:t>where use of the</w:t>
      </w:r>
      <w:r>
        <w:t xml:space="preserve"> </w:t>
      </w:r>
      <w:hyperlink r:id="rId181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is mandated by this</w:t>
      </w:r>
      <w:r>
        <w:t xml:space="preserve"> </w:t>
      </w:r>
      <w:hyperlink r:id="rId182" w:history="1">
        <w:r>
          <w:rPr>
            <w:color w:val="0000FF"/>
            <w:u w:val="single"/>
          </w:rPr>
          <w:t>Code</w:t>
        </w:r>
      </w:hyperlink>
      <w:r>
        <w:t xml:space="preserve"> or such other </w:t>
      </w:r>
      <w:hyperlink r:id="rId183" w:history="1">
        <w:r>
          <w:rPr>
            <w:color w:val="0000FF"/>
            <w:u w:val="single"/>
          </w:rPr>
          <w:t>Energy Code</w:t>
        </w:r>
      </w:hyperlink>
      <w:r>
        <w:t>;</w:t>
      </w:r>
    </w:p>
    <w:p w14:paraId="705254EA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managing user access requirements for their organisation, in accordance with this</w:t>
      </w:r>
      <w:r>
        <w:t xml:space="preserve"> </w:t>
      </w:r>
      <w:hyperlink r:id="rId184" w:history="1">
        <w:r>
          <w:rPr>
            <w:color w:val="0000FF"/>
            <w:u w:val="single"/>
          </w:rPr>
          <w:t>REC Schedule</w:t>
        </w:r>
      </w:hyperlink>
      <w:r>
        <w:rPr>
          <w:color w:val="000000"/>
        </w:rPr>
        <w:t>; and</w:t>
      </w:r>
    </w:p>
    <w:p w14:paraId="21908AF2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accessing reports relating to user management and permitted use cases relevant to the</w:t>
      </w:r>
      <w:r>
        <w:t xml:space="preserve"> </w:t>
      </w:r>
      <w:hyperlink r:id="rId185" w:history="1">
        <w:r>
          <w:rPr>
            <w:color w:val="0000FF"/>
            <w:u w:val="single"/>
          </w:rPr>
          <w:t>SDES User</w:t>
        </w:r>
      </w:hyperlink>
      <w:r>
        <w:rPr>
          <w:color w:val="000000"/>
        </w:rPr>
        <w:t>.</w:t>
      </w:r>
    </w:p>
    <w:p w14:paraId="412F3C28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The </w:t>
      </w:r>
      <w:hyperlink r:id="rId186" w:history="1">
        <w:r>
          <w:rPr>
            <w:color w:val="0000FF"/>
            <w:u w:val="single"/>
          </w:rPr>
          <w:t>SDES User</w:t>
        </w:r>
      </w:hyperlink>
      <w:r>
        <w:t xml:space="preserve"> agrees that the </w:t>
      </w:r>
      <w:hyperlink r:id="rId187" w:history="1">
        <w:r>
          <w:rPr>
            <w:color w:val="0000FF"/>
            <w:u w:val="single"/>
          </w:rPr>
          <w:t>SDES</w:t>
        </w:r>
      </w:hyperlink>
      <w:r>
        <w:t xml:space="preserve"> and </w:t>
      </w:r>
      <w:hyperlink r:id="rId188" w:history="1">
        <w:r>
          <w:rPr>
            <w:color w:val="0000FF"/>
            <w:u w:val="single"/>
          </w:rPr>
          <w:t>SDES Data</w:t>
        </w:r>
      </w:hyperlink>
      <w:r>
        <w:t xml:space="preserve"> shall only be used for business within Great Britain and the purpose described in Paragraph 5.3.</w:t>
      </w:r>
    </w:p>
    <w:p w14:paraId="4C23A6FE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The </w:t>
      </w:r>
      <w:hyperlink r:id="rId189" w:history="1">
        <w:r>
          <w:rPr>
            <w:color w:val="0000FF"/>
            <w:u w:val="single"/>
          </w:rPr>
          <w:t>SDES User</w:t>
        </w:r>
      </w:hyperlink>
      <w:r>
        <w:t xml:space="preserve"> agrees that continued use of the </w:t>
      </w:r>
      <w:hyperlink r:id="rId190" w:history="1">
        <w:r>
          <w:rPr>
            <w:color w:val="0000FF"/>
            <w:u w:val="single"/>
          </w:rPr>
          <w:t>SDES</w:t>
        </w:r>
      </w:hyperlink>
      <w:r>
        <w:t xml:space="preserve"> and </w:t>
      </w:r>
      <w:hyperlink r:id="rId191" w:history="1">
        <w:r>
          <w:rPr>
            <w:color w:val="0000FF"/>
            <w:u w:val="single"/>
          </w:rPr>
          <w:t>SDES Data</w:t>
        </w:r>
      </w:hyperlink>
      <w:r>
        <w:t xml:space="preserve"> is subject to continued compliance with this </w:t>
      </w:r>
      <w:hyperlink r:id="rId192" w:history="1">
        <w:r>
          <w:rPr>
            <w:color w:val="0000FF"/>
            <w:u w:val="single"/>
          </w:rPr>
          <w:t>Code</w:t>
        </w:r>
      </w:hyperlink>
      <w:r>
        <w:t xml:space="preserve"> and the provisions of this </w:t>
      </w:r>
      <w:hyperlink r:id="rId193" w:history="1">
        <w:r>
          <w:rPr>
            <w:color w:val="0000FF"/>
            <w:u w:val="single"/>
          </w:rPr>
          <w:t>REC Schedule</w:t>
        </w:r>
      </w:hyperlink>
      <w:r>
        <w:t xml:space="preserve"> and the </w:t>
      </w:r>
      <w:hyperlink r:id="rId194" w:history="1">
        <w:r>
          <w:rPr>
            <w:color w:val="0000FF"/>
            <w:u w:val="single"/>
          </w:rPr>
          <w:t>Qualification and Maintenance Schedule</w:t>
        </w:r>
      </w:hyperlink>
      <w:r>
        <w:t>.</w:t>
      </w:r>
    </w:p>
    <w:p w14:paraId="0ECA3DA9" w14:textId="77777777" w:rsidR="00813098" w:rsidRPr="00843B0F" w:rsidRDefault="00813098">
      <w:pPr>
        <w:widowControl w:val="0"/>
        <w:spacing w:beforeAutospacing="1" w:after="320" w:afterAutospacing="1" w:line="276" w:lineRule="auto"/>
        <w:ind w:left="800"/>
        <w:jc w:val="both"/>
        <w:rPr>
          <w:szCs w:val="22"/>
        </w:rPr>
      </w:pPr>
      <w:r w:rsidRPr="00843B0F">
        <w:rPr>
          <w:rFonts w:eastAsia="Arial" w:cs="Arial"/>
          <w:b/>
          <w:color w:val="000000"/>
          <w:szCs w:val="22"/>
        </w:rPr>
        <w:t>Data Protection</w:t>
      </w:r>
    </w:p>
    <w:p w14:paraId="7FAC38A2" w14:textId="77777777" w:rsidR="00813098" w:rsidRDefault="00813098" w:rsidP="00843B0F">
      <w:pPr>
        <w:pStyle w:val="ScheduleSectionL2"/>
        <w:widowControl w:val="0"/>
        <w:spacing w:before="240"/>
      </w:pPr>
      <w:r>
        <w:lastRenderedPageBreak/>
        <w:t xml:space="preserve">Subject to Paragraph 5.7, each </w:t>
      </w:r>
      <w:hyperlink r:id="rId195" w:history="1">
        <w:r>
          <w:rPr>
            <w:color w:val="0000FF"/>
            <w:u w:val="single"/>
          </w:rPr>
          <w:t>SDES User</w:t>
        </w:r>
      </w:hyperlink>
      <w:r>
        <w:t xml:space="preserve"> acknowledges and agrees that it is a </w:t>
      </w:r>
      <w:hyperlink r:id="rId196" w:history="1">
        <w:r>
          <w:rPr>
            <w:color w:val="0000FF"/>
            <w:u w:val="single"/>
          </w:rPr>
          <w:t>Data Controller</w:t>
        </w:r>
      </w:hyperlink>
      <w:r>
        <w:t xml:space="preserve"> in relation to the </w:t>
      </w:r>
      <w:hyperlink r:id="rId197" w:history="1">
        <w:r>
          <w:rPr>
            <w:color w:val="0000FF"/>
            <w:u w:val="single"/>
          </w:rPr>
          <w:t>Personal Data</w:t>
        </w:r>
      </w:hyperlink>
      <w:r>
        <w:t xml:space="preserve"> processed by that </w:t>
      </w:r>
      <w:hyperlink r:id="rId198" w:history="1">
        <w:r>
          <w:rPr>
            <w:color w:val="0000FF"/>
            <w:u w:val="single"/>
          </w:rPr>
          <w:t>SDES User</w:t>
        </w:r>
      </w:hyperlink>
      <w:r>
        <w:t xml:space="preserve"> via the </w:t>
      </w:r>
      <w:hyperlink r:id="rId199" w:history="1">
        <w:r>
          <w:rPr>
            <w:color w:val="0000FF"/>
            <w:u w:val="single"/>
          </w:rPr>
          <w:t>SDES</w:t>
        </w:r>
      </w:hyperlink>
      <w:r>
        <w:t xml:space="preserve">; and each </w:t>
      </w:r>
      <w:hyperlink r:id="rId200" w:history="1">
        <w:r>
          <w:rPr>
            <w:color w:val="0000FF"/>
            <w:u w:val="single"/>
          </w:rPr>
          <w:t>SDES User</w:t>
        </w:r>
      </w:hyperlink>
      <w:r>
        <w:t xml:space="preserve"> shall therefore comply with Clause 19 (Data Controller Obligations) of the </w:t>
      </w:r>
      <w:hyperlink r:id="rId201" w:history="1">
        <w:r>
          <w:rPr>
            <w:color w:val="0000FF"/>
            <w:u w:val="single"/>
          </w:rPr>
          <w:t>main body</w:t>
        </w:r>
      </w:hyperlink>
      <w:r>
        <w:t xml:space="preserve"> of this </w:t>
      </w:r>
      <w:hyperlink r:id="rId202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0D05A08E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In some cases, a </w:t>
      </w:r>
      <w:hyperlink r:id="rId203" w:history="1">
        <w:r>
          <w:rPr>
            <w:color w:val="0000FF"/>
            <w:u w:val="single"/>
          </w:rPr>
          <w:t>MEM</w:t>
        </w:r>
      </w:hyperlink>
      <w:r>
        <w:t xml:space="preserve"> may process </w:t>
      </w:r>
      <w:hyperlink r:id="rId204" w:history="1">
        <w:r>
          <w:rPr>
            <w:color w:val="0000FF"/>
            <w:u w:val="single"/>
          </w:rPr>
          <w:t>Personal Data</w:t>
        </w:r>
      </w:hyperlink>
      <w:r>
        <w:t xml:space="preserve"> as a data processor on behalf of an </w:t>
      </w:r>
      <w:hyperlink r:id="rId205" w:history="1">
        <w:r>
          <w:rPr>
            <w:color w:val="0000FF"/>
            <w:u w:val="single"/>
          </w:rPr>
          <w:t>Energy Supplier</w:t>
        </w:r>
      </w:hyperlink>
      <w:r>
        <w:t xml:space="preserve">, in which case such processing shall be governed by and subject to the relevant contract between the </w:t>
      </w:r>
      <w:hyperlink r:id="rId206" w:history="1">
        <w:r>
          <w:rPr>
            <w:color w:val="0000FF"/>
            <w:u w:val="single"/>
          </w:rPr>
          <w:t>MEM</w:t>
        </w:r>
      </w:hyperlink>
      <w:r>
        <w:t xml:space="preserve"> and the </w:t>
      </w:r>
      <w:hyperlink r:id="rId207" w:history="1">
        <w:r>
          <w:rPr>
            <w:color w:val="0000FF"/>
            <w:u w:val="single"/>
          </w:rPr>
          <w:t>Energy Supplier</w:t>
        </w:r>
      </w:hyperlink>
      <w:r>
        <w:t>.</w:t>
      </w:r>
    </w:p>
    <w:p w14:paraId="2BED2B3F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In providing the </w:t>
      </w:r>
      <w:hyperlink r:id="rId208" w:history="1">
        <w:r>
          <w:rPr>
            <w:color w:val="0000FF"/>
            <w:u w:val="single"/>
          </w:rPr>
          <w:t>SDES</w:t>
        </w:r>
      </w:hyperlink>
      <w:r>
        <w:t xml:space="preserve"> for each </w:t>
      </w:r>
      <w:hyperlink r:id="rId209" w:history="1">
        <w:r>
          <w:rPr>
            <w:color w:val="0000FF"/>
            <w:u w:val="single"/>
          </w:rPr>
          <w:t>SDES User</w:t>
        </w:r>
      </w:hyperlink>
      <w:r>
        <w:t xml:space="preserve">, </w:t>
      </w:r>
      <w:hyperlink r:id="rId210" w:history="1">
        <w:r>
          <w:rPr>
            <w:color w:val="0000FF"/>
            <w:u w:val="single"/>
          </w:rPr>
          <w:t>RECCo</w:t>
        </w:r>
      </w:hyperlink>
      <w:r>
        <w:t xml:space="preserve"> (via its </w:t>
      </w:r>
      <w:hyperlink r:id="rId211" w:history="1">
        <w:r>
          <w:rPr>
            <w:color w:val="0000FF"/>
            <w:u w:val="single"/>
          </w:rPr>
          <w:t>REC Service Provider</w:t>
        </w:r>
      </w:hyperlink>
      <w:r>
        <w:t xml:space="preserve">) may act as a data processor on behalf of that </w:t>
      </w:r>
      <w:hyperlink r:id="rId212" w:history="1">
        <w:r>
          <w:rPr>
            <w:color w:val="0000FF"/>
            <w:u w:val="single"/>
          </w:rPr>
          <w:t>SDES User</w:t>
        </w:r>
      </w:hyperlink>
      <w:r>
        <w:t xml:space="preserve">. Where this is the case, </w:t>
      </w:r>
      <w:hyperlink r:id="rId213" w:history="1">
        <w:r>
          <w:rPr>
            <w:color w:val="0000FF"/>
            <w:u w:val="single"/>
          </w:rPr>
          <w:t>Clause 20 (Data Processor Obligations)</w:t>
        </w:r>
      </w:hyperlink>
      <w:r>
        <w:t xml:space="preserve"> of the </w:t>
      </w:r>
      <w:hyperlink r:id="rId214" w:history="1">
        <w:r>
          <w:rPr>
            <w:color w:val="0000FF"/>
            <w:u w:val="single"/>
          </w:rPr>
          <w:t>main body</w:t>
        </w:r>
      </w:hyperlink>
      <w:r>
        <w:t xml:space="preserve"> of this </w:t>
      </w:r>
      <w:hyperlink r:id="rId215" w:history="1">
        <w:r>
          <w:rPr>
            <w:color w:val="0000FF"/>
            <w:u w:val="single"/>
          </w:rPr>
          <w:t>Code</w:t>
        </w:r>
      </w:hyperlink>
      <w:r>
        <w:t xml:space="preserve"> applies. The personal data in question will be the personal data which is included within </w:t>
      </w:r>
      <w:hyperlink r:id="rId216" w:history="1">
        <w:r>
          <w:rPr>
            <w:color w:val="0000FF"/>
            <w:u w:val="single"/>
          </w:rPr>
          <w:t>SDES Data</w:t>
        </w:r>
      </w:hyperlink>
      <w:r>
        <w:t xml:space="preserve">. The purpose of such processing is to provide the </w:t>
      </w:r>
      <w:hyperlink r:id="rId217" w:history="1">
        <w:r>
          <w:rPr>
            <w:color w:val="0000FF"/>
            <w:u w:val="single"/>
          </w:rPr>
          <w:t>SDES</w:t>
        </w:r>
      </w:hyperlink>
      <w:r>
        <w:t xml:space="preserve">. Further details of the subject matter, nature and purpose of the processing, is described in the </w:t>
      </w:r>
      <w:hyperlink r:id="rId218" w:history="1">
        <w:r>
          <w:rPr>
            <w:color w:val="0000FF"/>
            <w:u w:val="single"/>
          </w:rPr>
          <w:t>SDES Service Definition</w:t>
        </w:r>
      </w:hyperlink>
      <w:r>
        <w:t>.</w:t>
      </w:r>
    </w:p>
    <w:p w14:paraId="44A0EA8D" w14:textId="77777777" w:rsidR="00813098" w:rsidRPr="00843B0F" w:rsidRDefault="00813098">
      <w:pPr>
        <w:widowControl w:val="0"/>
        <w:spacing w:beforeAutospacing="1" w:after="320" w:afterAutospacing="1" w:line="276" w:lineRule="auto"/>
        <w:ind w:left="800"/>
        <w:jc w:val="both"/>
        <w:rPr>
          <w:szCs w:val="22"/>
        </w:rPr>
      </w:pPr>
      <w:r w:rsidRPr="00843B0F">
        <w:rPr>
          <w:rFonts w:eastAsia="Arial" w:cs="Arial"/>
          <w:b/>
          <w:color w:val="000000"/>
          <w:szCs w:val="22"/>
        </w:rPr>
        <w:t>Notification of</w:t>
      </w:r>
      <w:r w:rsidRPr="00843B0F">
        <w:rPr>
          <w:szCs w:val="22"/>
        </w:rPr>
        <w:t xml:space="preserve"> </w:t>
      </w:r>
      <w:hyperlink r:id="rId219" w:history="1">
        <w:r w:rsidRPr="00843B0F">
          <w:rPr>
            <w:rFonts w:eastAsia="Arial" w:cs="Arial"/>
            <w:b/>
            <w:color w:val="0000FF"/>
            <w:szCs w:val="22"/>
            <w:u w:val="single"/>
          </w:rPr>
          <w:t>Personal Data</w:t>
        </w:r>
      </w:hyperlink>
      <w:r w:rsidRPr="00843B0F">
        <w:rPr>
          <w:szCs w:val="22"/>
        </w:rPr>
        <w:t xml:space="preserve"> </w:t>
      </w:r>
      <w:r w:rsidRPr="00843B0F">
        <w:rPr>
          <w:rFonts w:eastAsia="Arial" w:cs="Arial"/>
          <w:b/>
          <w:color w:val="000000"/>
          <w:szCs w:val="22"/>
        </w:rPr>
        <w:t>Breaches</w:t>
      </w:r>
    </w:p>
    <w:p w14:paraId="6C52F4D1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Where the </w:t>
      </w:r>
      <w:hyperlink r:id="rId220" w:history="1">
        <w:r>
          <w:rPr>
            <w:color w:val="0000FF"/>
            <w:u w:val="single"/>
          </w:rPr>
          <w:t>SDES User</w:t>
        </w:r>
      </w:hyperlink>
      <w:r>
        <w:t xml:space="preserve"> becomes aware that there has been any </w:t>
      </w:r>
      <w:hyperlink r:id="rId221" w:history="1">
        <w:r>
          <w:rPr>
            <w:color w:val="0000FF"/>
            <w:u w:val="single"/>
          </w:rPr>
          <w:t>Personal Data</w:t>
        </w:r>
      </w:hyperlink>
      <w:r>
        <w:t xml:space="preserve"> breach in relation to </w:t>
      </w:r>
      <w:hyperlink r:id="rId222" w:history="1">
        <w:r>
          <w:rPr>
            <w:color w:val="0000FF"/>
            <w:u w:val="single"/>
          </w:rPr>
          <w:t>Personal Data</w:t>
        </w:r>
      </w:hyperlink>
      <w:r>
        <w:t xml:space="preserve"> processed via the </w:t>
      </w:r>
      <w:hyperlink r:id="rId223" w:history="1">
        <w:r>
          <w:rPr>
            <w:color w:val="0000FF"/>
            <w:u w:val="single"/>
          </w:rPr>
          <w:t>SDES</w:t>
        </w:r>
      </w:hyperlink>
      <w:r>
        <w:t xml:space="preserve">, the </w:t>
      </w:r>
      <w:hyperlink r:id="rId224" w:history="1">
        <w:r>
          <w:rPr>
            <w:color w:val="0000FF"/>
            <w:u w:val="single"/>
          </w:rPr>
          <w:t>SDES User</w:t>
        </w:r>
      </w:hyperlink>
      <w:r>
        <w:t xml:space="preserve"> shall, as soon as reasonably practicable (and in any event within twenty-four (24) hours), notify </w:t>
      </w:r>
      <w:hyperlink r:id="rId225" w:history="1">
        <w:r>
          <w:rPr>
            <w:color w:val="0000FF"/>
            <w:u w:val="single"/>
          </w:rPr>
          <w:t>RECCo</w:t>
        </w:r>
      </w:hyperlink>
      <w:r>
        <w:t xml:space="preserve"> and any and all other users of the </w:t>
      </w:r>
      <w:hyperlink r:id="rId226" w:history="1">
        <w:r>
          <w:rPr>
            <w:color w:val="0000FF"/>
            <w:u w:val="single"/>
          </w:rPr>
          <w:t>SDES</w:t>
        </w:r>
      </w:hyperlink>
      <w:r>
        <w:t xml:space="preserve"> which the </w:t>
      </w:r>
      <w:hyperlink r:id="rId227" w:history="1">
        <w:r>
          <w:rPr>
            <w:color w:val="0000FF"/>
            <w:u w:val="single"/>
          </w:rPr>
          <w:t>SDES User</w:t>
        </w:r>
      </w:hyperlink>
      <w:r>
        <w:t xml:space="preserve"> knows to be affected by that </w:t>
      </w:r>
      <w:hyperlink r:id="rId228" w:history="1">
        <w:r>
          <w:rPr>
            <w:color w:val="0000FF"/>
            <w:u w:val="single"/>
          </w:rPr>
          <w:t>Personal Data</w:t>
        </w:r>
      </w:hyperlink>
      <w:r>
        <w:t xml:space="preserve"> breach.</w:t>
      </w:r>
    </w:p>
    <w:p w14:paraId="4586EEB6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In the event of a </w:t>
      </w:r>
      <w:hyperlink r:id="rId229" w:history="1">
        <w:r>
          <w:rPr>
            <w:color w:val="0000FF"/>
            <w:u w:val="single"/>
          </w:rPr>
          <w:t>Personal Data</w:t>
        </w:r>
      </w:hyperlink>
      <w:r>
        <w:t xml:space="preserve"> breach by the </w:t>
      </w:r>
      <w:hyperlink r:id="rId230" w:history="1">
        <w:r>
          <w:rPr>
            <w:color w:val="0000FF"/>
            <w:u w:val="single"/>
          </w:rPr>
          <w:t>SDES User</w:t>
        </w:r>
      </w:hyperlink>
      <w:r>
        <w:t xml:space="preserve">, the </w:t>
      </w:r>
      <w:hyperlink r:id="rId231" w:history="1">
        <w:r>
          <w:rPr>
            <w:color w:val="0000FF"/>
            <w:u w:val="single"/>
          </w:rPr>
          <w:t>SDES User</w:t>
        </w:r>
      </w:hyperlink>
      <w:r>
        <w:t xml:space="preserve"> shall provide the affected users of the </w:t>
      </w:r>
      <w:hyperlink r:id="rId232" w:history="1">
        <w:r>
          <w:rPr>
            <w:color w:val="0000FF"/>
            <w:u w:val="single"/>
          </w:rPr>
          <w:t>SDES</w:t>
        </w:r>
      </w:hyperlink>
      <w:r>
        <w:t xml:space="preserve"> (and their advisers) with all reasonable assistance in connection with the </w:t>
      </w:r>
      <w:hyperlink r:id="rId233" w:history="1">
        <w:r>
          <w:rPr>
            <w:color w:val="0000FF"/>
            <w:u w:val="single"/>
          </w:rPr>
          <w:t>Personal Data</w:t>
        </w:r>
      </w:hyperlink>
      <w:r>
        <w:t xml:space="preserve"> breach, including:</w:t>
      </w:r>
    </w:p>
    <w:p w14:paraId="64808E76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co-operating with the affected users of the</w:t>
      </w:r>
      <w:r>
        <w:t xml:space="preserve"> </w:t>
      </w:r>
      <w:hyperlink r:id="rId234" w:history="1">
        <w:r>
          <w:rPr>
            <w:color w:val="0000FF"/>
            <w:u w:val="single"/>
          </w:rPr>
          <w:t>SDES</w:t>
        </w:r>
      </w:hyperlink>
      <w:r>
        <w:rPr>
          <w:color w:val="000000"/>
        </w:rPr>
        <w:t>, and the relevant regulatory authority, providing information on the</w:t>
      </w:r>
      <w:r>
        <w:t xml:space="preserve"> </w:t>
      </w:r>
      <w:hyperlink r:id="rId235" w:history="1">
        <w:r>
          <w:rPr>
            <w:color w:val="0000FF"/>
            <w:u w:val="single"/>
          </w:rPr>
          <w:t>Personal Data</w:t>
        </w:r>
      </w:hyperlink>
      <w:r>
        <w:t xml:space="preserve"> </w:t>
      </w:r>
      <w:r>
        <w:rPr>
          <w:color w:val="000000"/>
        </w:rPr>
        <w:t>breach, investigating the incident and its cause and containing and recovering the compromised data; and</w:t>
      </w:r>
    </w:p>
    <w:p w14:paraId="32E6369C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co-ordinating with the affected users of the</w:t>
      </w:r>
      <w:r>
        <w:t xml:space="preserve"> </w:t>
      </w:r>
      <w:hyperlink r:id="rId236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and</w:t>
      </w:r>
      <w:r>
        <w:t xml:space="preserve"> </w:t>
      </w:r>
      <w:hyperlink r:id="rId237" w:history="1">
        <w:r>
          <w:rPr>
            <w:color w:val="0000FF"/>
            <w:u w:val="single"/>
          </w:rPr>
          <w:t>RECCo</w:t>
        </w:r>
      </w:hyperlink>
      <w:r>
        <w:t xml:space="preserve"> </w:t>
      </w:r>
      <w:r>
        <w:rPr>
          <w:color w:val="000000"/>
        </w:rPr>
        <w:t>on the management of public relations and public statements relating to the</w:t>
      </w:r>
      <w:r>
        <w:t xml:space="preserve"> </w:t>
      </w:r>
      <w:hyperlink r:id="rId238" w:history="1">
        <w:r>
          <w:rPr>
            <w:color w:val="0000FF"/>
            <w:u w:val="single"/>
          </w:rPr>
          <w:t>Personal Data</w:t>
        </w:r>
      </w:hyperlink>
      <w:r>
        <w:rPr>
          <w:color w:val="000000"/>
        </w:rPr>
        <w:t> breach. Each</w:t>
      </w:r>
      <w:r>
        <w:t xml:space="preserve"> </w:t>
      </w:r>
      <w:hyperlink r:id="rId239" w:history="1">
        <w:r>
          <w:rPr>
            <w:color w:val="0000FF"/>
            <w:u w:val="single"/>
          </w:rPr>
          <w:t>SDES User</w:t>
        </w:r>
      </w:hyperlink>
      <w:r>
        <w:t xml:space="preserve"> </w:t>
      </w:r>
      <w:r>
        <w:rPr>
          <w:color w:val="000000"/>
        </w:rPr>
        <w:t>agrees that it shall not make any public statement in relation to a</w:t>
      </w:r>
      <w:r>
        <w:t xml:space="preserve"> </w:t>
      </w:r>
      <w:hyperlink r:id="rId240" w:history="1">
        <w:r>
          <w:rPr>
            <w:color w:val="0000FF"/>
            <w:u w:val="single"/>
          </w:rPr>
          <w:t>Personal Data</w:t>
        </w:r>
      </w:hyperlink>
      <w:r>
        <w:t xml:space="preserve"> </w:t>
      </w:r>
      <w:r>
        <w:rPr>
          <w:color w:val="000000"/>
        </w:rPr>
        <w:t>breach without the written agreement of</w:t>
      </w:r>
      <w:r>
        <w:t xml:space="preserve"> </w:t>
      </w:r>
      <w:hyperlink r:id="rId241" w:history="1">
        <w:r>
          <w:rPr>
            <w:color w:val="0000FF"/>
            <w:u w:val="single"/>
          </w:rPr>
          <w:t>RECCo</w:t>
        </w:r>
      </w:hyperlink>
      <w:r>
        <w:rPr>
          <w:color w:val="000000"/>
        </w:rPr>
        <w:t>, save where required by</w:t>
      </w:r>
      <w:r>
        <w:t xml:space="preserve"> </w:t>
      </w:r>
      <w:hyperlink r:id="rId242" w:history="1">
        <w:r>
          <w:rPr>
            <w:color w:val="0000FF"/>
            <w:u w:val="single"/>
          </w:rPr>
          <w:t>Law</w:t>
        </w:r>
      </w:hyperlink>
      <w:r>
        <w:rPr>
          <w:color w:val="000000"/>
        </w:rPr>
        <w:t>.</w:t>
      </w:r>
    </w:p>
    <w:p w14:paraId="44C9CE2C" w14:textId="77777777" w:rsidR="00813098" w:rsidRPr="00843B0F" w:rsidRDefault="003A11D8">
      <w:pPr>
        <w:widowControl w:val="0"/>
        <w:spacing w:beforeAutospacing="1" w:after="320" w:afterAutospacing="1" w:line="276" w:lineRule="auto"/>
        <w:ind w:left="800"/>
        <w:jc w:val="both"/>
        <w:rPr>
          <w:szCs w:val="22"/>
        </w:rPr>
      </w:pPr>
      <w:hyperlink r:id="rId243" w:history="1">
        <w:r w:rsidR="00813098" w:rsidRPr="00843B0F">
          <w:rPr>
            <w:rFonts w:eastAsia="Arial" w:cs="Arial"/>
            <w:b/>
            <w:color w:val="0000FF"/>
            <w:szCs w:val="22"/>
            <w:u w:val="single"/>
          </w:rPr>
          <w:t>SDES</w:t>
        </w:r>
      </w:hyperlink>
      <w:r w:rsidR="00813098" w:rsidRPr="00843B0F">
        <w:rPr>
          <w:szCs w:val="22"/>
        </w:rPr>
        <w:t xml:space="preserve"> </w:t>
      </w:r>
      <w:r w:rsidR="00813098" w:rsidRPr="00843B0F">
        <w:rPr>
          <w:rFonts w:eastAsia="Arial" w:cs="Arial"/>
          <w:b/>
          <w:color w:val="000000"/>
          <w:szCs w:val="22"/>
        </w:rPr>
        <w:t>Licence Suspension</w:t>
      </w:r>
    </w:p>
    <w:p w14:paraId="0CF73D1D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Subject to Paragraph 5.12, </w:t>
      </w:r>
      <w:hyperlink r:id="rId244" w:history="1">
        <w:r>
          <w:rPr>
            <w:color w:val="0000FF"/>
            <w:u w:val="single"/>
          </w:rPr>
          <w:t>RECCo</w:t>
        </w:r>
      </w:hyperlink>
      <w:r>
        <w:t xml:space="preserve"> may suspend a </w:t>
      </w:r>
      <w:hyperlink r:id="rId245" w:history="1">
        <w:r>
          <w:rPr>
            <w:color w:val="0000FF"/>
            <w:u w:val="single"/>
          </w:rPr>
          <w:t>SDES User</w:t>
        </w:r>
      </w:hyperlink>
      <w:r>
        <w:t xml:space="preserve">'s right to use the </w:t>
      </w:r>
      <w:hyperlink r:id="rId246" w:history="1">
        <w:r>
          <w:rPr>
            <w:color w:val="0000FF"/>
            <w:u w:val="single"/>
          </w:rPr>
          <w:t>SDES</w:t>
        </w:r>
      </w:hyperlink>
      <w:r>
        <w:t xml:space="preserve"> in any of the following circumstances (on not less than twenty-four (24) hours' notice):  </w:t>
      </w:r>
    </w:p>
    <w:p w14:paraId="03F02DD2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an investigation by the</w:t>
      </w:r>
      <w:r>
        <w:t xml:space="preserve"> </w:t>
      </w:r>
      <w:hyperlink r:id="rId247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> concludes that the</w:t>
      </w:r>
      <w:r>
        <w:t xml:space="preserve"> </w:t>
      </w:r>
      <w:hyperlink r:id="rId248" w:history="1">
        <w:r>
          <w:rPr>
            <w:color w:val="0000FF"/>
            <w:u w:val="single"/>
          </w:rPr>
          <w:t>SDES User</w:t>
        </w:r>
      </w:hyperlink>
      <w:r>
        <w:rPr>
          <w:color w:val="000000"/>
        </w:rPr>
        <w:t>, or any of its employees, agents, directors, consultants or contractors, has used the</w:t>
      </w:r>
      <w:r>
        <w:t xml:space="preserve"> </w:t>
      </w:r>
      <w:hyperlink r:id="rId249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lastRenderedPageBreak/>
        <w:t>or</w:t>
      </w:r>
      <w:r>
        <w:t xml:space="preserve"> </w:t>
      </w:r>
      <w:hyperlink r:id="rId250" w:history="1">
        <w:r>
          <w:rPr>
            <w:color w:val="0000FF"/>
            <w:u w:val="single"/>
          </w:rPr>
          <w:t>SDES Data</w:t>
        </w:r>
      </w:hyperlink>
      <w:r>
        <w:t xml:space="preserve"> </w:t>
      </w:r>
      <w:r>
        <w:rPr>
          <w:color w:val="000000"/>
        </w:rPr>
        <w:t>otherwise than in accordance with this</w:t>
      </w:r>
      <w:r>
        <w:t xml:space="preserve"> </w:t>
      </w:r>
      <w:hyperlink r:id="rId251" w:history="1">
        <w:r>
          <w:rPr>
            <w:color w:val="0000FF"/>
            <w:u w:val="single"/>
          </w:rPr>
          <w:t>Code</w:t>
        </w:r>
      </w:hyperlink>
      <w:r>
        <w:rPr>
          <w:color w:val="000000"/>
        </w:rPr>
        <w:t>;</w:t>
      </w:r>
    </w:p>
    <w:p w14:paraId="301A922E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the</w:t>
      </w:r>
      <w:r>
        <w:t xml:space="preserve"> </w:t>
      </w:r>
      <w:hyperlink r:id="rId252" w:history="1">
        <w:r>
          <w:rPr>
            <w:color w:val="0000FF"/>
            <w:u w:val="single"/>
          </w:rPr>
          <w:t>REC PAB</w:t>
        </w:r>
      </w:hyperlink>
      <w:r>
        <w:t xml:space="preserve"> </w:t>
      </w:r>
      <w:r>
        <w:rPr>
          <w:color w:val="000000"/>
        </w:rPr>
        <w:t>determines that the</w:t>
      </w:r>
      <w:r>
        <w:t xml:space="preserve"> </w:t>
      </w:r>
      <w:hyperlink r:id="rId253" w:history="1">
        <w:r>
          <w:rPr>
            <w:color w:val="0000FF"/>
            <w:u w:val="single"/>
          </w:rPr>
          <w:t>SDES User</w:t>
        </w:r>
      </w:hyperlink>
      <w:r>
        <w:t xml:space="preserve"> </w:t>
      </w:r>
      <w:r>
        <w:rPr>
          <w:color w:val="000000"/>
        </w:rPr>
        <w:t>is in material breach of any of its obligations under this</w:t>
      </w:r>
      <w:r>
        <w:t xml:space="preserve"> </w:t>
      </w:r>
      <w:hyperlink r:id="rId254" w:history="1">
        <w:r>
          <w:rPr>
            <w:color w:val="0000FF"/>
            <w:u w:val="single"/>
          </w:rPr>
          <w:t>Code</w:t>
        </w:r>
      </w:hyperlink>
      <w:r>
        <w:rPr>
          <w:color w:val="000000"/>
        </w:rPr>
        <w:t>; or</w:t>
      </w:r>
      <w:r>
        <w:t> </w:t>
      </w:r>
    </w:p>
    <w:p w14:paraId="0666ADBB" w14:textId="77777777" w:rsidR="00813098" w:rsidRDefault="0081309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an</w:t>
      </w:r>
      <w:r>
        <w:t xml:space="preserve"> </w:t>
      </w:r>
      <w:hyperlink r:id="rId255" w:history="1">
        <w:r>
          <w:rPr>
            <w:color w:val="0000FF"/>
            <w:u w:val="single"/>
          </w:rPr>
          <w:t>Event of Default</w:t>
        </w:r>
      </w:hyperlink>
      <w:r>
        <w:t xml:space="preserve"> </w:t>
      </w:r>
      <w:r>
        <w:rPr>
          <w:color w:val="000000"/>
        </w:rPr>
        <w:t>occurs in respect of the</w:t>
      </w:r>
      <w:r>
        <w:t xml:space="preserve"> </w:t>
      </w:r>
      <w:hyperlink r:id="rId256" w:history="1">
        <w:r>
          <w:rPr>
            <w:color w:val="0000FF"/>
            <w:u w:val="single"/>
          </w:rPr>
          <w:t>SDES User</w:t>
        </w:r>
      </w:hyperlink>
      <w:r>
        <w:rPr>
          <w:color w:val="000000"/>
        </w:rPr>
        <w:t>.</w:t>
      </w:r>
    </w:p>
    <w:p w14:paraId="2C238932" w14:textId="77777777" w:rsidR="00813098" w:rsidRDefault="00813098" w:rsidP="00843B0F">
      <w:pPr>
        <w:pStyle w:val="ScheduleSectionL2"/>
        <w:widowControl w:val="0"/>
        <w:spacing w:before="240"/>
      </w:pPr>
      <w:r>
        <w:t xml:space="preserve">Where a </w:t>
      </w:r>
      <w:hyperlink r:id="rId257" w:history="1">
        <w:r>
          <w:rPr>
            <w:color w:val="0000FF"/>
            <w:u w:val="single"/>
          </w:rPr>
          <w:t>SDES User</w:t>
        </w:r>
      </w:hyperlink>
      <w:r>
        <w:t xml:space="preserve">'s use of the </w:t>
      </w:r>
      <w:hyperlink r:id="rId258" w:history="1">
        <w:r>
          <w:rPr>
            <w:color w:val="0000FF"/>
            <w:u w:val="single"/>
          </w:rPr>
          <w:t>SDES</w:t>
        </w:r>
      </w:hyperlink>
      <w:r>
        <w:t xml:space="preserve"> has been suspended under Paragraph 5.11, </w:t>
      </w:r>
      <w:hyperlink r:id="rId259" w:history="1">
        <w:r>
          <w:rPr>
            <w:color w:val="0000FF"/>
            <w:u w:val="single"/>
          </w:rPr>
          <w:t>RECCo</w:t>
        </w:r>
      </w:hyperlink>
      <w:r>
        <w:t xml:space="preserve"> shall, where directed by the </w:t>
      </w:r>
      <w:hyperlink r:id="rId260" w:history="1">
        <w:r>
          <w:rPr>
            <w:color w:val="0000FF"/>
            <w:u w:val="single"/>
          </w:rPr>
          <w:t>REC PAB</w:t>
        </w:r>
      </w:hyperlink>
      <w:r>
        <w:t xml:space="preserve"> or the </w:t>
      </w:r>
      <w:hyperlink r:id="rId261" w:history="1">
        <w:r>
          <w:rPr>
            <w:color w:val="0000FF"/>
            <w:u w:val="single"/>
          </w:rPr>
          <w:t>REC Board</w:t>
        </w:r>
      </w:hyperlink>
      <w:r>
        <w:t xml:space="preserve">: end the suspension; and notify the </w:t>
      </w:r>
      <w:hyperlink r:id="rId262" w:history="1">
        <w:r>
          <w:rPr>
            <w:color w:val="0000FF"/>
            <w:u w:val="single"/>
          </w:rPr>
          <w:t>SDES User</w:t>
        </w:r>
      </w:hyperlink>
      <w:r>
        <w:t>.</w:t>
      </w:r>
    </w:p>
    <w:sectPr w:rsidR="00813098" w:rsidSect="005A42D5">
      <w:footerReference w:type="default" r:id="rId263"/>
      <w:footerReference w:type="first" r:id="rId26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968A5" w14:textId="77777777" w:rsidR="00813098" w:rsidRDefault="00813098" w:rsidP="00664FC0">
      <w:pPr>
        <w:spacing w:after="0" w:line="240" w:lineRule="auto"/>
      </w:pPr>
      <w:r>
        <w:separator/>
      </w:r>
    </w:p>
  </w:endnote>
  <w:endnote w:type="continuationSeparator" w:id="0">
    <w:p w14:paraId="1351F246" w14:textId="77777777" w:rsidR="00813098" w:rsidRDefault="00813098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45426" w14:textId="77777777" w:rsidR="00947120" w:rsidRPr="00EF3F73" w:rsidRDefault="003A11D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573A8D67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813098" w:rsidRPr="00EF3F73">
      <w:rPr>
        <w:rFonts w:cs="Calibri"/>
      </w:rPr>
      <w:tab/>
    </w:r>
    <w:r w:rsidR="00813098" w:rsidRPr="00EF3F73">
      <w:rPr>
        <w:rFonts w:cs="Calibri"/>
      </w:rPr>
      <w:fldChar w:fldCharType="begin"/>
    </w:r>
    <w:r w:rsidR="00813098" w:rsidRPr="00EF3F73">
      <w:rPr>
        <w:rFonts w:cs="Calibri"/>
      </w:rPr>
      <w:instrText xml:space="preserve"> PAGE   \* MERGEFORMAT </w:instrText>
    </w:r>
    <w:r w:rsidR="00813098" w:rsidRPr="00EF3F73">
      <w:rPr>
        <w:rFonts w:cs="Calibri"/>
      </w:rPr>
      <w:fldChar w:fldCharType="separate"/>
    </w:r>
    <w:r w:rsidR="00813098">
      <w:rPr>
        <w:rFonts w:cs="Calibri"/>
      </w:rPr>
      <w:t>2</w:t>
    </w:r>
    <w:r w:rsidR="00813098" w:rsidRPr="00EF3F73">
      <w:rPr>
        <w:rFonts w:cs="Calibri"/>
        <w:noProof/>
      </w:rPr>
      <w:fldChar w:fldCharType="end"/>
    </w:r>
    <w:r w:rsidR="00813098" w:rsidRPr="00EF3F73">
      <w:rPr>
        <w:rFonts w:cs="Calibri"/>
      </w:rPr>
      <w:tab/>
    </w:r>
    <w:r w:rsidR="00813098" w:rsidRPr="0077441A">
      <w:rPr>
        <w:rFonts w:cs="Calibri"/>
      </w:rPr>
      <w:t xml:space="preserve"> </w:t>
    </w:r>
    <w:r w:rsidR="00813098" w:rsidRPr="00EF3F73">
      <w:rPr>
        <w:rFonts w:cs="Calibri"/>
      </w:rPr>
      <w:t>Copyright 20</w:t>
    </w:r>
    <w:r w:rsidR="00813098">
      <w:rPr>
        <w:rFonts w:cs="Calibri"/>
      </w:rPr>
      <w:t>21</w:t>
    </w:r>
    <w:r w:rsidR="00813098" w:rsidRPr="00EF3F73">
      <w:rPr>
        <w:rFonts w:cs="Calibri"/>
      </w:rPr>
      <w:t xml:space="preserve"> Retail Energy Code Company </w:t>
    </w:r>
  </w:p>
  <w:p w14:paraId="5CCD1CE8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78928" w14:textId="5CC8DCC9" w:rsidR="00813098" w:rsidRDefault="00813098" w:rsidP="005A42D5">
    <w:pPr>
      <w:pStyle w:val="Footer"/>
      <w:tabs>
        <w:tab w:val="right" w:pos="9639"/>
      </w:tabs>
      <w:ind w:right="-993"/>
    </w:pPr>
    <w:bookmarkStart w:id="6" w:name="ELO_Footer_Doc_Title"/>
    <w:bookmarkEnd w:id="6"/>
    <w:r w:rsidRPr="007D0080">
      <w:rPr>
        <w:rFonts w:ascii="Arial" w:hAnsi="Arial" w:cs="Arial"/>
        <w:sz w:val="18"/>
        <w:szCs w:val="18"/>
      </w:rPr>
      <w:t>Secure Data Exchange</w:t>
    </w:r>
    <w:r w:rsidR="003A11D8">
      <w:rPr>
        <w:rFonts w:ascii="Arial" w:hAnsi="Arial" w:cs="Arial"/>
        <w:noProof/>
        <w:sz w:val="18"/>
        <w:szCs w:val="18"/>
      </w:rPr>
      <w:pict w14:anchorId="7C4F9F8D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8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3A11D8">
      <w:rPr>
        <w:rFonts w:ascii="Arial" w:hAnsi="Arial" w:cs="Arial"/>
        <w:noProof/>
        <w:sz w:val="18"/>
        <w:szCs w:val="18"/>
      </w:rPr>
      <w:t>2023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198598E1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C6E05" w14:textId="77777777" w:rsidR="005A42D5" w:rsidRPr="00EF3F73" w:rsidRDefault="003A11D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15A8DD16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813098" w:rsidRPr="00EF3F73">
      <w:rPr>
        <w:rFonts w:cs="Calibri"/>
      </w:rPr>
      <w:tab/>
    </w:r>
    <w:r w:rsidR="00813098" w:rsidRPr="00EF3F73">
      <w:rPr>
        <w:rFonts w:cs="Calibri"/>
      </w:rPr>
      <w:fldChar w:fldCharType="begin"/>
    </w:r>
    <w:r w:rsidR="00813098" w:rsidRPr="00EF3F73">
      <w:rPr>
        <w:rFonts w:cs="Calibri"/>
      </w:rPr>
      <w:instrText xml:space="preserve"> PAGE   \* MERGEFORMAT </w:instrText>
    </w:r>
    <w:r w:rsidR="00813098" w:rsidRPr="00EF3F73">
      <w:rPr>
        <w:rFonts w:cs="Calibri"/>
      </w:rPr>
      <w:fldChar w:fldCharType="separate"/>
    </w:r>
    <w:r w:rsidR="00813098">
      <w:rPr>
        <w:rFonts w:cs="Calibri"/>
      </w:rPr>
      <w:t>2</w:t>
    </w:r>
    <w:r w:rsidR="00813098" w:rsidRPr="00EF3F73">
      <w:rPr>
        <w:rFonts w:cs="Calibri"/>
        <w:noProof/>
      </w:rPr>
      <w:fldChar w:fldCharType="end"/>
    </w:r>
    <w:r w:rsidR="00813098" w:rsidRPr="00EF3F73">
      <w:rPr>
        <w:rFonts w:cs="Calibri"/>
      </w:rPr>
      <w:tab/>
    </w:r>
    <w:r w:rsidR="00813098" w:rsidRPr="0077441A">
      <w:rPr>
        <w:rFonts w:cs="Calibri"/>
      </w:rPr>
      <w:t xml:space="preserve"> </w:t>
    </w:r>
    <w:r w:rsidR="00813098" w:rsidRPr="00EF3F73">
      <w:rPr>
        <w:rFonts w:cs="Calibri"/>
      </w:rPr>
      <w:t>Copyright 20</w:t>
    </w:r>
    <w:r w:rsidR="00813098">
      <w:rPr>
        <w:rFonts w:cs="Calibri"/>
      </w:rPr>
      <w:t>21</w:t>
    </w:r>
    <w:r w:rsidR="00813098" w:rsidRPr="00EF3F73">
      <w:rPr>
        <w:rFonts w:cs="Calibri"/>
      </w:rPr>
      <w:t xml:space="preserve"> Retail Energy Code Company </w:t>
    </w:r>
  </w:p>
  <w:p w14:paraId="1C25BA4B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196B7" w14:textId="77777777" w:rsidR="00813098" w:rsidRDefault="00813098" w:rsidP="00664FC0">
      <w:pPr>
        <w:spacing w:after="0" w:line="240" w:lineRule="auto"/>
      </w:pPr>
      <w:r>
        <w:separator/>
      </w:r>
    </w:p>
  </w:footnote>
  <w:footnote w:type="continuationSeparator" w:id="0">
    <w:p w14:paraId="3D0B76B9" w14:textId="77777777" w:rsidR="00813098" w:rsidRDefault="00813098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1E3BE" w14:textId="77777777" w:rsidR="00664FC0" w:rsidRDefault="003A11D8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</w:instrText>
    </w:r>
    <w:r>
      <w:rPr>
        <w:noProof/>
      </w:rPr>
      <w:instrText>INCLUDEPICTURE  "cid:523EA034-61BD-462E-8C8B-758A398D02BE" \* MERGEFORMATINET</w:instrText>
    </w:r>
    <w:r>
      <w:rPr>
        <w:noProof/>
      </w:rPr>
      <w:instrText xml:space="preserve"> </w:instrText>
    </w:r>
    <w:r>
      <w:rPr>
        <w:noProof/>
      </w:rPr>
      <w:fldChar w:fldCharType="separate"/>
    </w:r>
    <w:r>
      <w:rPr>
        <w:noProof/>
      </w:rPr>
      <w:pict w14:anchorId="3108B4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48pt;visibility:visible">
          <v:imagedata r:id="rId1" r:href="rId2"/>
        </v:shape>
      </w:pict>
    </w:r>
    <w:r>
      <w:rPr>
        <w:noProof/>
      </w:rPr>
      <w:fldChar w:fldCharType="end"/>
    </w:r>
  </w:p>
  <w:p w14:paraId="37EAC66B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12D6D" w14:textId="77777777" w:rsidR="00947120" w:rsidRDefault="003A11D8">
    <w:pPr>
      <w:pStyle w:val="Header"/>
    </w:pPr>
    <w:r>
      <w:rPr>
        <w:noProof/>
      </w:rPr>
      <w:pict w14:anchorId="0655AA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7D6B45"/>
    <w:multiLevelType w:val="multilevel"/>
    <w:tmpl w:val="0809001D"/>
    <w:numStyleLink w:val="Style4"/>
  </w:abstractNum>
  <w:abstractNum w:abstractNumId="1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572DE4"/>
    <w:multiLevelType w:val="multilevel"/>
    <w:tmpl w:val="F25A0DB8"/>
    <w:numStyleLink w:val="Style2"/>
  </w:abstractNum>
  <w:abstractNum w:abstractNumId="18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27D2A07"/>
    <w:multiLevelType w:val="multilevel"/>
    <w:tmpl w:val="C39238D2"/>
    <w:numStyleLink w:val="Style3"/>
  </w:abstractNum>
  <w:abstractNum w:abstractNumId="20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17381044">
    <w:abstractNumId w:val="18"/>
  </w:num>
  <w:num w:numId="2" w16cid:durableId="1155145343">
    <w:abstractNumId w:val="20"/>
  </w:num>
  <w:num w:numId="3" w16cid:durableId="701631690">
    <w:abstractNumId w:val="11"/>
  </w:num>
  <w:num w:numId="4" w16cid:durableId="132142858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0639699">
    <w:abstractNumId w:val="16"/>
  </w:num>
  <w:num w:numId="6" w16cid:durableId="384335117">
    <w:abstractNumId w:val="10"/>
  </w:num>
  <w:num w:numId="7" w16cid:durableId="784615597">
    <w:abstractNumId w:val="9"/>
  </w:num>
  <w:num w:numId="8" w16cid:durableId="1348948774">
    <w:abstractNumId w:val="7"/>
  </w:num>
  <w:num w:numId="9" w16cid:durableId="395205858">
    <w:abstractNumId w:val="6"/>
  </w:num>
  <w:num w:numId="10" w16cid:durableId="167910332">
    <w:abstractNumId w:val="5"/>
  </w:num>
  <w:num w:numId="11" w16cid:durableId="641427137">
    <w:abstractNumId w:val="4"/>
  </w:num>
  <w:num w:numId="12" w16cid:durableId="1075206922">
    <w:abstractNumId w:val="8"/>
  </w:num>
  <w:num w:numId="13" w16cid:durableId="1286159591">
    <w:abstractNumId w:val="3"/>
  </w:num>
  <w:num w:numId="14" w16cid:durableId="987904849">
    <w:abstractNumId w:val="2"/>
  </w:num>
  <w:num w:numId="15" w16cid:durableId="1170608491">
    <w:abstractNumId w:val="1"/>
  </w:num>
  <w:num w:numId="16" w16cid:durableId="1655448322">
    <w:abstractNumId w:val="0"/>
  </w:num>
  <w:num w:numId="17" w16cid:durableId="1024211299">
    <w:abstractNumId w:val="13"/>
  </w:num>
  <w:num w:numId="18" w16cid:durableId="1060321088">
    <w:abstractNumId w:val="17"/>
  </w:num>
  <w:num w:numId="19" w16cid:durableId="1124232093">
    <w:abstractNumId w:val="21"/>
  </w:num>
  <w:num w:numId="20" w16cid:durableId="896429178">
    <w:abstractNumId w:val="12"/>
  </w:num>
  <w:num w:numId="21" w16cid:durableId="1317759985">
    <w:abstractNumId w:val="19"/>
  </w:num>
  <w:num w:numId="22" w16cid:durableId="1291473030">
    <w:abstractNumId w:val="14"/>
  </w:num>
  <w:num w:numId="23" w16cid:durableId="18281296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7E4F"/>
    <w:rsid w:val="000856C0"/>
    <w:rsid w:val="00095250"/>
    <w:rsid w:val="000B3DA7"/>
    <w:rsid w:val="00101878"/>
    <w:rsid w:val="00103646"/>
    <w:rsid w:val="00147CA5"/>
    <w:rsid w:val="00153770"/>
    <w:rsid w:val="001543FB"/>
    <w:rsid w:val="00177F03"/>
    <w:rsid w:val="001945C3"/>
    <w:rsid w:val="001C56C6"/>
    <w:rsid w:val="00213FCC"/>
    <w:rsid w:val="0023462B"/>
    <w:rsid w:val="00274E95"/>
    <w:rsid w:val="002A7BA0"/>
    <w:rsid w:val="002C1653"/>
    <w:rsid w:val="002F56C0"/>
    <w:rsid w:val="003231F7"/>
    <w:rsid w:val="0034043D"/>
    <w:rsid w:val="00380E35"/>
    <w:rsid w:val="003A11D8"/>
    <w:rsid w:val="0041014A"/>
    <w:rsid w:val="0041700E"/>
    <w:rsid w:val="00437130"/>
    <w:rsid w:val="00453458"/>
    <w:rsid w:val="00477729"/>
    <w:rsid w:val="005079B8"/>
    <w:rsid w:val="00571325"/>
    <w:rsid w:val="005757F1"/>
    <w:rsid w:val="005901F4"/>
    <w:rsid w:val="005A42D5"/>
    <w:rsid w:val="005B5F68"/>
    <w:rsid w:val="005C5C7C"/>
    <w:rsid w:val="005D40B4"/>
    <w:rsid w:val="00622BD8"/>
    <w:rsid w:val="00637C43"/>
    <w:rsid w:val="006402EE"/>
    <w:rsid w:val="00650CEC"/>
    <w:rsid w:val="00664FC0"/>
    <w:rsid w:val="006E6BCA"/>
    <w:rsid w:val="00725D64"/>
    <w:rsid w:val="007406EB"/>
    <w:rsid w:val="0077441A"/>
    <w:rsid w:val="007912B6"/>
    <w:rsid w:val="007B7B6F"/>
    <w:rsid w:val="007C2CD1"/>
    <w:rsid w:val="007D0080"/>
    <w:rsid w:val="00813098"/>
    <w:rsid w:val="008162F0"/>
    <w:rsid w:val="00817BF3"/>
    <w:rsid w:val="00843B0F"/>
    <w:rsid w:val="00890ECB"/>
    <w:rsid w:val="008E283A"/>
    <w:rsid w:val="008E4CF1"/>
    <w:rsid w:val="00947120"/>
    <w:rsid w:val="0096054A"/>
    <w:rsid w:val="00A0008A"/>
    <w:rsid w:val="00A56FB5"/>
    <w:rsid w:val="00A671EB"/>
    <w:rsid w:val="00AE2723"/>
    <w:rsid w:val="00BC2BE9"/>
    <w:rsid w:val="00BD7D24"/>
    <w:rsid w:val="00BF2D82"/>
    <w:rsid w:val="00C170CC"/>
    <w:rsid w:val="00C315F9"/>
    <w:rsid w:val="00C33F3D"/>
    <w:rsid w:val="00C378E3"/>
    <w:rsid w:val="00C6073F"/>
    <w:rsid w:val="00C6398B"/>
    <w:rsid w:val="00CC4DFA"/>
    <w:rsid w:val="00E03CC5"/>
    <w:rsid w:val="00E065E3"/>
    <w:rsid w:val="00E17C61"/>
    <w:rsid w:val="00E304DC"/>
    <w:rsid w:val="00E325BB"/>
    <w:rsid w:val="00EF3F73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F75B60A"/>
  <w15:chartTrackingRefBased/>
  <w15:docId w15:val="{03A75BD4-F9BC-4D04-AFE1-0315EC6E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mar.energycodes.co.uk/rm/resources/TX_1lRsdv9HEeucfNymoP8LZw" TargetMode="External"/><Relationship Id="rId21" Type="http://schemas.openxmlformats.org/officeDocument/2006/relationships/hyperlink" Target="https://emar.energycodes.co.uk/rm/resources/TX_cYDcJFS7EeuGWeSXvTEFcQ" TargetMode="External"/><Relationship Id="rId42" Type="http://schemas.openxmlformats.org/officeDocument/2006/relationships/hyperlink" Target="https://emar.energycodes.co.uk/rm/resources/TX_cYDcIlS7EeuGWeSXvTEFcQ" TargetMode="External"/><Relationship Id="rId63" Type="http://schemas.openxmlformats.org/officeDocument/2006/relationships/hyperlink" Target="https://emar.energycodes.co.uk/rm/resources/TX_cYJixVS7EeuGWeSXvTEFcQ" TargetMode="External"/><Relationship Id="rId84" Type="http://schemas.openxmlformats.org/officeDocument/2006/relationships/hyperlink" Target="https://emar.energycodes.co.uk/rm/resources/TX_cYDcJFS7EeuGWeSXvTEFcQ" TargetMode="External"/><Relationship Id="rId138" Type="http://schemas.openxmlformats.org/officeDocument/2006/relationships/hyperlink" Target="https://emar.energycodes.co.uk/rm/resources/TX_1jSIaf9HEeucfNymoP8LZw" TargetMode="External"/><Relationship Id="rId159" Type="http://schemas.openxmlformats.org/officeDocument/2006/relationships/hyperlink" Target="https://emar.energycodes.co.uk/rm/resources/TX_1lRsdv9HEeucfNymoP8LZw" TargetMode="External"/><Relationship Id="rId170" Type="http://schemas.openxmlformats.org/officeDocument/2006/relationships/hyperlink" Target="https://emar.energycodes.co.uk/rm/resources/TX_1lRsdv9HEeucfNymoP8LZw" TargetMode="External"/><Relationship Id="rId191" Type="http://schemas.openxmlformats.org/officeDocument/2006/relationships/hyperlink" Target="https://emar.energycodes.co.uk/rm/resources/TX_1lOpIf9HEeucfNymoP8LZw" TargetMode="External"/><Relationship Id="rId205" Type="http://schemas.openxmlformats.org/officeDocument/2006/relationships/hyperlink" Target="https://emar.energycodes.co.uk/rm/resources/TX_cYIUpVS7EeuGWeSXvTEFcQ" TargetMode="External"/><Relationship Id="rId226" Type="http://schemas.openxmlformats.org/officeDocument/2006/relationships/hyperlink" Target="https://emar.energycodes.co.uk/rm/resources/TX_1lRsdv9HEeucfNymoP8LZw" TargetMode="External"/><Relationship Id="rId247" Type="http://schemas.openxmlformats.org/officeDocument/2006/relationships/hyperlink" Target="https://emar.energycodes.co.uk/rm/resources/TX_cYI7tVS7EeuGWeSXvTEFcQ" TargetMode="External"/><Relationship Id="rId107" Type="http://schemas.openxmlformats.org/officeDocument/2006/relationships/hyperlink" Target="https://emar.energycodes.co.uk/rm/resources/TX_cX3O51S7EeuGWeSXvTEFcQ" TargetMode="External"/><Relationship Id="rId11" Type="http://schemas.openxmlformats.org/officeDocument/2006/relationships/header" Target="header2.xml"/><Relationship Id="rId32" Type="http://schemas.openxmlformats.org/officeDocument/2006/relationships/hyperlink" Target="https://emar.energycodes.co.uk/rm/resources/TX_1lRsdv9HEeucfNymoP8LZw" TargetMode="External"/><Relationship Id="rId53" Type="http://schemas.openxmlformats.org/officeDocument/2006/relationships/hyperlink" Target="https://emar.energycodes.co.uk/rm/resources/TX_cX0yp1S7EeuGWeSXvTEFcQ" TargetMode="External"/><Relationship Id="rId74" Type="http://schemas.openxmlformats.org/officeDocument/2006/relationships/hyperlink" Target="https://emar.energycodes.co.uk/rm/resources/TX_1jSIaf9HEeucfNymoP8LZw" TargetMode="External"/><Relationship Id="rId128" Type="http://schemas.openxmlformats.org/officeDocument/2006/relationships/hyperlink" Target="https://emar.energycodes.co.uk/rm/resources/TX_cYI7tVS7EeuGWeSXvTEFcQ" TargetMode="External"/><Relationship Id="rId149" Type="http://schemas.openxmlformats.org/officeDocument/2006/relationships/hyperlink" Target="https://emar.energycodes.co.uk/rm/resources/TX_1lRsdv9HEeucfNymoP8LZw" TargetMode="External"/><Relationship Id="rId5" Type="http://schemas.openxmlformats.org/officeDocument/2006/relationships/styles" Target="styles.xml"/><Relationship Id="rId95" Type="http://schemas.openxmlformats.org/officeDocument/2006/relationships/hyperlink" Target="https://emar.energycodes.co.uk/rm/resources/TX_cYDcJFS7EeuGWeSXvTEFcQ" TargetMode="External"/><Relationship Id="rId160" Type="http://schemas.openxmlformats.org/officeDocument/2006/relationships/hyperlink" Target="https://emar.energycodes.co.uk/rm/resources/TX_1lRsdv9HEeucfNymoP8LZw" TargetMode="External"/><Relationship Id="rId181" Type="http://schemas.openxmlformats.org/officeDocument/2006/relationships/hyperlink" Target="https://emar.energycodes.co.uk/rm/resources/TX_1lRsdv9HEeucfNymoP8LZw" TargetMode="External"/><Relationship Id="rId216" Type="http://schemas.openxmlformats.org/officeDocument/2006/relationships/hyperlink" Target="https://emar.energycodes.co.uk/rm/resources/TX_1lOpIf9HEeucfNymoP8LZw" TargetMode="External"/><Relationship Id="rId237" Type="http://schemas.openxmlformats.org/officeDocument/2006/relationships/hyperlink" Target="https://emar.energycodes.co.uk/rm/resources/TX_cX0yp1S7EeuGWeSXvTEFcQ" TargetMode="External"/><Relationship Id="rId258" Type="http://schemas.openxmlformats.org/officeDocument/2006/relationships/hyperlink" Target="https://emar.energycodes.co.uk/rm/resources/TX_1lRsdv9HEeucfNymoP8LZw" TargetMode="External"/><Relationship Id="rId22" Type="http://schemas.openxmlformats.org/officeDocument/2006/relationships/hyperlink" Target="https://emar.energycodes.co.uk/rm/resources/TX_cX98kFS7EeuGWeSXvTEFcQ" TargetMode="External"/><Relationship Id="rId43" Type="http://schemas.openxmlformats.org/officeDocument/2006/relationships/hyperlink" Target="https://emar.energycodes.co.uk/rm/resources/TX_1lRsdv9HEeucfNymoP8LZw" TargetMode="External"/><Relationship Id="rId64" Type="http://schemas.openxmlformats.org/officeDocument/2006/relationships/hyperlink" Target="https://emar.energycodes.co.uk/rm/resources/TX_1lRsdv9HEeucfNymoP8LZw" TargetMode="External"/><Relationship Id="rId118" Type="http://schemas.openxmlformats.org/officeDocument/2006/relationships/hyperlink" Target="https://emar.energycodes.co.uk/rm/resources/TX_1lRsdv9HEeucfNymoP8LZw" TargetMode="External"/><Relationship Id="rId139" Type="http://schemas.openxmlformats.org/officeDocument/2006/relationships/hyperlink" Target="https://emar.energycodes.co.uk/rm/resources/TX_1jSIaf9HEeucfNymoP8LZw" TargetMode="External"/><Relationship Id="rId85" Type="http://schemas.openxmlformats.org/officeDocument/2006/relationships/hyperlink" Target="https://emar.energycodes.co.uk/rm/resources/TX_1lYaKf9HEeucfNymoP8LZw" TargetMode="External"/><Relationship Id="rId150" Type="http://schemas.openxmlformats.org/officeDocument/2006/relationships/hyperlink" Target="https://emar.energycodes.co.uk/rm/resources/TX_1lOpIf9HEeucfNymoP8LZw" TargetMode="External"/><Relationship Id="rId171" Type="http://schemas.openxmlformats.org/officeDocument/2006/relationships/hyperlink" Target="https://emar.energycodes.co.uk/rm/resources/TX_1lOpIf9HEeucfNymoP8LZw" TargetMode="External"/><Relationship Id="rId192" Type="http://schemas.openxmlformats.org/officeDocument/2006/relationships/hyperlink" Target="https://emar.energycodes.co.uk/rm/resources/TX_cYJixVS7EeuGWeSXvTEFcQ" TargetMode="External"/><Relationship Id="rId206" Type="http://schemas.openxmlformats.org/officeDocument/2006/relationships/hyperlink" Target="https://emar.energycodes.co.uk/rm/resources/TX_cYDcJFS7EeuGWeSXvTEFcQ" TargetMode="External"/><Relationship Id="rId227" Type="http://schemas.openxmlformats.org/officeDocument/2006/relationships/hyperlink" Target="https://emar.energycodes.co.uk/rm/resources/TX_1jSIaf9HEeucfNymoP8LZw" TargetMode="External"/><Relationship Id="rId248" Type="http://schemas.openxmlformats.org/officeDocument/2006/relationships/hyperlink" Target="https://emar.energycodes.co.uk/rm/resources/TX_1jSIaf9HEeucfNymoP8LZw" TargetMode="External"/><Relationship Id="rId12" Type="http://schemas.openxmlformats.org/officeDocument/2006/relationships/footer" Target="footer1.xml"/><Relationship Id="rId33" Type="http://schemas.openxmlformats.org/officeDocument/2006/relationships/hyperlink" Target="https://emar.energycodes.co.uk/rm/resources/TX_1lRsdv9HEeucfNymoP8LZw" TargetMode="External"/><Relationship Id="rId108" Type="http://schemas.openxmlformats.org/officeDocument/2006/relationships/hyperlink" Target="https://emar.energycodes.co.uk/rm/resources/TX_cX3O51S7EeuGWeSXvTEFcQ" TargetMode="External"/><Relationship Id="rId129" Type="http://schemas.openxmlformats.org/officeDocument/2006/relationships/hyperlink" Target="https://emar.energycodes.co.uk/rm/resources/TX_cX3O51S7EeuGWeSXvTEFcQ" TargetMode="External"/><Relationship Id="rId54" Type="http://schemas.openxmlformats.org/officeDocument/2006/relationships/hyperlink" Target="https://emar.energycodes.co.uk/rm/resources/TX_1lRsdv9HEeucfNymoP8LZw" TargetMode="External"/><Relationship Id="rId75" Type="http://schemas.openxmlformats.org/officeDocument/2006/relationships/hyperlink" Target="https://emar.energycodes.co.uk/rm/resources/TX_cX0yp1S7EeuGWeSXvTEFcQ" TargetMode="External"/><Relationship Id="rId96" Type="http://schemas.openxmlformats.org/officeDocument/2006/relationships/hyperlink" Target="https://emar.energycodes.co.uk/rm/resources/TX_1lXzE_9HEeucfNymoP8LZw" TargetMode="External"/><Relationship Id="rId140" Type="http://schemas.openxmlformats.org/officeDocument/2006/relationships/hyperlink" Target="https://emar.energycodes.co.uk/rm/resources/TX_1lRsdv9HEeucfNymoP8LZw" TargetMode="External"/><Relationship Id="rId161" Type="http://schemas.openxmlformats.org/officeDocument/2006/relationships/hyperlink" Target="https://emar.energycodes.co.uk/rm/resources/TX_1jSIaf9HEeucfNymoP8LZw" TargetMode="External"/><Relationship Id="rId182" Type="http://schemas.openxmlformats.org/officeDocument/2006/relationships/hyperlink" Target="https://emar.energycodes.co.uk/rm/resources/TX_cYJixVS7EeuGWeSXvTEFcQ" TargetMode="External"/><Relationship Id="rId217" Type="http://schemas.openxmlformats.org/officeDocument/2006/relationships/hyperlink" Target="https://emar.energycodes.co.uk/rm/resources/TX_1lRsdv9HEeucfNymoP8LZw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emar.energycodes.co.uk/rm/resources/TX_cX2n1FS7EeuGWeSXvTEFcQ" TargetMode="External"/><Relationship Id="rId259" Type="http://schemas.openxmlformats.org/officeDocument/2006/relationships/hyperlink" Target="https://emar.energycodes.co.uk/rm/resources/TX_cX0yp1S7EeuGWeSXvTEFcQ" TargetMode="External"/><Relationship Id="rId23" Type="http://schemas.openxmlformats.org/officeDocument/2006/relationships/hyperlink" Target="https://emar.energycodes.co.uk/rm/resources/TX_cYI7tlS7EeuGWeSXvTEFcQ" TargetMode="External"/><Relationship Id="rId28" Type="http://schemas.openxmlformats.org/officeDocument/2006/relationships/hyperlink" Target="https://emar.energycodes.co.uk/rm/resources/TX_1lRFaf9HEeucfNymoP8LZw" TargetMode="External"/><Relationship Id="rId49" Type="http://schemas.openxmlformats.org/officeDocument/2006/relationships/hyperlink" Target="https://emar.energycodes.co.uk/rm/resources/TX_cX0yp1S7EeuGWeSXvTEFcQ" TargetMode="External"/><Relationship Id="rId114" Type="http://schemas.openxmlformats.org/officeDocument/2006/relationships/hyperlink" Target="https://emar.energycodes.co.uk/rm/resources/TX_1lRsdv9HEeucfNymoP8LZw" TargetMode="External"/><Relationship Id="rId119" Type="http://schemas.openxmlformats.org/officeDocument/2006/relationships/hyperlink" Target="https://emar.energycodes.co.uk/rm/resources/TX_cYI7tVS7EeuGWeSXvTEFcQ" TargetMode="External"/><Relationship Id="rId44" Type="http://schemas.openxmlformats.org/officeDocument/2006/relationships/hyperlink" Target="https://emar.energycodes.co.uk/rm/resources/TX_1lRsdv9HEeucfNymoP8LZw" TargetMode="External"/><Relationship Id="rId60" Type="http://schemas.openxmlformats.org/officeDocument/2006/relationships/hyperlink" Target="https://emar.energycodes.co.uk/rm/resources/TX_1lRsdv9HEeucfNymoP8LZw" TargetMode="External"/><Relationship Id="rId65" Type="http://schemas.openxmlformats.org/officeDocument/2006/relationships/hyperlink" Target="https://emar.energycodes.co.uk/rm/resources/TX_1lOpIf9HEeucfNymoP8LZw" TargetMode="External"/><Relationship Id="rId81" Type="http://schemas.openxmlformats.org/officeDocument/2006/relationships/hyperlink" Target="https://emar.energycodes.co.uk/rm/resources/TX_cX0ypVS7EeuGWeSXvTEFcQ" TargetMode="External"/><Relationship Id="rId86" Type="http://schemas.openxmlformats.org/officeDocument/2006/relationships/hyperlink" Target="https://emar.energycodes.co.uk/rm/resources/TX_cYIUpVS7EeuGWeSXvTEFcQ" TargetMode="External"/><Relationship Id="rId130" Type="http://schemas.openxmlformats.org/officeDocument/2006/relationships/hyperlink" Target="https://emar.energycodes.co.uk/rm/resources/TX_1jSIaf9HEeucfNymoP8LZw" TargetMode="External"/><Relationship Id="rId135" Type="http://schemas.openxmlformats.org/officeDocument/2006/relationships/hyperlink" Target="https://emar.energycodes.co.uk/rm/resources/TX_1jSIaf9HEeucfNymoP8LZw" TargetMode="External"/><Relationship Id="rId151" Type="http://schemas.openxmlformats.org/officeDocument/2006/relationships/hyperlink" Target="https://emar.energycodes.co.uk/rm/resources/TX_cYJixVS7EeuGWeSXvTEFcQ" TargetMode="External"/><Relationship Id="rId156" Type="http://schemas.openxmlformats.org/officeDocument/2006/relationships/hyperlink" Target="https://emar.energycodes.co.uk/rm/resources/TX_1lRsdv9HEeucfNymoP8LZw" TargetMode="External"/><Relationship Id="rId177" Type="http://schemas.openxmlformats.org/officeDocument/2006/relationships/hyperlink" Target="https://emar.energycodes.co.uk/rm/resources/TX_1lRsdv9HEeucfNymoP8LZw" TargetMode="External"/><Relationship Id="rId198" Type="http://schemas.openxmlformats.org/officeDocument/2006/relationships/hyperlink" Target="https://emar.energycodes.co.uk/rm/resources/TX_1jSIaf9HEeucfNymoP8LZw" TargetMode="External"/><Relationship Id="rId172" Type="http://schemas.openxmlformats.org/officeDocument/2006/relationships/hyperlink" Target="https://emar.energycodes.co.uk/rm/resources/TX_1lRsdv9HEeucfNymoP8LZw" TargetMode="External"/><Relationship Id="rId193" Type="http://schemas.openxmlformats.org/officeDocument/2006/relationships/hyperlink" Target="https://emar.energycodes.co.uk/rm/resources/TX_cXzkgVS7EeuGWeSXvTEFcQ" TargetMode="External"/><Relationship Id="rId202" Type="http://schemas.openxmlformats.org/officeDocument/2006/relationships/hyperlink" Target="https://emar.energycodes.co.uk/rm/resources/TX_cYJixVS7EeuGWeSXvTEFcQ" TargetMode="External"/><Relationship Id="rId207" Type="http://schemas.openxmlformats.org/officeDocument/2006/relationships/hyperlink" Target="https://emar.energycodes.co.uk/rm/resources/TX_cYIUpVS7EeuGWeSXvTEFcQ" TargetMode="External"/><Relationship Id="rId223" Type="http://schemas.openxmlformats.org/officeDocument/2006/relationships/hyperlink" Target="https://emar.energycodes.co.uk/rm/resources/TX_1lRsdv9HEeucfNymoP8LZw" TargetMode="External"/><Relationship Id="rId228" Type="http://schemas.openxmlformats.org/officeDocument/2006/relationships/hyperlink" Target="https://emar.energycodes.co.uk/rm/resources/TX_cX2n1FS7EeuGWeSXvTEFcQ" TargetMode="External"/><Relationship Id="rId244" Type="http://schemas.openxmlformats.org/officeDocument/2006/relationships/hyperlink" Target="https://emar.energycodes.co.uk/rm/resources/TX_cX0yp1S7EeuGWeSXvTEFcQ" TargetMode="External"/><Relationship Id="rId249" Type="http://schemas.openxmlformats.org/officeDocument/2006/relationships/hyperlink" Target="https://emar.energycodes.co.uk/rm/resources/TX_1lRsdv9HEeucfNymoP8LZw" TargetMode="External"/><Relationship Id="rId13" Type="http://schemas.openxmlformats.org/officeDocument/2006/relationships/hyperlink" Target="https://emar.energycodes.co.uk/rm/resources/TX_cYLX-FS7EeuGWeSXvTEFcQ" TargetMode="External"/><Relationship Id="rId18" Type="http://schemas.openxmlformats.org/officeDocument/2006/relationships/hyperlink" Target="https://emar.energycodes.co.uk/rm/resources/TX_cX0ypVS7EeuGWeSXvTEFcQ" TargetMode="External"/><Relationship Id="rId39" Type="http://schemas.openxmlformats.org/officeDocument/2006/relationships/hyperlink" Target="https://emar.energycodes.co.uk/rm/resources/TX_cYJixVS7EeuGWeSXvTEFcQ" TargetMode="External"/><Relationship Id="rId109" Type="http://schemas.openxmlformats.org/officeDocument/2006/relationships/hyperlink" Target="https://emar.energycodes.co.uk/rm/resources/TX_1lRsdv9HEeucfNymoP8LZw" TargetMode="External"/><Relationship Id="rId260" Type="http://schemas.openxmlformats.org/officeDocument/2006/relationships/hyperlink" Target="https://emar.energycodes.co.uk/rm/resources/TX_cX3O51S7EeuGWeSXvTEFcQ" TargetMode="External"/><Relationship Id="rId265" Type="http://schemas.openxmlformats.org/officeDocument/2006/relationships/fontTable" Target="fontTable.xml"/><Relationship Id="rId34" Type="http://schemas.openxmlformats.org/officeDocument/2006/relationships/hyperlink" Target="https://emar.energycodes.co.uk/rm/resources/TX_1lRsdv9HEeucfNymoP8LZw" TargetMode="External"/><Relationship Id="rId50" Type="http://schemas.openxmlformats.org/officeDocument/2006/relationships/hyperlink" Target="https://emar.energycodes.co.uk/rm/resources/MD__4f7EHExEeu1MI-Jp8TKBw" TargetMode="External"/><Relationship Id="rId55" Type="http://schemas.openxmlformats.org/officeDocument/2006/relationships/hyperlink" Target="https://emar.energycodes.co.uk/rm/resources/MD_M-avIHwMEeucHqg8_lvnEw" TargetMode="External"/><Relationship Id="rId76" Type="http://schemas.openxmlformats.org/officeDocument/2006/relationships/hyperlink" Target="https://emar.energycodes.co.uk/rm/resources/TX_1jSIaf9HEeucfNymoP8LZw" TargetMode="External"/><Relationship Id="rId97" Type="http://schemas.openxmlformats.org/officeDocument/2006/relationships/hyperlink" Target="https://emar.energycodes.co.uk/rm/resources/TX_cYDcIlS7EeuGWeSXvTEFcQ" TargetMode="External"/><Relationship Id="rId104" Type="http://schemas.openxmlformats.org/officeDocument/2006/relationships/hyperlink" Target="https://emar.energycodes.co.uk/rm/resources/TX_cXuE9VS7EeuGWeSXvTEFcQ" TargetMode="External"/><Relationship Id="rId120" Type="http://schemas.openxmlformats.org/officeDocument/2006/relationships/hyperlink" Target="https://emar.energycodes.co.uk/rm/resources/TX_cYI7tVS7EeuGWeSXvTEFcQ" TargetMode="External"/><Relationship Id="rId125" Type="http://schemas.openxmlformats.org/officeDocument/2006/relationships/hyperlink" Target="https://emar.energycodes.co.uk/rm/resources/TX_1lRsdv9HEeucfNymoP8LZw" TargetMode="External"/><Relationship Id="rId141" Type="http://schemas.openxmlformats.org/officeDocument/2006/relationships/hyperlink" Target="https://emar.energycodes.co.uk/rm/resources/TX_1jSIaf9HEeucfNymoP8LZw" TargetMode="External"/><Relationship Id="rId146" Type="http://schemas.openxmlformats.org/officeDocument/2006/relationships/hyperlink" Target="https://emar.energycodes.co.uk/rm/resources/TX_1lRsdv9HEeucfNymoP8LZw" TargetMode="External"/><Relationship Id="rId167" Type="http://schemas.openxmlformats.org/officeDocument/2006/relationships/hyperlink" Target="https://emar.energycodes.co.uk/rm/resources/TX_cYJixVS7EeuGWeSXvTEFcQ" TargetMode="External"/><Relationship Id="rId188" Type="http://schemas.openxmlformats.org/officeDocument/2006/relationships/hyperlink" Target="https://emar.energycodes.co.uk/rm/resources/TX_1lOpIf9HEeucfNymoP8LZw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emar.energycodes.co.uk/rm/resources/TX_1jSIaf9HEeucfNymoP8LZw" TargetMode="External"/><Relationship Id="rId92" Type="http://schemas.openxmlformats.org/officeDocument/2006/relationships/hyperlink" Target="https://emar.energycodes.co.uk/rm/resources/TX_1lP3RP9HEeucfNymoP8LZw" TargetMode="External"/><Relationship Id="rId162" Type="http://schemas.openxmlformats.org/officeDocument/2006/relationships/hyperlink" Target="https://emar.energycodes.co.uk/rm/resources/TX_1lRsdv9HEeucfNymoP8LZw" TargetMode="External"/><Relationship Id="rId183" Type="http://schemas.openxmlformats.org/officeDocument/2006/relationships/hyperlink" Target="https://emar.energycodes.co.uk/rm/resources/TX_cX65R1S7EeuGWeSXvTEFcQ" TargetMode="External"/><Relationship Id="rId213" Type="http://schemas.openxmlformats.org/officeDocument/2006/relationships/hyperlink" Target="https://emar.energycodes.co.uk/rm/resources/TX_NI3EknwMEeucHqg8_lvnEw" TargetMode="External"/><Relationship Id="rId218" Type="http://schemas.openxmlformats.org/officeDocument/2006/relationships/hyperlink" Target="https://emar.energycodes.co.uk/rm/resources/MD__4f7EHExEeu1MI-Jp8TKBw" TargetMode="External"/><Relationship Id="rId234" Type="http://schemas.openxmlformats.org/officeDocument/2006/relationships/hyperlink" Target="https://emar.energycodes.co.uk/rm/resources/TX_1lRsdv9HEeucfNymoP8LZw" TargetMode="External"/><Relationship Id="rId239" Type="http://schemas.openxmlformats.org/officeDocument/2006/relationships/hyperlink" Target="https://emar.energycodes.co.uk/rm/resources/TX_1jSIaf9HEeucfNymoP8LZw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1lRFaf9HEeucfNymoP8LZw" TargetMode="External"/><Relationship Id="rId250" Type="http://schemas.openxmlformats.org/officeDocument/2006/relationships/hyperlink" Target="https://emar.energycodes.co.uk/rm/resources/TX_1lOpIf9HEeucfNymoP8LZw" TargetMode="External"/><Relationship Id="rId255" Type="http://schemas.openxmlformats.org/officeDocument/2006/relationships/hyperlink" Target="https://emar.energycodes.co.uk/rm/resources/TX_cYHGg1S7EeuGWeSXvTEFcQ" TargetMode="External"/><Relationship Id="rId24" Type="http://schemas.openxmlformats.org/officeDocument/2006/relationships/hyperlink" Target="https://emar.energycodes.co.uk/rm/resources/TX_cYDcIlS7EeuGWeSXvTEFcQ" TargetMode="External"/><Relationship Id="rId40" Type="http://schemas.openxmlformats.org/officeDocument/2006/relationships/hyperlink" Target="https://emar.energycodes.co.uk/rm/resources/TX_cX2AxVS7EeuGWeSXvTEFcQ" TargetMode="External"/><Relationship Id="rId45" Type="http://schemas.openxmlformats.org/officeDocument/2006/relationships/hyperlink" Target="https://emar.energycodes.co.uk/rm/resources/TX_cX0yp1S7EeuGWeSXvTEFcQ" TargetMode="External"/><Relationship Id="rId66" Type="http://schemas.openxmlformats.org/officeDocument/2006/relationships/hyperlink" Target="https://emar.energycodes.co.uk/rm/resources/TX_1jSIaf9HEeucfNymoP8LZw" TargetMode="External"/><Relationship Id="rId87" Type="http://schemas.openxmlformats.org/officeDocument/2006/relationships/hyperlink" Target="https://emar.energycodes.co.uk/rm/resources/TX_cX0ypVS7EeuGWeSXvTEFcQ" TargetMode="External"/><Relationship Id="rId110" Type="http://schemas.openxmlformats.org/officeDocument/2006/relationships/hyperlink" Target="https://emar.energycodes.co.uk/rm/resources/TX_cX3O51S7EeuGWeSXvTEFcQ" TargetMode="External"/><Relationship Id="rId115" Type="http://schemas.openxmlformats.org/officeDocument/2006/relationships/hyperlink" Target="https://emar.energycodes.co.uk/rm/resources/TX_1lRsdv9HEeucfNymoP8LZw" TargetMode="External"/><Relationship Id="rId131" Type="http://schemas.openxmlformats.org/officeDocument/2006/relationships/hyperlink" Target="https://emar.energycodes.co.uk/rm/resources/TX_cX3O51S7EeuGWeSXvTEFcQ" TargetMode="External"/><Relationship Id="rId136" Type="http://schemas.openxmlformats.org/officeDocument/2006/relationships/hyperlink" Target="https://emar.energycodes.co.uk/rm/resources/TX_cX0yp1S7EeuGWeSXvTEFcQ" TargetMode="External"/><Relationship Id="rId157" Type="http://schemas.openxmlformats.org/officeDocument/2006/relationships/hyperlink" Target="https://emar.energycodes.co.uk/rm/resources/TX_1lOpIf9HEeucfNymoP8LZw" TargetMode="External"/><Relationship Id="rId178" Type="http://schemas.openxmlformats.org/officeDocument/2006/relationships/hyperlink" Target="https://emar.energycodes.co.uk/rm/resources/TX_1lOpIf9HEeucfNymoP8LZw" TargetMode="External"/><Relationship Id="rId61" Type="http://schemas.openxmlformats.org/officeDocument/2006/relationships/hyperlink" Target="https://emar.energycodes.co.uk/rm/resources/TX_1lOpIf9HEeucfNymoP8LZw" TargetMode="External"/><Relationship Id="rId82" Type="http://schemas.openxmlformats.org/officeDocument/2006/relationships/hyperlink" Target="https://emar.energycodes.co.uk/rm/resources/TX_cX0ypVS7EeuGWeSXvTEFcQ" TargetMode="External"/><Relationship Id="rId152" Type="http://schemas.openxmlformats.org/officeDocument/2006/relationships/hyperlink" Target="https://emar.energycodes.co.uk/rm/resources/TX_1lRsdv9HEeucfNymoP8LZw" TargetMode="External"/><Relationship Id="rId173" Type="http://schemas.openxmlformats.org/officeDocument/2006/relationships/hyperlink" Target="https://emar.energycodes.co.uk/rm/resources/TX_1jSIaf9HEeucfNymoP8LZw" TargetMode="External"/><Relationship Id="rId194" Type="http://schemas.openxmlformats.org/officeDocument/2006/relationships/hyperlink" Target="https://emar.energycodes.co.uk/rm/resources/MD_VBu0EHExEeu1MI-Jp8TKBw" TargetMode="External"/><Relationship Id="rId199" Type="http://schemas.openxmlformats.org/officeDocument/2006/relationships/hyperlink" Target="https://emar.energycodes.co.uk/rm/resources/TX_1lRsdv9HEeucfNymoP8LZw" TargetMode="External"/><Relationship Id="rId203" Type="http://schemas.openxmlformats.org/officeDocument/2006/relationships/hyperlink" Target="https://emar.energycodes.co.uk/rm/resources/TX_cYDcJFS7EeuGWeSXvTEFcQ" TargetMode="External"/><Relationship Id="rId208" Type="http://schemas.openxmlformats.org/officeDocument/2006/relationships/hyperlink" Target="https://emar.energycodes.co.uk/rm/resources/TX_1lRsdv9HEeucfNymoP8LZw" TargetMode="External"/><Relationship Id="rId229" Type="http://schemas.openxmlformats.org/officeDocument/2006/relationships/hyperlink" Target="https://emar.energycodes.co.uk/rm/resources/TX_cX2n1FS7EeuGWeSXvTEFcQ" TargetMode="External"/><Relationship Id="rId19" Type="http://schemas.openxmlformats.org/officeDocument/2006/relationships/hyperlink" Target="https://emar.energycodes.co.uk/rm/resources/TX_cX98kFS7EeuGWeSXvTEFcQ" TargetMode="External"/><Relationship Id="rId224" Type="http://schemas.openxmlformats.org/officeDocument/2006/relationships/hyperlink" Target="https://emar.energycodes.co.uk/rm/resources/TX_1jSIaf9HEeucfNymoP8LZw" TargetMode="External"/><Relationship Id="rId240" Type="http://schemas.openxmlformats.org/officeDocument/2006/relationships/hyperlink" Target="https://emar.energycodes.co.uk/rm/resources/TX_cX2n1FS7EeuGWeSXvTEFcQ" TargetMode="External"/><Relationship Id="rId245" Type="http://schemas.openxmlformats.org/officeDocument/2006/relationships/hyperlink" Target="https://emar.energycodes.co.uk/rm/resources/TX_1jSIaf9HEeucfNymoP8LZw" TargetMode="External"/><Relationship Id="rId261" Type="http://schemas.openxmlformats.org/officeDocument/2006/relationships/hyperlink" Target="https://emar.energycodes.co.uk/rm/resources/TX_cYBm8FS7EeuGWeSXvTEFcQ" TargetMode="External"/><Relationship Id="rId266" Type="http://schemas.openxmlformats.org/officeDocument/2006/relationships/theme" Target="theme/theme1.xml"/><Relationship Id="rId14" Type="http://schemas.openxmlformats.org/officeDocument/2006/relationships/hyperlink" Target="https://emar.energycodes.co.uk/rm/resources/TX_cX98kFS7EeuGWeSXvTEFcQ" TargetMode="External"/><Relationship Id="rId30" Type="http://schemas.openxmlformats.org/officeDocument/2006/relationships/hyperlink" Target="https://emar.energycodes.co.uk/rm/resources/TX_1lYaKf9HEeucfNymoP8LZw" TargetMode="External"/><Relationship Id="rId35" Type="http://schemas.openxmlformats.org/officeDocument/2006/relationships/hyperlink" Target="https://emar.energycodes.co.uk/rm/resources/TX_cYDcIlS7EeuGWeSXvTEFcQ" TargetMode="External"/><Relationship Id="rId56" Type="http://schemas.openxmlformats.org/officeDocument/2006/relationships/hyperlink" Target="https://emar.energycodes.co.uk/rm/resources/TX_cYJixVS7EeuGWeSXvTEFcQ" TargetMode="External"/><Relationship Id="rId77" Type="http://schemas.openxmlformats.org/officeDocument/2006/relationships/hyperlink" Target="https://emar.energycodes.co.uk/rm/resources/TX_cYDcIlS7EeuGWeSXvTEFcQ" TargetMode="External"/><Relationship Id="rId100" Type="http://schemas.openxmlformats.org/officeDocument/2006/relationships/hyperlink" Target="https://emar.energycodes.co.uk/rm/resources/TX_1lXzE_9HEeucfNymoP8LZw" TargetMode="External"/><Relationship Id="rId105" Type="http://schemas.openxmlformats.org/officeDocument/2006/relationships/hyperlink" Target="https://emar.energycodes.co.uk/rm/resources/TX_cXsPxVS7EeuGWeSXvTEFcQ" TargetMode="External"/><Relationship Id="rId126" Type="http://schemas.openxmlformats.org/officeDocument/2006/relationships/hyperlink" Target="https://emar.energycodes.co.uk/rm/resources/TX_cXzkgVS7EeuGWeSXvTEFcQ" TargetMode="External"/><Relationship Id="rId147" Type="http://schemas.openxmlformats.org/officeDocument/2006/relationships/hyperlink" Target="https://emar.energycodes.co.uk/rm/resources/TX_cYJixVS7EeuGWeSXvTEFcQ" TargetMode="External"/><Relationship Id="rId168" Type="http://schemas.openxmlformats.org/officeDocument/2006/relationships/hyperlink" Target="https://emar.energycodes.co.uk/rm/resources/TX_1jSIaf9HEeucfNymoP8LZw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emar.energycodes.co.uk/rm/resources/TX_cYDcIlS7EeuGWeSXvTEFcQ" TargetMode="External"/><Relationship Id="rId72" Type="http://schemas.openxmlformats.org/officeDocument/2006/relationships/hyperlink" Target="https://emar.energycodes.co.uk/rm/resources/TX_cX0yp1S7EeuGWeSXvTEFcQ" TargetMode="External"/><Relationship Id="rId93" Type="http://schemas.openxmlformats.org/officeDocument/2006/relationships/hyperlink" Target="https://emar.energycodes.co.uk/rm/resources/MD_VBu0EHExEeu1MI-Jp8TKBw" TargetMode="External"/><Relationship Id="rId98" Type="http://schemas.openxmlformats.org/officeDocument/2006/relationships/hyperlink" Target="https://emar.energycodes.co.uk/rm/resources/TX_cYDcIlS7EeuGWeSXvTEFcQ" TargetMode="External"/><Relationship Id="rId121" Type="http://schemas.openxmlformats.org/officeDocument/2006/relationships/hyperlink" Target="https://emar.energycodes.co.uk/rm/resources/TX_1jSIaf9HEeucfNymoP8LZw" TargetMode="External"/><Relationship Id="rId142" Type="http://schemas.openxmlformats.org/officeDocument/2006/relationships/hyperlink" Target="https://emar.energycodes.co.uk/rm/resources/TX_cX0yp1S7EeuGWeSXvTEFcQ" TargetMode="External"/><Relationship Id="rId163" Type="http://schemas.openxmlformats.org/officeDocument/2006/relationships/hyperlink" Target="https://emar.energycodes.co.uk/rm/resources/TX_cX0yp1S7EeuGWeSXvTEFcQ" TargetMode="External"/><Relationship Id="rId184" Type="http://schemas.openxmlformats.org/officeDocument/2006/relationships/hyperlink" Target="https://emar.energycodes.co.uk/rm/resources/TX_cXzkgVS7EeuGWeSXvTEFcQ" TargetMode="External"/><Relationship Id="rId189" Type="http://schemas.openxmlformats.org/officeDocument/2006/relationships/hyperlink" Target="https://emar.energycodes.co.uk/rm/resources/TX_1jSIaf9HEeucfNymoP8LZw" TargetMode="External"/><Relationship Id="rId219" Type="http://schemas.openxmlformats.org/officeDocument/2006/relationships/hyperlink" Target="https://emar.energycodes.co.uk/rm/resources/TX_cX2n1FS7EeuGWeSXvTEFcQ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emar.energycodes.co.uk/rm/resources/MD_M-avIHwMEeucHqg8_lvnEw" TargetMode="External"/><Relationship Id="rId230" Type="http://schemas.openxmlformats.org/officeDocument/2006/relationships/hyperlink" Target="https://emar.energycodes.co.uk/rm/resources/TX_1jSIaf9HEeucfNymoP8LZw" TargetMode="External"/><Relationship Id="rId235" Type="http://schemas.openxmlformats.org/officeDocument/2006/relationships/hyperlink" Target="https://emar.energycodes.co.uk/rm/resources/TX_cX2n1FS7EeuGWeSXvTEFcQ" TargetMode="External"/><Relationship Id="rId251" Type="http://schemas.openxmlformats.org/officeDocument/2006/relationships/hyperlink" Target="https://emar.energycodes.co.uk/rm/resources/TX_cYJixVS7EeuGWeSXvTEFcQ" TargetMode="External"/><Relationship Id="rId256" Type="http://schemas.openxmlformats.org/officeDocument/2006/relationships/hyperlink" Target="https://emar.energycodes.co.uk/rm/resources/TX_1jSIaf9HEeucfNymoP8LZw" TargetMode="External"/><Relationship Id="rId25" Type="http://schemas.openxmlformats.org/officeDocument/2006/relationships/hyperlink" Target="https://emar.energycodes.co.uk/rm/resources/TX_cXuE8VS7EeuGWeSXvTEFcQ" TargetMode="External"/><Relationship Id="rId46" Type="http://schemas.openxmlformats.org/officeDocument/2006/relationships/hyperlink" Target="https://emar.energycodes.co.uk/rm/resources/TX_cYCOB1S7EeuGWeSXvTEFcQ" TargetMode="External"/><Relationship Id="rId67" Type="http://schemas.openxmlformats.org/officeDocument/2006/relationships/hyperlink" Target="https://emar.energycodes.co.uk/rm/resources/TX_1lRsdv9HEeucfNymoP8LZw" TargetMode="External"/><Relationship Id="rId116" Type="http://schemas.openxmlformats.org/officeDocument/2006/relationships/hyperlink" Target="https://emar.energycodes.co.uk/rm/resources/TX_cYFRWVS7EeuGWeSXvTEFcQ" TargetMode="External"/><Relationship Id="rId137" Type="http://schemas.openxmlformats.org/officeDocument/2006/relationships/hyperlink" Target="https://emar.energycodes.co.uk/rm/resources/TX_cYFRWVS7EeuGWeSXvTEFcQ" TargetMode="External"/><Relationship Id="rId158" Type="http://schemas.openxmlformats.org/officeDocument/2006/relationships/hyperlink" Target="https://emar.energycodes.co.uk/rm/resources/TX_1lRsdv9HEeucfNymoP8LZw" TargetMode="External"/><Relationship Id="rId20" Type="http://schemas.openxmlformats.org/officeDocument/2006/relationships/hyperlink" Target="https://emar.energycodes.co.uk/rm/resources/TX_cXv6JFS7EeuGWeSXvTEFcQ" TargetMode="External"/><Relationship Id="rId41" Type="http://schemas.openxmlformats.org/officeDocument/2006/relationships/hyperlink" Target="https://emar.energycodes.co.uk/rm/resources/TX_cXzkgVS7EeuGWeSXvTEFcQ" TargetMode="External"/><Relationship Id="rId62" Type="http://schemas.openxmlformats.org/officeDocument/2006/relationships/hyperlink" Target="https://emar.energycodes.co.uk/rm/resources/TX_1lOpIf9HEeucfNymoP8LZw" TargetMode="External"/><Relationship Id="rId83" Type="http://schemas.openxmlformats.org/officeDocument/2006/relationships/hyperlink" Target="https://emar.energycodes.co.uk/rm/resources/TX_1lRFaf9HEeucfNymoP8LZw" TargetMode="External"/><Relationship Id="rId88" Type="http://schemas.openxmlformats.org/officeDocument/2006/relationships/hyperlink" Target="https://emar.energycodes.co.uk/rm/resources/TX_1lP3RP9HEeucfNymoP8LZw" TargetMode="External"/><Relationship Id="rId111" Type="http://schemas.openxmlformats.org/officeDocument/2006/relationships/hyperlink" Target="https://emar.energycodes.co.uk/rm/resources/TX_cYI7tVS7EeuGWeSXvTEFcQ" TargetMode="External"/><Relationship Id="rId132" Type="http://schemas.openxmlformats.org/officeDocument/2006/relationships/hyperlink" Target="https://emar.energycodes.co.uk/rm/resources/MD_xh97ZptrEeuA0dTp0KLYPQ" TargetMode="External"/><Relationship Id="rId153" Type="http://schemas.openxmlformats.org/officeDocument/2006/relationships/hyperlink" Target="https://emar.energycodes.co.uk/rm/resources/TX_1lOpIf9HEeucfNymoP8LZw" TargetMode="External"/><Relationship Id="rId174" Type="http://schemas.openxmlformats.org/officeDocument/2006/relationships/hyperlink" Target="https://emar.energycodes.co.uk/rm/resources/TX_1lRsdv9HEeucfNymoP8LZw" TargetMode="External"/><Relationship Id="rId179" Type="http://schemas.openxmlformats.org/officeDocument/2006/relationships/hyperlink" Target="https://emar.energycodes.co.uk/rm/resources/TX_cYJixVS7EeuGWeSXvTEFcQ" TargetMode="External"/><Relationship Id="rId195" Type="http://schemas.openxmlformats.org/officeDocument/2006/relationships/hyperlink" Target="https://emar.energycodes.co.uk/rm/resources/TX_1jSIaf9HEeucfNymoP8LZw" TargetMode="External"/><Relationship Id="rId209" Type="http://schemas.openxmlformats.org/officeDocument/2006/relationships/hyperlink" Target="https://emar.energycodes.co.uk/rm/resources/TX_1jSIaf9HEeucfNymoP8LZw" TargetMode="External"/><Relationship Id="rId190" Type="http://schemas.openxmlformats.org/officeDocument/2006/relationships/hyperlink" Target="https://emar.energycodes.co.uk/rm/resources/TX_1lRsdv9HEeucfNymoP8LZw" TargetMode="External"/><Relationship Id="rId204" Type="http://schemas.openxmlformats.org/officeDocument/2006/relationships/hyperlink" Target="https://emar.energycodes.co.uk/rm/resources/TX_cX2n1FS7EeuGWeSXvTEFcQ" TargetMode="External"/><Relationship Id="rId220" Type="http://schemas.openxmlformats.org/officeDocument/2006/relationships/hyperlink" Target="https://emar.energycodes.co.uk/rm/resources/TX_1jSIaf9HEeucfNymoP8LZw" TargetMode="External"/><Relationship Id="rId225" Type="http://schemas.openxmlformats.org/officeDocument/2006/relationships/hyperlink" Target="https://emar.energycodes.co.uk/rm/resources/TX_cX0yp1S7EeuGWeSXvTEFcQ" TargetMode="External"/><Relationship Id="rId241" Type="http://schemas.openxmlformats.org/officeDocument/2006/relationships/hyperlink" Target="https://emar.energycodes.co.uk/rm/resources/TX_cX0yp1S7EeuGWeSXvTEFcQ" TargetMode="External"/><Relationship Id="rId246" Type="http://schemas.openxmlformats.org/officeDocument/2006/relationships/hyperlink" Target="https://emar.energycodes.co.uk/rm/resources/TX_1lRsdv9HEeucfNymoP8LZw" TargetMode="External"/><Relationship Id="rId15" Type="http://schemas.openxmlformats.org/officeDocument/2006/relationships/hyperlink" Target="https://emar.energycodes.co.uk/rm/resources/TX_cYF4ZlS7EeuGWeSXvTEFcQ" TargetMode="External"/><Relationship Id="rId36" Type="http://schemas.openxmlformats.org/officeDocument/2006/relationships/hyperlink" Target="https://emar.energycodes.co.uk/rm/resources/TX_cYDcIlS7EeuGWeSXvTEFcQ" TargetMode="External"/><Relationship Id="rId57" Type="http://schemas.openxmlformats.org/officeDocument/2006/relationships/hyperlink" Target="https://emar.energycodes.co.uk/rm/resources/TX_cX0yp1S7EeuGWeSXvTEFcQ" TargetMode="External"/><Relationship Id="rId106" Type="http://schemas.openxmlformats.org/officeDocument/2006/relationships/hyperlink" Target="https://emar.energycodes.co.uk/rm/resources/TX_1lUvw_9HEeucfNymoP8LZw" TargetMode="External"/><Relationship Id="rId127" Type="http://schemas.openxmlformats.org/officeDocument/2006/relationships/hyperlink" Target="https://emar.energycodes.co.uk/rm/resources/TX_cYI7tVS7EeuGWeSXvTEFcQ" TargetMode="External"/><Relationship Id="rId262" Type="http://schemas.openxmlformats.org/officeDocument/2006/relationships/hyperlink" Target="https://emar.energycodes.co.uk/rm/resources/TX_1jSIaf9HEeucfNymoP8LZw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emar.energycodes.co.uk/rm/resources/TX_1lYaKf9HEeucfNymoP8LZw" TargetMode="External"/><Relationship Id="rId52" Type="http://schemas.openxmlformats.org/officeDocument/2006/relationships/hyperlink" Target="https://emar.energycodes.co.uk/rm/resources/TX_cX0yp1S7EeuGWeSXvTEFcQ" TargetMode="External"/><Relationship Id="rId73" Type="http://schemas.openxmlformats.org/officeDocument/2006/relationships/hyperlink" Target="https://emar.energycodes.co.uk/rm/resources/TX_1lOpIf9HEeucfNymoP8LZw" TargetMode="External"/><Relationship Id="rId78" Type="http://schemas.openxmlformats.org/officeDocument/2006/relationships/hyperlink" Target="https://emar.energycodes.co.uk/rm/resources/TX_1lP3RP9HEeucfNymoP8LZw" TargetMode="External"/><Relationship Id="rId94" Type="http://schemas.openxmlformats.org/officeDocument/2006/relationships/hyperlink" Target="https://emar.energycodes.co.uk/rm/resources/TX_cYIUpVS7EeuGWeSXvTEFcQ" TargetMode="External"/><Relationship Id="rId99" Type="http://schemas.openxmlformats.org/officeDocument/2006/relationships/hyperlink" Target="https://emar.energycodes.co.uk/rm/resources/TX_cXuE9VS7EeuGWeSXvTEFcQ" TargetMode="External"/><Relationship Id="rId101" Type="http://schemas.openxmlformats.org/officeDocument/2006/relationships/hyperlink" Target="https://emar.energycodes.co.uk/rm/resources/TX_cXxIQ1S7EeuGWeSXvTEFcQ" TargetMode="External"/><Relationship Id="rId122" Type="http://schemas.openxmlformats.org/officeDocument/2006/relationships/hyperlink" Target="https://emar.energycodes.co.uk/rm/resources/TX_1lRsdv9HEeucfNymoP8LZw" TargetMode="External"/><Relationship Id="rId143" Type="http://schemas.openxmlformats.org/officeDocument/2006/relationships/hyperlink" Target="https://emar.energycodes.co.uk/rm/resources/TX_1jSIaf9HEeucfNymoP8LZw" TargetMode="External"/><Relationship Id="rId148" Type="http://schemas.openxmlformats.org/officeDocument/2006/relationships/hyperlink" Target="https://emar.energycodes.co.uk/rm/resources/TX_1jSIaf9HEeucfNymoP8LZw" TargetMode="External"/><Relationship Id="rId164" Type="http://schemas.openxmlformats.org/officeDocument/2006/relationships/hyperlink" Target="https://emar.energycodes.co.uk/rm/resources/TX_1lRsdv9HEeucfNymoP8LZw" TargetMode="External"/><Relationship Id="rId169" Type="http://schemas.openxmlformats.org/officeDocument/2006/relationships/hyperlink" Target="https://emar.energycodes.co.uk/rm/resources/TX_1jSIaf9HEeucfNymoP8LZw" TargetMode="External"/><Relationship Id="rId185" Type="http://schemas.openxmlformats.org/officeDocument/2006/relationships/hyperlink" Target="https://emar.energycodes.co.uk/rm/resources/TX_1jSIaf9HEeucfNymoP8LZ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80" Type="http://schemas.openxmlformats.org/officeDocument/2006/relationships/hyperlink" Target="https://emar.energycodes.co.uk/rm/resources/TX_cX65R1S7EeuGWeSXvTEFcQ" TargetMode="External"/><Relationship Id="rId210" Type="http://schemas.openxmlformats.org/officeDocument/2006/relationships/hyperlink" Target="https://emar.energycodes.co.uk/rm/resources/TX_cX0yp1S7EeuGWeSXvTEFcQ" TargetMode="External"/><Relationship Id="rId215" Type="http://schemas.openxmlformats.org/officeDocument/2006/relationships/hyperlink" Target="https://emar.energycodes.co.uk/rm/resources/TX_cYJixVS7EeuGWeSXvTEFcQ" TargetMode="External"/><Relationship Id="rId236" Type="http://schemas.openxmlformats.org/officeDocument/2006/relationships/hyperlink" Target="https://emar.energycodes.co.uk/rm/resources/TX_1lRsdv9HEeucfNymoP8LZw" TargetMode="External"/><Relationship Id="rId257" Type="http://schemas.openxmlformats.org/officeDocument/2006/relationships/hyperlink" Target="https://emar.energycodes.co.uk/rm/resources/TX_1jSIaf9HEeucfNymoP8LZw" TargetMode="External"/><Relationship Id="rId26" Type="http://schemas.openxmlformats.org/officeDocument/2006/relationships/hyperlink" Target="https://emar.energycodes.co.uk/rm/resources/TX_cYJixVS7EeuGWeSXvTEFcQ" TargetMode="External"/><Relationship Id="rId231" Type="http://schemas.openxmlformats.org/officeDocument/2006/relationships/hyperlink" Target="https://emar.energycodes.co.uk/rm/resources/TX_1jSIaf9HEeucfNymoP8LZw" TargetMode="External"/><Relationship Id="rId252" Type="http://schemas.openxmlformats.org/officeDocument/2006/relationships/hyperlink" Target="https://emar.energycodes.co.uk/rm/resources/TX_cX3O51S7EeuGWeSXvTEFcQ" TargetMode="External"/><Relationship Id="rId47" Type="http://schemas.openxmlformats.org/officeDocument/2006/relationships/hyperlink" Target="https://emar.energycodes.co.uk/rm/resources/TX_1lRsdv9HEeucfNymoP8LZw" TargetMode="External"/><Relationship Id="rId68" Type="http://schemas.openxmlformats.org/officeDocument/2006/relationships/hyperlink" Target="https://emar.energycodes.co.uk/rm/resources/TX_1lOpIf9HEeucfNymoP8LZw" TargetMode="External"/><Relationship Id="rId89" Type="http://schemas.openxmlformats.org/officeDocument/2006/relationships/hyperlink" Target="https://emar.energycodes.co.uk/rm/resources/TX_cYDcIlS7EeuGWeSXvTEFcQ" TargetMode="External"/><Relationship Id="rId112" Type="http://schemas.openxmlformats.org/officeDocument/2006/relationships/hyperlink" Target="https://emar.energycodes.co.uk/rm/resources/TX_1jSIaf9HEeucfNymoP8LZw" TargetMode="External"/><Relationship Id="rId133" Type="http://schemas.openxmlformats.org/officeDocument/2006/relationships/hyperlink" Target="https://emar.energycodes.co.uk/rm/resources/TX_1jSIaf9HEeucfNymoP8LZw" TargetMode="External"/><Relationship Id="rId154" Type="http://schemas.openxmlformats.org/officeDocument/2006/relationships/hyperlink" Target="https://emar.energycodes.co.uk/rm/resources/TX_1jSIaf9HEeucfNymoP8LZw" TargetMode="External"/><Relationship Id="rId175" Type="http://schemas.openxmlformats.org/officeDocument/2006/relationships/hyperlink" Target="https://emar.energycodes.co.uk/rm/resources/TX_1lOpIf9HEeucfNymoP8LZw" TargetMode="External"/><Relationship Id="rId196" Type="http://schemas.openxmlformats.org/officeDocument/2006/relationships/hyperlink" Target="https://emar.energycodes.co.uk/rm/resources/TX_cX3O4lS7EeuGWeSXvTEFcQ" TargetMode="External"/><Relationship Id="rId200" Type="http://schemas.openxmlformats.org/officeDocument/2006/relationships/hyperlink" Target="https://emar.energycodes.co.uk/rm/resources/TX_1jSIaf9HEeucfNymoP8LZw" TargetMode="External"/><Relationship Id="rId16" Type="http://schemas.openxmlformats.org/officeDocument/2006/relationships/hyperlink" Target="https://emar.energycodes.co.uk/rm/resources/TX_cX98kFS7EeuGWeSXvTEFcQ" TargetMode="External"/><Relationship Id="rId221" Type="http://schemas.openxmlformats.org/officeDocument/2006/relationships/hyperlink" Target="https://emar.energycodes.co.uk/rm/resources/TX_cX2n1FS7EeuGWeSXvTEFcQ" TargetMode="External"/><Relationship Id="rId242" Type="http://schemas.openxmlformats.org/officeDocument/2006/relationships/hyperlink" Target="https://emar.energycodes.co.uk/rm/resources/TX_cX4dAVS7EeuGWeSXvTEFcQ" TargetMode="External"/><Relationship Id="rId263" Type="http://schemas.openxmlformats.org/officeDocument/2006/relationships/footer" Target="footer2.xml"/><Relationship Id="rId37" Type="http://schemas.openxmlformats.org/officeDocument/2006/relationships/hyperlink" Target="https://emar.energycodes.co.uk/rm/resources/TX_cX2n1FS7EeuGWeSXvTEFcQ" TargetMode="External"/><Relationship Id="rId58" Type="http://schemas.openxmlformats.org/officeDocument/2006/relationships/hyperlink" Target="https://emar.energycodes.co.uk/rm/resources/TX_1jSIaf9HEeucfNymoP8LZw" TargetMode="External"/><Relationship Id="rId79" Type="http://schemas.openxmlformats.org/officeDocument/2006/relationships/hyperlink" Target="https://emar.energycodes.co.uk/rm/resources/TX_1lXzE_9HEeucfNymoP8LZw" TargetMode="External"/><Relationship Id="rId102" Type="http://schemas.openxmlformats.org/officeDocument/2006/relationships/hyperlink" Target="https://emar.energycodes.co.uk/rm/resources/TX_cYIUpVS7EeuGWeSXvTEFcQ" TargetMode="External"/><Relationship Id="rId123" Type="http://schemas.openxmlformats.org/officeDocument/2006/relationships/hyperlink" Target="https://emar.energycodes.co.uk/rm/resources/TX_cYI7tVS7EeuGWeSXvTEFcQ" TargetMode="External"/><Relationship Id="rId144" Type="http://schemas.openxmlformats.org/officeDocument/2006/relationships/hyperlink" Target="https://emar.energycodes.co.uk/rm/resources/TX_1lRsdv9HEeucfNymoP8LZw" TargetMode="External"/><Relationship Id="rId90" Type="http://schemas.openxmlformats.org/officeDocument/2006/relationships/hyperlink" Target="https://emar.energycodes.co.uk/rm/resources/TX_cYDcIlS7EeuGWeSXvTEFcQ" TargetMode="External"/><Relationship Id="rId165" Type="http://schemas.openxmlformats.org/officeDocument/2006/relationships/hyperlink" Target="https://emar.energycodes.co.uk/rm/resources/TX_1lOpIf9HEeucfNymoP8LZw" TargetMode="External"/><Relationship Id="rId186" Type="http://schemas.openxmlformats.org/officeDocument/2006/relationships/hyperlink" Target="https://emar.energycodes.co.uk/rm/resources/TX_1jSIaf9HEeucfNymoP8LZw" TargetMode="External"/><Relationship Id="rId211" Type="http://schemas.openxmlformats.org/officeDocument/2006/relationships/hyperlink" Target="https://emar.energycodes.co.uk/rm/resources/TX_cYCOB1S7EeuGWeSXvTEFcQ" TargetMode="External"/><Relationship Id="rId232" Type="http://schemas.openxmlformats.org/officeDocument/2006/relationships/hyperlink" Target="https://emar.energycodes.co.uk/rm/resources/TX_1lRsdv9HEeucfNymoP8LZw" TargetMode="External"/><Relationship Id="rId253" Type="http://schemas.openxmlformats.org/officeDocument/2006/relationships/hyperlink" Target="https://emar.energycodes.co.uk/rm/resources/TX_1jSIaf9HEeucfNymoP8LZw" TargetMode="External"/><Relationship Id="rId27" Type="http://schemas.openxmlformats.org/officeDocument/2006/relationships/hyperlink" Target="https://emar.energycodes.co.uk/rm/resources/TX_cXtd5VS7EeuGWeSXvTEFcQ" TargetMode="External"/><Relationship Id="rId48" Type="http://schemas.openxmlformats.org/officeDocument/2006/relationships/hyperlink" Target="https://emar.energycodes.co.uk/rm/resources/MD__4f7EHExEeu1MI-Jp8TKBw" TargetMode="External"/><Relationship Id="rId69" Type="http://schemas.openxmlformats.org/officeDocument/2006/relationships/hyperlink" Target="https://emar.energycodes.co.uk/rm/resources/TX_1lOpIf9HEeucfNymoP8LZw" TargetMode="External"/><Relationship Id="rId113" Type="http://schemas.openxmlformats.org/officeDocument/2006/relationships/hyperlink" Target="https://emar.energycodes.co.uk/rm/resources/TX_cX3O51S7EeuGWeSXvTEFcQ" TargetMode="External"/><Relationship Id="rId134" Type="http://schemas.openxmlformats.org/officeDocument/2006/relationships/hyperlink" Target="https://emar.energycodes.co.uk/rm/resources/TX_cYI7tVS7EeuGWeSXvTEFcQ" TargetMode="External"/><Relationship Id="rId80" Type="http://schemas.openxmlformats.org/officeDocument/2006/relationships/hyperlink" Target="https://emar.energycodes.co.uk/rm/resources/TX_cYIUpVS7EeuGWeSXvTEFcQ" TargetMode="External"/><Relationship Id="rId155" Type="http://schemas.openxmlformats.org/officeDocument/2006/relationships/hyperlink" Target="https://emar.energycodes.co.uk/rm/resources/TX_1jSIaf9HEeucfNymoP8LZw" TargetMode="External"/><Relationship Id="rId176" Type="http://schemas.openxmlformats.org/officeDocument/2006/relationships/hyperlink" Target="https://emar.energycodes.co.uk/rm/resources/TX_1jSIaf9HEeucfNymoP8LZw" TargetMode="External"/><Relationship Id="rId197" Type="http://schemas.openxmlformats.org/officeDocument/2006/relationships/hyperlink" Target="https://emar.energycodes.co.uk/rm/resources/TX_cX2n1FS7EeuGWeSXvTEFcQ" TargetMode="External"/><Relationship Id="rId201" Type="http://schemas.openxmlformats.org/officeDocument/2006/relationships/hyperlink" Target="https://emar.energycodes.co.uk/rm/resources/MD_M-avIHwMEeucHqg8_lvnEw" TargetMode="External"/><Relationship Id="rId222" Type="http://schemas.openxmlformats.org/officeDocument/2006/relationships/hyperlink" Target="https://emar.energycodes.co.uk/rm/resources/TX_cX2n1FS7EeuGWeSXvTEFcQ" TargetMode="External"/><Relationship Id="rId243" Type="http://schemas.openxmlformats.org/officeDocument/2006/relationships/hyperlink" Target="https://emar.energycodes.co.uk/rm/resources/TX_1lRsdv9HEeucfNymoP8LZw" TargetMode="External"/><Relationship Id="rId264" Type="http://schemas.openxmlformats.org/officeDocument/2006/relationships/footer" Target="footer3.xml"/><Relationship Id="rId17" Type="http://schemas.openxmlformats.org/officeDocument/2006/relationships/hyperlink" Target="https://emar.energycodes.co.uk/rm/resources/TX_cYKJ0VS7EeuGWeSXvTEFcQ" TargetMode="External"/><Relationship Id="rId38" Type="http://schemas.openxmlformats.org/officeDocument/2006/relationships/hyperlink" Target="https://emar.energycodes.co.uk/rm/resources/TX_cXuE8VS7EeuGWeSXvTEFcQ" TargetMode="External"/><Relationship Id="rId59" Type="http://schemas.openxmlformats.org/officeDocument/2006/relationships/hyperlink" Target="https://emar.energycodes.co.uk/rm/resources/TX_1lOpIf9HEeucfNymoP8LZw" TargetMode="External"/><Relationship Id="rId103" Type="http://schemas.openxmlformats.org/officeDocument/2006/relationships/hyperlink" Target="https://emar.energycodes.co.uk/rm/resources/TX_cYDcJFS7EeuGWeSXvTEFcQ" TargetMode="External"/><Relationship Id="rId124" Type="http://schemas.openxmlformats.org/officeDocument/2006/relationships/hyperlink" Target="https://emar.energycodes.co.uk/rm/resources/TX_cX3O51S7EeuGWeSXvTEFcQ" TargetMode="External"/><Relationship Id="rId70" Type="http://schemas.openxmlformats.org/officeDocument/2006/relationships/hyperlink" Target="https://emar.energycodes.co.uk/rm/resources/TX_1jSIaf9HEeucfNymoP8LZw" TargetMode="External"/><Relationship Id="rId91" Type="http://schemas.openxmlformats.org/officeDocument/2006/relationships/hyperlink" Target="https://emar.energycodes.co.uk/rm/resources/TX_cXuE9VS7EeuGWeSXvTEFcQ" TargetMode="External"/><Relationship Id="rId145" Type="http://schemas.openxmlformats.org/officeDocument/2006/relationships/hyperlink" Target="https://emar.energycodes.co.uk/rm/resources/TX_cYJixVS7EeuGWeSXvTEFcQ" TargetMode="External"/><Relationship Id="rId166" Type="http://schemas.openxmlformats.org/officeDocument/2006/relationships/hyperlink" Target="https://emar.energycodes.co.uk/rm/resources/TX_1jSIaf9HEeucfNymoP8LZw" TargetMode="External"/><Relationship Id="rId187" Type="http://schemas.openxmlformats.org/officeDocument/2006/relationships/hyperlink" Target="https://emar.energycodes.co.uk/rm/resources/TX_1lRsdv9HEeucfNymoP8LZw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emar.energycodes.co.uk/rm/resources/TX_1jSIaf9HEeucfNymoP8LZw" TargetMode="External"/><Relationship Id="rId233" Type="http://schemas.openxmlformats.org/officeDocument/2006/relationships/hyperlink" Target="https://emar.energycodes.co.uk/rm/resources/TX_cX2n1FS7EeuGWeSXvTEFcQ" TargetMode="External"/><Relationship Id="rId254" Type="http://schemas.openxmlformats.org/officeDocument/2006/relationships/hyperlink" Target="https://emar.energycodes.co.uk/rm/resources/TX_cYJixVS7EeuGWeSXvTEFc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73CB8-A8F5-4725-9F6F-494AF63DFBC0}"/>
</file>

<file path=customXml/itemProps2.xml><?xml version="1.0" encoding="utf-8"?>
<ds:datastoreItem xmlns:ds="http://schemas.openxmlformats.org/officeDocument/2006/customXml" ds:itemID="{76356345-3419-471D-B5AE-0B69E36D7AFC}">
  <ds:schemaRefs>
    <ds:schemaRef ds:uri="c2f174b7-c164-40fa-bb5e-16842b66142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6ab47b92-1247-4538-936d-367c1fde986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522AE19-24E7-45DB-8462-2122F6F259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5170</Words>
  <Characters>29475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34576</CharactersWithSpaces>
  <SharedDoc>false</SharedDoc>
  <HLinks>
    <vt:vector size="1536" baseType="variant">
      <vt:variant>
        <vt:i4>1310760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131188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6160416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1572918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1048612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1310760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5701673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https://emar.energycodes.co.uk/rm/resources/TX_cYHGg1S7EeuGWeSXvTEFcQ</vt:lpwstr>
      </vt:variant>
      <vt:variant>
        <vt:lpwstr/>
      </vt:variant>
      <vt:variant>
        <vt:i4>4849760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1310760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6160416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4849760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4522046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1048612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1572918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1048612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852076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https://emar.energycodes.co.uk/rm/resources/TX_cX4dAVS7EeuGWeSXvTEFcQ</vt:lpwstr>
      </vt:variant>
      <vt:variant>
        <vt:lpwstr/>
      </vt:variant>
      <vt:variant>
        <vt:i4>1572918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5963894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1310760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5963894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1572918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1048612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5963894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1048612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5963894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1048612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1310760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5963894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5963894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1310760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1048612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1572918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1310760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1048612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5963894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5963894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1310760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5963894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4128818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https://emar.energycodes.co.uk/rm/resources/MD__4f7EHExEeu1MI-Jp8TKBw</vt:lpwstr>
      </vt:variant>
      <vt:variant>
        <vt:lpwstr/>
      </vt:variant>
      <vt:variant>
        <vt:i4>1048612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55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4849760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7405622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https://emar.energycodes.co.uk/rm/resources/MD_M-avIHwMEeucHqg8_lvnEw</vt:lpwstr>
      </vt:variant>
      <vt:variant>
        <vt:lpwstr/>
      </vt:variant>
      <vt:variant>
        <vt:i4>4063358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https://emar.energycodes.co.uk/rm/resources/TX_NI3EknwMEeucHqg8_lvnEw</vt:lpwstr>
      </vt:variant>
      <vt:variant>
        <vt:lpwstr/>
      </vt:variant>
      <vt:variant>
        <vt:i4>1310760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5832737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1572918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1310760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1048612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4259964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5636218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4259964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5963894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5636218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4849760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7405622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https://emar.energycodes.co.uk/rm/resources/MD_M-avIHwMEeucHqg8_lvnEw</vt:lpwstr>
      </vt:variant>
      <vt:variant>
        <vt:lpwstr/>
      </vt:variant>
      <vt:variant>
        <vt:i4>1310760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1048612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5963894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6226045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https://emar.energycodes.co.uk/rm/resources/TX_cX3O4lS7EeuGWeSXvTEFcQ</vt:lpwstr>
      </vt:variant>
      <vt:variant>
        <vt:lpwstr/>
      </vt:variant>
      <vt:variant>
        <vt:i4>1310760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327779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https://emar.energycodes.co.uk/rm/resources/MD_VBu0EHExEeu1MI-Jp8TKBw</vt:lpwstr>
      </vt:variant>
      <vt:variant>
        <vt:lpwstr/>
      </vt:variant>
      <vt:variant>
        <vt:i4>4522083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4849760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55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1310760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4522083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1835130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1048612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1835130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55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1048612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55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1310760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4849760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1310760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55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1572918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1048612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1048612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1048612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1048612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55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1310760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55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4849760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4849760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1048612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4849760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1048612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1572918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1310760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1048612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1310760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4784251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1572918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1310760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4522046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1310760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458874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https://emar.energycodes.co.uk/rm/resources/MD_xh97ZptrEeuA0dTp0KLYPQ</vt:lpwstr>
      </vt:variant>
      <vt:variant>
        <vt:lpwstr/>
      </vt:variant>
      <vt:variant>
        <vt:i4>6160416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1310760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6160416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4522046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4522083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1048612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6160416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4522046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1048612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4522046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1048612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1048612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4784251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1048612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1048612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6160416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1310760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4522046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6160416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1048612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6160416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6160416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262152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https://emar.energycodes.co.uk/rm/resources/TX_1lUvw_9HEeucfNymoP8LZw</vt:lpwstr>
      </vt:variant>
      <vt:variant>
        <vt:lpwstr/>
      </vt:variant>
      <vt:variant>
        <vt:i4>5439608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https://emar.energycodes.co.uk/rm/resources/TX_cXsPxVS7EeuGWeSXvTEFcQ</vt:lpwstr>
      </vt:variant>
      <vt:variant>
        <vt:lpwstr/>
      </vt:variant>
      <vt:variant>
        <vt:i4>1310829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https://emar.energycodes.co.uk/rm/resources/TX_cXuE9VS7EeuGWeSXvTEFcQ</vt:lpwstr>
      </vt:variant>
      <vt:variant>
        <vt:lpwstr/>
      </vt:variant>
      <vt:variant>
        <vt:i4>5636218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4259964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5308454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https://emar.energycodes.co.uk/rm/resources/TX_cXxIQ1S7EeuGWeSXvTEFcQ</vt:lpwstr>
      </vt:variant>
      <vt:variant>
        <vt:lpwstr/>
      </vt:variant>
      <vt:variant>
        <vt:i4>1769476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https://emar.energycodes.co.uk/rm/resources/TX_1lXzE_9HEeucfNymoP8LZw</vt:lpwstr>
      </vt:variant>
      <vt:variant>
        <vt:lpwstr/>
      </vt:variant>
      <vt:variant>
        <vt:i4>1310829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https://emar.energycodes.co.uk/rm/resources/TX_cXuE9VS7EeuGWeSXvTEFcQ</vt:lpwstr>
      </vt:variant>
      <vt:variant>
        <vt:lpwstr/>
      </vt:variant>
      <vt:variant>
        <vt:i4>5570672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1769476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https://emar.energycodes.co.uk/rm/resources/TX_1lXzE_9HEeucfNymoP8LZw</vt:lpwstr>
      </vt:variant>
      <vt:variant>
        <vt:lpwstr/>
      </vt:variant>
      <vt:variant>
        <vt:i4>5636218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4259964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327779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https://emar.energycodes.co.uk/rm/resources/MD_VBu0EHExEeu1MI-Jp8TKBw</vt:lpwstr>
      </vt:variant>
      <vt:variant>
        <vt:lpwstr/>
      </vt:variant>
      <vt:variant>
        <vt:i4>262242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https://emar.energycodes.co.uk/rm/resources/TX_1lP3RP9HEeucfNymoP8LZw</vt:lpwstr>
      </vt:variant>
      <vt:variant>
        <vt:lpwstr/>
      </vt:variant>
      <vt:variant>
        <vt:i4>1310829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https://emar.energycodes.co.uk/rm/resources/TX_cXuE9VS7EeuGWeSXvTEFcQ</vt:lpwstr>
      </vt:variant>
      <vt:variant>
        <vt:lpwstr/>
      </vt:variant>
      <vt:variant>
        <vt:i4>5570672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262242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https://emar.energycodes.co.uk/rm/resources/TX_1lP3RP9HEeucfNymoP8LZw</vt:lpwstr>
      </vt:variant>
      <vt:variant>
        <vt:lpwstr/>
      </vt:variant>
      <vt:variant>
        <vt:i4>1572977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4259964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1310758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https://emar.energycodes.co.uk/rm/resources/TX_1lYaKf9HEeucfNymoP8LZw</vt:lpwstr>
      </vt:variant>
      <vt:variant>
        <vt:lpwstr/>
      </vt:variant>
      <vt:variant>
        <vt:i4>5636218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1376289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1572977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4259964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1769476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https://emar.energycodes.co.uk/rm/resources/TX_1lXzE_9HEeucfNymoP8LZw</vt:lpwstr>
      </vt:variant>
      <vt:variant>
        <vt:lpwstr/>
      </vt:variant>
      <vt:variant>
        <vt:i4>262242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https://emar.energycodes.co.uk/rm/resources/TX_1lP3RP9HEeucfNymoP8LZw</vt:lpwstr>
      </vt:variant>
      <vt:variant>
        <vt:lpwstr/>
      </vt:variant>
      <vt:variant>
        <vt:i4>5570672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1310760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1572918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1310760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55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1572918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1310760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1310760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55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55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1310760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55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4849760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55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1048612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55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https://emar.energycodes.co.uk/rm/resources/TX_1lOpIf9HEeucfNymoP8LZw</vt:lpwstr>
      </vt:variant>
      <vt:variant>
        <vt:lpwstr/>
      </vt:variant>
      <vt:variant>
        <vt:i4>1310760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1572918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4849760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7405622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https://emar.energycodes.co.uk/rm/resources/MD_M-avIHwMEeucHqg8_lvnEw</vt:lpwstr>
      </vt:variant>
      <vt:variant>
        <vt:lpwstr/>
      </vt:variant>
      <vt:variant>
        <vt:i4>1048612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1572918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5570672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4128818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https://emar.energycodes.co.uk/rm/resources/MD__4f7EHExEeu1MI-Jp8TKBw</vt:lpwstr>
      </vt:variant>
      <vt:variant>
        <vt:lpwstr/>
      </vt:variant>
      <vt:variant>
        <vt:i4>1572918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4128818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https://emar.energycodes.co.uk/rm/resources/MD__4f7EHExEeu1MI-Jp8TKBw</vt:lpwstr>
      </vt:variant>
      <vt:variant>
        <vt:lpwstr/>
      </vt:variant>
      <vt:variant>
        <vt:i4>1048612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5832737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1572918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1048612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1048612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5570672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4522083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1179753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4849760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1376365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5963894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https://emar.energycodes.co.uk/rm/resources/TX_cX2n1FS7EeuGWeSXvTEFcQ</vt:lpwstr>
      </vt:variant>
      <vt:variant>
        <vt:lpwstr/>
      </vt:variant>
      <vt:variant>
        <vt:i4>5570672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1048612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1048612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1048612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1310758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https://emar.energycodes.co.uk/rm/resources/TX_1lYaKf9HEeucfNymoP8LZw</vt:lpwstr>
      </vt:variant>
      <vt:variant>
        <vt:lpwstr/>
      </vt:variant>
      <vt:variant>
        <vt:i4>1310758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https://emar.energycodes.co.uk/rm/resources/TX_1lYaKf9HEeucfNymoP8LZw</vt:lpwstr>
      </vt:variant>
      <vt:variant>
        <vt:lpwstr/>
      </vt:variant>
      <vt:variant>
        <vt:i4>1376289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1376289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1638508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4849760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1376365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5570672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4522020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655392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5636218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4456494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655392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1572977</vt:i4>
      </vt:variant>
      <vt:variant>
        <vt:i4>48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45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655392</vt:i4>
      </vt:variant>
      <vt:variant>
        <vt:i4>42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4456487</vt:i4>
      </vt:variant>
      <vt:variant>
        <vt:i4>39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655392</vt:i4>
      </vt:variant>
      <vt:variant>
        <vt:i4>36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1638497</vt:i4>
      </vt:variant>
      <vt:variant>
        <vt:i4>33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_Toc115940431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_Toc115940430</vt:lpwstr>
      </vt:variant>
      <vt:variant>
        <vt:i4>1900596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_Toc115940429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_Toc115940428</vt:lpwstr>
      </vt:variant>
      <vt:variant>
        <vt:i4>1900596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_Toc115940427</vt:lpwstr>
      </vt:variant>
      <vt:variant>
        <vt:i4>5832791</vt:i4>
      </vt:variant>
      <vt:variant>
        <vt:i4>37292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Singh, Ranbir</cp:lastModifiedBy>
  <cp:revision>3</cp:revision>
  <cp:lastPrinted>2023-10-05T12:13:00Z</cp:lastPrinted>
  <dcterms:created xsi:type="dcterms:W3CDTF">2023-08-24T12:57:00Z</dcterms:created>
  <dcterms:modified xsi:type="dcterms:W3CDTF">2023-10-05T12:13:00Z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