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8F00B" w14:textId="77777777" w:rsidR="00664FC0" w:rsidRPr="00700FC3" w:rsidRDefault="00664FC0" w:rsidP="005B5F68">
      <w:pPr>
        <w:rPr>
          <w:szCs w:val="22"/>
        </w:rPr>
      </w:pPr>
    </w:p>
    <w:p w14:paraId="010D9923" w14:textId="2D509FAF" w:rsidR="00E17C61" w:rsidRPr="00700FC3" w:rsidRDefault="00091297" w:rsidP="00E17C61">
      <w:pPr>
        <w:rPr>
          <w:szCs w:val="22"/>
        </w:rPr>
      </w:pPr>
      <w:r>
        <w:rPr>
          <w:noProof/>
          <w:szCs w:val="22"/>
        </w:rPr>
        <mc:AlternateContent>
          <mc:Choice Requires="wps">
            <w:drawing>
              <wp:anchor distT="0" distB="0" distL="114300" distR="114300" simplePos="0" relativeHeight="251658240" behindDoc="0" locked="0" layoutInCell="1" allowOverlap="1" wp14:anchorId="01854A43" wp14:editId="43299547">
                <wp:simplePos x="0" y="0"/>
                <wp:positionH relativeFrom="margin">
                  <wp:align>right</wp:align>
                </wp:positionH>
                <wp:positionV relativeFrom="paragraph">
                  <wp:posOffset>224790</wp:posOffset>
                </wp:positionV>
                <wp:extent cx="5705475" cy="0"/>
                <wp:effectExtent l="22225" t="23495" r="25400" b="24130"/>
                <wp:wrapNone/>
                <wp:docPr id="453310534" name="Straight Connector 1">
                  <a:extLst xmlns:a="http://schemas.openxmlformats.org/drawingml/2006/main">
                    <a:ext uri="{FF2B5EF4-FFF2-40B4-BE49-F238E27FC236}">
                      <a16:creationId xmlns:a16="http://schemas.microsoft.com/office/drawing/2014/main" id="{85E71CDE-53D0-458F-B60B-815F69F3218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0"/>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490A5F" id="Straight Connector 1" o:spid="_x0000_s1026"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17.7pt" to="84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" strokecolor="#4a8a40" strokeweight="3pt">
                <w10:wrap anchorx="margin"/>
              </v:line>
            </w:pict>
          </mc:Fallback>
        </mc:AlternateContent>
      </w:r>
    </w:p>
    <w:p w14:paraId="01B87D9B" w14:textId="77777777" w:rsidR="00E17C61" w:rsidRPr="00700FC3" w:rsidRDefault="00E17C61" w:rsidP="00E17C61">
      <w:pPr>
        <w:rPr>
          <w:szCs w:val="22"/>
        </w:rPr>
      </w:pPr>
    </w:p>
    <w:p w14:paraId="1DB74508" w14:textId="77777777" w:rsidR="00664FC0" w:rsidRPr="00700FC3" w:rsidRDefault="00664FC0" w:rsidP="00E17C61">
      <w:pPr>
        <w:rPr>
          <w:szCs w:val="22"/>
        </w:rPr>
      </w:pPr>
    </w:p>
    <w:p w14:paraId="1ADFF8D8" w14:textId="77777777" w:rsidR="00FA4581" w:rsidRDefault="00664FC0" w:rsidP="00E17C61">
      <w:pPr>
        <w:pStyle w:val="DocumentTitle"/>
        <w:jc w:val="right"/>
      </w:pPr>
      <w:bookmarkStart w:id="0" w:name="ELO_Doc_Title"/>
      <w:r w:rsidRPr="00453458">
        <w:t xml:space="preserve">Secure Data Exchange Service Definition </w:t>
      </w:r>
      <w:bookmarkEnd w:id="0"/>
    </w:p>
    <w:p w14:paraId="1D5A32C0" w14:textId="77777777" w:rsidR="00947120" w:rsidRDefault="00947120" w:rsidP="00700FC3"/>
    <w:p w14:paraId="2859BB64" w14:textId="61B7218E" w:rsidR="00E17C61" w:rsidRDefault="00091297" w:rsidP="00700FC3">
      <w:r>
        <w:rPr>
          <w:noProof/>
        </w:rPr>
        <mc:AlternateContent>
          <mc:Choice Requires="wps">
            <w:drawing>
              <wp:anchor distT="0" distB="0" distL="114300" distR="114300" simplePos="0" relativeHeight="251658241" behindDoc="0" locked="0" layoutInCell="1" allowOverlap="1" wp14:anchorId="717EAA74" wp14:editId="01818AD1">
                <wp:simplePos x="0" y="0"/>
                <wp:positionH relativeFrom="margin">
                  <wp:align>right</wp:align>
                </wp:positionH>
                <wp:positionV relativeFrom="paragraph">
                  <wp:posOffset>29845</wp:posOffset>
                </wp:positionV>
                <wp:extent cx="5705475" cy="9525"/>
                <wp:effectExtent l="22225" t="26035" r="25400" b="21590"/>
                <wp:wrapNone/>
                <wp:docPr id="1244791219" name="Straight Connector 4">
                  <a:extLst xmlns:a="http://schemas.openxmlformats.org/drawingml/2006/main">
                    <a:ext uri="{FF2B5EF4-FFF2-40B4-BE49-F238E27FC236}">
                      <a16:creationId xmlns:a16="http://schemas.microsoft.com/office/drawing/2014/main" id="{6C5F4CC8-F274-4829-816F-7E426108F0C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9525"/>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B781C9" id="Straight Connector 4" o:spid="_x0000_s1026" style="position:absolute;flip:y;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2.35pt" to="847.3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" strokecolor="#4a8a40" strokeweight="3pt">
                <w10:wrap anchorx="margin"/>
              </v:line>
            </w:pict>
          </mc:Fallback>
        </mc:AlternateContent>
      </w:r>
    </w:p>
    <w:p w14:paraId="1576C00A" w14:textId="77777777" w:rsidR="00E17C61" w:rsidRDefault="00E17C61" w:rsidP="00477729">
      <w:pPr>
        <w:pStyle w:val="TitleExtras"/>
      </w:pPr>
    </w:p>
    <w:p w14:paraId="07B1ED28" w14:textId="77777777" w:rsidR="00E17C61" w:rsidRDefault="00E17C61" w:rsidP="00700FC3">
      <w:pPr>
        <w:pStyle w:val="ScheduleSectionL2"/>
        <w:numPr>
          <w:ilvl w:val="0"/>
          <w:numId w:val="0"/>
        </w:numPr>
        <w:spacing w:before="240"/>
        <w:sectPr w:rsidR="00E17C61">
          <w:headerReference w:type="default" r:id="rId10"/>
          <w:footerReference w:type="default" r:id="rId11"/>
          <w:headerReference w:type="first" r:id="rId12"/>
          <w:footerReference w:type="first" r:id="rId13"/>
          <w:pgSz w:w="11906" w:h="16838"/>
          <w:pgMar w:top="1440" w:right="1440" w:bottom="1440" w:left="1440" w:header="708" w:footer="708" w:gutter="0"/>
          <w:cols w:space="708"/>
          <w:docGrid w:linePitch="360"/>
        </w:sectPr>
      </w:pPr>
    </w:p>
    <w:p w14:paraId="4FE3C520" w14:textId="77777777" w:rsidR="00700FC3" w:rsidRDefault="00FA4581" w:rsidP="00700FC3">
      <w:pPr>
        <w:pStyle w:val="DocumentTitle"/>
        <w:widowControl w:val="0"/>
        <w:spacing w:beforeAutospacing="1" w:afterAutospacing="1"/>
        <w:rPr>
          <w:noProof/>
        </w:rPr>
      </w:pPr>
      <w:r>
        <w:lastRenderedPageBreak/>
        <w:t>Contents</w:t>
      </w:r>
      <w:r w:rsidR="00700FC3">
        <w:fldChar w:fldCharType="begin"/>
      </w:r>
      <w:r w:rsidR="00700FC3">
        <w:instrText xml:space="preserve"> TOC \o "1-3" \h \z \t "Style5|1" </w:instrText>
      </w:r>
      <w:r w:rsidR="00700FC3">
        <w:fldChar w:fldCharType="separate"/>
      </w:r>
    </w:p>
    <w:p w14:paraId="700E378C" w14:textId="0B90EA93" w:rsidR="00700FC3" w:rsidRPr="00FA4581" w:rsidRDefault="00700FC3">
      <w:pPr>
        <w:pStyle w:val="TOC1"/>
        <w:rPr>
          <w:rFonts w:ascii="Calibri" w:hAnsi="Calibri"/>
          <w:noProof/>
          <w:szCs w:val="22"/>
        </w:rPr>
      </w:pPr>
      <w:r w:rsidRPr="007909F8">
        <w:rPr>
          <w:noProof/>
        </w:rPr>
        <w:t>Part A: General</w:t>
      </w:r>
      <w:r>
        <w:rPr>
          <w:noProof/>
          <w:webHidden/>
        </w:rPr>
        <w:tab/>
      </w:r>
      <w:r>
        <w:rPr>
          <w:noProof/>
          <w:webHidden/>
        </w:rPr>
        <w:fldChar w:fldCharType="begin"/>
      </w:r>
      <w:r>
        <w:rPr>
          <w:noProof/>
          <w:webHidden/>
        </w:rPr>
        <w:instrText xml:space="preserve"> PAGEREF _Toc115947186 \h </w:instrText>
      </w:r>
      <w:r>
        <w:rPr>
          <w:noProof/>
          <w:webHidden/>
        </w:rPr>
      </w:r>
      <w:r>
        <w:rPr>
          <w:noProof/>
          <w:webHidden/>
        </w:rPr>
        <w:fldChar w:fldCharType="separate"/>
      </w:r>
      <w:r w:rsidR="00960F00">
        <w:rPr>
          <w:noProof/>
          <w:webHidden/>
        </w:rPr>
        <w:t>3</w:t>
      </w:r>
      <w:r>
        <w:rPr>
          <w:noProof/>
          <w:webHidden/>
        </w:rPr>
        <w:fldChar w:fldCharType="end"/>
      </w:r>
    </w:p>
    <w:p w14:paraId="6C75F2FD" w14:textId="46011DE7" w:rsidR="00700FC3" w:rsidRPr="00FA4581" w:rsidRDefault="00700FC3">
      <w:pPr>
        <w:pStyle w:val="TOC1"/>
        <w:rPr>
          <w:rFonts w:ascii="Calibri" w:hAnsi="Calibri"/>
          <w:noProof/>
          <w:szCs w:val="22"/>
        </w:rPr>
      </w:pPr>
      <w:r w:rsidRPr="007909F8">
        <w:rPr>
          <w:noProof/>
        </w:rPr>
        <w:t>1</w:t>
      </w:r>
      <w:r w:rsidRPr="00FA4581">
        <w:rPr>
          <w:rFonts w:ascii="Calibri" w:hAnsi="Calibri"/>
          <w:noProof/>
          <w:szCs w:val="22"/>
        </w:rPr>
        <w:tab/>
      </w:r>
      <w:r w:rsidRPr="007909F8">
        <w:rPr>
          <w:noProof/>
        </w:rPr>
        <w:t>Introduction</w:t>
      </w:r>
      <w:r>
        <w:rPr>
          <w:noProof/>
          <w:webHidden/>
        </w:rPr>
        <w:tab/>
      </w:r>
      <w:r>
        <w:rPr>
          <w:noProof/>
          <w:webHidden/>
        </w:rPr>
        <w:fldChar w:fldCharType="begin"/>
      </w:r>
      <w:r>
        <w:rPr>
          <w:noProof/>
          <w:webHidden/>
        </w:rPr>
        <w:instrText xml:space="preserve"> PAGEREF _Toc115947187 \h </w:instrText>
      </w:r>
      <w:r>
        <w:rPr>
          <w:noProof/>
          <w:webHidden/>
        </w:rPr>
      </w:r>
      <w:r>
        <w:rPr>
          <w:noProof/>
          <w:webHidden/>
        </w:rPr>
        <w:fldChar w:fldCharType="separate"/>
      </w:r>
      <w:r w:rsidR="00960F00">
        <w:rPr>
          <w:noProof/>
          <w:webHidden/>
        </w:rPr>
        <w:t>3</w:t>
      </w:r>
      <w:r>
        <w:rPr>
          <w:noProof/>
          <w:webHidden/>
        </w:rPr>
        <w:fldChar w:fldCharType="end"/>
      </w:r>
    </w:p>
    <w:p w14:paraId="03F7BAF1" w14:textId="73A880A7" w:rsidR="00700FC3" w:rsidRPr="00FA4581" w:rsidRDefault="00700FC3">
      <w:pPr>
        <w:pStyle w:val="TOC1"/>
        <w:rPr>
          <w:rFonts w:ascii="Calibri" w:hAnsi="Calibri"/>
          <w:noProof/>
          <w:szCs w:val="22"/>
        </w:rPr>
      </w:pPr>
      <w:r w:rsidRPr="007909F8">
        <w:rPr>
          <w:noProof/>
        </w:rPr>
        <w:t>2</w:t>
      </w:r>
      <w:r w:rsidRPr="00FA4581">
        <w:rPr>
          <w:rFonts w:ascii="Calibri" w:hAnsi="Calibri"/>
          <w:noProof/>
          <w:szCs w:val="22"/>
        </w:rPr>
        <w:tab/>
      </w:r>
      <w:r w:rsidRPr="007909F8">
        <w:rPr>
          <w:noProof/>
        </w:rPr>
        <w:t>System Access and User Management</w:t>
      </w:r>
      <w:r>
        <w:rPr>
          <w:noProof/>
          <w:webHidden/>
        </w:rPr>
        <w:tab/>
      </w:r>
      <w:r>
        <w:rPr>
          <w:noProof/>
          <w:webHidden/>
        </w:rPr>
        <w:fldChar w:fldCharType="begin"/>
      </w:r>
      <w:r>
        <w:rPr>
          <w:noProof/>
          <w:webHidden/>
        </w:rPr>
        <w:instrText xml:space="preserve"> PAGEREF _Toc115947188 \h </w:instrText>
      </w:r>
      <w:r>
        <w:rPr>
          <w:noProof/>
          <w:webHidden/>
        </w:rPr>
      </w:r>
      <w:r>
        <w:rPr>
          <w:noProof/>
          <w:webHidden/>
        </w:rPr>
        <w:fldChar w:fldCharType="separate"/>
      </w:r>
      <w:r w:rsidR="00960F00">
        <w:rPr>
          <w:noProof/>
          <w:webHidden/>
        </w:rPr>
        <w:t>3</w:t>
      </w:r>
      <w:r>
        <w:rPr>
          <w:noProof/>
          <w:webHidden/>
        </w:rPr>
        <w:fldChar w:fldCharType="end"/>
      </w:r>
    </w:p>
    <w:p w14:paraId="51CB59BC" w14:textId="533044DD" w:rsidR="00700FC3" w:rsidRPr="00FA4581" w:rsidRDefault="00700FC3">
      <w:pPr>
        <w:pStyle w:val="TOC1"/>
        <w:rPr>
          <w:rFonts w:ascii="Calibri" w:hAnsi="Calibri"/>
          <w:noProof/>
          <w:szCs w:val="22"/>
        </w:rPr>
      </w:pPr>
      <w:r w:rsidRPr="007909F8">
        <w:rPr>
          <w:noProof/>
        </w:rPr>
        <w:t>3</w:t>
      </w:r>
      <w:r w:rsidRPr="00FA4581">
        <w:rPr>
          <w:rFonts w:ascii="Calibri" w:hAnsi="Calibri"/>
          <w:noProof/>
          <w:szCs w:val="22"/>
        </w:rPr>
        <w:tab/>
      </w:r>
      <w:r w:rsidRPr="007909F8">
        <w:rPr>
          <w:noProof/>
        </w:rPr>
        <w:t>Availability</w:t>
      </w:r>
      <w:r>
        <w:rPr>
          <w:noProof/>
          <w:webHidden/>
        </w:rPr>
        <w:tab/>
      </w:r>
      <w:r>
        <w:rPr>
          <w:noProof/>
          <w:webHidden/>
        </w:rPr>
        <w:fldChar w:fldCharType="begin"/>
      </w:r>
      <w:r>
        <w:rPr>
          <w:noProof/>
          <w:webHidden/>
        </w:rPr>
        <w:instrText xml:space="preserve"> PAGEREF _Toc115947189 \h </w:instrText>
      </w:r>
      <w:r>
        <w:rPr>
          <w:noProof/>
          <w:webHidden/>
        </w:rPr>
      </w:r>
      <w:r>
        <w:rPr>
          <w:noProof/>
          <w:webHidden/>
        </w:rPr>
        <w:fldChar w:fldCharType="separate"/>
      </w:r>
      <w:r w:rsidR="00960F00">
        <w:rPr>
          <w:noProof/>
          <w:webHidden/>
        </w:rPr>
        <w:t>4</w:t>
      </w:r>
      <w:r>
        <w:rPr>
          <w:noProof/>
          <w:webHidden/>
        </w:rPr>
        <w:fldChar w:fldCharType="end"/>
      </w:r>
    </w:p>
    <w:p w14:paraId="013E6541" w14:textId="7D912F14" w:rsidR="00700FC3" w:rsidRPr="00FA4581" w:rsidRDefault="00700FC3">
      <w:pPr>
        <w:pStyle w:val="TOC1"/>
        <w:rPr>
          <w:rFonts w:ascii="Calibri" w:hAnsi="Calibri"/>
          <w:noProof/>
          <w:szCs w:val="22"/>
        </w:rPr>
      </w:pPr>
      <w:r w:rsidRPr="007909F8">
        <w:rPr>
          <w:noProof/>
        </w:rPr>
        <w:t>4</w:t>
      </w:r>
      <w:r w:rsidRPr="00FA4581">
        <w:rPr>
          <w:rFonts w:ascii="Calibri" w:hAnsi="Calibri"/>
          <w:noProof/>
          <w:szCs w:val="22"/>
        </w:rPr>
        <w:tab/>
      </w:r>
      <w:r w:rsidRPr="007909F8">
        <w:rPr>
          <w:noProof/>
        </w:rPr>
        <w:t>User Support</w:t>
      </w:r>
      <w:r>
        <w:rPr>
          <w:noProof/>
          <w:webHidden/>
        </w:rPr>
        <w:tab/>
      </w:r>
      <w:r>
        <w:rPr>
          <w:noProof/>
          <w:webHidden/>
        </w:rPr>
        <w:fldChar w:fldCharType="begin"/>
      </w:r>
      <w:r>
        <w:rPr>
          <w:noProof/>
          <w:webHidden/>
        </w:rPr>
        <w:instrText xml:space="preserve"> PAGEREF _Toc115947190 \h </w:instrText>
      </w:r>
      <w:r>
        <w:rPr>
          <w:noProof/>
          <w:webHidden/>
        </w:rPr>
      </w:r>
      <w:r>
        <w:rPr>
          <w:noProof/>
          <w:webHidden/>
        </w:rPr>
        <w:fldChar w:fldCharType="separate"/>
      </w:r>
      <w:r w:rsidR="00960F00">
        <w:rPr>
          <w:noProof/>
          <w:webHidden/>
        </w:rPr>
        <w:t>5</w:t>
      </w:r>
      <w:r>
        <w:rPr>
          <w:noProof/>
          <w:webHidden/>
        </w:rPr>
        <w:fldChar w:fldCharType="end"/>
      </w:r>
    </w:p>
    <w:p w14:paraId="51BF2DED" w14:textId="249F3831" w:rsidR="00700FC3" w:rsidRPr="00FA4581" w:rsidRDefault="00700FC3">
      <w:pPr>
        <w:pStyle w:val="TOC1"/>
        <w:rPr>
          <w:rFonts w:ascii="Calibri" w:hAnsi="Calibri"/>
          <w:noProof/>
          <w:szCs w:val="22"/>
        </w:rPr>
      </w:pPr>
      <w:r w:rsidRPr="007909F8">
        <w:rPr>
          <w:noProof/>
        </w:rPr>
        <w:t>5</w:t>
      </w:r>
      <w:r w:rsidRPr="00FA4581">
        <w:rPr>
          <w:rFonts w:ascii="Calibri" w:hAnsi="Calibri"/>
          <w:noProof/>
          <w:szCs w:val="22"/>
        </w:rPr>
        <w:tab/>
      </w:r>
      <w:r w:rsidRPr="007909F8">
        <w:rPr>
          <w:noProof/>
        </w:rPr>
        <w:t>Service Levels</w:t>
      </w:r>
      <w:r>
        <w:rPr>
          <w:noProof/>
          <w:webHidden/>
        </w:rPr>
        <w:tab/>
      </w:r>
      <w:r>
        <w:rPr>
          <w:noProof/>
          <w:webHidden/>
        </w:rPr>
        <w:fldChar w:fldCharType="begin"/>
      </w:r>
      <w:r>
        <w:rPr>
          <w:noProof/>
          <w:webHidden/>
        </w:rPr>
        <w:instrText xml:space="preserve"> PAGEREF _Toc115947191 \h </w:instrText>
      </w:r>
      <w:r>
        <w:rPr>
          <w:noProof/>
          <w:webHidden/>
        </w:rPr>
      </w:r>
      <w:r>
        <w:rPr>
          <w:noProof/>
          <w:webHidden/>
        </w:rPr>
        <w:fldChar w:fldCharType="separate"/>
      </w:r>
      <w:r w:rsidR="00960F00">
        <w:rPr>
          <w:noProof/>
          <w:webHidden/>
        </w:rPr>
        <w:t>6</w:t>
      </w:r>
      <w:r>
        <w:rPr>
          <w:noProof/>
          <w:webHidden/>
        </w:rPr>
        <w:fldChar w:fldCharType="end"/>
      </w:r>
    </w:p>
    <w:p w14:paraId="2E51C999" w14:textId="02FA2E56" w:rsidR="00700FC3" w:rsidRPr="00FA4581" w:rsidRDefault="00700FC3">
      <w:pPr>
        <w:pStyle w:val="TOC1"/>
        <w:rPr>
          <w:rFonts w:ascii="Calibri" w:hAnsi="Calibri"/>
          <w:noProof/>
          <w:szCs w:val="22"/>
        </w:rPr>
      </w:pPr>
      <w:r w:rsidRPr="007909F8">
        <w:rPr>
          <w:noProof/>
        </w:rPr>
        <w:t>6</w:t>
      </w:r>
      <w:r w:rsidRPr="00FA4581">
        <w:rPr>
          <w:rFonts w:ascii="Calibri" w:hAnsi="Calibri"/>
          <w:noProof/>
          <w:szCs w:val="22"/>
        </w:rPr>
        <w:tab/>
      </w:r>
      <w:r w:rsidRPr="007909F8">
        <w:rPr>
          <w:noProof/>
        </w:rPr>
        <w:t>Maximum Design Volumes</w:t>
      </w:r>
      <w:r>
        <w:rPr>
          <w:noProof/>
          <w:webHidden/>
        </w:rPr>
        <w:tab/>
      </w:r>
      <w:r>
        <w:rPr>
          <w:noProof/>
          <w:webHidden/>
        </w:rPr>
        <w:fldChar w:fldCharType="begin"/>
      </w:r>
      <w:r>
        <w:rPr>
          <w:noProof/>
          <w:webHidden/>
        </w:rPr>
        <w:instrText xml:space="preserve"> PAGEREF _Toc115947192 \h </w:instrText>
      </w:r>
      <w:r>
        <w:rPr>
          <w:noProof/>
          <w:webHidden/>
        </w:rPr>
      </w:r>
      <w:r>
        <w:rPr>
          <w:noProof/>
          <w:webHidden/>
        </w:rPr>
        <w:fldChar w:fldCharType="separate"/>
      </w:r>
      <w:r w:rsidR="00960F00">
        <w:rPr>
          <w:noProof/>
          <w:webHidden/>
        </w:rPr>
        <w:t>6</w:t>
      </w:r>
      <w:r>
        <w:rPr>
          <w:noProof/>
          <w:webHidden/>
        </w:rPr>
        <w:fldChar w:fldCharType="end"/>
      </w:r>
    </w:p>
    <w:p w14:paraId="12AFB220" w14:textId="1BDFA33C" w:rsidR="00700FC3" w:rsidRPr="00FA4581" w:rsidRDefault="00700FC3">
      <w:pPr>
        <w:pStyle w:val="TOC1"/>
        <w:rPr>
          <w:rFonts w:ascii="Calibri" w:hAnsi="Calibri"/>
          <w:noProof/>
          <w:szCs w:val="22"/>
        </w:rPr>
      </w:pPr>
      <w:r w:rsidRPr="007909F8">
        <w:rPr>
          <w:noProof/>
        </w:rPr>
        <w:t>7</w:t>
      </w:r>
      <w:r w:rsidRPr="00FA4581">
        <w:rPr>
          <w:rFonts w:ascii="Calibri" w:hAnsi="Calibri"/>
          <w:noProof/>
          <w:szCs w:val="22"/>
        </w:rPr>
        <w:tab/>
      </w:r>
      <w:r w:rsidRPr="007909F8">
        <w:rPr>
          <w:noProof/>
        </w:rPr>
        <w:t>Business Continuity/Disaster Recovery</w:t>
      </w:r>
      <w:r>
        <w:rPr>
          <w:noProof/>
          <w:webHidden/>
        </w:rPr>
        <w:tab/>
      </w:r>
      <w:r>
        <w:rPr>
          <w:noProof/>
          <w:webHidden/>
        </w:rPr>
        <w:fldChar w:fldCharType="begin"/>
      </w:r>
      <w:r>
        <w:rPr>
          <w:noProof/>
          <w:webHidden/>
        </w:rPr>
        <w:instrText xml:space="preserve"> PAGEREF _Toc115947193 \h </w:instrText>
      </w:r>
      <w:r>
        <w:rPr>
          <w:noProof/>
          <w:webHidden/>
        </w:rPr>
      </w:r>
      <w:r>
        <w:rPr>
          <w:noProof/>
          <w:webHidden/>
        </w:rPr>
        <w:fldChar w:fldCharType="separate"/>
      </w:r>
      <w:r w:rsidR="00960F00">
        <w:rPr>
          <w:noProof/>
          <w:webHidden/>
        </w:rPr>
        <w:t>6</w:t>
      </w:r>
      <w:r>
        <w:rPr>
          <w:noProof/>
          <w:webHidden/>
        </w:rPr>
        <w:fldChar w:fldCharType="end"/>
      </w:r>
    </w:p>
    <w:p w14:paraId="79512A4C" w14:textId="3C25F0D0" w:rsidR="00700FC3" w:rsidRPr="00FA4581" w:rsidRDefault="00700FC3">
      <w:pPr>
        <w:pStyle w:val="TOC1"/>
        <w:rPr>
          <w:rFonts w:ascii="Calibri" w:hAnsi="Calibri"/>
          <w:noProof/>
          <w:szCs w:val="22"/>
        </w:rPr>
      </w:pPr>
      <w:r w:rsidRPr="007909F8">
        <w:rPr>
          <w:noProof/>
        </w:rPr>
        <w:t>8</w:t>
      </w:r>
      <w:r w:rsidRPr="00FA4581">
        <w:rPr>
          <w:rFonts w:ascii="Calibri" w:hAnsi="Calibri"/>
          <w:noProof/>
          <w:szCs w:val="22"/>
        </w:rPr>
        <w:tab/>
      </w:r>
      <w:r w:rsidRPr="007909F8">
        <w:rPr>
          <w:noProof/>
        </w:rPr>
        <w:t>Security</w:t>
      </w:r>
      <w:r>
        <w:rPr>
          <w:noProof/>
          <w:webHidden/>
        </w:rPr>
        <w:tab/>
      </w:r>
      <w:hyperlink w:anchor="_Security" w:history="1">
        <w:r w:rsidR="006D4857" w:rsidRPr="00830CC4">
          <w:rPr>
            <w:rStyle w:val="Hyperlink"/>
            <w:noProof/>
            <w:webHidden/>
          </w:rPr>
          <w:t>6</w:t>
        </w:r>
      </w:hyperlink>
    </w:p>
    <w:p w14:paraId="39D09A0C" w14:textId="61C08C4D" w:rsidR="00700FC3" w:rsidRPr="00522B82" w:rsidRDefault="00700FC3">
      <w:pPr>
        <w:pStyle w:val="TOC1"/>
        <w:rPr>
          <w:rStyle w:val="Hyperlink"/>
        </w:rPr>
      </w:pPr>
      <w:r w:rsidRPr="007909F8">
        <w:rPr>
          <w:noProof/>
        </w:rPr>
        <w:t>Part B: Secure Data Exchange Portal (SDEP)</w:t>
      </w:r>
      <w:r>
        <w:rPr>
          <w:noProof/>
          <w:webHidden/>
        </w:rPr>
        <w:tab/>
      </w:r>
      <w:r>
        <w:rPr>
          <w:noProof/>
          <w:webHidden/>
        </w:rPr>
        <w:fldChar w:fldCharType="begin"/>
      </w:r>
      <w:r>
        <w:rPr>
          <w:noProof/>
          <w:webHidden/>
        </w:rPr>
        <w:instrText xml:space="preserve"> PAGEREF _Toc115947195 \h </w:instrText>
      </w:r>
      <w:r>
        <w:rPr>
          <w:noProof/>
          <w:webHidden/>
        </w:rPr>
      </w:r>
      <w:r>
        <w:rPr>
          <w:noProof/>
          <w:webHidden/>
        </w:rPr>
        <w:fldChar w:fldCharType="separate"/>
      </w:r>
      <w:r w:rsidR="00960F00">
        <w:rPr>
          <w:noProof/>
          <w:webHidden/>
        </w:rPr>
        <w:t>7</w:t>
      </w:r>
      <w:r>
        <w:rPr>
          <w:noProof/>
          <w:webHidden/>
        </w:rPr>
        <w:fldChar w:fldCharType="end"/>
      </w:r>
    </w:p>
    <w:p w14:paraId="12B2A2B1" w14:textId="71AAAD89" w:rsidR="00700FC3" w:rsidRPr="00FA4581" w:rsidRDefault="00700FC3">
      <w:pPr>
        <w:pStyle w:val="TOC1"/>
        <w:rPr>
          <w:rFonts w:ascii="Calibri" w:hAnsi="Calibri"/>
          <w:noProof/>
          <w:szCs w:val="22"/>
        </w:rPr>
      </w:pPr>
      <w:r w:rsidRPr="007909F8">
        <w:rPr>
          <w:noProof/>
        </w:rPr>
        <w:t>9</w:t>
      </w:r>
      <w:r w:rsidRPr="00FA4581">
        <w:rPr>
          <w:rFonts w:ascii="Calibri" w:hAnsi="Calibri"/>
          <w:noProof/>
          <w:szCs w:val="22"/>
        </w:rPr>
        <w:tab/>
      </w:r>
      <w:r w:rsidRPr="007909F8">
        <w:rPr>
          <w:noProof/>
        </w:rPr>
        <w:t>Service Description</w:t>
      </w:r>
      <w:r>
        <w:rPr>
          <w:noProof/>
          <w:webHidden/>
        </w:rPr>
        <w:tab/>
      </w:r>
      <w:r>
        <w:rPr>
          <w:noProof/>
          <w:webHidden/>
        </w:rPr>
        <w:fldChar w:fldCharType="begin"/>
      </w:r>
      <w:r>
        <w:rPr>
          <w:noProof/>
          <w:webHidden/>
        </w:rPr>
        <w:instrText xml:space="preserve"> PAGEREF _Toc115947196 \h </w:instrText>
      </w:r>
      <w:r>
        <w:rPr>
          <w:noProof/>
          <w:webHidden/>
        </w:rPr>
      </w:r>
      <w:r>
        <w:rPr>
          <w:noProof/>
          <w:webHidden/>
        </w:rPr>
        <w:fldChar w:fldCharType="separate"/>
      </w:r>
      <w:r w:rsidR="00960F00">
        <w:rPr>
          <w:noProof/>
          <w:webHidden/>
        </w:rPr>
        <w:t>7</w:t>
      </w:r>
      <w:r>
        <w:rPr>
          <w:noProof/>
          <w:webHidden/>
        </w:rPr>
        <w:fldChar w:fldCharType="end"/>
      </w:r>
    </w:p>
    <w:p w14:paraId="6A181C17" w14:textId="4372CA39" w:rsidR="00700FC3" w:rsidRPr="00FA4581" w:rsidRDefault="00700FC3">
      <w:pPr>
        <w:pStyle w:val="TOC1"/>
        <w:rPr>
          <w:rFonts w:ascii="Calibri" w:hAnsi="Calibri"/>
          <w:noProof/>
          <w:szCs w:val="22"/>
        </w:rPr>
      </w:pPr>
      <w:r w:rsidRPr="007909F8">
        <w:rPr>
          <w:noProof/>
        </w:rPr>
        <w:t>10</w:t>
      </w:r>
      <w:r w:rsidRPr="00FA4581">
        <w:rPr>
          <w:rFonts w:ascii="Calibri" w:hAnsi="Calibri"/>
          <w:noProof/>
          <w:szCs w:val="22"/>
        </w:rPr>
        <w:tab/>
      </w:r>
      <w:r w:rsidRPr="007909F8">
        <w:rPr>
          <w:noProof/>
        </w:rPr>
        <w:t>Service Users</w:t>
      </w:r>
      <w:r>
        <w:rPr>
          <w:noProof/>
          <w:webHidden/>
        </w:rPr>
        <w:tab/>
      </w:r>
      <w:r>
        <w:rPr>
          <w:noProof/>
          <w:webHidden/>
        </w:rPr>
        <w:fldChar w:fldCharType="begin"/>
      </w:r>
      <w:r>
        <w:rPr>
          <w:noProof/>
          <w:webHidden/>
        </w:rPr>
        <w:instrText xml:space="preserve"> PAGEREF _Toc115947197 \h </w:instrText>
      </w:r>
      <w:r>
        <w:rPr>
          <w:noProof/>
          <w:webHidden/>
        </w:rPr>
      </w:r>
      <w:r>
        <w:rPr>
          <w:noProof/>
          <w:webHidden/>
        </w:rPr>
        <w:fldChar w:fldCharType="separate"/>
      </w:r>
      <w:r w:rsidR="00960F00">
        <w:rPr>
          <w:noProof/>
          <w:webHidden/>
        </w:rPr>
        <w:t>8</w:t>
      </w:r>
      <w:r>
        <w:rPr>
          <w:noProof/>
          <w:webHidden/>
        </w:rPr>
        <w:fldChar w:fldCharType="end"/>
      </w:r>
    </w:p>
    <w:p w14:paraId="39FA9C9C" w14:textId="0807A5C9" w:rsidR="00700FC3" w:rsidRPr="00FA4581" w:rsidRDefault="00700FC3">
      <w:pPr>
        <w:pStyle w:val="TOC1"/>
        <w:rPr>
          <w:rFonts w:ascii="Calibri" w:hAnsi="Calibri"/>
          <w:noProof/>
          <w:szCs w:val="22"/>
        </w:rPr>
      </w:pPr>
      <w:r w:rsidRPr="007909F8">
        <w:rPr>
          <w:noProof/>
        </w:rPr>
        <w:t>11</w:t>
      </w:r>
      <w:r w:rsidRPr="00FA4581">
        <w:rPr>
          <w:rFonts w:ascii="Calibri" w:hAnsi="Calibri"/>
          <w:noProof/>
          <w:szCs w:val="22"/>
        </w:rPr>
        <w:tab/>
      </w:r>
      <w:r w:rsidRPr="007909F8">
        <w:rPr>
          <w:noProof/>
        </w:rPr>
        <w:t>Service Functionality</w:t>
      </w:r>
      <w:r>
        <w:rPr>
          <w:noProof/>
          <w:webHidden/>
        </w:rPr>
        <w:tab/>
      </w:r>
      <w:r>
        <w:rPr>
          <w:noProof/>
          <w:webHidden/>
        </w:rPr>
        <w:fldChar w:fldCharType="begin"/>
      </w:r>
      <w:r>
        <w:rPr>
          <w:noProof/>
          <w:webHidden/>
        </w:rPr>
        <w:instrText xml:space="preserve"> PAGEREF _Toc115947198 \h </w:instrText>
      </w:r>
      <w:r>
        <w:rPr>
          <w:noProof/>
          <w:webHidden/>
        </w:rPr>
      </w:r>
      <w:r>
        <w:rPr>
          <w:noProof/>
          <w:webHidden/>
        </w:rPr>
        <w:fldChar w:fldCharType="separate"/>
      </w:r>
      <w:r w:rsidR="00960F00">
        <w:rPr>
          <w:noProof/>
          <w:webHidden/>
        </w:rPr>
        <w:t>8</w:t>
      </w:r>
      <w:r>
        <w:rPr>
          <w:noProof/>
          <w:webHidden/>
        </w:rPr>
        <w:fldChar w:fldCharType="end"/>
      </w:r>
    </w:p>
    <w:p w14:paraId="5E56E8FB" w14:textId="19318BFE" w:rsidR="00700FC3" w:rsidRPr="00FA4581" w:rsidRDefault="00700FC3">
      <w:pPr>
        <w:pStyle w:val="TOC1"/>
        <w:rPr>
          <w:rFonts w:ascii="Calibri" w:hAnsi="Calibri"/>
          <w:noProof/>
          <w:szCs w:val="22"/>
        </w:rPr>
      </w:pPr>
      <w:r w:rsidRPr="007909F8">
        <w:rPr>
          <w:noProof/>
        </w:rPr>
        <w:t>12</w:t>
      </w:r>
      <w:r w:rsidRPr="00FA4581">
        <w:rPr>
          <w:rFonts w:ascii="Calibri" w:hAnsi="Calibri"/>
          <w:noProof/>
          <w:szCs w:val="22"/>
        </w:rPr>
        <w:tab/>
      </w:r>
      <w:r w:rsidRPr="007909F8">
        <w:rPr>
          <w:noProof/>
        </w:rPr>
        <w:t>Reporting</w:t>
      </w:r>
      <w:r>
        <w:rPr>
          <w:noProof/>
          <w:webHidden/>
        </w:rPr>
        <w:tab/>
      </w:r>
      <w:hyperlink w:anchor="_Reporting" w:history="1">
        <w:r w:rsidR="00A7264D" w:rsidRPr="00830CC4">
          <w:rPr>
            <w:rStyle w:val="Hyperlink"/>
            <w:noProof/>
            <w:webHidden/>
          </w:rPr>
          <w:t>10</w:t>
        </w:r>
      </w:hyperlink>
    </w:p>
    <w:p w14:paraId="4734DCFE" w14:textId="3ABDD7C1" w:rsidR="00700FC3" w:rsidRPr="00FA4581" w:rsidRDefault="00700FC3">
      <w:pPr>
        <w:pStyle w:val="TOC1"/>
        <w:rPr>
          <w:rFonts w:ascii="Calibri" w:hAnsi="Calibri"/>
          <w:noProof/>
          <w:szCs w:val="22"/>
        </w:rPr>
      </w:pPr>
      <w:r w:rsidRPr="007909F8">
        <w:rPr>
          <w:noProof/>
        </w:rPr>
        <w:t>13</w:t>
      </w:r>
      <w:r w:rsidRPr="00FA4581">
        <w:rPr>
          <w:rFonts w:ascii="Calibri" w:hAnsi="Calibri"/>
          <w:noProof/>
          <w:szCs w:val="22"/>
        </w:rPr>
        <w:tab/>
      </w:r>
      <w:r w:rsidRPr="007909F8">
        <w:rPr>
          <w:noProof/>
        </w:rPr>
        <w:t>System Audit</w:t>
      </w:r>
      <w:r>
        <w:rPr>
          <w:noProof/>
          <w:webHidden/>
        </w:rPr>
        <w:tab/>
      </w:r>
      <w:r>
        <w:rPr>
          <w:noProof/>
          <w:webHidden/>
        </w:rPr>
        <w:fldChar w:fldCharType="begin"/>
      </w:r>
      <w:r>
        <w:rPr>
          <w:noProof/>
          <w:webHidden/>
        </w:rPr>
        <w:instrText xml:space="preserve"> PAGEREF _Toc115947200 \h </w:instrText>
      </w:r>
      <w:r>
        <w:rPr>
          <w:noProof/>
          <w:webHidden/>
        </w:rPr>
      </w:r>
      <w:r>
        <w:rPr>
          <w:noProof/>
          <w:webHidden/>
        </w:rPr>
        <w:fldChar w:fldCharType="separate"/>
      </w:r>
      <w:r w:rsidR="00960F00">
        <w:rPr>
          <w:noProof/>
          <w:webHidden/>
        </w:rPr>
        <w:t>13</w:t>
      </w:r>
      <w:r>
        <w:rPr>
          <w:noProof/>
          <w:webHidden/>
        </w:rPr>
        <w:fldChar w:fldCharType="end"/>
      </w:r>
    </w:p>
    <w:p w14:paraId="520EE71F" w14:textId="5C05E694" w:rsidR="00700FC3" w:rsidRPr="00FA4581" w:rsidRDefault="00700FC3">
      <w:pPr>
        <w:pStyle w:val="TOC1"/>
        <w:rPr>
          <w:rFonts w:ascii="Calibri" w:hAnsi="Calibri"/>
          <w:noProof/>
          <w:szCs w:val="22"/>
        </w:rPr>
      </w:pPr>
      <w:r w:rsidRPr="007909F8">
        <w:rPr>
          <w:noProof/>
        </w:rPr>
        <w:t>14</w:t>
      </w:r>
      <w:r w:rsidRPr="00FA4581">
        <w:rPr>
          <w:rFonts w:ascii="Calibri" w:hAnsi="Calibri"/>
          <w:noProof/>
          <w:szCs w:val="22"/>
        </w:rPr>
        <w:tab/>
      </w:r>
      <w:r w:rsidRPr="007909F8">
        <w:rPr>
          <w:noProof/>
        </w:rPr>
        <w:t>Data Handling</w:t>
      </w:r>
      <w:r>
        <w:rPr>
          <w:noProof/>
          <w:webHidden/>
        </w:rPr>
        <w:tab/>
      </w:r>
      <w:r>
        <w:rPr>
          <w:noProof/>
          <w:webHidden/>
        </w:rPr>
        <w:fldChar w:fldCharType="begin"/>
      </w:r>
      <w:r>
        <w:rPr>
          <w:noProof/>
          <w:webHidden/>
        </w:rPr>
        <w:instrText xml:space="preserve"> PAGEREF _Toc115947201 \h </w:instrText>
      </w:r>
      <w:r>
        <w:rPr>
          <w:noProof/>
          <w:webHidden/>
        </w:rPr>
      </w:r>
      <w:r>
        <w:rPr>
          <w:noProof/>
          <w:webHidden/>
        </w:rPr>
        <w:fldChar w:fldCharType="separate"/>
      </w:r>
      <w:r w:rsidR="00960F00">
        <w:rPr>
          <w:noProof/>
          <w:webHidden/>
        </w:rPr>
        <w:t>13</w:t>
      </w:r>
      <w:r>
        <w:rPr>
          <w:noProof/>
          <w:webHidden/>
        </w:rPr>
        <w:fldChar w:fldCharType="end"/>
      </w:r>
    </w:p>
    <w:p w14:paraId="20C56ADA" w14:textId="6267E9AC" w:rsidR="00700FC3" w:rsidRPr="00FA4581" w:rsidRDefault="00700FC3">
      <w:pPr>
        <w:pStyle w:val="TOC1"/>
        <w:rPr>
          <w:rFonts w:ascii="Calibri" w:hAnsi="Calibri"/>
          <w:noProof/>
          <w:szCs w:val="22"/>
        </w:rPr>
      </w:pPr>
      <w:r w:rsidRPr="007909F8">
        <w:rPr>
          <w:noProof/>
        </w:rPr>
        <w:t>Part C: Crossed Meter Resolution Portal (CMRP)</w:t>
      </w:r>
      <w:r>
        <w:rPr>
          <w:noProof/>
          <w:webHidden/>
        </w:rPr>
        <w:tab/>
      </w:r>
      <w:r>
        <w:rPr>
          <w:noProof/>
          <w:webHidden/>
        </w:rPr>
        <w:fldChar w:fldCharType="begin"/>
      </w:r>
      <w:r>
        <w:rPr>
          <w:noProof/>
          <w:webHidden/>
        </w:rPr>
        <w:instrText xml:space="preserve"> PAGEREF _Toc115947202 \h </w:instrText>
      </w:r>
      <w:r>
        <w:rPr>
          <w:noProof/>
          <w:webHidden/>
        </w:rPr>
      </w:r>
      <w:r>
        <w:rPr>
          <w:noProof/>
          <w:webHidden/>
        </w:rPr>
        <w:fldChar w:fldCharType="separate"/>
      </w:r>
      <w:r w:rsidR="00960F00">
        <w:rPr>
          <w:noProof/>
          <w:webHidden/>
        </w:rPr>
        <w:t>13</w:t>
      </w:r>
      <w:r>
        <w:rPr>
          <w:noProof/>
          <w:webHidden/>
        </w:rPr>
        <w:fldChar w:fldCharType="end"/>
      </w:r>
    </w:p>
    <w:p w14:paraId="50A0F7D3" w14:textId="094AC6FD" w:rsidR="00700FC3" w:rsidRPr="00FA4581" w:rsidRDefault="00700FC3">
      <w:pPr>
        <w:pStyle w:val="TOC1"/>
        <w:rPr>
          <w:rFonts w:ascii="Calibri" w:hAnsi="Calibri"/>
          <w:noProof/>
          <w:szCs w:val="22"/>
        </w:rPr>
      </w:pPr>
      <w:r w:rsidRPr="007909F8">
        <w:rPr>
          <w:noProof/>
        </w:rPr>
        <w:t>15</w:t>
      </w:r>
      <w:r w:rsidRPr="00FA4581">
        <w:rPr>
          <w:rFonts w:ascii="Calibri" w:hAnsi="Calibri"/>
          <w:noProof/>
          <w:szCs w:val="22"/>
        </w:rPr>
        <w:tab/>
      </w:r>
      <w:r w:rsidRPr="007909F8">
        <w:rPr>
          <w:noProof/>
        </w:rPr>
        <w:t>Service Description</w:t>
      </w:r>
      <w:r>
        <w:rPr>
          <w:noProof/>
          <w:webHidden/>
        </w:rPr>
        <w:tab/>
      </w:r>
      <w:r>
        <w:rPr>
          <w:noProof/>
          <w:webHidden/>
        </w:rPr>
        <w:fldChar w:fldCharType="begin"/>
      </w:r>
      <w:r>
        <w:rPr>
          <w:noProof/>
          <w:webHidden/>
        </w:rPr>
        <w:instrText xml:space="preserve"> PAGEREF _Toc115947203 \h </w:instrText>
      </w:r>
      <w:r>
        <w:rPr>
          <w:noProof/>
          <w:webHidden/>
        </w:rPr>
      </w:r>
      <w:r>
        <w:rPr>
          <w:noProof/>
          <w:webHidden/>
        </w:rPr>
        <w:fldChar w:fldCharType="separate"/>
      </w:r>
      <w:r w:rsidR="00960F00">
        <w:rPr>
          <w:noProof/>
          <w:webHidden/>
        </w:rPr>
        <w:t>13</w:t>
      </w:r>
      <w:r>
        <w:rPr>
          <w:noProof/>
          <w:webHidden/>
        </w:rPr>
        <w:fldChar w:fldCharType="end"/>
      </w:r>
    </w:p>
    <w:p w14:paraId="4A503032" w14:textId="373AA2F6" w:rsidR="00700FC3" w:rsidRPr="00FA4581" w:rsidRDefault="00700FC3">
      <w:pPr>
        <w:pStyle w:val="TOC1"/>
        <w:rPr>
          <w:rFonts w:ascii="Calibri" w:hAnsi="Calibri"/>
          <w:noProof/>
          <w:szCs w:val="22"/>
        </w:rPr>
      </w:pPr>
      <w:r w:rsidRPr="007909F8">
        <w:rPr>
          <w:noProof/>
        </w:rPr>
        <w:t>16</w:t>
      </w:r>
      <w:r w:rsidRPr="00FA4581">
        <w:rPr>
          <w:rFonts w:ascii="Calibri" w:hAnsi="Calibri"/>
          <w:noProof/>
          <w:szCs w:val="22"/>
        </w:rPr>
        <w:tab/>
      </w:r>
      <w:r w:rsidRPr="007909F8">
        <w:rPr>
          <w:noProof/>
        </w:rPr>
        <w:t>Service Users</w:t>
      </w:r>
      <w:r>
        <w:rPr>
          <w:noProof/>
          <w:webHidden/>
        </w:rPr>
        <w:tab/>
      </w:r>
      <w:r>
        <w:rPr>
          <w:noProof/>
          <w:webHidden/>
        </w:rPr>
        <w:fldChar w:fldCharType="begin"/>
      </w:r>
      <w:r>
        <w:rPr>
          <w:noProof/>
          <w:webHidden/>
        </w:rPr>
        <w:instrText xml:space="preserve"> PAGEREF _Toc115947204 \h </w:instrText>
      </w:r>
      <w:r>
        <w:rPr>
          <w:noProof/>
          <w:webHidden/>
        </w:rPr>
      </w:r>
      <w:r>
        <w:rPr>
          <w:noProof/>
          <w:webHidden/>
        </w:rPr>
        <w:fldChar w:fldCharType="separate"/>
      </w:r>
      <w:r w:rsidR="00960F00">
        <w:rPr>
          <w:noProof/>
          <w:webHidden/>
        </w:rPr>
        <w:t>14</w:t>
      </w:r>
      <w:r>
        <w:rPr>
          <w:noProof/>
          <w:webHidden/>
        </w:rPr>
        <w:fldChar w:fldCharType="end"/>
      </w:r>
    </w:p>
    <w:p w14:paraId="0155C024" w14:textId="5F25B020" w:rsidR="00700FC3" w:rsidRPr="00FA4581" w:rsidRDefault="00700FC3">
      <w:pPr>
        <w:pStyle w:val="TOC1"/>
        <w:rPr>
          <w:rFonts w:ascii="Calibri" w:hAnsi="Calibri"/>
          <w:noProof/>
          <w:szCs w:val="22"/>
        </w:rPr>
      </w:pPr>
      <w:r w:rsidRPr="007909F8">
        <w:rPr>
          <w:noProof/>
        </w:rPr>
        <w:t>17</w:t>
      </w:r>
      <w:r w:rsidRPr="00FA4581">
        <w:rPr>
          <w:rFonts w:ascii="Calibri" w:hAnsi="Calibri"/>
          <w:noProof/>
          <w:szCs w:val="22"/>
        </w:rPr>
        <w:tab/>
      </w:r>
      <w:r w:rsidRPr="007909F8">
        <w:rPr>
          <w:noProof/>
        </w:rPr>
        <w:t>Service Functionality</w:t>
      </w:r>
      <w:r>
        <w:rPr>
          <w:noProof/>
          <w:webHidden/>
        </w:rPr>
        <w:tab/>
      </w:r>
      <w:r>
        <w:rPr>
          <w:noProof/>
          <w:webHidden/>
        </w:rPr>
        <w:fldChar w:fldCharType="begin"/>
      </w:r>
      <w:r>
        <w:rPr>
          <w:noProof/>
          <w:webHidden/>
        </w:rPr>
        <w:instrText xml:space="preserve"> PAGEREF _Toc115947205 \h </w:instrText>
      </w:r>
      <w:r>
        <w:rPr>
          <w:noProof/>
          <w:webHidden/>
        </w:rPr>
      </w:r>
      <w:r>
        <w:rPr>
          <w:noProof/>
          <w:webHidden/>
        </w:rPr>
        <w:fldChar w:fldCharType="separate"/>
      </w:r>
      <w:r w:rsidR="00960F00">
        <w:rPr>
          <w:noProof/>
          <w:webHidden/>
        </w:rPr>
        <w:t>14</w:t>
      </w:r>
      <w:r>
        <w:rPr>
          <w:noProof/>
          <w:webHidden/>
        </w:rPr>
        <w:fldChar w:fldCharType="end"/>
      </w:r>
    </w:p>
    <w:p w14:paraId="51B8CD9D" w14:textId="6AC87725" w:rsidR="00700FC3" w:rsidRPr="00FA4581" w:rsidRDefault="00700FC3">
      <w:pPr>
        <w:pStyle w:val="TOC1"/>
        <w:rPr>
          <w:rFonts w:ascii="Calibri" w:hAnsi="Calibri"/>
          <w:noProof/>
          <w:szCs w:val="22"/>
        </w:rPr>
      </w:pPr>
      <w:r w:rsidRPr="007909F8">
        <w:rPr>
          <w:noProof/>
        </w:rPr>
        <w:t>18</w:t>
      </w:r>
      <w:r w:rsidRPr="00FA4581">
        <w:rPr>
          <w:rFonts w:ascii="Calibri" w:hAnsi="Calibri"/>
          <w:noProof/>
          <w:szCs w:val="22"/>
        </w:rPr>
        <w:tab/>
      </w:r>
      <w:r w:rsidRPr="007909F8">
        <w:rPr>
          <w:noProof/>
        </w:rPr>
        <w:t>Reporting</w:t>
      </w:r>
      <w:r>
        <w:rPr>
          <w:noProof/>
          <w:webHidden/>
        </w:rPr>
        <w:tab/>
      </w:r>
      <w:r>
        <w:rPr>
          <w:noProof/>
          <w:webHidden/>
        </w:rPr>
        <w:fldChar w:fldCharType="begin"/>
      </w:r>
      <w:r>
        <w:rPr>
          <w:noProof/>
          <w:webHidden/>
        </w:rPr>
        <w:instrText xml:space="preserve"> PAGEREF _Toc115947206 \h </w:instrText>
      </w:r>
      <w:r>
        <w:rPr>
          <w:noProof/>
          <w:webHidden/>
        </w:rPr>
      </w:r>
      <w:r>
        <w:rPr>
          <w:noProof/>
          <w:webHidden/>
        </w:rPr>
        <w:fldChar w:fldCharType="separate"/>
      </w:r>
      <w:r w:rsidR="00960F00">
        <w:rPr>
          <w:noProof/>
          <w:webHidden/>
        </w:rPr>
        <w:t>16</w:t>
      </w:r>
      <w:r>
        <w:rPr>
          <w:noProof/>
          <w:webHidden/>
        </w:rPr>
        <w:fldChar w:fldCharType="end"/>
      </w:r>
    </w:p>
    <w:p w14:paraId="39B4E424" w14:textId="7688C56F" w:rsidR="00700FC3" w:rsidRPr="00FA4581" w:rsidRDefault="00700FC3">
      <w:pPr>
        <w:pStyle w:val="TOC1"/>
        <w:rPr>
          <w:rFonts w:ascii="Calibri" w:hAnsi="Calibri"/>
          <w:noProof/>
          <w:szCs w:val="22"/>
        </w:rPr>
      </w:pPr>
      <w:r w:rsidRPr="007909F8">
        <w:rPr>
          <w:noProof/>
        </w:rPr>
        <w:t>19</w:t>
      </w:r>
      <w:r w:rsidRPr="00FA4581">
        <w:rPr>
          <w:rFonts w:ascii="Calibri" w:hAnsi="Calibri"/>
          <w:noProof/>
          <w:szCs w:val="22"/>
        </w:rPr>
        <w:tab/>
      </w:r>
      <w:r w:rsidRPr="007909F8">
        <w:rPr>
          <w:noProof/>
        </w:rPr>
        <w:t>System Audit</w:t>
      </w:r>
      <w:r>
        <w:rPr>
          <w:noProof/>
          <w:webHidden/>
        </w:rPr>
        <w:tab/>
      </w:r>
      <w:hyperlink w:anchor="_System_Audit" w:history="1">
        <w:r w:rsidR="00E915D3" w:rsidRPr="00830CC4">
          <w:rPr>
            <w:rStyle w:val="Hyperlink"/>
            <w:noProof/>
            <w:webHidden/>
          </w:rPr>
          <w:t>16</w:t>
        </w:r>
      </w:hyperlink>
    </w:p>
    <w:p w14:paraId="6BA111CA" w14:textId="64EB13AE" w:rsidR="00700FC3" w:rsidRPr="00FA4581" w:rsidRDefault="00700FC3">
      <w:pPr>
        <w:pStyle w:val="TOC1"/>
        <w:rPr>
          <w:rFonts w:ascii="Calibri" w:hAnsi="Calibri"/>
          <w:noProof/>
          <w:szCs w:val="22"/>
        </w:rPr>
      </w:pPr>
      <w:r w:rsidRPr="007909F8">
        <w:rPr>
          <w:noProof/>
        </w:rPr>
        <w:t>20</w:t>
      </w:r>
      <w:r w:rsidRPr="00FA4581">
        <w:rPr>
          <w:rFonts w:ascii="Calibri" w:hAnsi="Calibri"/>
          <w:noProof/>
          <w:szCs w:val="22"/>
        </w:rPr>
        <w:tab/>
      </w:r>
      <w:r w:rsidRPr="007909F8">
        <w:rPr>
          <w:noProof/>
        </w:rPr>
        <w:t>Data Handling</w:t>
      </w:r>
      <w:r>
        <w:rPr>
          <w:noProof/>
          <w:webHidden/>
        </w:rPr>
        <w:tab/>
      </w:r>
      <w:r>
        <w:rPr>
          <w:noProof/>
          <w:webHidden/>
        </w:rPr>
        <w:fldChar w:fldCharType="begin"/>
      </w:r>
      <w:r>
        <w:rPr>
          <w:noProof/>
          <w:webHidden/>
        </w:rPr>
        <w:instrText xml:space="preserve"> PAGEREF _Toc115947208 \h </w:instrText>
      </w:r>
      <w:r>
        <w:rPr>
          <w:noProof/>
          <w:webHidden/>
        </w:rPr>
      </w:r>
      <w:r>
        <w:rPr>
          <w:noProof/>
          <w:webHidden/>
        </w:rPr>
        <w:fldChar w:fldCharType="separate"/>
      </w:r>
      <w:r w:rsidR="00960F00">
        <w:rPr>
          <w:noProof/>
          <w:webHidden/>
        </w:rPr>
        <w:t>17</w:t>
      </w:r>
      <w:r>
        <w:rPr>
          <w:noProof/>
          <w:webHidden/>
        </w:rPr>
        <w:fldChar w:fldCharType="end"/>
      </w:r>
    </w:p>
    <w:p w14:paraId="1D3474FC" w14:textId="397D7FEB" w:rsidR="00700FC3" w:rsidRPr="00FA4581" w:rsidRDefault="00700FC3">
      <w:pPr>
        <w:pStyle w:val="TOC1"/>
        <w:rPr>
          <w:rFonts w:ascii="Calibri" w:hAnsi="Calibri"/>
          <w:noProof/>
          <w:szCs w:val="22"/>
        </w:rPr>
      </w:pPr>
      <w:r w:rsidRPr="007909F8">
        <w:rPr>
          <w:noProof/>
        </w:rPr>
        <w:t>Section D: New Metering Point Requests</w:t>
      </w:r>
      <w:r>
        <w:rPr>
          <w:noProof/>
          <w:webHidden/>
        </w:rPr>
        <w:tab/>
      </w:r>
      <w:r>
        <w:rPr>
          <w:noProof/>
          <w:webHidden/>
        </w:rPr>
        <w:fldChar w:fldCharType="begin"/>
      </w:r>
      <w:r>
        <w:rPr>
          <w:noProof/>
          <w:webHidden/>
        </w:rPr>
        <w:instrText xml:space="preserve"> PAGEREF _Toc115947209 \h </w:instrText>
      </w:r>
      <w:r>
        <w:rPr>
          <w:noProof/>
          <w:webHidden/>
        </w:rPr>
      </w:r>
      <w:r>
        <w:rPr>
          <w:noProof/>
          <w:webHidden/>
        </w:rPr>
        <w:fldChar w:fldCharType="separate"/>
      </w:r>
      <w:r w:rsidR="00960F00">
        <w:rPr>
          <w:noProof/>
          <w:webHidden/>
        </w:rPr>
        <w:t>17</w:t>
      </w:r>
      <w:r>
        <w:rPr>
          <w:noProof/>
          <w:webHidden/>
        </w:rPr>
        <w:fldChar w:fldCharType="end"/>
      </w:r>
    </w:p>
    <w:p w14:paraId="0078B21B" w14:textId="25B69752" w:rsidR="00700FC3" w:rsidRPr="00FA4581" w:rsidRDefault="00700FC3">
      <w:pPr>
        <w:pStyle w:val="TOC1"/>
        <w:rPr>
          <w:rFonts w:ascii="Calibri" w:hAnsi="Calibri"/>
          <w:noProof/>
          <w:szCs w:val="22"/>
        </w:rPr>
      </w:pPr>
      <w:r w:rsidRPr="007909F8">
        <w:rPr>
          <w:noProof/>
        </w:rPr>
        <w:t>21</w:t>
      </w:r>
      <w:r w:rsidRPr="00FA4581">
        <w:rPr>
          <w:rFonts w:ascii="Calibri" w:hAnsi="Calibri"/>
          <w:noProof/>
          <w:szCs w:val="22"/>
        </w:rPr>
        <w:tab/>
      </w:r>
      <w:r w:rsidRPr="007909F8">
        <w:rPr>
          <w:noProof/>
        </w:rPr>
        <w:t>Service Description</w:t>
      </w:r>
      <w:r>
        <w:rPr>
          <w:noProof/>
          <w:webHidden/>
        </w:rPr>
        <w:tab/>
      </w:r>
      <w:r>
        <w:rPr>
          <w:noProof/>
          <w:webHidden/>
        </w:rPr>
        <w:fldChar w:fldCharType="begin"/>
      </w:r>
      <w:r>
        <w:rPr>
          <w:noProof/>
          <w:webHidden/>
        </w:rPr>
        <w:instrText xml:space="preserve"> PAGEREF _Toc115947210 \h </w:instrText>
      </w:r>
      <w:r>
        <w:rPr>
          <w:noProof/>
          <w:webHidden/>
        </w:rPr>
      </w:r>
      <w:r>
        <w:rPr>
          <w:noProof/>
          <w:webHidden/>
        </w:rPr>
        <w:fldChar w:fldCharType="separate"/>
      </w:r>
      <w:r w:rsidR="00960F00">
        <w:rPr>
          <w:noProof/>
          <w:webHidden/>
        </w:rPr>
        <w:t>17</w:t>
      </w:r>
      <w:r>
        <w:rPr>
          <w:noProof/>
          <w:webHidden/>
        </w:rPr>
        <w:fldChar w:fldCharType="end"/>
      </w:r>
    </w:p>
    <w:p w14:paraId="31555F05" w14:textId="40BD9EC2" w:rsidR="00700FC3" w:rsidRPr="00FA4581" w:rsidRDefault="00700FC3">
      <w:pPr>
        <w:pStyle w:val="TOC1"/>
        <w:rPr>
          <w:rFonts w:ascii="Calibri" w:hAnsi="Calibri"/>
          <w:noProof/>
          <w:szCs w:val="22"/>
        </w:rPr>
      </w:pPr>
      <w:r w:rsidRPr="007909F8">
        <w:rPr>
          <w:noProof/>
        </w:rPr>
        <w:t>22</w:t>
      </w:r>
      <w:r w:rsidRPr="00FA4581">
        <w:rPr>
          <w:rFonts w:ascii="Calibri" w:hAnsi="Calibri"/>
          <w:noProof/>
          <w:szCs w:val="22"/>
        </w:rPr>
        <w:tab/>
      </w:r>
      <w:r w:rsidRPr="007909F8">
        <w:rPr>
          <w:noProof/>
        </w:rPr>
        <w:t>Service Users</w:t>
      </w:r>
      <w:r>
        <w:rPr>
          <w:noProof/>
          <w:webHidden/>
        </w:rPr>
        <w:tab/>
      </w:r>
      <w:r>
        <w:rPr>
          <w:noProof/>
          <w:webHidden/>
        </w:rPr>
        <w:fldChar w:fldCharType="begin"/>
      </w:r>
      <w:r>
        <w:rPr>
          <w:noProof/>
          <w:webHidden/>
        </w:rPr>
        <w:instrText xml:space="preserve"> PAGEREF _Toc115947211 \h </w:instrText>
      </w:r>
      <w:r>
        <w:rPr>
          <w:noProof/>
          <w:webHidden/>
        </w:rPr>
      </w:r>
      <w:r>
        <w:rPr>
          <w:noProof/>
          <w:webHidden/>
        </w:rPr>
        <w:fldChar w:fldCharType="separate"/>
      </w:r>
      <w:r w:rsidR="00960F00">
        <w:rPr>
          <w:noProof/>
          <w:webHidden/>
        </w:rPr>
        <w:t>17</w:t>
      </w:r>
      <w:r>
        <w:rPr>
          <w:noProof/>
          <w:webHidden/>
        </w:rPr>
        <w:fldChar w:fldCharType="end"/>
      </w:r>
    </w:p>
    <w:p w14:paraId="332B18E9" w14:textId="63D20267" w:rsidR="00700FC3" w:rsidRPr="00FA4581" w:rsidRDefault="00700FC3">
      <w:pPr>
        <w:pStyle w:val="TOC1"/>
        <w:rPr>
          <w:rFonts w:ascii="Calibri" w:hAnsi="Calibri"/>
          <w:noProof/>
          <w:szCs w:val="22"/>
        </w:rPr>
      </w:pPr>
      <w:r w:rsidRPr="007909F8">
        <w:rPr>
          <w:noProof/>
        </w:rPr>
        <w:t>23</w:t>
      </w:r>
      <w:r w:rsidRPr="00FA4581">
        <w:rPr>
          <w:rFonts w:ascii="Calibri" w:hAnsi="Calibri"/>
          <w:noProof/>
          <w:szCs w:val="22"/>
        </w:rPr>
        <w:tab/>
      </w:r>
      <w:r w:rsidRPr="007909F8">
        <w:rPr>
          <w:noProof/>
        </w:rPr>
        <w:t>Functional Requirements</w:t>
      </w:r>
      <w:r>
        <w:rPr>
          <w:noProof/>
          <w:webHidden/>
        </w:rPr>
        <w:tab/>
      </w:r>
      <w:r>
        <w:rPr>
          <w:noProof/>
          <w:webHidden/>
        </w:rPr>
        <w:fldChar w:fldCharType="begin"/>
      </w:r>
      <w:r>
        <w:rPr>
          <w:noProof/>
          <w:webHidden/>
        </w:rPr>
        <w:instrText xml:space="preserve"> PAGEREF _Toc115947212 \h </w:instrText>
      </w:r>
      <w:r>
        <w:rPr>
          <w:noProof/>
          <w:webHidden/>
        </w:rPr>
      </w:r>
      <w:r>
        <w:rPr>
          <w:noProof/>
          <w:webHidden/>
        </w:rPr>
        <w:fldChar w:fldCharType="separate"/>
      </w:r>
      <w:r w:rsidR="00960F00">
        <w:rPr>
          <w:noProof/>
          <w:webHidden/>
        </w:rPr>
        <w:t>17</w:t>
      </w:r>
      <w:r>
        <w:rPr>
          <w:noProof/>
          <w:webHidden/>
        </w:rPr>
        <w:fldChar w:fldCharType="end"/>
      </w:r>
    </w:p>
    <w:p w14:paraId="17677CAC" w14:textId="125F97D4" w:rsidR="00700FC3" w:rsidRPr="00FA4581" w:rsidRDefault="00700FC3">
      <w:pPr>
        <w:pStyle w:val="TOC1"/>
        <w:rPr>
          <w:rFonts w:ascii="Calibri" w:hAnsi="Calibri"/>
          <w:noProof/>
          <w:szCs w:val="22"/>
        </w:rPr>
      </w:pPr>
      <w:r w:rsidRPr="007909F8">
        <w:rPr>
          <w:noProof/>
        </w:rPr>
        <w:t>24</w:t>
      </w:r>
      <w:r w:rsidRPr="00FA4581">
        <w:rPr>
          <w:rFonts w:ascii="Calibri" w:hAnsi="Calibri"/>
          <w:noProof/>
          <w:szCs w:val="22"/>
        </w:rPr>
        <w:tab/>
      </w:r>
      <w:r w:rsidRPr="007909F8">
        <w:rPr>
          <w:noProof/>
        </w:rPr>
        <w:t>Reporting</w:t>
      </w:r>
      <w:r>
        <w:rPr>
          <w:noProof/>
          <w:webHidden/>
        </w:rPr>
        <w:tab/>
      </w:r>
      <w:r>
        <w:rPr>
          <w:noProof/>
          <w:webHidden/>
        </w:rPr>
        <w:fldChar w:fldCharType="begin"/>
      </w:r>
      <w:r>
        <w:rPr>
          <w:noProof/>
          <w:webHidden/>
        </w:rPr>
        <w:instrText xml:space="preserve"> PAGEREF _Toc115947213 \h </w:instrText>
      </w:r>
      <w:r>
        <w:rPr>
          <w:noProof/>
          <w:webHidden/>
        </w:rPr>
      </w:r>
      <w:r>
        <w:rPr>
          <w:noProof/>
          <w:webHidden/>
        </w:rPr>
        <w:fldChar w:fldCharType="separate"/>
      </w:r>
      <w:r w:rsidR="00960F00">
        <w:rPr>
          <w:noProof/>
          <w:webHidden/>
        </w:rPr>
        <w:t>18</w:t>
      </w:r>
      <w:r>
        <w:rPr>
          <w:noProof/>
          <w:webHidden/>
        </w:rPr>
        <w:fldChar w:fldCharType="end"/>
      </w:r>
    </w:p>
    <w:p w14:paraId="7826A264" w14:textId="409C4C89" w:rsidR="00700FC3" w:rsidRPr="00FA4581" w:rsidRDefault="00700FC3">
      <w:pPr>
        <w:pStyle w:val="TOC1"/>
        <w:rPr>
          <w:rFonts w:ascii="Calibri" w:hAnsi="Calibri"/>
          <w:noProof/>
          <w:szCs w:val="22"/>
        </w:rPr>
      </w:pPr>
      <w:r w:rsidRPr="007909F8">
        <w:rPr>
          <w:noProof/>
        </w:rPr>
        <w:t>25</w:t>
      </w:r>
      <w:r w:rsidRPr="00FA4581">
        <w:rPr>
          <w:rFonts w:ascii="Calibri" w:hAnsi="Calibri"/>
          <w:noProof/>
          <w:szCs w:val="22"/>
        </w:rPr>
        <w:tab/>
      </w:r>
      <w:r w:rsidRPr="007909F8">
        <w:rPr>
          <w:noProof/>
        </w:rPr>
        <w:t>System Audit</w:t>
      </w:r>
      <w:r>
        <w:rPr>
          <w:noProof/>
          <w:webHidden/>
        </w:rPr>
        <w:tab/>
      </w:r>
      <w:r>
        <w:rPr>
          <w:noProof/>
          <w:webHidden/>
        </w:rPr>
        <w:fldChar w:fldCharType="begin"/>
      </w:r>
      <w:r>
        <w:rPr>
          <w:noProof/>
          <w:webHidden/>
        </w:rPr>
        <w:instrText xml:space="preserve"> PAGEREF _Toc115947214 \h </w:instrText>
      </w:r>
      <w:r>
        <w:rPr>
          <w:noProof/>
          <w:webHidden/>
        </w:rPr>
      </w:r>
      <w:r>
        <w:rPr>
          <w:noProof/>
          <w:webHidden/>
        </w:rPr>
        <w:fldChar w:fldCharType="separate"/>
      </w:r>
      <w:r w:rsidR="00960F00">
        <w:rPr>
          <w:noProof/>
          <w:webHidden/>
        </w:rPr>
        <w:t>18</w:t>
      </w:r>
      <w:r>
        <w:rPr>
          <w:noProof/>
          <w:webHidden/>
        </w:rPr>
        <w:fldChar w:fldCharType="end"/>
      </w:r>
    </w:p>
    <w:p w14:paraId="7D30DEF5" w14:textId="3CA964EA" w:rsidR="00700FC3" w:rsidRPr="00FA4581" w:rsidRDefault="00700FC3">
      <w:pPr>
        <w:pStyle w:val="TOC1"/>
        <w:rPr>
          <w:rFonts w:ascii="Calibri" w:hAnsi="Calibri"/>
          <w:noProof/>
          <w:szCs w:val="22"/>
        </w:rPr>
      </w:pPr>
      <w:r w:rsidRPr="007909F8">
        <w:rPr>
          <w:noProof/>
        </w:rPr>
        <w:t>26</w:t>
      </w:r>
      <w:r w:rsidRPr="00FA4581">
        <w:rPr>
          <w:rFonts w:ascii="Calibri" w:hAnsi="Calibri"/>
          <w:noProof/>
          <w:szCs w:val="22"/>
        </w:rPr>
        <w:tab/>
      </w:r>
      <w:r w:rsidRPr="007909F8">
        <w:rPr>
          <w:noProof/>
        </w:rPr>
        <w:t>Data Handling</w:t>
      </w:r>
      <w:r>
        <w:rPr>
          <w:noProof/>
          <w:webHidden/>
        </w:rPr>
        <w:tab/>
      </w:r>
      <w:r>
        <w:rPr>
          <w:noProof/>
          <w:webHidden/>
        </w:rPr>
        <w:fldChar w:fldCharType="begin"/>
      </w:r>
      <w:r>
        <w:rPr>
          <w:noProof/>
          <w:webHidden/>
        </w:rPr>
        <w:instrText xml:space="preserve"> PAGEREF _Toc115947215 \h </w:instrText>
      </w:r>
      <w:r>
        <w:rPr>
          <w:noProof/>
          <w:webHidden/>
        </w:rPr>
      </w:r>
      <w:r>
        <w:rPr>
          <w:noProof/>
          <w:webHidden/>
        </w:rPr>
        <w:fldChar w:fldCharType="separate"/>
      </w:r>
      <w:r w:rsidR="00960F00">
        <w:rPr>
          <w:noProof/>
          <w:webHidden/>
        </w:rPr>
        <w:t>18</w:t>
      </w:r>
      <w:r>
        <w:rPr>
          <w:noProof/>
          <w:webHidden/>
        </w:rPr>
        <w:fldChar w:fldCharType="end"/>
      </w:r>
    </w:p>
    <w:p w14:paraId="56E65291" w14:textId="77777777" w:rsidR="00FA4581" w:rsidRDefault="00700FC3" w:rsidP="00700FC3">
      <w:pPr>
        <w:pStyle w:val="DocumentTitle"/>
        <w:widowControl w:val="0"/>
        <w:spacing w:beforeAutospacing="1" w:afterAutospacing="1"/>
      </w:pPr>
      <w:r>
        <w:fldChar w:fldCharType="end"/>
      </w:r>
    </w:p>
    <w:p w14:paraId="0D33E892" w14:textId="77777777" w:rsidR="002A2A2C" w:rsidRDefault="002A2A2C" w:rsidP="00700FC3">
      <w:pPr>
        <w:pStyle w:val="DocumentTitle"/>
        <w:widowControl w:val="0"/>
        <w:spacing w:beforeAutospacing="1" w:afterAutospacing="1"/>
      </w:pPr>
    </w:p>
    <w:p w14:paraId="0C02FFE3" w14:textId="4CCCC348" w:rsidR="00FA4581" w:rsidRPr="00700FC3" w:rsidRDefault="00FA4581" w:rsidP="00A67981">
      <w:pPr>
        <w:widowControl w:val="0"/>
        <w:spacing w:beforeAutospacing="1" w:afterAutospacing="1"/>
        <w:jc w:val="center"/>
        <w:rPr>
          <w:szCs w:val="22"/>
        </w:rPr>
      </w:pPr>
      <w:hyperlink r:id="rId14">
        <w:r>
          <w:rPr>
            <w:b/>
            <w:color w:val="0000FF"/>
            <w:u w:val="single"/>
          </w:rPr>
          <w:t>Secure Data Exchange Service</w:t>
        </w:r>
      </w:hyperlink>
      <w:r>
        <w:rPr>
          <w:b/>
        </w:rPr>
        <w:t xml:space="preserve"> (SDES)</w:t>
      </w:r>
    </w:p>
    <w:p w14:paraId="6A1F62BB" w14:textId="77777777" w:rsidR="00FA4581" w:rsidRPr="00700FC3" w:rsidRDefault="00FA4581">
      <w:pPr>
        <w:widowControl w:val="0"/>
        <w:spacing w:beforeAutospacing="1" w:after="320" w:afterAutospacing="1" w:line="276" w:lineRule="auto"/>
        <w:jc w:val="center"/>
        <w:rPr>
          <w:szCs w:val="22"/>
        </w:rPr>
      </w:pPr>
      <w:hyperlink r:id="rId15">
        <w:r>
          <w:rPr>
            <w:b/>
            <w:color w:val="0000FF"/>
            <w:u w:val="single"/>
          </w:rPr>
          <w:t>Service Definition</w:t>
        </w:r>
      </w:hyperlink>
      <w:r>
        <w:rPr>
          <w:b/>
        </w:rPr>
        <w:t> </w:t>
      </w:r>
    </w:p>
    <w:p w14:paraId="511B93C6" w14:textId="609D6687" w:rsidR="00FA4581" w:rsidRPr="00700FC3" w:rsidRDefault="00FA4581">
      <w:pPr>
        <w:widowControl w:val="0"/>
        <w:spacing w:beforeAutospacing="1" w:after="320" w:afterAutospacing="1" w:line="276" w:lineRule="auto"/>
        <w:jc w:val="center"/>
        <w:rPr>
          <w:szCs w:val="22"/>
        </w:rPr>
      </w:pPr>
      <w:r>
        <w:t>Version: 2.</w:t>
      </w:r>
      <w:r w:rsidR="001D636B">
        <w:t>1</w:t>
      </w:r>
      <w:r>
        <w:t xml:space="preserve">                 Effective Date:          </w:t>
      </w:r>
      <w:r w:rsidR="001D636B">
        <w:t>26 June 2026</w:t>
      </w:r>
    </w:p>
    <w:p w14:paraId="2A00E5BA" w14:textId="77777777" w:rsidR="00FA4581" w:rsidRPr="00700FC3" w:rsidRDefault="00FA4581">
      <w:pPr>
        <w:widowControl w:val="0"/>
        <w:spacing w:beforeAutospacing="1" w:after="320" w:afterAutospacing="1" w:line="276" w:lineRule="auto"/>
        <w:rPr>
          <w:szCs w:val="22"/>
        </w:rPr>
      </w:pPr>
      <w:r>
        <w:rPr>
          <w:i/>
        </w:rPr>
        <w:t>Change History</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002"/>
        <w:gridCol w:w="3003"/>
        <w:gridCol w:w="3001"/>
      </w:tblGrid>
      <w:tr w:rsidR="00FA4581" w14:paraId="4E6CA9B7" w14:textId="77777777" w:rsidTr="76D57535">
        <w:tc>
          <w:tcPr>
            <w:tcW w:w="1667" w:type="pct"/>
            <w:tcBorders>
              <w:top w:val="single" w:sz="8" w:space="0" w:color="696969"/>
              <w:left w:val="single" w:sz="8" w:space="0" w:color="696969"/>
              <w:bottom w:val="single" w:sz="8" w:space="0" w:color="696969"/>
              <w:right w:val="single" w:sz="8" w:space="0" w:color="696969"/>
            </w:tcBorders>
          </w:tcPr>
          <w:p w14:paraId="7F79DF64" w14:textId="77777777" w:rsidR="00FA4581" w:rsidRPr="00700FC3" w:rsidRDefault="00FA4581" w:rsidP="00CF7382">
            <w:pPr>
              <w:pStyle w:val="ChangeHistoryTable"/>
              <w:ind w:left="0"/>
              <w:jc w:val="center"/>
            </w:pPr>
            <w:r w:rsidRPr="00700FC3">
              <w:t>Version Number</w:t>
            </w:r>
          </w:p>
        </w:tc>
        <w:tc>
          <w:tcPr>
            <w:tcW w:w="1667" w:type="pct"/>
            <w:tcBorders>
              <w:top w:val="single" w:sz="8" w:space="0" w:color="696969"/>
              <w:left w:val="single" w:sz="8" w:space="0" w:color="696969"/>
              <w:bottom w:val="single" w:sz="8" w:space="0" w:color="696969"/>
              <w:right w:val="single" w:sz="8" w:space="0" w:color="696969"/>
            </w:tcBorders>
          </w:tcPr>
          <w:p w14:paraId="017C02D5" w14:textId="77777777" w:rsidR="00FA4581" w:rsidRPr="00700FC3" w:rsidRDefault="00FA4581" w:rsidP="00CF7382">
            <w:pPr>
              <w:pStyle w:val="ChangeHistoryTable"/>
              <w:ind w:left="0"/>
              <w:jc w:val="center"/>
            </w:pPr>
            <w:r w:rsidRPr="00700FC3">
              <w:t>Implementation Date</w:t>
            </w:r>
          </w:p>
        </w:tc>
        <w:tc>
          <w:tcPr>
            <w:tcW w:w="1666" w:type="pct"/>
            <w:tcBorders>
              <w:top w:val="single" w:sz="8" w:space="0" w:color="696969"/>
              <w:left w:val="single" w:sz="8" w:space="0" w:color="696969"/>
              <w:bottom w:val="single" w:sz="8" w:space="0" w:color="696969"/>
              <w:right w:val="single" w:sz="8" w:space="0" w:color="696969"/>
            </w:tcBorders>
          </w:tcPr>
          <w:p w14:paraId="0D855077" w14:textId="77777777" w:rsidR="00FA4581" w:rsidRPr="00700FC3" w:rsidRDefault="00FA4581" w:rsidP="00CF7382">
            <w:pPr>
              <w:pStyle w:val="ChangeHistoryTable"/>
              <w:ind w:left="0"/>
              <w:jc w:val="center"/>
            </w:pPr>
            <w:r w:rsidRPr="00700FC3">
              <w:t>Reason for Change</w:t>
            </w:r>
          </w:p>
        </w:tc>
      </w:tr>
      <w:tr w:rsidR="00FA4581" w14:paraId="1392124D" w14:textId="77777777" w:rsidTr="76D57535">
        <w:tc>
          <w:tcPr>
            <w:tcW w:w="1667" w:type="pct"/>
            <w:tcBorders>
              <w:top w:val="single" w:sz="8" w:space="0" w:color="696969"/>
              <w:left w:val="single" w:sz="8" w:space="0" w:color="696969"/>
              <w:bottom w:val="single" w:sz="8" w:space="0" w:color="696969"/>
              <w:right w:val="single" w:sz="8" w:space="0" w:color="696969"/>
            </w:tcBorders>
          </w:tcPr>
          <w:p w14:paraId="39B7B792" w14:textId="77777777" w:rsidR="00FA4581" w:rsidRPr="00CF7382" w:rsidRDefault="00FA4581" w:rsidP="00CF7382">
            <w:pPr>
              <w:pStyle w:val="ChangeHistoryTable"/>
              <w:ind w:left="0"/>
              <w:jc w:val="center"/>
              <w:rPr>
                <w:b w:val="0"/>
              </w:rPr>
            </w:pPr>
            <w:r w:rsidRPr="00CF7382">
              <w:rPr>
                <w:b w:val="0"/>
              </w:rPr>
              <w:t>0.1</w:t>
            </w:r>
          </w:p>
        </w:tc>
        <w:tc>
          <w:tcPr>
            <w:tcW w:w="1667" w:type="pct"/>
            <w:tcBorders>
              <w:top w:val="single" w:sz="8" w:space="0" w:color="696969"/>
              <w:left w:val="single" w:sz="8" w:space="0" w:color="696969"/>
              <w:bottom w:val="single" w:sz="8" w:space="0" w:color="696969"/>
              <w:right w:val="single" w:sz="8" w:space="0" w:color="696969"/>
            </w:tcBorders>
          </w:tcPr>
          <w:p w14:paraId="580A355A" w14:textId="77777777" w:rsidR="00FA4581" w:rsidRPr="00CF7382" w:rsidRDefault="00FA4581" w:rsidP="00CF7382">
            <w:pPr>
              <w:pStyle w:val="ChangeHistoryTable"/>
              <w:ind w:left="0"/>
              <w:jc w:val="center"/>
              <w:rPr>
                <w:b w:val="0"/>
              </w:rPr>
            </w:pPr>
            <w:r w:rsidRPr="00CF7382">
              <w:rPr>
                <w:b w:val="0"/>
              </w:rPr>
              <w:t>N/A</w:t>
            </w:r>
          </w:p>
        </w:tc>
        <w:tc>
          <w:tcPr>
            <w:tcW w:w="1666" w:type="pct"/>
            <w:tcBorders>
              <w:top w:val="single" w:sz="8" w:space="0" w:color="696969"/>
              <w:left w:val="single" w:sz="8" w:space="0" w:color="696969"/>
              <w:bottom w:val="single" w:sz="8" w:space="0" w:color="696969"/>
              <w:right w:val="single" w:sz="8" w:space="0" w:color="696969"/>
            </w:tcBorders>
          </w:tcPr>
          <w:p w14:paraId="1AADAB51" w14:textId="1B35F293" w:rsidR="00FA4581" w:rsidRPr="00CF7382" w:rsidRDefault="00FA4581" w:rsidP="00CF7382">
            <w:pPr>
              <w:pStyle w:val="ChangeHistoryTable"/>
              <w:ind w:left="0"/>
              <w:jc w:val="center"/>
              <w:rPr>
                <w:b w:val="0"/>
              </w:rPr>
            </w:pPr>
            <w:r w:rsidRPr="00CF7382">
              <w:rPr>
                <w:b w:val="0"/>
              </w:rPr>
              <w:t>Draft version for December 2020 consultation</w:t>
            </w:r>
          </w:p>
        </w:tc>
      </w:tr>
      <w:tr w:rsidR="00FA4581" w14:paraId="7CECDA22" w14:textId="77777777" w:rsidTr="76D57535">
        <w:tc>
          <w:tcPr>
            <w:tcW w:w="1667" w:type="pct"/>
            <w:tcBorders>
              <w:top w:val="single" w:sz="8" w:space="0" w:color="696969"/>
              <w:left w:val="single" w:sz="8" w:space="0" w:color="696969"/>
              <w:bottom w:val="single" w:sz="8" w:space="0" w:color="696969"/>
              <w:right w:val="single" w:sz="8" w:space="0" w:color="696969"/>
            </w:tcBorders>
          </w:tcPr>
          <w:p w14:paraId="65D4DF93" w14:textId="77777777" w:rsidR="00FA4581" w:rsidRPr="00CF7382" w:rsidRDefault="00FA4581" w:rsidP="00CF7382">
            <w:pPr>
              <w:pStyle w:val="ChangeHistoryTable"/>
              <w:ind w:left="0"/>
              <w:jc w:val="center"/>
              <w:rPr>
                <w:b w:val="0"/>
              </w:rPr>
            </w:pPr>
            <w:r w:rsidRPr="00CF7382">
              <w:rPr>
                <w:b w:val="0"/>
              </w:rPr>
              <w:t>2.0</w:t>
            </w:r>
          </w:p>
        </w:tc>
        <w:tc>
          <w:tcPr>
            <w:tcW w:w="1667" w:type="pct"/>
            <w:tcBorders>
              <w:top w:val="single" w:sz="8" w:space="0" w:color="696969"/>
              <w:left w:val="single" w:sz="8" w:space="0" w:color="696969"/>
              <w:bottom w:val="single" w:sz="8" w:space="0" w:color="696969"/>
              <w:right w:val="single" w:sz="8" w:space="0" w:color="696969"/>
            </w:tcBorders>
          </w:tcPr>
          <w:p w14:paraId="3291EECF" w14:textId="77777777" w:rsidR="00FA4581" w:rsidRPr="00CF7382" w:rsidRDefault="00FA4581" w:rsidP="00CF7382">
            <w:pPr>
              <w:pStyle w:val="ChangeHistoryTable"/>
              <w:ind w:left="0"/>
              <w:jc w:val="center"/>
              <w:rPr>
                <w:b w:val="0"/>
              </w:rPr>
            </w:pPr>
            <w:r w:rsidRPr="00CF7382">
              <w:rPr>
                <w:b w:val="0"/>
              </w:rPr>
              <w:t>September 2021</w:t>
            </w:r>
          </w:p>
        </w:tc>
        <w:tc>
          <w:tcPr>
            <w:tcW w:w="1666" w:type="pct"/>
            <w:tcBorders>
              <w:top w:val="single" w:sz="8" w:space="0" w:color="696969"/>
              <w:left w:val="single" w:sz="8" w:space="0" w:color="696969"/>
              <w:bottom w:val="single" w:sz="8" w:space="0" w:color="696969"/>
              <w:right w:val="single" w:sz="8" w:space="0" w:color="696969"/>
            </w:tcBorders>
          </w:tcPr>
          <w:p w14:paraId="23833DF6" w14:textId="77777777" w:rsidR="00FA4581" w:rsidRPr="00CF7382" w:rsidRDefault="00FA4581" w:rsidP="00CF7382">
            <w:pPr>
              <w:pStyle w:val="ChangeHistoryTable"/>
              <w:ind w:left="0"/>
              <w:jc w:val="center"/>
              <w:rPr>
                <w:b w:val="0"/>
              </w:rPr>
            </w:pPr>
            <w:r w:rsidRPr="00CF7382">
              <w:rPr>
                <w:b w:val="0"/>
              </w:rPr>
              <w:t>Final version for RCC implementation</w:t>
            </w:r>
          </w:p>
        </w:tc>
      </w:tr>
      <w:tr w:rsidR="006B7801" w14:paraId="798E90C2" w14:textId="77777777" w:rsidTr="76D57535">
        <w:tc>
          <w:tcPr>
            <w:tcW w:w="1667" w:type="pct"/>
            <w:tcBorders>
              <w:top w:val="single" w:sz="8" w:space="0" w:color="696969"/>
              <w:left w:val="single" w:sz="8" w:space="0" w:color="696969"/>
              <w:bottom w:val="single" w:sz="8" w:space="0" w:color="696969"/>
              <w:right w:val="single" w:sz="8" w:space="0" w:color="696969"/>
            </w:tcBorders>
          </w:tcPr>
          <w:p w14:paraId="5E9EFAF9" w14:textId="41BA6D19" w:rsidR="006B7801" w:rsidRPr="00CF7382" w:rsidRDefault="006B7801" w:rsidP="00CF7382">
            <w:pPr>
              <w:pStyle w:val="ChangeHistoryTable"/>
              <w:ind w:left="0"/>
              <w:jc w:val="center"/>
              <w:rPr>
                <w:b w:val="0"/>
              </w:rPr>
            </w:pPr>
            <w:r>
              <w:rPr>
                <w:b w:val="0"/>
              </w:rPr>
              <w:t>2.1</w:t>
            </w:r>
          </w:p>
        </w:tc>
        <w:tc>
          <w:tcPr>
            <w:tcW w:w="1667" w:type="pct"/>
            <w:tcBorders>
              <w:top w:val="single" w:sz="8" w:space="0" w:color="696969"/>
              <w:left w:val="single" w:sz="8" w:space="0" w:color="696969"/>
              <w:bottom w:val="single" w:sz="8" w:space="0" w:color="696969"/>
              <w:right w:val="single" w:sz="8" w:space="0" w:color="696969"/>
            </w:tcBorders>
          </w:tcPr>
          <w:p w14:paraId="140F1374" w14:textId="486B693C" w:rsidR="006B7801" w:rsidRPr="00CF7382" w:rsidRDefault="00456D9B" w:rsidP="00CF7382">
            <w:pPr>
              <w:pStyle w:val="ChangeHistoryTable"/>
              <w:ind w:left="0"/>
              <w:jc w:val="center"/>
              <w:rPr>
                <w:b w:val="0"/>
              </w:rPr>
            </w:pPr>
            <w:r>
              <w:rPr>
                <w:b w:val="0"/>
              </w:rPr>
              <w:t>2</w:t>
            </w:r>
            <w:r w:rsidR="008E5780">
              <w:rPr>
                <w:b w:val="0"/>
              </w:rPr>
              <w:t>6</w:t>
            </w:r>
            <w:r>
              <w:rPr>
                <w:b w:val="0"/>
              </w:rPr>
              <w:t xml:space="preserve"> June 2026</w:t>
            </w:r>
          </w:p>
        </w:tc>
        <w:tc>
          <w:tcPr>
            <w:tcW w:w="1666" w:type="pct"/>
            <w:tcBorders>
              <w:top w:val="single" w:sz="8" w:space="0" w:color="696969"/>
              <w:left w:val="single" w:sz="8" w:space="0" w:color="696969"/>
              <w:bottom w:val="single" w:sz="8" w:space="0" w:color="696969"/>
              <w:right w:val="single" w:sz="8" w:space="0" w:color="696969"/>
            </w:tcBorders>
          </w:tcPr>
          <w:p w14:paraId="2169F952" w14:textId="2610478F" w:rsidR="006B7801" w:rsidRPr="00CF7382" w:rsidRDefault="00456D9B" w:rsidP="00CF7382">
            <w:pPr>
              <w:pStyle w:val="ChangeHistoryTable"/>
              <w:ind w:left="0"/>
              <w:jc w:val="center"/>
              <w:rPr>
                <w:b w:val="0"/>
              </w:rPr>
            </w:pPr>
            <w:r>
              <w:rPr>
                <w:b w:val="0"/>
              </w:rPr>
              <w:t>R0320</w:t>
            </w:r>
          </w:p>
        </w:tc>
      </w:tr>
    </w:tbl>
    <w:p w14:paraId="25794D67" w14:textId="77777777" w:rsidR="00FA4581" w:rsidRPr="00700FC3" w:rsidRDefault="00FA4581">
      <w:pPr>
        <w:rPr>
          <w:szCs w:val="22"/>
        </w:rPr>
      </w:pPr>
    </w:p>
    <w:p w14:paraId="399B366B" w14:textId="77777777" w:rsidR="00FA4581" w:rsidRPr="00700FC3" w:rsidRDefault="00FA4581" w:rsidP="00700FC3">
      <w:pPr>
        <w:pStyle w:val="Style5"/>
      </w:pPr>
      <w:bookmarkStart w:id="1" w:name="_Toc115947186"/>
      <w:bookmarkEnd w:id="1"/>
      <w:r>
        <w:t>Part A: General</w:t>
      </w:r>
    </w:p>
    <w:p w14:paraId="12838416" w14:textId="77777777" w:rsidR="00FA4581" w:rsidRDefault="00FA4581">
      <w:pPr>
        <w:pStyle w:val="Heading1"/>
        <w:keepNext w:val="0"/>
        <w:keepLines w:val="0"/>
        <w:widowControl w:val="0"/>
        <w:spacing w:before="0" w:beforeAutospacing="1" w:after="320" w:afterAutospacing="1"/>
      </w:pPr>
      <w:bookmarkStart w:id="2" w:name="_Toc115947187"/>
      <w:bookmarkEnd w:id="2"/>
      <w:r>
        <w:t>Introduction</w:t>
      </w:r>
    </w:p>
    <w:p w14:paraId="5A6EF1F8" w14:textId="77777777" w:rsidR="00FA4581" w:rsidRDefault="00FA4581" w:rsidP="00700FC3">
      <w:pPr>
        <w:pStyle w:val="ScheduleSectionL2"/>
        <w:widowControl w:val="0"/>
        <w:spacing w:before="240"/>
      </w:pPr>
      <w:r>
        <w:t xml:space="preserve">The </w:t>
      </w:r>
      <w:hyperlink r:id="rId16">
        <w:r>
          <w:rPr>
            <w:color w:val="0000FF"/>
            <w:u w:val="single"/>
          </w:rPr>
          <w:t>Secure Data Exchange Service</w:t>
        </w:r>
      </w:hyperlink>
      <w:r>
        <w:t xml:space="preserve"> (</w:t>
      </w:r>
      <w:hyperlink r:id="rId17">
        <w:r>
          <w:rPr>
            <w:color w:val="0000FF"/>
            <w:u w:val="single"/>
          </w:rPr>
          <w:t>SDES</w:t>
        </w:r>
      </w:hyperlink>
      <w:r>
        <w:t xml:space="preserve">) consists of several web-based services that enable </w:t>
      </w:r>
      <w:hyperlink r:id="rId18">
        <w:r>
          <w:rPr>
            <w:color w:val="0000FF"/>
            <w:u w:val="single"/>
          </w:rPr>
          <w:t>Parties</w:t>
        </w:r>
      </w:hyperlink>
      <w:r>
        <w:t xml:space="preserve"> to securely exchange data. These services comprise:</w:t>
      </w:r>
    </w:p>
    <w:p w14:paraId="6D4596DA" w14:textId="77777777" w:rsidR="00FA4581" w:rsidRDefault="00FA4581">
      <w:pPr>
        <w:pStyle w:val="ScheduleSectionL3"/>
        <w:widowControl w:val="0"/>
        <w:spacing w:beforeAutospacing="1" w:after="320" w:afterAutospacing="1"/>
      </w:pPr>
      <w:r>
        <w:t xml:space="preserve">(a) the </w:t>
      </w:r>
      <w:hyperlink r:id="rId19">
        <w:r>
          <w:rPr>
            <w:color w:val="0000FF"/>
            <w:u w:val="single"/>
          </w:rPr>
          <w:t>Secure Data Exchange Portal</w:t>
        </w:r>
      </w:hyperlink>
      <w:r>
        <w:t> (</w:t>
      </w:r>
      <w:hyperlink r:id="rId20">
        <w:r>
          <w:rPr>
            <w:color w:val="0000FF"/>
            <w:u w:val="single"/>
          </w:rPr>
          <w:t>SDEP</w:t>
        </w:r>
      </w:hyperlink>
      <w:r>
        <w:t>) which is described further in Section B;</w:t>
      </w:r>
    </w:p>
    <w:p w14:paraId="21B90848" w14:textId="77777777" w:rsidR="00FA4581" w:rsidRDefault="00FA4581">
      <w:pPr>
        <w:pStyle w:val="ScheduleSectionL3"/>
        <w:widowControl w:val="0"/>
        <w:spacing w:beforeAutospacing="1" w:after="320" w:afterAutospacing="1"/>
      </w:pPr>
      <w:r>
        <w:t xml:space="preserve">(b) the </w:t>
      </w:r>
      <w:hyperlink r:id="rId21">
        <w:r>
          <w:rPr>
            <w:color w:val="0000FF"/>
            <w:u w:val="single"/>
          </w:rPr>
          <w:t>Crossed Meter Resolution Portal</w:t>
        </w:r>
      </w:hyperlink>
      <w:r>
        <w:t xml:space="preserve"> (</w:t>
      </w:r>
      <w:hyperlink r:id="rId22">
        <w:r>
          <w:rPr>
            <w:color w:val="0000FF"/>
            <w:u w:val="single"/>
          </w:rPr>
          <w:t>CMRP</w:t>
        </w:r>
      </w:hyperlink>
      <w:r>
        <w:t>) which is described further in Section C; and</w:t>
      </w:r>
    </w:p>
    <w:p w14:paraId="527F78F6" w14:textId="77777777" w:rsidR="00FA4581" w:rsidRDefault="00FA4581">
      <w:pPr>
        <w:pStyle w:val="ScheduleSectionL3"/>
        <w:widowControl w:val="0"/>
        <w:spacing w:beforeAutospacing="1" w:after="320" w:afterAutospacing="1"/>
      </w:pPr>
      <w:r>
        <w:t xml:space="preserve">(c) New </w:t>
      </w:r>
      <w:hyperlink r:id="rId23">
        <w:r>
          <w:rPr>
            <w:color w:val="0000FF"/>
            <w:u w:val="single"/>
          </w:rPr>
          <w:t>Metering Point</w:t>
        </w:r>
      </w:hyperlink>
      <w:r>
        <w:t xml:space="preserve"> Requests which are described further in Section D.</w:t>
      </w:r>
    </w:p>
    <w:p w14:paraId="7F506827" w14:textId="77777777" w:rsidR="00FA4581" w:rsidRDefault="00FA4581" w:rsidP="00700FC3">
      <w:pPr>
        <w:pStyle w:val="ScheduleSectionL2"/>
        <w:widowControl w:val="0"/>
        <w:spacing w:before="240"/>
      </w:pPr>
      <w:r>
        <w:t xml:space="preserve">Generic provisions relating to the overall </w:t>
      </w:r>
      <w:hyperlink r:id="rId24">
        <w:r>
          <w:rPr>
            <w:color w:val="0000FF"/>
            <w:u w:val="single"/>
          </w:rPr>
          <w:t>Secure Data Exchange Service</w:t>
        </w:r>
      </w:hyperlink>
      <w:r>
        <w:t xml:space="preserve"> are included in this Part A, with specific information regarding users and service functionality included within Parts B to D. </w:t>
      </w:r>
    </w:p>
    <w:p w14:paraId="4AB8AADC" w14:textId="77777777" w:rsidR="00FA4581" w:rsidRDefault="00FA4581" w:rsidP="00700FC3">
      <w:pPr>
        <w:pStyle w:val="ScheduleSectionL2"/>
        <w:widowControl w:val="0"/>
        <w:spacing w:before="240"/>
      </w:pPr>
      <w:r>
        <w:t xml:space="preserve">This </w:t>
      </w:r>
      <w:hyperlink r:id="rId25">
        <w:r>
          <w:rPr>
            <w:color w:val="0000FF"/>
            <w:u w:val="single"/>
          </w:rPr>
          <w:t>Service Definition</w:t>
        </w:r>
      </w:hyperlink>
      <w:r>
        <w:t xml:space="preserve"> should be read in conjunction with the </w:t>
      </w:r>
      <w:hyperlink r:id="rId26">
        <w:r>
          <w:rPr>
            <w:color w:val="0000FF"/>
            <w:u w:val="single"/>
          </w:rPr>
          <w:t>Secure Data Exchange Schedule</w:t>
        </w:r>
      </w:hyperlink>
      <w:r>
        <w:t xml:space="preserve">, which sets out the process for </w:t>
      </w:r>
      <w:hyperlink r:id="rId27">
        <w:r>
          <w:rPr>
            <w:color w:val="0000FF"/>
            <w:u w:val="single"/>
          </w:rPr>
          <w:t>Market Participant</w:t>
        </w:r>
      </w:hyperlink>
      <w:r>
        <w:t xml:space="preserve">s to become </w:t>
      </w:r>
      <w:hyperlink r:id="rId28">
        <w:r>
          <w:rPr>
            <w:color w:val="0000FF"/>
            <w:u w:val="single"/>
          </w:rPr>
          <w:t>SDES User</w:t>
        </w:r>
      </w:hyperlink>
      <w:r>
        <w:t>s. </w:t>
      </w:r>
    </w:p>
    <w:bookmarkStart w:id="3" w:name="_Toc115947188"/>
    <w:bookmarkEnd w:id="3"/>
    <w:p w14:paraId="297F9C28" w14:textId="77777777" w:rsidR="00FA4581" w:rsidRDefault="00FA4581">
      <w:pPr>
        <w:pStyle w:val="Heading1"/>
        <w:keepNext w:val="0"/>
        <w:keepLines w:val="0"/>
        <w:widowControl w:val="0"/>
        <w:spacing w:before="0" w:beforeAutospacing="1" w:after="320" w:afterAutospacing="1"/>
      </w:pPr>
      <w:r>
        <w:fldChar w:fldCharType="begin"/>
      </w:r>
      <w:r>
        <w:instrText>HYPERLINK "https://digital-navigator.azurewebsites.net/codes-schedules/definitions/142" \h</w:instrText>
      </w:r>
      <w:r>
        <w:fldChar w:fldCharType="separate"/>
      </w:r>
      <w:r>
        <w:rPr>
          <w:color w:val="0000FF"/>
          <w:u w:val="single"/>
        </w:rPr>
        <w:t>System</w:t>
      </w:r>
      <w:r>
        <w:fldChar w:fldCharType="end"/>
      </w:r>
      <w:r>
        <w:t xml:space="preserve"> Access and </w:t>
      </w:r>
      <w:hyperlink r:id="rId29">
        <w:r>
          <w:rPr>
            <w:color w:val="0000FF"/>
            <w:u w:val="single"/>
          </w:rPr>
          <w:t>User</w:t>
        </w:r>
      </w:hyperlink>
      <w:r>
        <w:t xml:space="preserve"> Management           </w:t>
      </w:r>
    </w:p>
    <w:p w14:paraId="1F966308" w14:textId="77777777" w:rsidR="00FA4581" w:rsidRDefault="00FA4581" w:rsidP="00700FC3">
      <w:pPr>
        <w:pStyle w:val="ScheduleSectionL2"/>
        <w:widowControl w:val="0"/>
        <w:spacing w:before="240"/>
      </w:pPr>
      <w:r>
        <w:t xml:space="preserve">In this </w:t>
      </w:r>
      <w:hyperlink r:id="rId30">
        <w:r>
          <w:rPr>
            <w:color w:val="0000FF"/>
            <w:u w:val="single"/>
          </w:rPr>
          <w:t>Service Definition</w:t>
        </w:r>
      </w:hyperlink>
      <w:r>
        <w:t>, the term ‘</w:t>
      </w:r>
      <w:hyperlink r:id="rId31">
        <w:r>
          <w:rPr>
            <w:color w:val="0000FF"/>
            <w:u w:val="single"/>
          </w:rPr>
          <w:t>SDES User</w:t>
        </w:r>
      </w:hyperlink>
      <w:r>
        <w:t xml:space="preserve">’ refers to the organisation granted access to the service in accordance with the </w:t>
      </w:r>
      <w:hyperlink r:id="rId32">
        <w:r>
          <w:rPr>
            <w:color w:val="0000FF"/>
            <w:u w:val="single"/>
          </w:rPr>
          <w:t>Secure Data Exchange Schedule</w:t>
        </w:r>
      </w:hyperlink>
      <w:r>
        <w:t>; and the term ‘</w:t>
      </w:r>
      <w:hyperlink r:id="rId33">
        <w:r>
          <w:rPr>
            <w:color w:val="0000FF"/>
            <w:u w:val="single"/>
          </w:rPr>
          <w:t>Authorised Person</w:t>
        </w:r>
      </w:hyperlink>
      <w:r>
        <w:t xml:space="preserve">’ refers to the individual representative of an </w:t>
      </w:r>
      <w:hyperlink r:id="rId34">
        <w:r>
          <w:rPr>
            <w:color w:val="0000FF"/>
            <w:u w:val="single"/>
          </w:rPr>
          <w:t>SDES User</w:t>
        </w:r>
      </w:hyperlink>
      <w:r>
        <w:t xml:space="preserve"> accessing the service.  </w:t>
      </w:r>
    </w:p>
    <w:p w14:paraId="6761DBBB" w14:textId="77777777" w:rsidR="00FA4581" w:rsidRDefault="00FA4581" w:rsidP="00700FC3">
      <w:pPr>
        <w:pStyle w:val="ScheduleSectionL2"/>
        <w:widowControl w:val="0"/>
        <w:spacing w:before="240"/>
      </w:pPr>
      <w:r>
        <w:t xml:space="preserve">Each </w:t>
      </w:r>
      <w:hyperlink r:id="rId35">
        <w:r>
          <w:rPr>
            <w:color w:val="0000FF"/>
            <w:u w:val="single"/>
          </w:rPr>
          <w:t>Authorised Person</w:t>
        </w:r>
      </w:hyperlink>
      <w:r>
        <w:t xml:space="preserve"> shall have an individual user account, which shall only be </w:t>
      </w:r>
      <w:r>
        <w:lastRenderedPageBreak/>
        <w:t xml:space="preserve">accessed via entry of the correct username and password. Where the </w:t>
      </w:r>
      <w:hyperlink r:id="rId36">
        <w:r>
          <w:rPr>
            <w:color w:val="0000FF"/>
            <w:u w:val="single"/>
          </w:rPr>
          <w:t>SDES User</w:t>
        </w:r>
      </w:hyperlink>
      <w:r>
        <w:t xml:space="preserve"> is also an </w:t>
      </w:r>
      <w:hyperlink r:id="rId37">
        <w:r>
          <w:rPr>
            <w:color w:val="0000FF"/>
            <w:u w:val="single"/>
          </w:rPr>
          <w:t>Electricity Enquiry Service User</w:t>
        </w:r>
      </w:hyperlink>
      <w:r>
        <w:t>s, they shall have a single username and password that allows access to both services.</w:t>
      </w:r>
    </w:p>
    <w:p w14:paraId="30378D1F" w14:textId="77777777" w:rsidR="00FA4581" w:rsidRDefault="00FA4581" w:rsidP="00700FC3">
      <w:pPr>
        <w:pStyle w:val="ScheduleSectionL2"/>
        <w:widowControl w:val="0"/>
        <w:spacing w:before="240"/>
      </w:pPr>
      <w:r>
        <w:t xml:space="preserve">On creation of a new user account, the </w:t>
      </w:r>
      <w:hyperlink r:id="rId38">
        <w:r>
          <w:rPr>
            <w:color w:val="0000FF"/>
            <w:u w:val="single"/>
          </w:rPr>
          <w:t>SDES</w:t>
        </w:r>
      </w:hyperlink>
      <w:r>
        <w:t xml:space="preserve"> shall generate a single use randomly generated password to the user’s email account as stored on the </w:t>
      </w:r>
      <w:hyperlink r:id="rId39">
        <w:r>
          <w:rPr>
            <w:color w:val="0000FF"/>
            <w:u w:val="single"/>
          </w:rPr>
          <w:t>SDES</w:t>
        </w:r>
      </w:hyperlink>
      <w:r>
        <w:t xml:space="preserve">, and the user shall be required to change this password when they first log on. An </w:t>
      </w:r>
      <w:hyperlink r:id="rId40">
        <w:r>
          <w:rPr>
            <w:color w:val="0000FF"/>
            <w:u w:val="single"/>
          </w:rPr>
          <w:t>Authorised Person</w:t>
        </w:r>
      </w:hyperlink>
      <w:r>
        <w:t xml:space="preserve"> can only be granted access to the </w:t>
      </w:r>
      <w:hyperlink r:id="rId41">
        <w:r>
          <w:rPr>
            <w:color w:val="0000FF"/>
            <w:u w:val="single"/>
          </w:rPr>
          <w:t>SDES</w:t>
        </w:r>
      </w:hyperlink>
      <w:r>
        <w:t xml:space="preserve"> for one </w:t>
      </w:r>
      <w:hyperlink r:id="rId42">
        <w:r>
          <w:rPr>
            <w:color w:val="0000FF"/>
            <w:u w:val="single"/>
          </w:rPr>
          <w:t>SDES User</w:t>
        </w:r>
      </w:hyperlink>
      <w:r>
        <w:t>.</w:t>
      </w:r>
    </w:p>
    <w:p w14:paraId="5E2D9F39" w14:textId="77777777" w:rsidR="00FA4581" w:rsidRDefault="00FA4581" w:rsidP="00700FC3">
      <w:pPr>
        <w:pStyle w:val="ScheduleSectionL2"/>
        <w:widowControl w:val="0"/>
        <w:spacing w:before="240"/>
      </w:pPr>
      <w:r>
        <w:t xml:space="preserve">The </w:t>
      </w:r>
      <w:hyperlink r:id="rId43">
        <w:r>
          <w:rPr>
            <w:color w:val="0000FF"/>
            <w:u w:val="single"/>
          </w:rPr>
          <w:t>SDES Provider</w:t>
        </w:r>
      </w:hyperlink>
      <w:r>
        <w:t xml:space="preserve"> shall create for each </w:t>
      </w:r>
      <w:hyperlink r:id="rId44">
        <w:r>
          <w:rPr>
            <w:color w:val="0000FF"/>
            <w:u w:val="single"/>
          </w:rPr>
          <w:t>SDES User</w:t>
        </w:r>
      </w:hyperlink>
      <w:r>
        <w:t xml:space="preserve">, a single </w:t>
      </w:r>
      <w:hyperlink r:id="rId45">
        <w:r>
          <w:rPr>
            <w:color w:val="0000FF"/>
            <w:u w:val="single"/>
          </w:rPr>
          <w:t>Master Admin User</w:t>
        </w:r>
      </w:hyperlink>
      <w:r>
        <w:t xml:space="preserve"> (</w:t>
      </w:r>
      <w:hyperlink r:id="rId46">
        <w:r>
          <w:rPr>
            <w:color w:val="0000FF"/>
            <w:u w:val="single"/>
          </w:rPr>
          <w:t>MAU</w:t>
        </w:r>
      </w:hyperlink>
      <w:r>
        <w:t xml:space="preserve">). Where an </w:t>
      </w:r>
      <w:hyperlink r:id="rId47">
        <w:r>
          <w:rPr>
            <w:color w:val="0000FF"/>
            <w:u w:val="single"/>
          </w:rPr>
          <w:t>SDES User</w:t>
        </w:r>
      </w:hyperlink>
      <w:r>
        <w:t xml:space="preserve"> is also an </w:t>
      </w:r>
      <w:hyperlink r:id="rId48">
        <w:r>
          <w:rPr>
            <w:color w:val="0000FF"/>
            <w:u w:val="single"/>
          </w:rPr>
          <w:t>Electricity Enquiry Service User</w:t>
        </w:r>
      </w:hyperlink>
      <w:r>
        <w:t xml:space="preserve">, the </w:t>
      </w:r>
      <w:hyperlink r:id="rId49">
        <w:r>
          <w:rPr>
            <w:color w:val="0000FF"/>
            <w:u w:val="single"/>
          </w:rPr>
          <w:t>MAU</w:t>
        </w:r>
      </w:hyperlink>
      <w:r>
        <w:t xml:space="preserve"> for the </w:t>
      </w:r>
      <w:hyperlink r:id="rId50">
        <w:r>
          <w:rPr>
            <w:color w:val="0000FF"/>
            <w:u w:val="single"/>
          </w:rPr>
          <w:t>EES</w:t>
        </w:r>
      </w:hyperlink>
      <w:r>
        <w:t xml:space="preserve"> will also be the </w:t>
      </w:r>
      <w:hyperlink r:id="rId51">
        <w:r>
          <w:rPr>
            <w:color w:val="0000FF"/>
            <w:u w:val="single"/>
          </w:rPr>
          <w:t>MAU</w:t>
        </w:r>
      </w:hyperlink>
      <w:r>
        <w:t xml:space="preserve"> for the </w:t>
      </w:r>
      <w:hyperlink r:id="rId52">
        <w:r>
          <w:rPr>
            <w:color w:val="0000FF"/>
            <w:u w:val="single"/>
          </w:rPr>
          <w:t>SDES</w:t>
        </w:r>
      </w:hyperlink>
      <w:r>
        <w:t xml:space="preserve">. The </w:t>
      </w:r>
      <w:hyperlink r:id="rId53">
        <w:r>
          <w:rPr>
            <w:color w:val="0000FF"/>
            <w:u w:val="single"/>
          </w:rPr>
          <w:t>MAU</w:t>
        </w:r>
      </w:hyperlink>
      <w:r>
        <w:t xml:space="preserve"> must be a named individual with an identifiable email address which will be their username.</w:t>
      </w:r>
    </w:p>
    <w:p w14:paraId="17423A0E" w14:textId="77777777" w:rsidR="00FA4581" w:rsidRDefault="00FA4581" w:rsidP="00700FC3">
      <w:pPr>
        <w:pStyle w:val="ScheduleSectionL2"/>
        <w:widowControl w:val="0"/>
        <w:spacing w:before="240"/>
      </w:pPr>
      <w:r>
        <w:t xml:space="preserve">The </w:t>
      </w:r>
      <w:hyperlink r:id="rId54">
        <w:r>
          <w:rPr>
            <w:color w:val="0000FF"/>
            <w:u w:val="single"/>
          </w:rPr>
          <w:t>MAU</w:t>
        </w:r>
      </w:hyperlink>
      <w:r>
        <w:t xml:space="preserve"> is responsible for maintaining data for individual </w:t>
      </w:r>
      <w:hyperlink r:id="rId55">
        <w:r>
          <w:rPr>
            <w:color w:val="0000FF"/>
            <w:u w:val="single"/>
          </w:rPr>
          <w:t>Authorised Person</w:t>
        </w:r>
      </w:hyperlink>
      <w:r>
        <w:t xml:space="preserve">s and can assign and remove </w:t>
      </w:r>
      <w:hyperlink r:id="rId56">
        <w:r>
          <w:rPr>
            <w:color w:val="0000FF"/>
            <w:u w:val="single"/>
          </w:rPr>
          <w:t>Authorised Person</w:t>
        </w:r>
      </w:hyperlink>
      <w:r>
        <w:t xml:space="preserve">s from an </w:t>
      </w:r>
      <w:hyperlink r:id="rId57">
        <w:r>
          <w:rPr>
            <w:color w:val="0000FF"/>
            <w:u w:val="single"/>
          </w:rPr>
          <w:t>SDEP</w:t>
        </w:r>
      </w:hyperlink>
      <w:r>
        <w:t xml:space="preserve"> business process and use case as follows:</w:t>
      </w:r>
    </w:p>
    <w:p w14:paraId="62B9F796" w14:textId="77777777" w:rsidR="00FA4581" w:rsidRDefault="00FA4581">
      <w:pPr>
        <w:pStyle w:val="ScheduleSectionL3"/>
        <w:widowControl w:val="0"/>
        <w:spacing w:beforeAutospacing="1" w:after="320" w:afterAutospacing="1"/>
      </w:pPr>
      <w:r>
        <w:t xml:space="preserve">(a) a single </w:t>
      </w:r>
      <w:hyperlink r:id="rId58">
        <w:r>
          <w:rPr>
            <w:color w:val="0000FF"/>
            <w:u w:val="single"/>
          </w:rPr>
          <w:t>Authorised Person</w:t>
        </w:r>
      </w:hyperlink>
      <w:r>
        <w:t xml:space="preserve"> may be assigned to multiple use cases; and</w:t>
      </w:r>
    </w:p>
    <w:p w14:paraId="135C20CB" w14:textId="77777777" w:rsidR="00FA4581" w:rsidRDefault="00FA4581">
      <w:pPr>
        <w:pStyle w:val="ScheduleSectionL3"/>
        <w:widowControl w:val="0"/>
        <w:spacing w:beforeAutospacing="1" w:after="320" w:afterAutospacing="1"/>
      </w:pPr>
      <w:r>
        <w:t xml:space="preserve">(b) at least one </w:t>
      </w:r>
      <w:hyperlink r:id="rId59">
        <w:r>
          <w:rPr>
            <w:color w:val="0000FF"/>
            <w:u w:val="single"/>
          </w:rPr>
          <w:t>Authorised Person</w:t>
        </w:r>
      </w:hyperlink>
      <w:r>
        <w:t xml:space="preserve"> is assigned to each use case.  </w:t>
      </w:r>
    </w:p>
    <w:p w14:paraId="5062C36B" w14:textId="77777777" w:rsidR="00FA4581" w:rsidRDefault="00FA4581" w:rsidP="00700FC3">
      <w:pPr>
        <w:pStyle w:val="ScheduleSectionL2"/>
        <w:widowControl w:val="0"/>
        <w:spacing w:before="240"/>
      </w:pPr>
      <w:r>
        <w:t xml:space="preserve">An </w:t>
      </w:r>
      <w:hyperlink r:id="rId60">
        <w:r>
          <w:rPr>
            <w:color w:val="0000FF"/>
            <w:u w:val="single"/>
          </w:rPr>
          <w:t>SDES User</w:t>
        </w:r>
      </w:hyperlink>
      <w:r>
        <w:t xml:space="preserve">’s </w:t>
      </w:r>
      <w:hyperlink r:id="rId61">
        <w:r>
          <w:rPr>
            <w:color w:val="0000FF"/>
            <w:u w:val="single"/>
          </w:rPr>
          <w:t>MAU</w:t>
        </w:r>
      </w:hyperlink>
      <w:r>
        <w:t xml:space="preserve"> can manage and create credentials for individual </w:t>
      </w:r>
      <w:hyperlink r:id="rId62">
        <w:r>
          <w:rPr>
            <w:color w:val="0000FF"/>
            <w:u w:val="single"/>
          </w:rPr>
          <w:t>Authorised Person</w:t>
        </w:r>
      </w:hyperlink>
      <w:r>
        <w:t xml:space="preserve">s using the ‘Maintain Assigned </w:t>
      </w:r>
      <w:hyperlink r:id="rId63">
        <w:r>
          <w:rPr>
            <w:color w:val="0000FF"/>
            <w:u w:val="single"/>
          </w:rPr>
          <w:t>User</w:t>
        </w:r>
      </w:hyperlink>
      <w:r>
        <w:t xml:space="preserve">s List’ function and will also have the rights to assign privileges to other individual </w:t>
      </w:r>
      <w:hyperlink r:id="rId64">
        <w:r>
          <w:rPr>
            <w:color w:val="0000FF"/>
            <w:u w:val="single"/>
          </w:rPr>
          <w:t>Authorised Person</w:t>
        </w:r>
      </w:hyperlink>
      <w:r>
        <w:t>s in their organisation. </w:t>
      </w:r>
    </w:p>
    <w:p w14:paraId="77EFB822" w14:textId="77777777" w:rsidR="00FA4581" w:rsidRDefault="00FA4581" w:rsidP="00700FC3">
      <w:pPr>
        <w:pStyle w:val="ScheduleSectionL2"/>
        <w:widowControl w:val="0"/>
        <w:spacing w:before="240"/>
      </w:pPr>
      <w:hyperlink r:id="rId65">
        <w:r>
          <w:rPr>
            <w:color w:val="0000FF"/>
            <w:u w:val="single"/>
          </w:rPr>
          <w:t>Inactive</w:t>
        </w:r>
      </w:hyperlink>
      <w:r>
        <w:t xml:space="preserve"> accounts will be deleted after 90 days, as follows:</w:t>
      </w:r>
    </w:p>
    <w:p w14:paraId="4277EF81" w14:textId="77777777" w:rsidR="00FA4581" w:rsidRDefault="00FA4581">
      <w:pPr>
        <w:pStyle w:val="ScheduleSectionL3"/>
        <w:widowControl w:val="0"/>
        <w:spacing w:beforeAutospacing="1" w:after="320" w:afterAutospacing="1"/>
      </w:pPr>
      <w:r>
        <w:t xml:space="preserve">(a) deletion may include all </w:t>
      </w:r>
      <w:hyperlink r:id="rId66">
        <w:r>
          <w:rPr>
            <w:color w:val="0000FF"/>
            <w:u w:val="single"/>
          </w:rPr>
          <w:t>Authorised Person</w:t>
        </w:r>
      </w:hyperlink>
      <w:r>
        <w:t xml:space="preserve">s assigned in relation to an </w:t>
      </w:r>
      <w:hyperlink r:id="rId67">
        <w:r>
          <w:rPr>
            <w:color w:val="0000FF"/>
            <w:u w:val="single"/>
          </w:rPr>
          <w:t>SDES User</w:t>
        </w:r>
      </w:hyperlink>
      <w:r>
        <w:t xml:space="preserve">, or business process / use case for the </w:t>
      </w:r>
      <w:hyperlink r:id="rId68">
        <w:r>
          <w:rPr>
            <w:color w:val="0000FF"/>
            <w:u w:val="single"/>
          </w:rPr>
          <w:t>SDES</w:t>
        </w:r>
      </w:hyperlink>
      <w:r>
        <w:t>; </w:t>
      </w:r>
    </w:p>
    <w:p w14:paraId="0E2C0B26" w14:textId="77777777" w:rsidR="00FA4581" w:rsidRDefault="00FA4581">
      <w:pPr>
        <w:pStyle w:val="ScheduleSectionL3"/>
        <w:widowControl w:val="0"/>
        <w:spacing w:beforeAutospacing="1" w:after="320" w:afterAutospacing="1"/>
      </w:pPr>
      <w:r>
        <w:t>(b) an email notification is sent to the individual </w:t>
      </w:r>
      <w:hyperlink r:id="rId69">
        <w:r>
          <w:rPr>
            <w:color w:val="0000FF"/>
            <w:u w:val="single"/>
          </w:rPr>
          <w:t>Authorised Person</w:t>
        </w:r>
      </w:hyperlink>
      <w:r>
        <w:t> who is about to be deleted every day for 7 days before the deletion, reminding them to sign in; and</w:t>
      </w:r>
    </w:p>
    <w:p w14:paraId="4AB457C4" w14:textId="77777777" w:rsidR="00FA4581" w:rsidRDefault="00FA4581">
      <w:pPr>
        <w:pStyle w:val="ScheduleSectionL3"/>
        <w:widowControl w:val="0"/>
        <w:spacing w:beforeAutospacing="1" w:after="320" w:afterAutospacing="1"/>
      </w:pPr>
      <w:r>
        <w:t xml:space="preserve">(c) where the </w:t>
      </w:r>
      <w:hyperlink r:id="rId70">
        <w:r>
          <w:rPr>
            <w:color w:val="0000FF"/>
            <w:u w:val="single"/>
          </w:rPr>
          <w:t>Authorised Person</w:t>
        </w:r>
      </w:hyperlink>
      <w:r>
        <w:t xml:space="preserve"> who is about to be deleted is the only user assigned to the business process / use case in the </w:t>
      </w:r>
      <w:hyperlink r:id="rId71">
        <w:r>
          <w:rPr>
            <w:color w:val="0000FF"/>
            <w:u w:val="single"/>
          </w:rPr>
          <w:t>SDEP</w:t>
        </w:r>
      </w:hyperlink>
      <w:r>
        <w:t xml:space="preserve">, the </w:t>
      </w:r>
      <w:hyperlink r:id="rId72">
        <w:r>
          <w:rPr>
            <w:color w:val="0000FF"/>
            <w:u w:val="single"/>
          </w:rPr>
          <w:t>MAU</w:t>
        </w:r>
      </w:hyperlink>
      <w:r>
        <w:t xml:space="preserve"> will be assigned as a default point of contact for that level.</w:t>
      </w:r>
    </w:p>
    <w:p w14:paraId="0397E56E" w14:textId="77777777" w:rsidR="00FA4581" w:rsidRDefault="00FA4581" w:rsidP="00700FC3">
      <w:pPr>
        <w:pStyle w:val="ScheduleSectionL2"/>
        <w:widowControl w:val="0"/>
        <w:spacing w:before="240"/>
      </w:pPr>
      <w:r>
        <w:t xml:space="preserve">Where an </w:t>
      </w:r>
      <w:hyperlink r:id="rId73">
        <w:r>
          <w:rPr>
            <w:color w:val="0000FF"/>
            <w:u w:val="single"/>
          </w:rPr>
          <w:t>Authorised Person</w:t>
        </w:r>
      </w:hyperlink>
      <w:r>
        <w:t xml:space="preserve"> is being deleted, an automated email is sent to the </w:t>
      </w:r>
      <w:hyperlink r:id="rId74">
        <w:r>
          <w:rPr>
            <w:color w:val="0000FF"/>
            <w:u w:val="single"/>
          </w:rPr>
          <w:t>MAU</w:t>
        </w:r>
      </w:hyperlink>
      <w:r>
        <w:t xml:space="preserve"> 7 days before the deletion date providing details of the business process / use case and the </w:t>
      </w:r>
      <w:hyperlink r:id="rId75">
        <w:r>
          <w:rPr>
            <w:color w:val="0000FF"/>
            <w:u w:val="single"/>
          </w:rPr>
          <w:t>Authorised Person</w:t>
        </w:r>
      </w:hyperlink>
      <w:r>
        <w:t xml:space="preserve"> who will be deleted. This email highlights whether the ‘last user’ assigned to an escalation level is going to be deleted. The email is sent to the </w:t>
      </w:r>
      <w:hyperlink r:id="rId76">
        <w:r>
          <w:rPr>
            <w:color w:val="0000FF"/>
            <w:u w:val="single"/>
          </w:rPr>
          <w:t>MAU</w:t>
        </w:r>
      </w:hyperlink>
      <w:r>
        <w:t xml:space="preserve"> on a daily basis over the 7 days until either another </w:t>
      </w:r>
      <w:hyperlink r:id="rId77">
        <w:r>
          <w:rPr>
            <w:color w:val="0000FF"/>
            <w:u w:val="single"/>
          </w:rPr>
          <w:t>Authorised Person</w:t>
        </w:r>
      </w:hyperlink>
      <w:r>
        <w:t xml:space="preserve"> is assigned to the escalation level or the </w:t>
      </w:r>
      <w:hyperlink r:id="rId78">
        <w:r>
          <w:rPr>
            <w:color w:val="0000FF"/>
            <w:u w:val="single"/>
          </w:rPr>
          <w:t>Authorised Person</w:t>
        </w:r>
      </w:hyperlink>
      <w:r>
        <w:t xml:space="preserve"> signs on to the </w:t>
      </w:r>
      <w:hyperlink r:id="rId79">
        <w:r>
          <w:rPr>
            <w:color w:val="0000FF"/>
            <w:u w:val="single"/>
          </w:rPr>
          <w:t>SDES</w:t>
        </w:r>
      </w:hyperlink>
      <w:r>
        <w:t xml:space="preserve"> to prevent the automatic deletion.</w:t>
      </w:r>
    </w:p>
    <w:p w14:paraId="75495DA9" w14:textId="77777777" w:rsidR="00FA4581" w:rsidRDefault="00FA4581">
      <w:pPr>
        <w:pStyle w:val="Heading1"/>
        <w:keepNext w:val="0"/>
        <w:keepLines w:val="0"/>
        <w:widowControl w:val="0"/>
        <w:spacing w:before="0" w:beforeAutospacing="1" w:after="320" w:afterAutospacing="1"/>
      </w:pPr>
      <w:bookmarkStart w:id="4" w:name="_Toc115947189"/>
      <w:bookmarkEnd w:id="4"/>
      <w:r>
        <w:t>Availability</w:t>
      </w:r>
    </w:p>
    <w:p w14:paraId="1A9B1F26" w14:textId="77777777" w:rsidR="00FA4581" w:rsidRDefault="00FA4581" w:rsidP="00700FC3">
      <w:pPr>
        <w:pStyle w:val="ScheduleSectionL2"/>
        <w:widowControl w:val="0"/>
        <w:spacing w:before="240"/>
      </w:pPr>
      <w:r>
        <w:t xml:space="preserve">The </w:t>
      </w:r>
      <w:hyperlink r:id="rId80">
        <w:r>
          <w:rPr>
            <w:color w:val="0000FF"/>
            <w:u w:val="single"/>
          </w:rPr>
          <w:t>SDES</w:t>
        </w:r>
      </w:hyperlink>
      <w:r>
        <w:t xml:space="preserve"> shall be available 24 hours a day, 7 days a week, except during scheduled </w:t>
      </w:r>
      <w:r>
        <w:lastRenderedPageBreak/>
        <w:t>maintenance periods and unplanned outages.</w:t>
      </w:r>
    </w:p>
    <w:p w14:paraId="4C06A6EE" w14:textId="77777777" w:rsidR="00FA4581" w:rsidRDefault="00FA4581" w:rsidP="00700FC3">
      <w:pPr>
        <w:pStyle w:val="ScheduleSectionL2"/>
        <w:widowControl w:val="0"/>
        <w:spacing w:before="240"/>
      </w:pPr>
      <w:r>
        <w:t xml:space="preserve">The </w:t>
      </w:r>
      <w:hyperlink r:id="rId81">
        <w:r>
          <w:rPr>
            <w:color w:val="0000FF"/>
            <w:u w:val="single"/>
          </w:rPr>
          <w:t>SDES</w:t>
        </w:r>
      </w:hyperlink>
      <w:r>
        <w:t xml:space="preserve"> shall have 99% availability between 08:00 and 18:00 hours on </w:t>
      </w:r>
      <w:hyperlink r:id="rId82">
        <w:r>
          <w:rPr>
            <w:color w:val="0000FF"/>
            <w:u w:val="single"/>
          </w:rPr>
          <w:t>Working Day</w:t>
        </w:r>
      </w:hyperlink>
      <w:r>
        <w:t>s over each calendar month. </w:t>
      </w:r>
    </w:p>
    <w:p w14:paraId="363EE628" w14:textId="77777777" w:rsidR="00FA4581" w:rsidRDefault="00FA4581" w:rsidP="00700FC3">
      <w:pPr>
        <w:pStyle w:val="ScheduleSectionL2"/>
        <w:widowControl w:val="0"/>
        <w:spacing w:before="240"/>
      </w:pPr>
      <w:proofErr w:type="gramStart"/>
      <w:r>
        <w:t>Where</w:t>
      </w:r>
      <w:proofErr w:type="gramEnd"/>
      <w:r>
        <w:t xml:space="preserve"> reasonably possible, the </w:t>
      </w:r>
      <w:hyperlink r:id="rId83">
        <w:r>
          <w:rPr>
            <w:color w:val="0000FF"/>
            <w:u w:val="single"/>
          </w:rPr>
          <w:t>SDES Provider</w:t>
        </w:r>
      </w:hyperlink>
      <w:r>
        <w:t xml:space="preserve"> shall notify the </w:t>
      </w:r>
      <w:hyperlink r:id="rId84">
        <w:r>
          <w:rPr>
            <w:color w:val="0000FF"/>
            <w:u w:val="single"/>
          </w:rPr>
          <w:t>Code Manager</w:t>
        </w:r>
      </w:hyperlink>
      <w:r>
        <w:t xml:space="preserve"> with a minimum 10 days’ notice of scheduled maintenance. The </w:t>
      </w:r>
      <w:hyperlink r:id="rId85">
        <w:r>
          <w:rPr>
            <w:color w:val="0000FF"/>
            <w:u w:val="single"/>
          </w:rPr>
          <w:t>Code Manager</w:t>
        </w:r>
      </w:hyperlink>
      <w:r>
        <w:t xml:space="preserve"> will notify </w:t>
      </w:r>
      <w:hyperlink r:id="rId86">
        <w:r>
          <w:rPr>
            <w:color w:val="0000FF"/>
            <w:u w:val="single"/>
          </w:rPr>
          <w:t>SDES User</w:t>
        </w:r>
      </w:hyperlink>
      <w:r>
        <w:t>s as soon as reasonably practicable.</w:t>
      </w:r>
    </w:p>
    <w:p w14:paraId="26106360" w14:textId="77777777" w:rsidR="00FA4581" w:rsidRDefault="00FA4581" w:rsidP="00700FC3">
      <w:pPr>
        <w:pStyle w:val="ScheduleSectionL2"/>
        <w:widowControl w:val="0"/>
        <w:spacing w:before="240"/>
      </w:pPr>
      <w:r>
        <w:t xml:space="preserve">Any unplanned suspension in the availability of the </w:t>
      </w:r>
      <w:hyperlink r:id="rId87">
        <w:r>
          <w:rPr>
            <w:color w:val="0000FF"/>
            <w:u w:val="single"/>
          </w:rPr>
          <w:t>SDES</w:t>
        </w:r>
      </w:hyperlink>
      <w:r>
        <w:t xml:space="preserve"> shall be notified by the </w:t>
      </w:r>
      <w:hyperlink r:id="rId88">
        <w:r>
          <w:rPr>
            <w:color w:val="0000FF"/>
            <w:u w:val="single"/>
          </w:rPr>
          <w:t>SDES Provider</w:t>
        </w:r>
      </w:hyperlink>
      <w:r>
        <w:t xml:space="preserve"> to the </w:t>
      </w:r>
      <w:hyperlink r:id="rId89">
        <w:r>
          <w:rPr>
            <w:color w:val="0000FF"/>
            <w:u w:val="single"/>
          </w:rPr>
          <w:t>Code Manager</w:t>
        </w:r>
      </w:hyperlink>
      <w:r>
        <w:t xml:space="preserve"> as soon as is practicable. Such notification shall also include an estimate for the restoration of services, with further confirmation provided when services are restored.</w:t>
      </w:r>
    </w:p>
    <w:p w14:paraId="5DC1215B" w14:textId="63656EC3" w:rsidR="00FA4581" w:rsidRDefault="00FA4581">
      <w:pPr>
        <w:pStyle w:val="Heading1"/>
        <w:keepNext w:val="0"/>
        <w:keepLines w:val="0"/>
        <w:widowControl w:val="0"/>
        <w:spacing w:before="0" w:beforeAutospacing="1" w:after="320" w:afterAutospacing="1"/>
      </w:pPr>
      <w:bookmarkStart w:id="5" w:name="_Toc115947190"/>
      <w:bookmarkEnd w:id="5"/>
      <w:r w:rsidRPr="0092368C">
        <w:t>User</w:t>
      </w:r>
      <w:r>
        <w:t xml:space="preserve"> Support</w:t>
      </w:r>
    </w:p>
    <w:p w14:paraId="552984D6" w14:textId="77777777" w:rsidR="00FA4581" w:rsidRDefault="00FA4581" w:rsidP="00700FC3">
      <w:pPr>
        <w:pStyle w:val="ScheduleSectionL2"/>
        <w:widowControl w:val="0"/>
        <w:spacing w:before="240"/>
      </w:pPr>
      <w:r>
        <w:t xml:space="preserve">The </w:t>
      </w:r>
      <w:hyperlink r:id="rId90">
        <w:r>
          <w:rPr>
            <w:color w:val="0000FF"/>
            <w:u w:val="single"/>
          </w:rPr>
          <w:t>SDES Provider</w:t>
        </w:r>
      </w:hyperlink>
      <w:r>
        <w:t xml:space="preserve"> shall provide a service desk to provide technical support. This service desk will manage all user service contacts such as reporting issues and queries.</w:t>
      </w:r>
    </w:p>
    <w:p w14:paraId="34D9EB59" w14:textId="77777777" w:rsidR="00FA4581" w:rsidRDefault="00FA4581" w:rsidP="00700FC3">
      <w:pPr>
        <w:pStyle w:val="ScheduleSectionL2"/>
        <w:widowControl w:val="0"/>
        <w:spacing w:before="240"/>
      </w:pPr>
      <w:r>
        <w:t xml:space="preserve">The </w:t>
      </w:r>
      <w:hyperlink r:id="rId91">
        <w:r>
          <w:rPr>
            <w:color w:val="0000FF"/>
            <w:u w:val="single"/>
          </w:rPr>
          <w:t>SDES</w:t>
        </w:r>
      </w:hyperlink>
      <w:r>
        <w:t xml:space="preserve"> shall ensure the </w:t>
      </w:r>
      <w:hyperlink r:id="rId92">
        <w:r>
          <w:rPr>
            <w:color w:val="0000FF"/>
            <w:u w:val="single"/>
          </w:rPr>
          <w:t>SDES</w:t>
        </w:r>
      </w:hyperlink>
      <w:r>
        <w:t xml:space="preserve"> service desk is available:</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4503"/>
        <w:gridCol w:w="4503"/>
      </w:tblGrid>
      <w:tr w:rsidR="00FA4581" w14:paraId="5EB73158" w14:textId="77777777" w:rsidTr="00700FC3">
        <w:tc>
          <w:tcPr>
            <w:tcW w:w="2500" w:type="pct"/>
            <w:tcBorders>
              <w:top w:val="single" w:sz="8" w:space="0" w:color="000000"/>
              <w:left w:val="single" w:sz="8" w:space="0" w:color="000000"/>
              <w:bottom w:val="single" w:sz="8" w:space="0" w:color="000000"/>
              <w:right w:val="single" w:sz="8" w:space="0" w:color="000000"/>
            </w:tcBorders>
            <w:shd w:val="clear" w:color="auto" w:fill="D3D3D3"/>
          </w:tcPr>
          <w:p w14:paraId="27267480" w14:textId="77777777" w:rsidR="00FA4581" w:rsidRPr="00700FC3" w:rsidRDefault="00FA4581">
            <w:pPr>
              <w:spacing w:after="320" w:line="276" w:lineRule="auto"/>
              <w:rPr>
                <w:szCs w:val="22"/>
                <w:lang w:eastAsia="en-US"/>
              </w:rPr>
            </w:pPr>
            <w:r>
              <w:rPr>
                <w:b/>
              </w:rPr>
              <w:t>Item</w:t>
            </w:r>
          </w:p>
        </w:tc>
        <w:tc>
          <w:tcPr>
            <w:tcW w:w="2500" w:type="pct"/>
            <w:tcBorders>
              <w:top w:val="single" w:sz="8" w:space="0" w:color="000000"/>
              <w:left w:val="single" w:sz="8" w:space="0" w:color="000000"/>
              <w:bottom w:val="single" w:sz="8" w:space="0" w:color="000000"/>
              <w:right w:val="single" w:sz="8" w:space="0" w:color="000000"/>
            </w:tcBorders>
            <w:shd w:val="clear" w:color="auto" w:fill="D3D3D3"/>
          </w:tcPr>
          <w:p w14:paraId="09500AB3" w14:textId="77777777" w:rsidR="00FA4581" w:rsidRPr="00700FC3" w:rsidRDefault="00FA4581">
            <w:pPr>
              <w:spacing w:after="320" w:line="276" w:lineRule="auto"/>
              <w:rPr>
                <w:szCs w:val="22"/>
                <w:lang w:eastAsia="en-US"/>
              </w:rPr>
            </w:pPr>
            <w:r>
              <w:rPr>
                <w:b/>
              </w:rPr>
              <w:t>Requirement</w:t>
            </w:r>
          </w:p>
        </w:tc>
      </w:tr>
      <w:tr w:rsidR="00FA4581" w14:paraId="3AE5C60C" w14:textId="77777777" w:rsidTr="00700FC3">
        <w:tc>
          <w:tcPr>
            <w:tcW w:w="2500" w:type="pct"/>
            <w:tcBorders>
              <w:top w:val="single" w:sz="8" w:space="0" w:color="696969"/>
              <w:left w:val="single" w:sz="8" w:space="0" w:color="696969"/>
              <w:bottom w:val="single" w:sz="8" w:space="0" w:color="696969"/>
              <w:right w:val="single" w:sz="8" w:space="0" w:color="696969"/>
            </w:tcBorders>
          </w:tcPr>
          <w:p w14:paraId="34ECDF47" w14:textId="77777777" w:rsidR="00FA4581" w:rsidRPr="00700FC3" w:rsidRDefault="00FA4581">
            <w:pPr>
              <w:spacing w:after="320" w:line="276" w:lineRule="auto"/>
              <w:rPr>
                <w:szCs w:val="22"/>
                <w:lang w:eastAsia="en-US"/>
              </w:rPr>
            </w:pPr>
            <w:r>
              <w:t xml:space="preserve">Standard </w:t>
            </w:r>
            <w:hyperlink r:id="rId93">
              <w:r>
                <w:rPr>
                  <w:color w:val="0000FF"/>
                  <w:u w:val="single"/>
                </w:rPr>
                <w:t>Operational</w:t>
              </w:r>
            </w:hyperlink>
            <w:r>
              <w:t xml:space="preserve"> Hours</w:t>
            </w:r>
          </w:p>
        </w:tc>
        <w:tc>
          <w:tcPr>
            <w:tcW w:w="2500" w:type="pct"/>
            <w:tcBorders>
              <w:top w:val="single" w:sz="8" w:space="0" w:color="696969"/>
              <w:left w:val="single" w:sz="8" w:space="0" w:color="696969"/>
              <w:bottom w:val="single" w:sz="8" w:space="0" w:color="696969"/>
              <w:right w:val="single" w:sz="8" w:space="0" w:color="696969"/>
            </w:tcBorders>
          </w:tcPr>
          <w:p w14:paraId="7E3E6641" w14:textId="77777777" w:rsidR="00FA4581" w:rsidRPr="00700FC3" w:rsidRDefault="00FA4581">
            <w:pPr>
              <w:spacing w:after="320" w:line="276" w:lineRule="auto"/>
              <w:rPr>
                <w:szCs w:val="22"/>
                <w:lang w:eastAsia="en-US"/>
              </w:rPr>
            </w:pPr>
            <w:r>
              <w:t xml:space="preserve">08:00 to 18.00 on </w:t>
            </w:r>
            <w:hyperlink r:id="rId94">
              <w:r>
                <w:rPr>
                  <w:color w:val="0000FF"/>
                  <w:u w:val="single"/>
                </w:rPr>
                <w:t>Working Day</w:t>
              </w:r>
            </w:hyperlink>
            <w:r>
              <w:t>s. </w:t>
            </w:r>
          </w:p>
        </w:tc>
      </w:tr>
      <w:tr w:rsidR="00FA4581" w14:paraId="2BC132DA" w14:textId="77777777" w:rsidTr="00700FC3">
        <w:tc>
          <w:tcPr>
            <w:tcW w:w="2500" w:type="pct"/>
            <w:tcBorders>
              <w:top w:val="single" w:sz="8" w:space="0" w:color="696969"/>
              <w:left w:val="single" w:sz="8" w:space="0" w:color="696969"/>
              <w:bottom w:val="single" w:sz="8" w:space="0" w:color="696969"/>
              <w:right w:val="single" w:sz="8" w:space="0" w:color="696969"/>
            </w:tcBorders>
          </w:tcPr>
          <w:p w14:paraId="1BEB8CB5" w14:textId="77777777" w:rsidR="00FA4581" w:rsidRPr="00700FC3" w:rsidRDefault="00FA4581">
            <w:pPr>
              <w:spacing w:after="320" w:line="276" w:lineRule="auto"/>
              <w:rPr>
                <w:szCs w:val="22"/>
                <w:lang w:eastAsia="en-US"/>
              </w:rPr>
            </w:pPr>
            <w:r>
              <w:t>Out of Hours Critical Support</w:t>
            </w:r>
          </w:p>
        </w:tc>
        <w:tc>
          <w:tcPr>
            <w:tcW w:w="2500" w:type="pct"/>
            <w:tcBorders>
              <w:top w:val="single" w:sz="8" w:space="0" w:color="696969"/>
              <w:left w:val="single" w:sz="8" w:space="0" w:color="696969"/>
              <w:bottom w:val="single" w:sz="8" w:space="0" w:color="696969"/>
              <w:right w:val="single" w:sz="8" w:space="0" w:color="696969"/>
            </w:tcBorders>
          </w:tcPr>
          <w:p w14:paraId="3681C722" w14:textId="77777777" w:rsidR="00FA4581" w:rsidRPr="00700FC3" w:rsidRDefault="00FA4581">
            <w:pPr>
              <w:spacing w:after="320" w:line="276" w:lineRule="auto"/>
              <w:rPr>
                <w:szCs w:val="22"/>
                <w:lang w:eastAsia="en-US"/>
              </w:rPr>
            </w:pPr>
            <w:r>
              <w:t>For supporting critical severity issues outside of standard operating hours. </w:t>
            </w:r>
          </w:p>
        </w:tc>
      </w:tr>
    </w:tbl>
    <w:p w14:paraId="2DC8A452" w14:textId="77777777" w:rsidR="00FA4581" w:rsidRPr="00700FC3" w:rsidRDefault="00FA4581">
      <w:pPr>
        <w:rPr>
          <w:szCs w:val="22"/>
        </w:rPr>
      </w:pPr>
    </w:p>
    <w:p w14:paraId="0554B070" w14:textId="77777777" w:rsidR="00FA4581" w:rsidRDefault="00FA4581" w:rsidP="00700FC3">
      <w:pPr>
        <w:pStyle w:val="ScheduleSectionL2"/>
        <w:widowControl w:val="0"/>
        <w:spacing w:before="240"/>
      </w:pPr>
      <w:hyperlink r:id="rId95">
        <w:r>
          <w:rPr>
            <w:color w:val="0000FF"/>
            <w:u w:val="single"/>
          </w:rPr>
          <w:t>Issue</w:t>
        </w:r>
      </w:hyperlink>
      <w:r>
        <w:t>s will be categorised as follows: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875"/>
        <w:gridCol w:w="3224"/>
        <w:gridCol w:w="1895"/>
        <w:gridCol w:w="2012"/>
      </w:tblGrid>
      <w:tr w:rsidR="00FA4581" w14:paraId="0DB91A0A" w14:textId="77777777" w:rsidTr="00700FC3">
        <w:tc>
          <w:tcPr>
            <w:tcW w:w="1041" w:type="pct"/>
            <w:tcBorders>
              <w:top w:val="single" w:sz="8" w:space="0" w:color="000000"/>
              <w:left w:val="single" w:sz="8" w:space="0" w:color="000000"/>
              <w:bottom w:val="single" w:sz="8" w:space="0" w:color="000000"/>
              <w:right w:val="single" w:sz="8" w:space="0" w:color="000000"/>
            </w:tcBorders>
            <w:shd w:val="clear" w:color="auto" w:fill="D3D3D3"/>
          </w:tcPr>
          <w:p w14:paraId="1D017994" w14:textId="77777777" w:rsidR="00FA4581" w:rsidRPr="00700FC3" w:rsidRDefault="00FA4581">
            <w:pPr>
              <w:spacing w:after="320" w:line="276" w:lineRule="auto"/>
              <w:rPr>
                <w:szCs w:val="22"/>
                <w:lang w:eastAsia="en-US"/>
              </w:rPr>
            </w:pPr>
            <w:r>
              <w:rPr>
                <w:b/>
              </w:rPr>
              <w:t>Severity</w:t>
            </w:r>
          </w:p>
        </w:tc>
        <w:tc>
          <w:tcPr>
            <w:tcW w:w="1790" w:type="pct"/>
            <w:tcBorders>
              <w:top w:val="single" w:sz="8" w:space="0" w:color="000000"/>
              <w:left w:val="single" w:sz="8" w:space="0" w:color="000000"/>
              <w:bottom w:val="single" w:sz="8" w:space="0" w:color="000000"/>
              <w:right w:val="single" w:sz="8" w:space="0" w:color="000000"/>
            </w:tcBorders>
            <w:shd w:val="clear" w:color="auto" w:fill="D3D3D3"/>
          </w:tcPr>
          <w:p w14:paraId="5CA1E1C7" w14:textId="77777777" w:rsidR="00FA4581" w:rsidRPr="00700FC3" w:rsidRDefault="00FA4581">
            <w:pPr>
              <w:spacing w:after="320" w:line="276" w:lineRule="auto"/>
              <w:rPr>
                <w:szCs w:val="22"/>
                <w:lang w:eastAsia="en-US"/>
              </w:rPr>
            </w:pPr>
            <w:r>
              <w:rPr>
                <w:b/>
              </w:rPr>
              <w:t>Description</w:t>
            </w:r>
          </w:p>
        </w:tc>
        <w:tc>
          <w:tcPr>
            <w:tcW w:w="1052" w:type="pct"/>
            <w:tcBorders>
              <w:top w:val="single" w:sz="8" w:space="0" w:color="000000"/>
              <w:left w:val="single" w:sz="8" w:space="0" w:color="000000"/>
              <w:bottom w:val="single" w:sz="8" w:space="0" w:color="000000"/>
              <w:right w:val="single" w:sz="8" w:space="0" w:color="000000"/>
            </w:tcBorders>
            <w:shd w:val="clear" w:color="auto" w:fill="D3D3D3"/>
          </w:tcPr>
          <w:p w14:paraId="495F8647" w14:textId="77777777" w:rsidR="00FA4581" w:rsidRPr="00700FC3" w:rsidRDefault="00FA4581">
            <w:pPr>
              <w:spacing w:after="320" w:line="276" w:lineRule="auto"/>
              <w:rPr>
                <w:szCs w:val="22"/>
                <w:lang w:eastAsia="en-US"/>
              </w:rPr>
            </w:pPr>
            <w:r>
              <w:rPr>
                <w:b/>
              </w:rPr>
              <w:t>Target Response Time </w:t>
            </w:r>
          </w:p>
        </w:tc>
        <w:tc>
          <w:tcPr>
            <w:tcW w:w="1117" w:type="pct"/>
            <w:tcBorders>
              <w:top w:val="single" w:sz="8" w:space="0" w:color="000000"/>
              <w:left w:val="single" w:sz="8" w:space="0" w:color="000000"/>
              <w:bottom w:val="single" w:sz="8" w:space="0" w:color="000000"/>
              <w:right w:val="single" w:sz="8" w:space="0" w:color="000000"/>
            </w:tcBorders>
            <w:shd w:val="clear" w:color="auto" w:fill="D3D3D3"/>
          </w:tcPr>
          <w:p w14:paraId="70AF3CB7" w14:textId="77777777" w:rsidR="00FA4581" w:rsidRPr="00700FC3" w:rsidRDefault="00FA4581">
            <w:pPr>
              <w:spacing w:after="320" w:line="276" w:lineRule="auto"/>
              <w:rPr>
                <w:szCs w:val="22"/>
                <w:lang w:eastAsia="en-US"/>
              </w:rPr>
            </w:pPr>
            <w:r>
              <w:rPr>
                <w:b/>
              </w:rPr>
              <w:t>Target Resolution Time </w:t>
            </w:r>
          </w:p>
        </w:tc>
      </w:tr>
      <w:tr w:rsidR="00FA4581" w14:paraId="6F48BD04" w14:textId="77777777" w:rsidTr="00700FC3">
        <w:tc>
          <w:tcPr>
            <w:tcW w:w="1041" w:type="pct"/>
            <w:tcBorders>
              <w:top w:val="single" w:sz="8" w:space="0" w:color="696969"/>
              <w:left w:val="single" w:sz="8" w:space="0" w:color="696969"/>
              <w:bottom w:val="single" w:sz="8" w:space="0" w:color="696969"/>
              <w:right w:val="single" w:sz="8" w:space="0" w:color="696969"/>
            </w:tcBorders>
          </w:tcPr>
          <w:p w14:paraId="1128B84B" w14:textId="77777777" w:rsidR="00FA4581" w:rsidRPr="00700FC3" w:rsidRDefault="00FA4581">
            <w:pPr>
              <w:spacing w:after="320" w:line="276" w:lineRule="auto"/>
              <w:rPr>
                <w:szCs w:val="22"/>
                <w:lang w:eastAsia="en-US"/>
              </w:rPr>
            </w:pPr>
            <w:r>
              <w:t>Critical</w:t>
            </w:r>
          </w:p>
        </w:tc>
        <w:tc>
          <w:tcPr>
            <w:tcW w:w="1790" w:type="pct"/>
            <w:tcBorders>
              <w:top w:val="single" w:sz="8" w:space="0" w:color="696969"/>
              <w:left w:val="single" w:sz="8" w:space="0" w:color="696969"/>
              <w:bottom w:val="single" w:sz="8" w:space="0" w:color="696969"/>
              <w:right w:val="single" w:sz="8" w:space="0" w:color="696969"/>
            </w:tcBorders>
          </w:tcPr>
          <w:p w14:paraId="6232D3BC" w14:textId="77777777" w:rsidR="00FA4581" w:rsidRPr="00700FC3" w:rsidRDefault="00FA4581">
            <w:pPr>
              <w:spacing w:after="320" w:line="276" w:lineRule="auto"/>
              <w:rPr>
                <w:szCs w:val="22"/>
                <w:lang w:eastAsia="en-US"/>
              </w:rPr>
            </w:pPr>
            <w:r>
              <w:t>The service is not usable. Primary functions do not work and there is no known workaround.  Business is impacted severely. All critical severity issues must be reported by telephone.</w:t>
            </w:r>
          </w:p>
        </w:tc>
        <w:tc>
          <w:tcPr>
            <w:tcW w:w="1052" w:type="pct"/>
            <w:tcBorders>
              <w:top w:val="single" w:sz="8" w:space="0" w:color="696969"/>
              <w:left w:val="single" w:sz="8" w:space="0" w:color="696969"/>
              <w:bottom w:val="single" w:sz="8" w:space="0" w:color="696969"/>
              <w:right w:val="single" w:sz="8" w:space="0" w:color="696969"/>
            </w:tcBorders>
          </w:tcPr>
          <w:p w14:paraId="52F1BFDE" w14:textId="77777777" w:rsidR="00FA4581" w:rsidRPr="00700FC3" w:rsidRDefault="00FA4581">
            <w:pPr>
              <w:spacing w:after="320" w:line="276" w:lineRule="auto"/>
              <w:rPr>
                <w:szCs w:val="22"/>
                <w:lang w:eastAsia="en-US"/>
              </w:rPr>
            </w:pPr>
            <w:r>
              <w:t>1 hour (95%)</w:t>
            </w:r>
            <w:r>
              <w:br/>
              <w:t xml:space="preserve"> 2 hours (100%)</w:t>
            </w:r>
            <w:r>
              <w:br/>
              <w:t xml:space="preserve">  </w:t>
            </w:r>
          </w:p>
        </w:tc>
        <w:tc>
          <w:tcPr>
            <w:tcW w:w="1117" w:type="pct"/>
            <w:tcBorders>
              <w:top w:val="single" w:sz="8" w:space="0" w:color="696969"/>
              <w:left w:val="single" w:sz="8" w:space="0" w:color="696969"/>
              <w:bottom w:val="single" w:sz="8" w:space="0" w:color="696969"/>
              <w:right w:val="single" w:sz="8" w:space="0" w:color="696969"/>
            </w:tcBorders>
          </w:tcPr>
          <w:p w14:paraId="1F5A890F" w14:textId="77777777" w:rsidR="00FA4581" w:rsidRPr="00700FC3" w:rsidRDefault="00FA4581">
            <w:pPr>
              <w:spacing w:after="320" w:line="276" w:lineRule="auto"/>
              <w:rPr>
                <w:szCs w:val="22"/>
                <w:lang w:eastAsia="en-US"/>
              </w:rPr>
            </w:pPr>
            <w:r>
              <w:t>4 hours (95%)</w:t>
            </w:r>
            <w:r>
              <w:br/>
              <w:t xml:space="preserve"> 1 </w:t>
            </w:r>
            <w:hyperlink r:id="rId96">
              <w:r>
                <w:rPr>
                  <w:color w:val="0000FF"/>
                  <w:u w:val="single"/>
                </w:rPr>
                <w:t>WD</w:t>
              </w:r>
            </w:hyperlink>
            <w:r>
              <w:t xml:space="preserve"> (100%)</w:t>
            </w:r>
            <w:r>
              <w:br/>
            </w:r>
            <w:r>
              <w:br/>
              <w:t xml:space="preserve">  </w:t>
            </w:r>
          </w:p>
        </w:tc>
      </w:tr>
      <w:tr w:rsidR="00FA4581" w14:paraId="3C98AD75" w14:textId="77777777" w:rsidTr="00700FC3">
        <w:tc>
          <w:tcPr>
            <w:tcW w:w="1041" w:type="pct"/>
            <w:tcBorders>
              <w:top w:val="single" w:sz="8" w:space="0" w:color="696969"/>
              <w:left w:val="single" w:sz="8" w:space="0" w:color="696969"/>
              <w:bottom w:val="single" w:sz="8" w:space="0" w:color="696969"/>
              <w:right w:val="single" w:sz="8" w:space="0" w:color="696969"/>
            </w:tcBorders>
          </w:tcPr>
          <w:p w14:paraId="548847F9" w14:textId="77777777" w:rsidR="00FA4581" w:rsidRPr="00700FC3" w:rsidRDefault="00FA4581">
            <w:pPr>
              <w:spacing w:after="320" w:line="276" w:lineRule="auto"/>
              <w:rPr>
                <w:szCs w:val="22"/>
                <w:lang w:eastAsia="en-US"/>
              </w:rPr>
            </w:pPr>
            <w:r>
              <w:t>Major</w:t>
            </w:r>
          </w:p>
        </w:tc>
        <w:tc>
          <w:tcPr>
            <w:tcW w:w="1790" w:type="pct"/>
            <w:tcBorders>
              <w:top w:val="single" w:sz="8" w:space="0" w:color="696969"/>
              <w:left w:val="single" w:sz="8" w:space="0" w:color="696969"/>
              <w:bottom w:val="single" w:sz="8" w:space="0" w:color="696969"/>
              <w:right w:val="single" w:sz="8" w:space="0" w:color="696969"/>
            </w:tcBorders>
          </w:tcPr>
          <w:p w14:paraId="0B3E0FAD" w14:textId="77777777" w:rsidR="00FA4581" w:rsidRPr="00700FC3" w:rsidRDefault="00FA4581">
            <w:pPr>
              <w:spacing w:after="320" w:line="276" w:lineRule="auto"/>
              <w:rPr>
                <w:szCs w:val="22"/>
                <w:lang w:eastAsia="en-US"/>
              </w:rPr>
            </w:pPr>
            <w:r>
              <w:t xml:space="preserve">The software is still functional, but at least one primary function has been impacted </w:t>
            </w:r>
            <w:r>
              <w:lastRenderedPageBreak/>
              <w:t>and a workaround, if available, is severely time consuming.</w:t>
            </w:r>
          </w:p>
        </w:tc>
        <w:tc>
          <w:tcPr>
            <w:tcW w:w="1052" w:type="pct"/>
            <w:tcBorders>
              <w:top w:val="single" w:sz="8" w:space="0" w:color="696969"/>
              <w:left w:val="single" w:sz="8" w:space="0" w:color="696969"/>
              <w:bottom w:val="single" w:sz="8" w:space="0" w:color="696969"/>
              <w:right w:val="single" w:sz="8" w:space="0" w:color="696969"/>
            </w:tcBorders>
          </w:tcPr>
          <w:p w14:paraId="66EC08C2" w14:textId="77777777" w:rsidR="00FA4581" w:rsidRPr="00700FC3" w:rsidRDefault="00FA4581">
            <w:pPr>
              <w:spacing w:after="320" w:line="276" w:lineRule="auto"/>
              <w:rPr>
                <w:szCs w:val="22"/>
                <w:lang w:eastAsia="en-US"/>
              </w:rPr>
            </w:pPr>
            <w:r>
              <w:lastRenderedPageBreak/>
              <w:t>2 hours (95%)</w:t>
            </w:r>
            <w:r>
              <w:br/>
              <w:t xml:space="preserve"> 3 hours (100%)</w:t>
            </w:r>
          </w:p>
        </w:tc>
        <w:tc>
          <w:tcPr>
            <w:tcW w:w="1117" w:type="pct"/>
            <w:tcBorders>
              <w:top w:val="single" w:sz="8" w:space="0" w:color="696969"/>
              <w:left w:val="single" w:sz="8" w:space="0" w:color="696969"/>
              <w:bottom w:val="single" w:sz="8" w:space="0" w:color="696969"/>
              <w:right w:val="single" w:sz="8" w:space="0" w:color="696969"/>
            </w:tcBorders>
          </w:tcPr>
          <w:p w14:paraId="0818DB10" w14:textId="77777777" w:rsidR="00FA4581" w:rsidRPr="00700FC3" w:rsidRDefault="00FA4581">
            <w:pPr>
              <w:spacing w:after="320" w:line="276" w:lineRule="auto"/>
              <w:rPr>
                <w:szCs w:val="22"/>
                <w:lang w:eastAsia="en-US"/>
              </w:rPr>
            </w:pPr>
            <w:r>
              <w:t xml:space="preserve">1 </w:t>
            </w:r>
            <w:hyperlink r:id="rId97">
              <w:r>
                <w:rPr>
                  <w:color w:val="0000FF"/>
                  <w:u w:val="single"/>
                </w:rPr>
                <w:t>WD</w:t>
              </w:r>
            </w:hyperlink>
            <w:r>
              <w:t xml:space="preserve"> (95%)</w:t>
            </w:r>
            <w:r>
              <w:br/>
              <w:t xml:space="preserve"> 2 </w:t>
            </w:r>
            <w:hyperlink r:id="rId98">
              <w:r>
                <w:rPr>
                  <w:color w:val="0000FF"/>
                  <w:u w:val="single"/>
                </w:rPr>
                <w:t>WD</w:t>
              </w:r>
            </w:hyperlink>
            <w:r>
              <w:t>s (100%)</w:t>
            </w:r>
            <w:r>
              <w:br/>
              <w:t xml:space="preserve">  </w:t>
            </w:r>
          </w:p>
        </w:tc>
      </w:tr>
      <w:tr w:rsidR="00FA4581" w14:paraId="4222220F" w14:textId="77777777" w:rsidTr="00700FC3">
        <w:tc>
          <w:tcPr>
            <w:tcW w:w="1041" w:type="pct"/>
            <w:tcBorders>
              <w:top w:val="single" w:sz="8" w:space="0" w:color="696969"/>
              <w:left w:val="single" w:sz="8" w:space="0" w:color="696969"/>
              <w:bottom w:val="single" w:sz="8" w:space="0" w:color="696969"/>
              <w:right w:val="single" w:sz="8" w:space="0" w:color="696969"/>
            </w:tcBorders>
          </w:tcPr>
          <w:p w14:paraId="484347A2" w14:textId="77777777" w:rsidR="00FA4581" w:rsidRPr="00700FC3" w:rsidRDefault="00FA4581">
            <w:pPr>
              <w:spacing w:after="320" w:line="276" w:lineRule="auto"/>
              <w:rPr>
                <w:szCs w:val="22"/>
                <w:lang w:eastAsia="en-US"/>
              </w:rPr>
            </w:pPr>
            <w:r>
              <w:t>Minor</w:t>
            </w:r>
          </w:p>
        </w:tc>
        <w:tc>
          <w:tcPr>
            <w:tcW w:w="1790" w:type="pct"/>
            <w:tcBorders>
              <w:top w:val="single" w:sz="8" w:space="0" w:color="696969"/>
              <w:left w:val="single" w:sz="8" w:space="0" w:color="696969"/>
              <w:bottom w:val="single" w:sz="8" w:space="0" w:color="696969"/>
              <w:right w:val="single" w:sz="8" w:space="0" w:color="696969"/>
            </w:tcBorders>
          </w:tcPr>
          <w:p w14:paraId="581FDB6E" w14:textId="77777777" w:rsidR="00FA4581" w:rsidRPr="00700FC3" w:rsidRDefault="00FA4581">
            <w:pPr>
              <w:spacing w:after="320" w:line="276" w:lineRule="auto"/>
              <w:rPr>
                <w:szCs w:val="22"/>
                <w:lang w:eastAsia="en-US"/>
              </w:rPr>
            </w:pPr>
            <w:r>
              <w:t>Inconvenience increased.  Functionality not highly affected and workaround is an acceptable alternative</w:t>
            </w:r>
          </w:p>
        </w:tc>
        <w:tc>
          <w:tcPr>
            <w:tcW w:w="1052" w:type="pct"/>
            <w:tcBorders>
              <w:top w:val="single" w:sz="8" w:space="0" w:color="696969"/>
              <w:left w:val="single" w:sz="8" w:space="0" w:color="696969"/>
              <w:bottom w:val="single" w:sz="8" w:space="0" w:color="696969"/>
              <w:right w:val="single" w:sz="8" w:space="0" w:color="696969"/>
            </w:tcBorders>
          </w:tcPr>
          <w:p w14:paraId="5931F309" w14:textId="77777777" w:rsidR="00FA4581" w:rsidRPr="00700FC3" w:rsidRDefault="00FA4581">
            <w:pPr>
              <w:spacing w:after="320" w:line="276" w:lineRule="auto"/>
              <w:rPr>
                <w:szCs w:val="22"/>
                <w:lang w:eastAsia="en-US"/>
              </w:rPr>
            </w:pPr>
            <w:r>
              <w:t>4 hours (95%)</w:t>
            </w:r>
            <w:r>
              <w:br/>
              <w:t xml:space="preserve"> 8 hours (100%)</w:t>
            </w:r>
          </w:p>
        </w:tc>
        <w:tc>
          <w:tcPr>
            <w:tcW w:w="1117" w:type="pct"/>
            <w:tcBorders>
              <w:top w:val="single" w:sz="8" w:space="0" w:color="696969"/>
              <w:left w:val="single" w:sz="8" w:space="0" w:color="696969"/>
              <w:bottom w:val="single" w:sz="8" w:space="0" w:color="696969"/>
              <w:right w:val="single" w:sz="8" w:space="0" w:color="696969"/>
            </w:tcBorders>
          </w:tcPr>
          <w:p w14:paraId="6C458592" w14:textId="77777777" w:rsidR="00FA4581" w:rsidRPr="00700FC3" w:rsidRDefault="00FA4581">
            <w:pPr>
              <w:spacing w:after="320" w:line="276" w:lineRule="auto"/>
              <w:rPr>
                <w:szCs w:val="22"/>
                <w:lang w:eastAsia="en-US"/>
              </w:rPr>
            </w:pPr>
            <w:r>
              <w:t xml:space="preserve">3 </w:t>
            </w:r>
            <w:hyperlink r:id="rId99">
              <w:r>
                <w:rPr>
                  <w:color w:val="0000FF"/>
                  <w:u w:val="single"/>
                </w:rPr>
                <w:t>WD</w:t>
              </w:r>
            </w:hyperlink>
            <w:r>
              <w:t>s (95%)</w:t>
            </w:r>
            <w:r>
              <w:br/>
              <w:t xml:space="preserve"> 5 </w:t>
            </w:r>
            <w:hyperlink r:id="rId100">
              <w:r>
                <w:rPr>
                  <w:color w:val="0000FF"/>
                  <w:u w:val="single"/>
                </w:rPr>
                <w:t>WD</w:t>
              </w:r>
            </w:hyperlink>
            <w:r>
              <w:t>s (100%) or fix in next software release</w:t>
            </w:r>
          </w:p>
        </w:tc>
      </w:tr>
      <w:tr w:rsidR="00FA4581" w14:paraId="086663FC" w14:textId="77777777" w:rsidTr="00700FC3">
        <w:tc>
          <w:tcPr>
            <w:tcW w:w="1041" w:type="pct"/>
            <w:tcBorders>
              <w:top w:val="single" w:sz="8" w:space="0" w:color="696969"/>
              <w:left w:val="single" w:sz="8" w:space="0" w:color="696969"/>
              <w:bottom w:val="single" w:sz="8" w:space="0" w:color="696969"/>
              <w:right w:val="single" w:sz="8" w:space="0" w:color="696969"/>
            </w:tcBorders>
          </w:tcPr>
          <w:p w14:paraId="32816235" w14:textId="77777777" w:rsidR="00FA4581" w:rsidRPr="00700FC3" w:rsidRDefault="00FA4581">
            <w:pPr>
              <w:spacing w:after="320" w:line="276" w:lineRule="auto"/>
              <w:rPr>
                <w:szCs w:val="22"/>
                <w:lang w:eastAsia="en-US"/>
              </w:rPr>
            </w:pPr>
            <w:r>
              <w:t>Cosmetic</w:t>
            </w:r>
          </w:p>
        </w:tc>
        <w:tc>
          <w:tcPr>
            <w:tcW w:w="1790" w:type="pct"/>
            <w:tcBorders>
              <w:top w:val="single" w:sz="8" w:space="0" w:color="696969"/>
              <w:left w:val="single" w:sz="8" w:space="0" w:color="696969"/>
              <w:bottom w:val="single" w:sz="8" w:space="0" w:color="696969"/>
              <w:right w:val="single" w:sz="8" w:space="0" w:color="696969"/>
            </w:tcBorders>
          </w:tcPr>
          <w:p w14:paraId="28A14D0B" w14:textId="77777777" w:rsidR="00FA4581" w:rsidRPr="00700FC3" w:rsidRDefault="00FA4581">
            <w:pPr>
              <w:spacing w:after="320" w:line="276" w:lineRule="auto"/>
              <w:rPr>
                <w:szCs w:val="22"/>
                <w:lang w:eastAsia="en-US"/>
              </w:rPr>
            </w:pPr>
            <w:r>
              <w:t>Intended functionality not impacted Including fonts, colours, labels, etc and involving workarounds / patches that can be held in abeyance pending a combined release.</w:t>
            </w:r>
          </w:p>
        </w:tc>
        <w:tc>
          <w:tcPr>
            <w:tcW w:w="1052" w:type="pct"/>
            <w:tcBorders>
              <w:top w:val="single" w:sz="8" w:space="0" w:color="696969"/>
              <w:left w:val="single" w:sz="8" w:space="0" w:color="696969"/>
              <w:bottom w:val="single" w:sz="8" w:space="0" w:color="696969"/>
              <w:right w:val="single" w:sz="8" w:space="0" w:color="696969"/>
            </w:tcBorders>
          </w:tcPr>
          <w:p w14:paraId="4F1564E7" w14:textId="77777777" w:rsidR="00FA4581" w:rsidRPr="00700FC3" w:rsidRDefault="00FA4581">
            <w:pPr>
              <w:spacing w:after="320" w:line="276" w:lineRule="auto"/>
              <w:rPr>
                <w:szCs w:val="22"/>
                <w:lang w:eastAsia="en-US"/>
              </w:rPr>
            </w:pPr>
            <w:r>
              <w:t>4 hours (95%)</w:t>
            </w:r>
            <w:r>
              <w:br/>
              <w:t xml:space="preserve"> 8 hours (100%)</w:t>
            </w:r>
          </w:p>
        </w:tc>
        <w:tc>
          <w:tcPr>
            <w:tcW w:w="1117" w:type="pct"/>
            <w:tcBorders>
              <w:top w:val="single" w:sz="8" w:space="0" w:color="696969"/>
              <w:left w:val="single" w:sz="8" w:space="0" w:color="696969"/>
              <w:bottom w:val="single" w:sz="8" w:space="0" w:color="696969"/>
              <w:right w:val="single" w:sz="8" w:space="0" w:color="696969"/>
            </w:tcBorders>
          </w:tcPr>
          <w:p w14:paraId="02CCDDD2" w14:textId="77777777" w:rsidR="00FA4581" w:rsidRPr="00700FC3" w:rsidRDefault="00FA4581">
            <w:pPr>
              <w:spacing w:after="320" w:line="276" w:lineRule="auto"/>
              <w:rPr>
                <w:szCs w:val="22"/>
                <w:lang w:eastAsia="en-US"/>
              </w:rPr>
            </w:pPr>
            <w:r>
              <w:t>Fix in next software release</w:t>
            </w:r>
          </w:p>
        </w:tc>
      </w:tr>
    </w:tbl>
    <w:p w14:paraId="5B1671D8" w14:textId="77777777" w:rsidR="00FA4581" w:rsidRPr="00700FC3" w:rsidRDefault="00FA4581">
      <w:pPr>
        <w:rPr>
          <w:szCs w:val="22"/>
        </w:rPr>
      </w:pPr>
    </w:p>
    <w:p w14:paraId="071A5E41" w14:textId="77777777" w:rsidR="00FA4581" w:rsidRDefault="00FA4581">
      <w:pPr>
        <w:pStyle w:val="Heading1"/>
        <w:keepNext w:val="0"/>
        <w:keepLines w:val="0"/>
        <w:widowControl w:val="0"/>
        <w:spacing w:before="0" w:beforeAutospacing="1" w:after="320" w:afterAutospacing="1"/>
      </w:pPr>
      <w:hyperlink r:id="rId101">
        <w:r>
          <w:rPr>
            <w:color w:val="0000FF"/>
            <w:u w:val="single"/>
          </w:rPr>
          <w:t>Service Levels</w:t>
        </w:r>
      </w:hyperlink>
    </w:p>
    <w:p w14:paraId="199E924C" w14:textId="77777777" w:rsidR="00FA4581" w:rsidRDefault="00FA4581" w:rsidP="00700FC3">
      <w:pPr>
        <w:pStyle w:val="ScheduleSectionL2"/>
        <w:widowControl w:val="0"/>
        <w:spacing w:before="240"/>
      </w:pPr>
      <w:r>
        <w:t>None currently defined.</w:t>
      </w:r>
    </w:p>
    <w:p w14:paraId="735F274D" w14:textId="77777777" w:rsidR="00FA4581" w:rsidRDefault="00FA4581">
      <w:pPr>
        <w:pStyle w:val="Heading1"/>
        <w:keepNext w:val="0"/>
        <w:keepLines w:val="0"/>
        <w:widowControl w:val="0"/>
        <w:spacing w:before="0" w:beforeAutospacing="1" w:after="320" w:afterAutospacing="1"/>
      </w:pPr>
      <w:bookmarkStart w:id="6" w:name="_Toc115947192"/>
      <w:bookmarkEnd w:id="6"/>
      <w:r>
        <w:t>Maximum Design Volumes</w:t>
      </w:r>
    </w:p>
    <w:p w14:paraId="2473AFEF" w14:textId="77777777" w:rsidR="00FA4581" w:rsidRDefault="00FA4581" w:rsidP="00700FC3">
      <w:pPr>
        <w:pStyle w:val="ScheduleSectionL2"/>
        <w:widowControl w:val="0"/>
        <w:spacing w:before="240"/>
      </w:pPr>
      <w:r>
        <w:t xml:space="preserve">The </w:t>
      </w:r>
      <w:hyperlink r:id="rId102">
        <w:r>
          <w:rPr>
            <w:color w:val="0000FF"/>
            <w:u w:val="single"/>
          </w:rPr>
          <w:t>SDES</w:t>
        </w:r>
      </w:hyperlink>
      <w:r>
        <w:t xml:space="preserve"> shall allow for 16,000 concurrent </w:t>
      </w:r>
      <w:hyperlink r:id="rId103">
        <w:r>
          <w:rPr>
            <w:color w:val="0000FF"/>
            <w:u w:val="single"/>
          </w:rPr>
          <w:t>Authorised Person</w:t>
        </w:r>
      </w:hyperlink>
      <w:r>
        <w:t xml:space="preserve">s without detrimental effect to performance; this volume of concurrent users includes both </w:t>
      </w:r>
      <w:hyperlink r:id="rId104">
        <w:r>
          <w:rPr>
            <w:color w:val="0000FF"/>
            <w:u w:val="single"/>
          </w:rPr>
          <w:t>EES User</w:t>
        </w:r>
      </w:hyperlink>
      <w:r>
        <w:t xml:space="preserve">s and </w:t>
      </w:r>
      <w:hyperlink r:id="rId105">
        <w:r>
          <w:rPr>
            <w:color w:val="0000FF"/>
            <w:u w:val="single"/>
          </w:rPr>
          <w:t>SDES User</w:t>
        </w:r>
      </w:hyperlink>
      <w:r>
        <w:t xml:space="preserve">s. The </w:t>
      </w:r>
      <w:hyperlink r:id="rId106">
        <w:r>
          <w:rPr>
            <w:color w:val="0000FF"/>
            <w:u w:val="single"/>
          </w:rPr>
          <w:t>SDES Provider</w:t>
        </w:r>
      </w:hyperlink>
      <w:r>
        <w:t xml:space="preserve"> shall monitor its available capacity and ability to accommodate end user demand for the service. </w:t>
      </w:r>
    </w:p>
    <w:p w14:paraId="05311A27" w14:textId="77777777" w:rsidR="00FA4581" w:rsidRDefault="00FA4581" w:rsidP="00700FC3">
      <w:pPr>
        <w:pStyle w:val="ScheduleSectionL2"/>
        <w:widowControl w:val="0"/>
        <w:spacing w:before="240"/>
      </w:pPr>
      <w:r>
        <w:t xml:space="preserve">Any increase in overall demand, peak demand or storage requirements that may impact available system capacity shall be notified to the </w:t>
      </w:r>
      <w:hyperlink r:id="rId107">
        <w:r>
          <w:rPr>
            <w:color w:val="0000FF"/>
            <w:u w:val="single"/>
          </w:rPr>
          <w:t>Code Manager</w:t>
        </w:r>
      </w:hyperlink>
      <w:r>
        <w:t xml:space="preserve"> as soon as possible, with details of any preventative measures and/or system enhancements that may be required. </w:t>
      </w:r>
    </w:p>
    <w:p w14:paraId="47C4F1BB" w14:textId="77777777" w:rsidR="00FA4581" w:rsidRDefault="00FA4581">
      <w:pPr>
        <w:pStyle w:val="Heading1"/>
        <w:keepNext w:val="0"/>
        <w:keepLines w:val="0"/>
        <w:widowControl w:val="0"/>
        <w:spacing w:before="0" w:beforeAutospacing="1" w:after="320" w:afterAutospacing="1"/>
      </w:pPr>
      <w:bookmarkStart w:id="7" w:name="_Toc115947193"/>
      <w:bookmarkEnd w:id="7"/>
      <w:r>
        <w:t>Business Continuity/Disaster Recovery</w:t>
      </w:r>
    </w:p>
    <w:p w14:paraId="697A692D" w14:textId="77777777" w:rsidR="00FA4581" w:rsidRDefault="00FA4581" w:rsidP="00700FC3">
      <w:pPr>
        <w:pStyle w:val="ScheduleSectionL2"/>
        <w:widowControl w:val="0"/>
        <w:spacing w:before="240"/>
      </w:pPr>
      <w:r>
        <w:t xml:space="preserve">Penetration testing of the </w:t>
      </w:r>
      <w:hyperlink r:id="rId108">
        <w:r>
          <w:rPr>
            <w:color w:val="0000FF"/>
            <w:u w:val="single"/>
          </w:rPr>
          <w:t>SDES</w:t>
        </w:r>
      </w:hyperlink>
      <w:r>
        <w:t xml:space="preserve"> infrastructure shall be undertaken at least once in each </w:t>
      </w:r>
      <w:proofErr w:type="gramStart"/>
      <w:r>
        <w:t>12 month</w:t>
      </w:r>
      <w:proofErr w:type="gramEnd"/>
      <w:r>
        <w:t xml:space="preserve"> period, and a report provided to the </w:t>
      </w:r>
      <w:hyperlink r:id="rId109">
        <w:r>
          <w:rPr>
            <w:color w:val="0000FF"/>
            <w:u w:val="single"/>
          </w:rPr>
          <w:t>Code Manager</w:t>
        </w:r>
      </w:hyperlink>
      <w:r>
        <w:t xml:space="preserve"> regarding the outcomes of this test, to include any observations or findings, and recommendations for any required remedial actions.</w:t>
      </w:r>
    </w:p>
    <w:p w14:paraId="1821BFD0" w14:textId="77777777" w:rsidR="00FA4581" w:rsidRDefault="00FA4581" w:rsidP="00700FC3">
      <w:pPr>
        <w:pStyle w:val="ScheduleSectionL2"/>
        <w:widowControl w:val="0"/>
        <w:spacing w:before="240"/>
      </w:pPr>
      <w:r>
        <w:t xml:space="preserve">A test of the business continuity plan for the </w:t>
      </w:r>
      <w:hyperlink r:id="rId110">
        <w:r>
          <w:rPr>
            <w:color w:val="0000FF"/>
            <w:u w:val="single"/>
          </w:rPr>
          <w:t>SDES</w:t>
        </w:r>
      </w:hyperlink>
      <w:r>
        <w:t xml:space="preserve"> shall be undertaken at least once in every 12-month period, and a report provided to the </w:t>
      </w:r>
      <w:hyperlink r:id="rId111">
        <w:r>
          <w:rPr>
            <w:color w:val="0000FF"/>
            <w:u w:val="single"/>
          </w:rPr>
          <w:t>Code Manager</w:t>
        </w:r>
      </w:hyperlink>
      <w:r>
        <w:t xml:space="preserve"> regarding the outcomes of this test, to include any observations or findings, and recommendations for any required remedial actions.</w:t>
      </w:r>
    </w:p>
    <w:p w14:paraId="61C84795" w14:textId="77777777" w:rsidR="00FA4581" w:rsidRDefault="00FA4581">
      <w:pPr>
        <w:pStyle w:val="Heading1"/>
        <w:keepNext w:val="0"/>
        <w:keepLines w:val="0"/>
        <w:widowControl w:val="0"/>
        <w:spacing w:before="0" w:beforeAutospacing="1" w:after="320" w:afterAutospacing="1"/>
      </w:pPr>
      <w:bookmarkStart w:id="8" w:name="_Toc115947194"/>
      <w:bookmarkStart w:id="9" w:name="_Security"/>
      <w:bookmarkEnd w:id="8"/>
      <w:bookmarkEnd w:id="9"/>
      <w:r>
        <w:t>Security</w:t>
      </w:r>
    </w:p>
    <w:p w14:paraId="5B6F01BC" w14:textId="77777777" w:rsidR="00FA4581" w:rsidRDefault="00FA4581" w:rsidP="00700FC3">
      <w:pPr>
        <w:pStyle w:val="ScheduleSectionL2"/>
        <w:widowControl w:val="0"/>
        <w:spacing w:before="240"/>
      </w:pPr>
      <w:r>
        <w:lastRenderedPageBreak/>
        <w:t xml:space="preserve">The </w:t>
      </w:r>
      <w:hyperlink r:id="rId112">
        <w:r>
          <w:rPr>
            <w:color w:val="0000FF"/>
            <w:u w:val="single"/>
          </w:rPr>
          <w:t>SDEP</w:t>
        </w:r>
      </w:hyperlink>
      <w:r>
        <w:t xml:space="preserve"> can only be accessed where a valid username and password is provided. Access is via a secure HTTPS connection. Application between the client and the application server shall be encrypted.</w:t>
      </w:r>
    </w:p>
    <w:p w14:paraId="4CA264A2" w14:textId="77777777" w:rsidR="00FA4581" w:rsidRDefault="00FA4581" w:rsidP="00700FC3">
      <w:pPr>
        <w:pStyle w:val="ScheduleSectionL2"/>
        <w:widowControl w:val="0"/>
        <w:spacing w:before="240"/>
      </w:pPr>
      <w:r>
        <w:t xml:space="preserve">Files being uploaded to and downloaded from the </w:t>
      </w:r>
      <w:hyperlink r:id="rId113">
        <w:r>
          <w:rPr>
            <w:color w:val="0000FF"/>
            <w:u w:val="single"/>
          </w:rPr>
          <w:t>SDEP</w:t>
        </w:r>
      </w:hyperlink>
      <w:r>
        <w:t xml:space="preserve"> shall be secure in transit. Secure transfer of all communications between the server and client is managed through a TLS v1.2 connection protocol, providing robust encryption for data in transit across the public internet.</w:t>
      </w:r>
    </w:p>
    <w:p w14:paraId="0CFB84CE" w14:textId="77777777" w:rsidR="00FA4581" w:rsidRDefault="00FA4581" w:rsidP="00700FC3">
      <w:pPr>
        <w:pStyle w:val="ScheduleSectionL2"/>
        <w:widowControl w:val="0"/>
        <w:spacing w:before="240"/>
      </w:pPr>
      <w:r>
        <w:t>Once a file has been received, it shall be stored through Azure Blob Storage and is encrypted using 256-bit Advanced Encryption Standard. The file shall be encrypted at rest on the disk as well as any backup of the database that is taken.</w:t>
      </w:r>
    </w:p>
    <w:p w14:paraId="2822802B" w14:textId="77777777" w:rsidR="00FA4581" w:rsidRDefault="00FA4581" w:rsidP="00700FC3">
      <w:pPr>
        <w:pStyle w:val="ScheduleSectionL2"/>
        <w:widowControl w:val="0"/>
        <w:spacing w:before="240"/>
      </w:pPr>
      <w:r>
        <w:t>Following an upload, attachments will only be visible and able to be downloaded once they have passed a virus check. The virus check shall be run on a regular schedule, and:</w:t>
      </w:r>
    </w:p>
    <w:p w14:paraId="4E9BC757" w14:textId="77777777" w:rsidR="00FA4581" w:rsidRDefault="00FA4581">
      <w:pPr>
        <w:pStyle w:val="ScheduleSectionL3"/>
        <w:widowControl w:val="0"/>
        <w:spacing w:beforeAutospacing="1" w:after="320" w:afterAutospacing="1"/>
      </w:pPr>
      <w:r>
        <w:t xml:space="preserve">(a) while awaiting virus check, the name of the file will be </w:t>
      </w:r>
      <w:proofErr w:type="gramStart"/>
      <w:r>
        <w:t>available</w:t>
      </w:r>
      <w:proofErr w:type="gramEnd"/>
      <w:r>
        <w:t xml:space="preserve"> and it will be marked as ‘pending’ on screen;</w:t>
      </w:r>
    </w:p>
    <w:p w14:paraId="493B26A7" w14:textId="77777777" w:rsidR="00FA4581" w:rsidRDefault="00FA4581">
      <w:pPr>
        <w:pStyle w:val="ScheduleSectionL3"/>
        <w:widowControl w:val="0"/>
        <w:spacing w:beforeAutospacing="1" w:after="320" w:afterAutospacing="1"/>
      </w:pPr>
      <w:r>
        <w:t>(b) if a virus is detected, the marker will be updated to ‘failed’; and</w:t>
      </w:r>
    </w:p>
    <w:p w14:paraId="7D46AA88" w14:textId="77777777" w:rsidR="00FA4581" w:rsidRDefault="00FA4581">
      <w:pPr>
        <w:pStyle w:val="ScheduleSectionL3"/>
        <w:widowControl w:val="0"/>
        <w:spacing w:beforeAutospacing="1" w:after="320" w:afterAutospacing="1"/>
      </w:pPr>
      <w:r>
        <w:t>(c) if it passes the virus check, the attachment will be available for download. </w:t>
      </w:r>
    </w:p>
    <w:p w14:paraId="1B0929C1" w14:textId="77777777" w:rsidR="00FA4581" w:rsidRPr="00700FC3" w:rsidRDefault="00FA4581" w:rsidP="00700FC3">
      <w:pPr>
        <w:pStyle w:val="Style5"/>
      </w:pPr>
      <w:bookmarkStart w:id="10" w:name="_Toc115947195"/>
      <w:bookmarkEnd w:id="10"/>
      <w:r>
        <w:t xml:space="preserve">Part B: </w:t>
      </w:r>
      <w:hyperlink r:id="rId114">
        <w:r>
          <w:rPr>
            <w:color w:val="0000FF"/>
            <w:u w:val="single"/>
          </w:rPr>
          <w:t>Secure Data Exchange Portal</w:t>
        </w:r>
      </w:hyperlink>
      <w:r>
        <w:t xml:space="preserve"> (</w:t>
      </w:r>
      <w:hyperlink r:id="rId115">
        <w:r>
          <w:rPr>
            <w:color w:val="0000FF"/>
            <w:u w:val="single"/>
          </w:rPr>
          <w:t>SDEP</w:t>
        </w:r>
      </w:hyperlink>
      <w:r>
        <w:t>)</w:t>
      </w:r>
    </w:p>
    <w:p w14:paraId="49939ED0" w14:textId="77777777" w:rsidR="00FA4581" w:rsidRDefault="00FA4581">
      <w:pPr>
        <w:pStyle w:val="Heading1"/>
        <w:keepNext w:val="0"/>
        <w:keepLines w:val="0"/>
        <w:widowControl w:val="0"/>
        <w:spacing w:before="0" w:beforeAutospacing="1" w:after="320" w:afterAutospacing="1"/>
      </w:pPr>
      <w:bookmarkStart w:id="11" w:name="_Toc115947196"/>
      <w:bookmarkEnd w:id="11"/>
      <w:r>
        <w:t>Service Description</w:t>
      </w:r>
    </w:p>
    <w:p w14:paraId="3F407943" w14:textId="77777777" w:rsidR="00FA4581" w:rsidRDefault="00FA4581" w:rsidP="00700FC3">
      <w:pPr>
        <w:pStyle w:val="ScheduleSectionL2"/>
        <w:widowControl w:val="0"/>
        <w:spacing w:before="240"/>
      </w:pPr>
      <w:r>
        <w:t xml:space="preserve">The </w:t>
      </w:r>
      <w:hyperlink r:id="rId116">
        <w:r>
          <w:rPr>
            <w:color w:val="0000FF"/>
            <w:u w:val="single"/>
          </w:rPr>
          <w:t>Secure Data Exchange Portal</w:t>
        </w:r>
      </w:hyperlink>
      <w:r>
        <w:t xml:space="preserve"> (</w:t>
      </w:r>
      <w:hyperlink r:id="rId117">
        <w:r>
          <w:rPr>
            <w:color w:val="0000FF"/>
            <w:u w:val="single"/>
          </w:rPr>
          <w:t>SDEP</w:t>
        </w:r>
      </w:hyperlink>
      <w:r>
        <w:t xml:space="preserve">) is a web-based service that enables </w:t>
      </w:r>
      <w:hyperlink r:id="rId118">
        <w:r>
          <w:rPr>
            <w:color w:val="0000FF"/>
            <w:u w:val="single"/>
          </w:rPr>
          <w:t>Parties</w:t>
        </w:r>
      </w:hyperlink>
      <w:r>
        <w:t xml:space="preserve"> to securely exchange data.</w:t>
      </w:r>
    </w:p>
    <w:p w14:paraId="2778E82B" w14:textId="77777777" w:rsidR="00FA4581" w:rsidRDefault="00FA4581" w:rsidP="00700FC3">
      <w:pPr>
        <w:pStyle w:val="ScheduleSectionL2"/>
        <w:widowControl w:val="0"/>
        <w:spacing w:before="240"/>
      </w:pPr>
      <w:r>
        <w:t xml:space="preserve">The </w:t>
      </w:r>
      <w:hyperlink r:id="rId119">
        <w:r>
          <w:rPr>
            <w:color w:val="0000FF"/>
            <w:u w:val="single"/>
          </w:rPr>
          <w:t>SDEP</w:t>
        </w:r>
      </w:hyperlink>
      <w:r>
        <w:t xml:space="preserve"> shall provide, as a minimum:</w:t>
      </w:r>
    </w:p>
    <w:p w14:paraId="646F7184" w14:textId="77777777" w:rsidR="00FA4581" w:rsidRDefault="00FA4581">
      <w:pPr>
        <w:pStyle w:val="ScheduleSectionL3"/>
        <w:widowControl w:val="0"/>
        <w:spacing w:beforeAutospacing="1" w:after="320" w:afterAutospacing="1"/>
      </w:pPr>
      <w:r>
        <w:t xml:space="preserve">(a) a secure user interface accessible to relevant </w:t>
      </w:r>
      <w:hyperlink r:id="rId120">
        <w:r>
          <w:rPr>
            <w:color w:val="0000FF"/>
            <w:u w:val="single"/>
          </w:rPr>
          <w:t>SDES User</w:t>
        </w:r>
      </w:hyperlink>
      <w:r>
        <w:t>s via the public internet;</w:t>
      </w:r>
    </w:p>
    <w:p w14:paraId="2262C220" w14:textId="77777777" w:rsidR="00FA4581" w:rsidRDefault="00FA4581">
      <w:pPr>
        <w:pStyle w:val="ScheduleSectionL3"/>
        <w:widowControl w:val="0"/>
        <w:spacing w:beforeAutospacing="1" w:after="320" w:afterAutospacing="1"/>
      </w:pPr>
      <w:r>
        <w:t>(b) an application layer, being the infrastructure that will support interactions between parties via secure means;</w:t>
      </w:r>
    </w:p>
    <w:p w14:paraId="41BE120D" w14:textId="77777777" w:rsidR="00FA4581" w:rsidRDefault="00FA4581">
      <w:pPr>
        <w:pStyle w:val="ScheduleSectionL3"/>
        <w:widowControl w:val="0"/>
        <w:spacing w:beforeAutospacing="1" w:after="320" w:afterAutospacing="1"/>
      </w:pPr>
      <w:r>
        <w:t xml:space="preserve">(c) a platform to securely exchange data between </w:t>
      </w:r>
      <w:hyperlink r:id="rId121">
        <w:r>
          <w:rPr>
            <w:color w:val="0000FF"/>
            <w:u w:val="single"/>
          </w:rPr>
          <w:t>SDES User</w:t>
        </w:r>
      </w:hyperlink>
      <w:r>
        <w:t>s in both a structured and unstructured format, including the functionality to attach and download supporting documentation;</w:t>
      </w:r>
    </w:p>
    <w:p w14:paraId="33C7610D" w14:textId="77777777" w:rsidR="00FA4581" w:rsidRDefault="00FA4581">
      <w:pPr>
        <w:pStyle w:val="ScheduleSectionL3"/>
        <w:widowControl w:val="0"/>
        <w:spacing w:beforeAutospacing="1" w:after="320" w:afterAutospacing="1"/>
      </w:pPr>
      <w:r>
        <w:t xml:space="preserve">(d) robust security protocols, compliant with </w:t>
      </w:r>
      <w:hyperlink r:id="rId122">
        <w:r>
          <w:rPr>
            <w:color w:val="0000FF"/>
            <w:u w:val="single"/>
          </w:rPr>
          <w:t>Data Protection Legislation</w:t>
        </w:r>
      </w:hyperlink>
      <w:r>
        <w:t xml:space="preserve">, and which are designed to ensure the data exchanged between </w:t>
      </w:r>
      <w:hyperlink r:id="rId123">
        <w:r>
          <w:rPr>
            <w:color w:val="0000FF"/>
            <w:u w:val="single"/>
          </w:rPr>
          <w:t>SDES User</w:t>
        </w:r>
      </w:hyperlink>
      <w:r>
        <w:t xml:space="preserve">s is not accessible to persons other than those intended by the sending </w:t>
      </w:r>
      <w:hyperlink r:id="rId124">
        <w:r>
          <w:rPr>
            <w:color w:val="0000FF"/>
            <w:u w:val="single"/>
          </w:rPr>
          <w:t>SDES User</w:t>
        </w:r>
      </w:hyperlink>
      <w:r>
        <w:t>;</w:t>
      </w:r>
    </w:p>
    <w:p w14:paraId="02E311E2" w14:textId="77777777" w:rsidR="00FA4581" w:rsidRDefault="00FA4581">
      <w:pPr>
        <w:pStyle w:val="ScheduleSectionL3"/>
        <w:widowControl w:val="0"/>
        <w:spacing w:beforeAutospacing="1" w:after="320" w:afterAutospacing="1"/>
      </w:pPr>
      <w:r>
        <w:t xml:space="preserve">(e) robust user access controls, allowing a </w:t>
      </w:r>
      <w:hyperlink r:id="rId125">
        <w:r>
          <w:rPr>
            <w:color w:val="0000FF"/>
            <w:u w:val="single"/>
          </w:rPr>
          <w:t>SDES User</w:t>
        </w:r>
      </w:hyperlink>
      <w:r>
        <w:t xml:space="preserve"> to provide access to the </w:t>
      </w:r>
      <w:hyperlink r:id="rId126">
        <w:r>
          <w:rPr>
            <w:color w:val="0000FF"/>
            <w:u w:val="single"/>
          </w:rPr>
          <w:t>SDEP</w:t>
        </w:r>
      </w:hyperlink>
      <w:r>
        <w:t xml:space="preserve"> to duly authorised individuals on their behalf;</w:t>
      </w:r>
    </w:p>
    <w:p w14:paraId="5C31BCA1" w14:textId="77777777" w:rsidR="00FA4581" w:rsidRDefault="00FA4581">
      <w:pPr>
        <w:pStyle w:val="ScheduleSectionL3"/>
        <w:widowControl w:val="0"/>
        <w:spacing w:beforeAutospacing="1" w:after="320" w:afterAutospacing="1"/>
      </w:pPr>
      <w:r>
        <w:lastRenderedPageBreak/>
        <w:t>(f) production of reports detailed in Paragraph 12; and</w:t>
      </w:r>
    </w:p>
    <w:p w14:paraId="7B1E48CD" w14:textId="77777777" w:rsidR="00FA4581" w:rsidRDefault="00FA4581">
      <w:pPr>
        <w:pStyle w:val="ScheduleSectionL3"/>
        <w:widowControl w:val="0"/>
        <w:spacing w:beforeAutospacing="1" w:after="320" w:afterAutospacing="1"/>
      </w:pPr>
      <w:r>
        <w:t>(g) secure processing and storage of relevant data in accordance with the security requirements in Paragraph 8.</w:t>
      </w:r>
    </w:p>
    <w:p w14:paraId="53DBC8EC" w14:textId="75BD0A53" w:rsidR="00FA4581" w:rsidRDefault="00FA4581">
      <w:pPr>
        <w:pStyle w:val="Heading1"/>
        <w:keepNext w:val="0"/>
        <w:keepLines w:val="0"/>
        <w:widowControl w:val="0"/>
        <w:spacing w:before="0" w:beforeAutospacing="1" w:after="320" w:afterAutospacing="1"/>
      </w:pPr>
      <w:bookmarkStart w:id="12" w:name="_Toc115947197"/>
      <w:bookmarkEnd w:id="12"/>
      <w:r>
        <w:t xml:space="preserve">Service </w:t>
      </w:r>
      <w:r w:rsidRPr="0092368C">
        <w:t>User</w:t>
      </w:r>
      <w:r>
        <w:t>s</w:t>
      </w:r>
    </w:p>
    <w:p w14:paraId="31B7E7AB" w14:textId="77777777" w:rsidR="00FA4581" w:rsidRDefault="00FA4581" w:rsidP="00700FC3">
      <w:pPr>
        <w:pStyle w:val="ScheduleSectionL2"/>
        <w:widowControl w:val="0"/>
        <w:spacing w:before="240"/>
      </w:pPr>
      <w:r>
        <w:t xml:space="preserve">The </w:t>
      </w:r>
      <w:hyperlink r:id="rId127">
        <w:r>
          <w:rPr>
            <w:color w:val="0000FF"/>
            <w:u w:val="single"/>
          </w:rPr>
          <w:t>SDEP</w:t>
        </w:r>
      </w:hyperlink>
      <w:r>
        <w:t xml:space="preserve"> shall be accessible to:</w:t>
      </w:r>
    </w:p>
    <w:p w14:paraId="773F4E1B" w14:textId="77777777" w:rsidR="00FA4581" w:rsidRDefault="00FA4581">
      <w:pPr>
        <w:pStyle w:val="ScheduleSectionL3"/>
        <w:widowControl w:val="0"/>
        <w:spacing w:beforeAutospacing="1" w:after="320" w:afterAutospacing="1"/>
      </w:pPr>
      <w:r>
        <w:t>(a) </w:t>
      </w:r>
      <w:hyperlink r:id="rId128">
        <w:r>
          <w:rPr>
            <w:color w:val="0000FF"/>
            <w:u w:val="single"/>
          </w:rPr>
          <w:t>Energy Supplier</w:t>
        </w:r>
      </w:hyperlink>
      <w:r>
        <w:t>s;</w:t>
      </w:r>
    </w:p>
    <w:p w14:paraId="52A44A7C" w14:textId="77777777" w:rsidR="00FA4581" w:rsidRDefault="00FA4581">
      <w:pPr>
        <w:pStyle w:val="ScheduleSectionL3"/>
        <w:widowControl w:val="0"/>
        <w:spacing w:beforeAutospacing="1" w:after="320" w:afterAutospacing="1"/>
      </w:pPr>
      <w:r>
        <w:t>(b) </w:t>
      </w:r>
      <w:hyperlink r:id="rId129">
        <w:r>
          <w:rPr>
            <w:color w:val="0000FF"/>
            <w:u w:val="single"/>
          </w:rPr>
          <w:t>Distribution Network Operator</w:t>
        </w:r>
      </w:hyperlink>
      <w:r>
        <w:t>s; and</w:t>
      </w:r>
    </w:p>
    <w:p w14:paraId="03CA4773" w14:textId="77777777" w:rsidR="00FA4581" w:rsidRDefault="00FA4581">
      <w:pPr>
        <w:pStyle w:val="ScheduleSectionL3"/>
        <w:widowControl w:val="0"/>
        <w:spacing w:beforeAutospacing="1" w:after="320" w:afterAutospacing="1"/>
      </w:pPr>
      <w:r>
        <w:t xml:space="preserve">(c) the </w:t>
      </w:r>
      <w:hyperlink r:id="rId130">
        <w:r>
          <w:rPr>
            <w:color w:val="0000FF"/>
            <w:u w:val="single"/>
          </w:rPr>
          <w:t>Code Manager</w:t>
        </w:r>
      </w:hyperlink>
      <w:r>
        <w:t>.</w:t>
      </w:r>
    </w:p>
    <w:p w14:paraId="0223B670" w14:textId="77777777" w:rsidR="00FA4581" w:rsidRDefault="00FA4581" w:rsidP="00700FC3">
      <w:pPr>
        <w:pStyle w:val="ScheduleSectionL2"/>
        <w:widowControl w:val="0"/>
        <w:spacing w:before="240"/>
      </w:pPr>
      <w:hyperlink r:id="rId131">
        <w:r>
          <w:rPr>
            <w:color w:val="0000FF"/>
            <w:u w:val="single"/>
          </w:rPr>
          <w:t>Energy Supplier</w:t>
        </w:r>
      </w:hyperlink>
      <w:r>
        <w:t xml:space="preserve">s and </w:t>
      </w:r>
      <w:hyperlink r:id="rId132">
        <w:r>
          <w:rPr>
            <w:color w:val="0000FF"/>
            <w:u w:val="single"/>
          </w:rPr>
          <w:t>Distribution Network Operator</w:t>
        </w:r>
      </w:hyperlink>
      <w:r>
        <w:t xml:space="preserve">s </w:t>
      </w:r>
      <w:proofErr w:type="gramStart"/>
      <w:r>
        <w:t>need</w:t>
      </w:r>
      <w:proofErr w:type="gramEnd"/>
      <w:r>
        <w:t xml:space="preserve"> to become and (remain) </w:t>
      </w:r>
      <w:hyperlink r:id="rId133">
        <w:r>
          <w:rPr>
            <w:color w:val="0000FF"/>
            <w:u w:val="single"/>
          </w:rPr>
          <w:t>Qualified</w:t>
        </w:r>
      </w:hyperlink>
      <w:r>
        <w:t xml:space="preserve"> as </w:t>
      </w:r>
      <w:hyperlink r:id="rId134">
        <w:r>
          <w:rPr>
            <w:color w:val="0000FF"/>
            <w:u w:val="single"/>
          </w:rPr>
          <w:t>SDES User</w:t>
        </w:r>
      </w:hyperlink>
      <w:r>
        <w:t>s.</w:t>
      </w:r>
    </w:p>
    <w:p w14:paraId="2F1A87E2" w14:textId="77777777" w:rsidR="00FA4581" w:rsidRDefault="00FA4581">
      <w:pPr>
        <w:pStyle w:val="Heading1"/>
        <w:keepNext w:val="0"/>
        <w:keepLines w:val="0"/>
        <w:widowControl w:val="0"/>
        <w:spacing w:before="0" w:beforeAutospacing="1" w:after="320" w:afterAutospacing="1"/>
      </w:pPr>
      <w:bookmarkStart w:id="13" w:name="_Toc115947198"/>
      <w:bookmarkEnd w:id="13"/>
      <w:r>
        <w:t>Service Functionality           </w:t>
      </w:r>
    </w:p>
    <w:p w14:paraId="27DBAE7D" w14:textId="77777777" w:rsidR="00FA4581" w:rsidRDefault="00FA4581" w:rsidP="00700FC3">
      <w:pPr>
        <w:pStyle w:val="ScheduleSectionL2"/>
        <w:widowControl w:val="0"/>
        <w:spacing w:before="240"/>
      </w:pPr>
      <w:r>
        <w:t xml:space="preserve">The </w:t>
      </w:r>
      <w:hyperlink r:id="rId135">
        <w:r>
          <w:rPr>
            <w:color w:val="0000FF"/>
            <w:u w:val="single"/>
          </w:rPr>
          <w:t>SDEP</w:t>
        </w:r>
      </w:hyperlink>
      <w:r>
        <w:t xml:space="preserve"> enables </w:t>
      </w:r>
      <w:hyperlink r:id="rId136">
        <w:r>
          <w:rPr>
            <w:color w:val="0000FF"/>
            <w:u w:val="single"/>
          </w:rPr>
          <w:t>SDES User</w:t>
        </w:r>
      </w:hyperlink>
      <w:r>
        <w:t>s to perform the following functions:</w:t>
      </w:r>
    </w:p>
    <w:p w14:paraId="31C1C388" w14:textId="77777777" w:rsidR="00FA4581" w:rsidRDefault="00FA4581">
      <w:pPr>
        <w:pStyle w:val="ScheduleSectionL3"/>
        <w:widowControl w:val="0"/>
        <w:spacing w:beforeAutospacing="1" w:after="320" w:afterAutospacing="1"/>
      </w:pPr>
      <w:r>
        <w:t xml:space="preserve">(a) View communication list – an </w:t>
      </w:r>
      <w:hyperlink r:id="rId137">
        <w:r>
          <w:rPr>
            <w:color w:val="0000FF"/>
            <w:u w:val="single"/>
          </w:rPr>
          <w:t>Authorised Person</w:t>
        </w:r>
      </w:hyperlink>
      <w:r>
        <w:t> who is assigned to at least one business process, can view the communication list screen for those business processes. The list screen shows a list of all communications relating to the processes the </w:t>
      </w:r>
      <w:hyperlink r:id="rId138">
        <w:r>
          <w:rPr>
            <w:color w:val="0000FF"/>
            <w:u w:val="single"/>
          </w:rPr>
          <w:t>Authorised Person</w:t>
        </w:r>
      </w:hyperlink>
      <w:r>
        <w:t xml:space="preserve"> is assigned to. The information displayed in the list is subject, attachment names, created/last message date, archive date, current escalation level, last message sent direction and owner. The communication list can be searched by subject, message text, search tags and bespoke data items; and filtered </w:t>
      </w:r>
      <w:proofErr w:type="gramStart"/>
      <w:r>
        <w:t>by:</w:t>
      </w:r>
      <w:proofErr w:type="gramEnd"/>
      <w:r>
        <w:t xml:space="preserve"> sent, received, process type, sender/recipient company group, messages assigned to the user and messages assigned to the </w:t>
      </w:r>
      <w:hyperlink r:id="rId139">
        <w:r>
          <w:rPr>
            <w:color w:val="0000FF"/>
            <w:u w:val="single"/>
          </w:rPr>
          <w:t>Authorised Person</w:t>
        </w:r>
      </w:hyperlink>
      <w:r>
        <w:t> at a specific escalation level. </w:t>
      </w:r>
    </w:p>
    <w:p w14:paraId="7177153D" w14:textId="77777777" w:rsidR="00FA4581" w:rsidRDefault="00FA4581">
      <w:pPr>
        <w:pStyle w:val="ScheduleSectionL3"/>
        <w:widowControl w:val="0"/>
        <w:spacing w:beforeAutospacing="1" w:after="320" w:afterAutospacing="1"/>
      </w:pPr>
      <w:r>
        <w:t>(b) View communication details - a user can view the communication details, for a specific communication by clicking on the communication in the communication List. The communication details screen provides the following functionality:</w:t>
      </w:r>
    </w:p>
    <w:p w14:paraId="0076C764" w14:textId="77777777" w:rsidR="00FA4581" w:rsidRDefault="00FA4581">
      <w:pPr>
        <w:pStyle w:val="ScheduleSectionL4"/>
        <w:widowControl w:val="0"/>
        <w:spacing w:beforeAutospacing="1" w:after="320" w:afterAutospacing="1"/>
      </w:pPr>
      <w:r>
        <w:t>(</w:t>
      </w:r>
      <w:proofErr w:type="spellStart"/>
      <w:r>
        <w:t>i</w:t>
      </w:r>
      <w:proofErr w:type="spellEnd"/>
      <w:r>
        <w:t xml:space="preserve">) assign / change the ownership of the communication to another </w:t>
      </w:r>
      <w:hyperlink r:id="rId140">
        <w:r>
          <w:rPr>
            <w:color w:val="0000FF"/>
            <w:u w:val="single"/>
          </w:rPr>
          <w:t>Authorised Person</w:t>
        </w:r>
      </w:hyperlink>
      <w:r>
        <w:t> assigned to the business process;</w:t>
      </w:r>
    </w:p>
    <w:p w14:paraId="67CBEF1D" w14:textId="77777777" w:rsidR="00FA4581" w:rsidRDefault="00FA4581">
      <w:pPr>
        <w:pStyle w:val="ScheduleSectionL4"/>
        <w:widowControl w:val="0"/>
        <w:spacing w:beforeAutospacing="1" w:after="320" w:afterAutospacing="1"/>
      </w:pPr>
      <w:r>
        <w:t>(ii) view full audit history including when the communication was viewed;</w:t>
      </w:r>
    </w:p>
    <w:p w14:paraId="15A116B0" w14:textId="77777777" w:rsidR="00FA4581" w:rsidRPr="00CF7382" w:rsidRDefault="00FA4581">
      <w:pPr>
        <w:pStyle w:val="ScheduleSectionL4"/>
        <w:widowControl w:val="0"/>
        <w:spacing w:beforeAutospacing="1" w:after="320" w:afterAutospacing="1"/>
        <w:rPr>
          <w:lang w:val="it-IT"/>
        </w:rPr>
      </w:pPr>
      <w:r>
        <w:t>(iii) add message;</w:t>
      </w:r>
    </w:p>
    <w:p w14:paraId="5FF01323" w14:textId="77777777" w:rsidR="00FA4581" w:rsidRPr="00CF7382" w:rsidRDefault="00FA4581">
      <w:pPr>
        <w:pStyle w:val="ScheduleSectionL4"/>
        <w:widowControl w:val="0"/>
        <w:spacing w:beforeAutospacing="1" w:after="320" w:afterAutospacing="1"/>
        <w:rPr>
          <w:lang w:val="it-IT"/>
        </w:rPr>
      </w:pPr>
      <w:r>
        <w:t>(iv) escalate;</w:t>
      </w:r>
    </w:p>
    <w:p w14:paraId="181AFE35" w14:textId="77777777" w:rsidR="00FA4581" w:rsidRDefault="00FA4581">
      <w:pPr>
        <w:pStyle w:val="ScheduleSectionL4"/>
        <w:widowControl w:val="0"/>
        <w:spacing w:beforeAutospacing="1" w:after="320" w:afterAutospacing="1"/>
      </w:pPr>
      <w:r>
        <w:t>(v) maintain search tags (</w:t>
      </w:r>
      <w:hyperlink r:id="rId141">
        <w:r>
          <w:rPr>
            <w:color w:val="0000FF"/>
            <w:u w:val="single"/>
          </w:rPr>
          <w:t>SDES User</w:t>
        </w:r>
      </w:hyperlink>
      <w:r>
        <w:t xml:space="preserve"> specific);</w:t>
      </w:r>
    </w:p>
    <w:p w14:paraId="5E96FE96" w14:textId="77777777" w:rsidR="00FA4581" w:rsidRDefault="00FA4581">
      <w:pPr>
        <w:pStyle w:val="ScheduleSectionL4"/>
        <w:widowControl w:val="0"/>
        <w:spacing w:beforeAutospacing="1" w:after="320" w:afterAutospacing="1"/>
      </w:pPr>
      <w:r>
        <w:t>(vi) archive;</w:t>
      </w:r>
    </w:p>
    <w:p w14:paraId="61B19755" w14:textId="77777777" w:rsidR="00FA4581" w:rsidRDefault="00FA4581">
      <w:pPr>
        <w:pStyle w:val="ScheduleSectionL4"/>
        <w:widowControl w:val="0"/>
        <w:spacing w:beforeAutospacing="1" w:after="320" w:afterAutospacing="1"/>
      </w:pPr>
      <w:r>
        <w:lastRenderedPageBreak/>
        <w:t>(vii) download entire message transcript in .csv format; and</w:t>
      </w:r>
    </w:p>
    <w:p w14:paraId="750785B9" w14:textId="77777777" w:rsidR="00FA4581" w:rsidRDefault="00FA4581">
      <w:pPr>
        <w:pStyle w:val="ScheduleSectionL4"/>
        <w:widowControl w:val="0"/>
        <w:spacing w:beforeAutospacing="1" w:after="320" w:afterAutospacing="1"/>
      </w:pPr>
      <w:r>
        <w:t>(viii) download individual attachment(s). The state of the attachment, i.e. pending virus scan, failed virus scan, is also displayed. If an attachment has passed the virus scan it will be available for download. All available attachments can be downloaded as a single .zip file.</w:t>
      </w:r>
    </w:p>
    <w:p w14:paraId="3CA1EEFC" w14:textId="77777777" w:rsidR="00FA4581" w:rsidRDefault="00FA4581">
      <w:pPr>
        <w:pStyle w:val="ScheduleSectionL3"/>
        <w:widowControl w:val="0"/>
        <w:spacing w:beforeAutospacing="1" w:after="320" w:afterAutospacing="1"/>
      </w:pPr>
      <w:r>
        <w:t xml:space="preserve">(c) Send new communication - the system allows the </w:t>
      </w:r>
      <w:hyperlink r:id="rId142">
        <w:r>
          <w:rPr>
            <w:color w:val="0000FF"/>
            <w:u w:val="single"/>
          </w:rPr>
          <w:t>Authorised Person</w:t>
        </w:r>
      </w:hyperlink>
      <w:r>
        <w:t> to send out new communications, with the following available options:</w:t>
      </w:r>
    </w:p>
    <w:p w14:paraId="2B5A1F3A" w14:textId="77777777" w:rsidR="00FA4581" w:rsidRDefault="00FA4581">
      <w:pPr>
        <w:pStyle w:val="ScheduleSectionL4"/>
        <w:widowControl w:val="0"/>
        <w:spacing w:beforeAutospacing="1" w:after="320" w:afterAutospacing="1"/>
      </w:pPr>
      <w:r>
        <w:t>(</w:t>
      </w:r>
      <w:proofErr w:type="spellStart"/>
      <w:r>
        <w:t>i</w:t>
      </w:r>
      <w:proofErr w:type="spellEnd"/>
      <w:r>
        <w:t xml:space="preserve">) choose the </w:t>
      </w:r>
      <w:hyperlink r:id="rId143">
        <w:r>
          <w:rPr>
            <w:color w:val="0000FF"/>
            <w:u w:val="single"/>
          </w:rPr>
          <w:t>Market Role</w:t>
        </w:r>
      </w:hyperlink>
      <w:r>
        <w:t xml:space="preserve"> the communication is being sent from;</w:t>
      </w:r>
    </w:p>
    <w:p w14:paraId="3B6CBA34" w14:textId="77777777" w:rsidR="00FA4581" w:rsidRDefault="00FA4581">
      <w:pPr>
        <w:pStyle w:val="ScheduleSectionL4"/>
        <w:widowControl w:val="0"/>
        <w:spacing w:beforeAutospacing="1" w:after="320" w:afterAutospacing="1"/>
      </w:pPr>
      <w:r>
        <w:t xml:space="preserve">(ii) choose a business process (refer to the </w:t>
      </w:r>
      <w:hyperlink r:id="rId144">
        <w:r>
          <w:rPr>
            <w:color w:val="0000FF"/>
            <w:u w:val="single"/>
          </w:rPr>
          <w:t>Data Specification</w:t>
        </w:r>
      </w:hyperlink>
      <w:r>
        <w:t xml:space="preserve"> for the processes that utilise the </w:t>
      </w:r>
      <w:hyperlink r:id="rId145">
        <w:r>
          <w:rPr>
            <w:color w:val="0000FF"/>
            <w:u w:val="single"/>
          </w:rPr>
          <w:t>SDEP</w:t>
        </w:r>
      </w:hyperlink>
      <w:r>
        <w:t>); </w:t>
      </w:r>
    </w:p>
    <w:p w14:paraId="55303754" w14:textId="77777777" w:rsidR="00FA4581" w:rsidRDefault="00FA4581">
      <w:pPr>
        <w:pStyle w:val="ScheduleSectionL4"/>
        <w:widowControl w:val="0"/>
        <w:spacing w:beforeAutospacing="1" w:after="320" w:afterAutospacing="1"/>
      </w:pPr>
      <w:r>
        <w:t xml:space="preserve">(iii) choose the </w:t>
      </w:r>
      <w:hyperlink r:id="rId146">
        <w:r>
          <w:rPr>
            <w:color w:val="0000FF"/>
            <w:u w:val="single"/>
          </w:rPr>
          <w:t>Energy Company</w:t>
        </w:r>
      </w:hyperlink>
      <w:r>
        <w:t xml:space="preserve"> and </w:t>
      </w:r>
      <w:hyperlink r:id="rId147">
        <w:r>
          <w:rPr>
            <w:color w:val="0000FF"/>
            <w:u w:val="single"/>
          </w:rPr>
          <w:t>Market Role</w:t>
        </w:r>
      </w:hyperlink>
      <w:r>
        <w:t xml:space="preserve"> the communication is being sent to;</w:t>
      </w:r>
    </w:p>
    <w:p w14:paraId="35C77492" w14:textId="77777777" w:rsidR="00FA4581" w:rsidRPr="00F45E52" w:rsidRDefault="00FA4581">
      <w:pPr>
        <w:pStyle w:val="ScheduleSectionL4"/>
        <w:widowControl w:val="0"/>
        <w:spacing w:beforeAutospacing="1" w:after="320" w:afterAutospacing="1"/>
        <w:rPr>
          <w:lang w:val="fr-FR"/>
        </w:rPr>
      </w:pPr>
      <w:r w:rsidRPr="00F45E52">
        <w:rPr>
          <w:lang w:val="fr-FR"/>
        </w:rPr>
        <w:t>(iv) enter communication subject;</w:t>
      </w:r>
    </w:p>
    <w:p w14:paraId="3FCFE3D3" w14:textId="77777777" w:rsidR="00FA4581" w:rsidRPr="00F45E52" w:rsidRDefault="00FA4581">
      <w:pPr>
        <w:pStyle w:val="ScheduleSectionL4"/>
        <w:widowControl w:val="0"/>
        <w:spacing w:beforeAutospacing="1" w:after="320" w:afterAutospacing="1"/>
        <w:rPr>
          <w:lang w:val="fr-FR"/>
        </w:rPr>
      </w:pPr>
      <w:r w:rsidRPr="00F45E52">
        <w:rPr>
          <w:lang w:val="fr-FR"/>
        </w:rPr>
        <w:t>(v) enter message text;</w:t>
      </w:r>
    </w:p>
    <w:p w14:paraId="2563E6E0" w14:textId="77777777" w:rsidR="00FA4581" w:rsidRDefault="00FA4581">
      <w:pPr>
        <w:pStyle w:val="ScheduleSectionL4"/>
        <w:widowControl w:val="0"/>
        <w:spacing w:beforeAutospacing="1" w:after="320" w:afterAutospacing="1"/>
      </w:pPr>
      <w:r>
        <w:t xml:space="preserve">(vi) enter a search tag e.g. </w:t>
      </w:r>
      <w:hyperlink r:id="rId148">
        <w:r>
          <w:rPr>
            <w:color w:val="0000FF"/>
            <w:u w:val="single"/>
          </w:rPr>
          <w:t>RMP</w:t>
        </w:r>
      </w:hyperlink>
      <w:r>
        <w:t xml:space="preserve"> or an internal reference; </w:t>
      </w:r>
    </w:p>
    <w:p w14:paraId="049CF552" w14:textId="77777777" w:rsidR="00FA4581" w:rsidRDefault="00FA4581">
      <w:pPr>
        <w:pStyle w:val="ScheduleSectionL4"/>
        <w:widowControl w:val="0"/>
        <w:spacing w:beforeAutospacing="1" w:after="320" w:afterAutospacing="1"/>
      </w:pPr>
      <w:r>
        <w:t>(vii) enter any bespoke data items configured for the business process;</w:t>
      </w:r>
    </w:p>
    <w:p w14:paraId="147C0B61" w14:textId="77777777" w:rsidR="00FA4581" w:rsidRDefault="00FA4581">
      <w:pPr>
        <w:pStyle w:val="ScheduleSectionL4"/>
        <w:widowControl w:val="0"/>
        <w:spacing w:beforeAutospacing="1" w:after="320" w:afterAutospacing="1"/>
      </w:pPr>
      <w:r>
        <w:t>(viii) upload attachment(s); and</w:t>
      </w:r>
    </w:p>
    <w:p w14:paraId="75CD51BD" w14:textId="77777777" w:rsidR="00FA4581" w:rsidRDefault="00FA4581">
      <w:pPr>
        <w:pStyle w:val="ScheduleSectionL4"/>
        <w:widowControl w:val="0"/>
        <w:spacing w:beforeAutospacing="1" w:after="320" w:afterAutospacing="1"/>
      </w:pPr>
      <w:r>
        <w:t>(ix) see the system generated unique reference once the communication has been sent.</w:t>
      </w:r>
    </w:p>
    <w:p w14:paraId="60C5C721" w14:textId="77777777" w:rsidR="00FA4581" w:rsidRDefault="00FA4581">
      <w:pPr>
        <w:pStyle w:val="ScheduleSectionL3"/>
        <w:widowControl w:val="0"/>
        <w:spacing w:beforeAutospacing="1" w:after="320" w:afterAutospacing="1"/>
      </w:pPr>
      <w:r>
        <w:t xml:space="preserve">(d) Reply to a communication - the system allows the </w:t>
      </w:r>
      <w:hyperlink r:id="rId149">
        <w:r>
          <w:rPr>
            <w:color w:val="0000FF"/>
            <w:u w:val="single"/>
          </w:rPr>
          <w:t>Authorised Person</w:t>
        </w:r>
      </w:hyperlink>
      <w:r>
        <w:t> to reply to a communication, with the following available options:</w:t>
      </w:r>
    </w:p>
    <w:p w14:paraId="1E75266A" w14:textId="77777777" w:rsidR="00FA4581" w:rsidRDefault="00FA4581">
      <w:pPr>
        <w:pStyle w:val="ScheduleSectionL4"/>
        <w:widowControl w:val="0"/>
        <w:spacing w:beforeAutospacing="1" w:after="320" w:afterAutospacing="1"/>
      </w:pPr>
      <w:r>
        <w:t>(</w:t>
      </w:r>
      <w:proofErr w:type="spellStart"/>
      <w:r>
        <w:t>i</w:t>
      </w:r>
      <w:proofErr w:type="spellEnd"/>
      <w:r>
        <w:t>) add attachment(s);</w:t>
      </w:r>
    </w:p>
    <w:p w14:paraId="0F4F79CA" w14:textId="77777777" w:rsidR="00FA4581" w:rsidRDefault="00FA4581">
      <w:pPr>
        <w:pStyle w:val="ScheduleSectionL4"/>
        <w:widowControl w:val="0"/>
        <w:spacing w:beforeAutospacing="1" w:after="320" w:afterAutospacing="1"/>
      </w:pPr>
      <w:r>
        <w:t>(ii) add a search tag (this is added to the overall communication); and</w:t>
      </w:r>
    </w:p>
    <w:p w14:paraId="77000695" w14:textId="77777777" w:rsidR="00FA4581" w:rsidRDefault="00FA4581">
      <w:pPr>
        <w:pStyle w:val="ScheduleSectionL4"/>
        <w:widowControl w:val="0"/>
        <w:spacing w:beforeAutospacing="1" w:after="320" w:afterAutospacing="1"/>
      </w:pPr>
      <w:r>
        <w:t>(iii) enter response message text.</w:t>
      </w:r>
    </w:p>
    <w:p w14:paraId="570977EA" w14:textId="77777777" w:rsidR="00FA4581" w:rsidRDefault="00FA4581">
      <w:pPr>
        <w:pStyle w:val="ScheduleSectionL3"/>
        <w:widowControl w:val="0"/>
        <w:spacing w:beforeAutospacing="1" w:after="320" w:afterAutospacing="1"/>
      </w:pPr>
      <w:r>
        <w:t xml:space="preserve">(e) Escalate communication - an </w:t>
      </w:r>
      <w:hyperlink r:id="rId150">
        <w:r>
          <w:rPr>
            <w:color w:val="0000FF"/>
            <w:u w:val="single"/>
          </w:rPr>
          <w:t>Authorised Person</w:t>
        </w:r>
      </w:hyperlink>
      <w:r>
        <w:t xml:space="preserve"> has the option to escalate a communication if the business process has more than one escalation level and has not reached the maximum level. An </w:t>
      </w:r>
      <w:hyperlink r:id="rId151">
        <w:r>
          <w:rPr>
            <w:color w:val="0000FF"/>
            <w:u w:val="single"/>
          </w:rPr>
          <w:t>Authorised Person</w:t>
        </w:r>
      </w:hyperlink>
      <w:r>
        <w:t xml:space="preserve"> can only escalate a communication by one level at a time. The escalate functionality is not available for: a general query; </w:t>
      </w:r>
      <w:hyperlink r:id="rId152">
        <w:r>
          <w:rPr>
            <w:color w:val="0000FF"/>
            <w:u w:val="single"/>
          </w:rPr>
          <w:t>UTRN Contact</w:t>
        </w:r>
      </w:hyperlink>
      <w:r>
        <w:t xml:space="preserve">; or </w:t>
      </w:r>
      <w:hyperlink r:id="rId153">
        <w:r>
          <w:rPr>
            <w:color w:val="0000FF"/>
            <w:u w:val="single"/>
          </w:rPr>
          <w:t>Retrospective Amendment Request</w:t>
        </w:r>
      </w:hyperlink>
      <w:r>
        <w:t xml:space="preserve">. If the </w:t>
      </w:r>
      <w:proofErr w:type="gramStart"/>
      <w:r>
        <w:t>time period</w:t>
      </w:r>
      <w:proofErr w:type="gramEnd"/>
      <w:r>
        <w:t xml:space="preserve"> for the escalation recipient to respond to the communication has lapsed, or the escalation recipient has responded, the </w:t>
      </w:r>
      <w:hyperlink r:id="rId154">
        <w:r>
          <w:rPr>
            <w:color w:val="0000FF"/>
            <w:u w:val="single"/>
          </w:rPr>
          <w:t>Authorised Person</w:t>
        </w:r>
      </w:hyperlink>
      <w:r>
        <w:t> is able to escalate the communication to the next level.    </w:t>
      </w:r>
    </w:p>
    <w:p w14:paraId="214A3A87" w14:textId="77777777" w:rsidR="00FA4581" w:rsidRDefault="00FA4581">
      <w:pPr>
        <w:pStyle w:val="ScheduleSectionL3"/>
        <w:widowControl w:val="0"/>
        <w:spacing w:beforeAutospacing="1" w:after="320" w:afterAutospacing="1"/>
      </w:pPr>
      <w:r>
        <w:lastRenderedPageBreak/>
        <w:t xml:space="preserve">(f) Receive &amp; set email / message notifications - an </w:t>
      </w:r>
      <w:hyperlink r:id="rId155">
        <w:r>
          <w:rPr>
            <w:color w:val="0000FF"/>
            <w:u w:val="single"/>
          </w:rPr>
          <w:t>Authorised Person</w:t>
        </w:r>
      </w:hyperlink>
      <w:r>
        <w:t xml:space="preserve"> logged into the </w:t>
      </w:r>
      <w:hyperlink r:id="rId156">
        <w:r>
          <w:rPr>
            <w:color w:val="0000FF"/>
            <w:u w:val="single"/>
          </w:rPr>
          <w:t>SDEP</w:t>
        </w:r>
      </w:hyperlink>
      <w:r>
        <w:t xml:space="preserve">, will receive a notification if a message has been sent to them or their use case level. </w:t>
      </w:r>
      <w:hyperlink r:id="rId157">
        <w:r>
          <w:rPr>
            <w:color w:val="0000FF"/>
            <w:u w:val="single"/>
          </w:rPr>
          <w:t>Authorised Person</w:t>
        </w:r>
      </w:hyperlink>
      <w:r>
        <w:t>s </w:t>
      </w:r>
      <w:proofErr w:type="gramStart"/>
      <w:r>
        <w:t>have</w:t>
      </w:r>
      <w:proofErr w:type="gramEnd"/>
      <w:r>
        <w:t xml:space="preserve"> the option to set up email notifications for each time a new message is received. This option is only available to verified non-proxy email addresses. The frequency of the email notifications can be set to never, immediately, every hour, or every day. An email notification will only be sent if the </w:t>
      </w:r>
      <w:hyperlink r:id="rId158">
        <w:r>
          <w:rPr>
            <w:color w:val="0000FF"/>
            <w:u w:val="single"/>
          </w:rPr>
          <w:t>Authorised Person</w:t>
        </w:r>
      </w:hyperlink>
      <w:r>
        <w:t xml:space="preserve"> has not visited the </w:t>
      </w:r>
      <w:hyperlink r:id="rId159">
        <w:r>
          <w:rPr>
            <w:color w:val="0000FF"/>
            <w:u w:val="single"/>
          </w:rPr>
          <w:t>SDEP</w:t>
        </w:r>
      </w:hyperlink>
      <w:r>
        <w:t xml:space="preserve"> since the activity occurred.</w:t>
      </w:r>
      <w:r>
        <w:rPr>
          <w:vertAlign w:val="superscript"/>
        </w:rPr>
        <w:t>5</w:t>
      </w:r>
    </w:p>
    <w:p w14:paraId="37B423D0" w14:textId="77777777" w:rsidR="00FA4581" w:rsidRDefault="00FA4581">
      <w:pPr>
        <w:pStyle w:val="Footnote"/>
        <w:widowControl w:val="0"/>
        <w:spacing w:beforeAutospacing="1" w:after="320" w:afterAutospacing="1" w:line="276" w:lineRule="auto"/>
      </w:pPr>
      <w:r>
        <w:rPr>
          <w:vertAlign w:val="superscript"/>
        </w:rPr>
        <w:t>5 </w:t>
      </w:r>
      <w:r>
        <w:t xml:space="preserve">Where the business process agreements require a quick response rate to a message, the user's email notification setting will be overridden. For example, the ‘Smart Prepayment </w:t>
      </w:r>
      <w:proofErr w:type="spellStart"/>
      <w:r>
        <w:t>CoS</w:t>
      </w:r>
      <w:proofErr w:type="spellEnd"/>
      <w:r>
        <w:t xml:space="preserve"> Exceptions’ process requires a response within 3 operational hours, so the system will send the email notification within 5 minutes of a new message being received, even if an </w:t>
      </w:r>
      <w:hyperlink r:id="rId160">
        <w:r>
          <w:rPr>
            <w:color w:val="0000FF"/>
            <w:u w:val="single"/>
          </w:rPr>
          <w:t>Authorised Person</w:t>
        </w:r>
      </w:hyperlink>
      <w:r>
        <w:t> has set their email notifications to ‘never’.</w:t>
      </w:r>
    </w:p>
    <w:p w14:paraId="14CEA314" w14:textId="77777777" w:rsidR="00FA4581" w:rsidRDefault="00FA4581">
      <w:pPr>
        <w:pStyle w:val="ScheduleSectionL3"/>
        <w:widowControl w:val="0"/>
        <w:spacing w:beforeAutospacing="1" w:after="320" w:afterAutospacing="1"/>
      </w:pPr>
      <w:r>
        <w:t>(g) Adding attachments - each attachment will be virus checked. If any attachment is found to contain a virus it will not be attached to the communication and the user will be alerted. A limit on the size of attachments sent in a single message is set to 10 MB. The following files will be accepted: </w:t>
      </w:r>
    </w:p>
    <w:p w14:paraId="5652F8CD" w14:textId="77777777" w:rsidR="00FA4581" w:rsidRDefault="00FA4581">
      <w:pPr>
        <w:pStyle w:val="ScheduleSectionL4"/>
        <w:widowControl w:val="0"/>
        <w:spacing w:beforeAutospacing="1" w:after="320" w:afterAutospacing="1"/>
      </w:pPr>
      <w:r>
        <w:t>(</w:t>
      </w:r>
      <w:proofErr w:type="spellStart"/>
      <w:r>
        <w:t>i</w:t>
      </w:r>
      <w:proofErr w:type="spellEnd"/>
      <w:r>
        <w:t>) .7z</w:t>
      </w:r>
    </w:p>
    <w:p w14:paraId="481FB5B3" w14:textId="77777777" w:rsidR="00FA4581" w:rsidRDefault="00FA4581">
      <w:pPr>
        <w:pStyle w:val="ScheduleSectionL4"/>
        <w:widowControl w:val="0"/>
        <w:spacing w:beforeAutospacing="1" w:after="320" w:afterAutospacing="1"/>
      </w:pPr>
      <w:r>
        <w:t>(ii) .csv</w:t>
      </w:r>
    </w:p>
    <w:p w14:paraId="038A7D15" w14:textId="77777777" w:rsidR="00FA4581" w:rsidRDefault="00FA4581">
      <w:pPr>
        <w:pStyle w:val="ScheduleSectionL4"/>
        <w:widowControl w:val="0"/>
        <w:spacing w:beforeAutospacing="1" w:after="320" w:afterAutospacing="1"/>
      </w:pPr>
      <w:r>
        <w:t>(iii) .</w:t>
      </w:r>
      <w:proofErr w:type="spellStart"/>
      <w:r>
        <w:t>dat</w:t>
      </w:r>
      <w:proofErr w:type="spellEnd"/>
    </w:p>
    <w:p w14:paraId="72ED3510" w14:textId="77777777" w:rsidR="00FA4581" w:rsidRPr="00CF7382" w:rsidRDefault="00FA4581">
      <w:pPr>
        <w:pStyle w:val="ScheduleSectionL4"/>
        <w:widowControl w:val="0"/>
        <w:spacing w:beforeAutospacing="1" w:after="320" w:afterAutospacing="1"/>
        <w:rPr>
          <w:lang w:val="it-IT"/>
        </w:rPr>
      </w:pPr>
      <w:r>
        <w:t>(iv) .doc</w:t>
      </w:r>
    </w:p>
    <w:p w14:paraId="1119ADFC" w14:textId="77777777" w:rsidR="00FA4581" w:rsidRPr="00CF7382" w:rsidRDefault="00FA4581">
      <w:pPr>
        <w:pStyle w:val="ScheduleSectionL4"/>
        <w:widowControl w:val="0"/>
        <w:spacing w:beforeAutospacing="1" w:after="320" w:afterAutospacing="1"/>
        <w:rPr>
          <w:lang w:val="it-IT"/>
        </w:rPr>
      </w:pPr>
      <w:r>
        <w:t>(v) .docx</w:t>
      </w:r>
    </w:p>
    <w:p w14:paraId="21346A1A" w14:textId="77777777" w:rsidR="00FA4581" w:rsidRPr="00CF7382" w:rsidRDefault="00FA4581">
      <w:pPr>
        <w:pStyle w:val="ScheduleSectionL4"/>
        <w:widowControl w:val="0"/>
        <w:spacing w:beforeAutospacing="1" w:after="320" w:afterAutospacing="1"/>
        <w:rPr>
          <w:lang w:val="it-IT"/>
        </w:rPr>
      </w:pPr>
      <w:r>
        <w:t>(vi) .gif</w:t>
      </w:r>
    </w:p>
    <w:p w14:paraId="72D71AD8" w14:textId="77777777" w:rsidR="00FA4581" w:rsidRPr="00CF7382" w:rsidRDefault="00FA4581">
      <w:pPr>
        <w:pStyle w:val="ScheduleSectionL4"/>
        <w:widowControl w:val="0"/>
        <w:spacing w:beforeAutospacing="1" w:after="320" w:afterAutospacing="1"/>
        <w:rPr>
          <w:lang w:val="it-IT"/>
        </w:rPr>
      </w:pPr>
      <w:r>
        <w:t>(vii) .jpeg</w:t>
      </w:r>
    </w:p>
    <w:p w14:paraId="412DC189" w14:textId="77777777" w:rsidR="00FA4581" w:rsidRPr="00CF7382" w:rsidRDefault="00FA4581">
      <w:pPr>
        <w:pStyle w:val="ScheduleSectionL4"/>
        <w:widowControl w:val="0"/>
        <w:spacing w:beforeAutospacing="1" w:after="320" w:afterAutospacing="1"/>
        <w:rPr>
          <w:lang w:val="it-IT"/>
        </w:rPr>
      </w:pPr>
      <w:r>
        <w:t>(viii) .jpg</w:t>
      </w:r>
    </w:p>
    <w:p w14:paraId="1366825C" w14:textId="77777777" w:rsidR="00FA4581" w:rsidRPr="00CF7382" w:rsidRDefault="00FA4581">
      <w:pPr>
        <w:pStyle w:val="ScheduleSectionL4"/>
        <w:widowControl w:val="0"/>
        <w:spacing w:beforeAutospacing="1" w:after="320" w:afterAutospacing="1"/>
        <w:rPr>
          <w:lang w:val="it-IT"/>
        </w:rPr>
      </w:pPr>
      <w:r>
        <w:t>(ix) .pdf</w:t>
      </w:r>
    </w:p>
    <w:p w14:paraId="5EA3B1E0" w14:textId="77777777" w:rsidR="00FA4581" w:rsidRDefault="00FA4581">
      <w:pPr>
        <w:pStyle w:val="ScheduleSectionL4"/>
        <w:widowControl w:val="0"/>
        <w:spacing w:beforeAutospacing="1" w:after="320" w:afterAutospacing="1"/>
      </w:pPr>
      <w:r>
        <w:t>(x) .</w:t>
      </w:r>
      <w:proofErr w:type="spellStart"/>
      <w:r>
        <w:t>png</w:t>
      </w:r>
      <w:proofErr w:type="spellEnd"/>
    </w:p>
    <w:p w14:paraId="48EBCFE4" w14:textId="77777777" w:rsidR="00FA4581" w:rsidRDefault="00FA4581">
      <w:pPr>
        <w:pStyle w:val="ScheduleSectionL4"/>
        <w:widowControl w:val="0"/>
        <w:spacing w:beforeAutospacing="1" w:after="320" w:afterAutospacing="1"/>
      </w:pPr>
      <w:r>
        <w:t>(xi) .txt</w:t>
      </w:r>
    </w:p>
    <w:p w14:paraId="19933ECA" w14:textId="77777777" w:rsidR="00FA4581" w:rsidRDefault="00FA4581">
      <w:pPr>
        <w:pStyle w:val="ScheduleSectionL4"/>
        <w:widowControl w:val="0"/>
        <w:spacing w:beforeAutospacing="1" w:after="320" w:afterAutospacing="1"/>
      </w:pPr>
      <w:r>
        <w:t>(xii) .</w:t>
      </w:r>
      <w:proofErr w:type="spellStart"/>
      <w:r>
        <w:t>xls</w:t>
      </w:r>
      <w:proofErr w:type="spellEnd"/>
    </w:p>
    <w:p w14:paraId="40DC8082" w14:textId="77777777" w:rsidR="00FA4581" w:rsidRDefault="00FA4581">
      <w:pPr>
        <w:pStyle w:val="ScheduleSectionL4"/>
        <w:widowControl w:val="0"/>
        <w:spacing w:beforeAutospacing="1" w:after="320" w:afterAutospacing="1"/>
      </w:pPr>
      <w:r>
        <w:t>(xiii) .xlsx</w:t>
      </w:r>
    </w:p>
    <w:p w14:paraId="663ACCBF" w14:textId="77777777" w:rsidR="00FA4581" w:rsidRDefault="00FA4581">
      <w:pPr>
        <w:pStyle w:val="ScheduleSectionL4"/>
        <w:widowControl w:val="0"/>
        <w:spacing w:beforeAutospacing="1" w:after="320" w:afterAutospacing="1"/>
      </w:pPr>
      <w:r>
        <w:t>(xiv) .zip</w:t>
      </w:r>
    </w:p>
    <w:p w14:paraId="78CDAD33" w14:textId="77777777" w:rsidR="00FA4581" w:rsidRDefault="00FA4581">
      <w:pPr>
        <w:pStyle w:val="Heading1"/>
        <w:keepNext w:val="0"/>
        <w:keepLines w:val="0"/>
        <w:widowControl w:val="0"/>
        <w:spacing w:before="0" w:beforeAutospacing="1" w:after="320" w:afterAutospacing="1"/>
      </w:pPr>
      <w:bookmarkStart w:id="14" w:name="_Toc115947199"/>
      <w:bookmarkEnd w:id="14"/>
      <w:r>
        <w:t>Reporting           </w:t>
      </w:r>
    </w:p>
    <w:p w14:paraId="057A7A5D" w14:textId="77777777" w:rsidR="00FA4581" w:rsidRDefault="00FA4581" w:rsidP="00700FC3">
      <w:pPr>
        <w:pStyle w:val="ScheduleSectionL2"/>
        <w:widowControl w:val="0"/>
        <w:spacing w:before="240"/>
      </w:pPr>
      <w:r>
        <w:lastRenderedPageBreak/>
        <w:t xml:space="preserve">The following reports will be available to </w:t>
      </w:r>
      <w:hyperlink r:id="rId161">
        <w:r>
          <w:rPr>
            <w:color w:val="0000FF"/>
            <w:u w:val="single"/>
          </w:rPr>
          <w:t>SDES User</w:t>
        </w:r>
      </w:hyperlink>
      <w:r>
        <w:t xml:space="preserve">s and can be downloaded once logged into the </w:t>
      </w:r>
      <w:hyperlink r:id="rId162">
        <w:r>
          <w:rPr>
            <w:color w:val="0000FF"/>
            <w:u w:val="single"/>
          </w:rPr>
          <w:t>SDEP</w:t>
        </w:r>
      </w:hyperlink>
      <w:r>
        <w:t>:</w:t>
      </w:r>
    </w:p>
    <w:p w14:paraId="46B4E693" w14:textId="77777777" w:rsidR="00FA4581" w:rsidRPr="00700FC3" w:rsidRDefault="00FA4581">
      <w:pPr>
        <w:widowControl w:val="0"/>
        <w:spacing w:beforeAutospacing="1" w:afterAutospacing="1"/>
        <w:rPr>
          <w:szCs w:val="22"/>
        </w:rPr>
      </w:pPr>
      <w:r w:rsidRPr="00700FC3">
        <w:rPr>
          <w:szCs w:val="22"/>
        </w:rPr>
        <w:br w:type="page"/>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017"/>
        <w:gridCol w:w="1679"/>
        <w:gridCol w:w="5310"/>
      </w:tblGrid>
      <w:tr w:rsidR="00FA4581" w14:paraId="27799B13" w14:textId="77777777" w:rsidTr="00700FC3">
        <w:tc>
          <w:tcPr>
            <w:tcW w:w="1120" w:type="pct"/>
            <w:tcBorders>
              <w:top w:val="single" w:sz="8" w:space="0" w:color="000000"/>
              <w:left w:val="single" w:sz="8" w:space="0" w:color="000000"/>
              <w:bottom w:val="single" w:sz="8" w:space="0" w:color="000000"/>
              <w:right w:val="single" w:sz="8" w:space="0" w:color="000000"/>
            </w:tcBorders>
            <w:shd w:val="clear" w:color="auto" w:fill="D3D3D3"/>
          </w:tcPr>
          <w:p w14:paraId="24FE765D" w14:textId="77777777" w:rsidR="00FA4581" w:rsidRPr="00700FC3" w:rsidRDefault="00FA4581">
            <w:pPr>
              <w:spacing w:after="320" w:line="276" w:lineRule="auto"/>
              <w:rPr>
                <w:szCs w:val="22"/>
                <w:lang w:eastAsia="en-US"/>
              </w:rPr>
            </w:pPr>
            <w:r>
              <w:rPr>
                <w:b/>
              </w:rPr>
              <w:lastRenderedPageBreak/>
              <w:t>Report Name</w:t>
            </w:r>
          </w:p>
        </w:tc>
        <w:tc>
          <w:tcPr>
            <w:tcW w:w="932" w:type="pct"/>
            <w:tcBorders>
              <w:top w:val="single" w:sz="8" w:space="0" w:color="000000"/>
              <w:left w:val="single" w:sz="8" w:space="0" w:color="000000"/>
              <w:bottom w:val="single" w:sz="8" w:space="0" w:color="000000"/>
              <w:right w:val="single" w:sz="8" w:space="0" w:color="000000"/>
            </w:tcBorders>
            <w:shd w:val="clear" w:color="auto" w:fill="D3D3D3"/>
          </w:tcPr>
          <w:p w14:paraId="510F82E9" w14:textId="77777777" w:rsidR="00FA4581" w:rsidRPr="00700FC3" w:rsidRDefault="00FA4581">
            <w:pPr>
              <w:spacing w:after="320" w:line="276" w:lineRule="auto"/>
              <w:rPr>
                <w:szCs w:val="22"/>
                <w:lang w:eastAsia="en-US"/>
              </w:rPr>
            </w:pPr>
            <w:r>
              <w:rPr>
                <w:b/>
              </w:rPr>
              <w:t>Timescale</w:t>
            </w:r>
          </w:p>
        </w:tc>
        <w:tc>
          <w:tcPr>
            <w:tcW w:w="2948" w:type="pct"/>
            <w:tcBorders>
              <w:top w:val="single" w:sz="8" w:space="0" w:color="000000"/>
              <w:left w:val="single" w:sz="8" w:space="0" w:color="000000"/>
              <w:bottom w:val="single" w:sz="8" w:space="0" w:color="000000"/>
              <w:right w:val="single" w:sz="8" w:space="0" w:color="000000"/>
            </w:tcBorders>
            <w:shd w:val="clear" w:color="auto" w:fill="D3D3D3"/>
          </w:tcPr>
          <w:p w14:paraId="5B1DF62A" w14:textId="77777777" w:rsidR="00FA4581" w:rsidRPr="00700FC3" w:rsidRDefault="00FA4581">
            <w:pPr>
              <w:spacing w:after="320" w:line="276" w:lineRule="auto"/>
              <w:rPr>
                <w:szCs w:val="22"/>
                <w:lang w:eastAsia="en-US"/>
              </w:rPr>
            </w:pPr>
            <w:r>
              <w:rPr>
                <w:b/>
              </w:rPr>
              <w:t>Description</w:t>
            </w:r>
          </w:p>
        </w:tc>
      </w:tr>
      <w:tr w:rsidR="00FA4581" w14:paraId="4EF77B0F" w14:textId="77777777" w:rsidTr="00700FC3">
        <w:tc>
          <w:tcPr>
            <w:tcW w:w="1120" w:type="pct"/>
            <w:tcBorders>
              <w:top w:val="single" w:sz="8" w:space="0" w:color="696969"/>
              <w:left w:val="single" w:sz="8" w:space="0" w:color="696969"/>
              <w:bottom w:val="single" w:sz="8" w:space="0" w:color="696969"/>
              <w:right w:val="single" w:sz="8" w:space="0" w:color="696969"/>
            </w:tcBorders>
          </w:tcPr>
          <w:p w14:paraId="7F3EFE5E" w14:textId="77777777" w:rsidR="00FA4581" w:rsidRPr="00700FC3" w:rsidRDefault="00FA4581">
            <w:pPr>
              <w:spacing w:after="320" w:line="276" w:lineRule="auto"/>
              <w:rPr>
                <w:szCs w:val="22"/>
                <w:lang w:eastAsia="en-US"/>
              </w:rPr>
            </w:pPr>
            <w:r>
              <w:t>Messages Sent and Received</w:t>
            </w:r>
          </w:p>
        </w:tc>
        <w:tc>
          <w:tcPr>
            <w:tcW w:w="932" w:type="pct"/>
            <w:tcBorders>
              <w:top w:val="single" w:sz="8" w:space="0" w:color="696969"/>
              <w:left w:val="single" w:sz="8" w:space="0" w:color="696969"/>
              <w:bottom w:val="single" w:sz="8" w:space="0" w:color="696969"/>
              <w:right w:val="single" w:sz="8" w:space="0" w:color="696969"/>
            </w:tcBorders>
          </w:tcPr>
          <w:p w14:paraId="2EB14D84" w14:textId="77777777" w:rsidR="00FA4581" w:rsidRPr="00700FC3" w:rsidRDefault="00FA4581">
            <w:pPr>
              <w:spacing w:after="320" w:line="276" w:lineRule="auto"/>
              <w:rPr>
                <w:szCs w:val="22"/>
                <w:lang w:eastAsia="en-US"/>
              </w:rPr>
            </w:pPr>
            <w:r>
              <w:t>Where required</w:t>
            </w:r>
          </w:p>
        </w:tc>
        <w:tc>
          <w:tcPr>
            <w:tcW w:w="2948" w:type="pct"/>
            <w:tcBorders>
              <w:top w:val="single" w:sz="8" w:space="0" w:color="696969"/>
              <w:left w:val="single" w:sz="8" w:space="0" w:color="696969"/>
              <w:bottom w:val="single" w:sz="8" w:space="0" w:color="696969"/>
              <w:right w:val="single" w:sz="8" w:space="0" w:color="696969"/>
            </w:tcBorders>
          </w:tcPr>
          <w:p w14:paraId="62F7940C" w14:textId="77777777" w:rsidR="00FA4581" w:rsidRPr="00700FC3" w:rsidRDefault="00FA4581">
            <w:pPr>
              <w:spacing w:after="320" w:line="276" w:lineRule="auto"/>
              <w:rPr>
                <w:szCs w:val="22"/>
                <w:lang w:eastAsia="en-US"/>
              </w:rPr>
            </w:pPr>
            <w:r>
              <w:t>Available to users with the ‘user reports and secure communications administration’ system functions.</w:t>
            </w:r>
            <w:r>
              <w:br/>
              <w:t xml:space="preserve"> Returns a list of sent and received communications per </w:t>
            </w:r>
            <w:hyperlink r:id="rId163">
              <w:r>
                <w:rPr>
                  <w:color w:val="0000FF"/>
                  <w:u w:val="single"/>
                </w:rPr>
                <w:t>MPID</w:t>
              </w:r>
            </w:hyperlink>
            <w:r>
              <w:t xml:space="preserve"> and business process for a given date range.</w:t>
            </w:r>
          </w:p>
        </w:tc>
      </w:tr>
      <w:tr w:rsidR="00FA4581" w14:paraId="1F49D15C" w14:textId="77777777" w:rsidTr="00700FC3">
        <w:tc>
          <w:tcPr>
            <w:tcW w:w="1120" w:type="pct"/>
            <w:tcBorders>
              <w:top w:val="single" w:sz="8" w:space="0" w:color="696969"/>
              <w:left w:val="single" w:sz="8" w:space="0" w:color="696969"/>
              <w:bottom w:val="single" w:sz="8" w:space="0" w:color="696969"/>
              <w:right w:val="single" w:sz="8" w:space="0" w:color="696969"/>
            </w:tcBorders>
          </w:tcPr>
          <w:p w14:paraId="0738BB1B" w14:textId="77777777" w:rsidR="00FA4581" w:rsidRPr="00700FC3" w:rsidRDefault="00FA4581">
            <w:pPr>
              <w:spacing w:after="320" w:line="276" w:lineRule="auto"/>
              <w:rPr>
                <w:szCs w:val="22"/>
                <w:lang w:eastAsia="en-US"/>
              </w:rPr>
            </w:pPr>
            <w:r>
              <w:t>Messages Exceeding Response Time</w:t>
            </w:r>
          </w:p>
        </w:tc>
        <w:tc>
          <w:tcPr>
            <w:tcW w:w="932" w:type="pct"/>
            <w:tcBorders>
              <w:top w:val="single" w:sz="8" w:space="0" w:color="696969"/>
              <w:left w:val="single" w:sz="8" w:space="0" w:color="696969"/>
              <w:bottom w:val="single" w:sz="8" w:space="0" w:color="696969"/>
              <w:right w:val="single" w:sz="8" w:space="0" w:color="696969"/>
            </w:tcBorders>
          </w:tcPr>
          <w:p w14:paraId="266EA751" w14:textId="77777777" w:rsidR="00FA4581" w:rsidRPr="00700FC3" w:rsidRDefault="00FA4581">
            <w:pPr>
              <w:spacing w:after="320" w:line="276" w:lineRule="auto"/>
              <w:rPr>
                <w:szCs w:val="22"/>
                <w:lang w:eastAsia="en-US"/>
              </w:rPr>
            </w:pPr>
            <w:r>
              <w:t>Where required</w:t>
            </w:r>
          </w:p>
        </w:tc>
        <w:tc>
          <w:tcPr>
            <w:tcW w:w="2948" w:type="pct"/>
            <w:tcBorders>
              <w:top w:val="single" w:sz="8" w:space="0" w:color="696969"/>
              <w:left w:val="single" w:sz="8" w:space="0" w:color="696969"/>
              <w:bottom w:val="single" w:sz="8" w:space="0" w:color="696969"/>
              <w:right w:val="single" w:sz="8" w:space="0" w:color="696969"/>
            </w:tcBorders>
          </w:tcPr>
          <w:p w14:paraId="7E15A437" w14:textId="77777777" w:rsidR="00FA4581" w:rsidRPr="00700FC3" w:rsidRDefault="00FA4581">
            <w:pPr>
              <w:spacing w:after="320" w:line="276" w:lineRule="auto"/>
              <w:rPr>
                <w:szCs w:val="22"/>
                <w:lang w:eastAsia="en-US"/>
              </w:rPr>
            </w:pPr>
            <w:r>
              <w:t>Available to users with the ‘user reports and secure communications administration’ system functions.</w:t>
            </w:r>
            <w:r>
              <w:br/>
              <w:t xml:space="preserve"> Returns a count of communications that have been sent and responded to per </w:t>
            </w:r>
            <w:hyperlink r:id="rId164">
              <w:r>
                <w:rPr>
                  <w:color w:val="0000FF"/>
                  <w:u w:val="single"/>
                </w:rPr>
                <w:t>MPID</w:t>
              </w:r>
            </w:hyperlink>
            <w:r>
              <w:t xml:space="preserve"> and business process for a given date range and optional username.</w:t>
            </w:r>
          </w:p>
        </w:tc>
      </w:tr>
      <w:tr w:rsidR="00FA4581" w14:paraId="5BA64EC0" w14:textId="77777777" w:rsidTr="00700FC3">
        <w:tc>
          <w:tcPr>
            <w:tcW w:w="1120" w:type="pct"/>
            <w:tcBorders>
              <w:top w:val="single" w:sz="8" w:space="0" w:color="696969"/>
              <w:left w:val="single" w:sz="8" w:space="0" w:color="696969"/>
              <w:bottom w:val="single" w:sz="8" w:space="0" w:color="696969"/>
              <w:right w:val="single" w:sz="8" w:space="0" w:color="696969"/>
            </w:tcBorders>
          </w:tcPr>
          <w:p w14:paraId="6DF1882B" w14:textId="77777777" w:rsidR="00FA4581" w:rsidRPr="00700FC3" w:rsidRDefault="00FA4581">
            <w:pPr>
              <w:spacing w:after="320" w:line="276" w:lineRule="auto"/>
              <w:rPr>
                <w:szCs w:val="22"/>
                <w:lang w:eastAsia="en-US"/>
              </w:rPr>
            </w:pPr>
            <w:r>
              <w:t>Exceeding Response Time</w:t>
            </w:r>
          </w:p>
        </w:tc>
        <w:tc>
          <w:tcPr>
            <w:tcW w:w="932" w:type="pct"/>
            <w:tcBorders>
              <w:top w:val="single" w:sz="8" w:space="0" w:color="696969"/>
              <w:left w:val="single" w:sz="8" w:space="0" w:color="696969"/>
              <w:bottom w:val="single" w:sz="8" w:space="0" w:color="696969"/>
              <w:right w:val="single" w:sz="8" w:space="0" w:color="696969"/>
            </w:tcBorders>
          </w:tcPr>
          <w:p w14:paraId="6601B9FA" w14:textId="77777777" w:rsidR="00FA4581" w:rsidRPr="00700FC3" w:rsidRDefault="00FA4581">
            <w:pPr>
              <w:spacing w:after="320" w:line="276" w:lineRule="auto"/>
              <w:rPr>
                <w:szCs w:val="22"/>
                <w:lang w:eastAsia="en-US"/>
              </w:rPr>
            </w:pPr>
            <w:r>
              <w:t>Where required</w:t>
            </w:r>
          </w:p>
        </w:tc>
        <w:tc>
          <w:tcPr>
            <w:tcW w:w="2948" w:type="pct"/>
            <w:tcBorders>
              <w:top w:val="single" w:sz="8" w:space="0" w:color="696969"/>
              <w:left w:val="single" w:sz="8" w:space="0" w:color="696969"/>
              <w:bottom w:val="single" w:sz="8" w:space="0" w:color="696969"/>
              <w:right w:val="single" w:sz="8" w:space="0" w:color="696969"/>
            </w:tcBorders>
          </w:tcPr>
          <w:p w14:paraId="6B489C6F" w14:textId="77777777" w:rsidR="00FA4581" w:rsidRPr="00700FC3" w:rsidRDefault="00FA4581">
            <w:pPr>
              <w:spacing w:after="320" w:line="276" w:lineRule="auto"/>
              <w:rPr>
                <w:szCs w:val="22"/>
                <w:lang w:eastAsia="en-US"/>
              </w:rPr>
            </w:pPr>
            <w:r>
              <w:t>Available to users with the ‘user reports and secure communications administration’ system functions.</w:t>
            </w:r>
            <w:r>
              <w:br/>
              <w:t xml:space="preserve"> Returns a list of communications that have not received a response within the required time frame, per </w:t>
            </w:r>
            <w:hyperlink r:id="rId165">
              <w:r>
                <w:rPr>
                  <w:color w:val="0000FF"/>
                  <w:u w:val="single"/>
                </w:rPr>
                <w:t>MPID</w:t>
              </w:r>
            </w:hyperlink>
            <w:r>
              <w:t>, for a given date range.</w:t>
            </w:r>
          </w:p>
        </w:tc>
      </w:tr>
      <w:tr w:rsidR="00FA4581" w14:paraId="338DE26D" w14:textId="77777777" w:rsidTr="00700FC3">
        <w:tc>
          <w:tcPr>
            <w:tcW w:w="1120" w:type="pct"/>
            <w:tcBorders>
              <w:top w:val="single" w:sz="8" w:space="0" w:color="696969"/>
              <w:left w:val="single" w:sz="8" w:space="0" w:color="696969"/>
              <w:bottom w:val="single" w:sz="8" w:space="0" w:color="696969"/>
              <w:right w:val="single" w:sz="8" w:space="0" w:color="696969"/>
            </w:tcBorders>
          </w:tcPr>
          <w:p w14:paraId="1628027B" w14:textId="77777777" w:rsidR="00FA4581" w:rsidRPr="00700FC3" w:rsidRDefault="00FA4581">
            <w:pPr>
              <w:spacing w:after="320" w:line="276" w:lineRule="auto"/>
              <w:rPr>
                <w:szCs w:val="22"/>
                <w:lang w:eastAsia="en-US"/>
              </w:rPr>
            </w:pPr>
            <w:r>
              <w:t>Messages Sent No Response</w:t>
            </w:r>
          </w:p>
        </w:tc>
        <w:tc>
          <w:tcPr>
            <w:tcW w:w="932" w:type="pct"/>
            <w:tcBorders>
              <w:top w:val="single" w:sz="8" w:space="0" w:color="696969"/>
              <w:left w:val="single" w:sz="8" w:space="0" w:color="696969"/>
              <w:bottom w:val="single" w:sz="8" w:space="0" w:color="696969"/>
              <w:right w:val="single" w:sz="8" w:space="0" w:color="696969"/>
            </w:tcBorders>
          </w:tcPr>
          <w:p w14:paraId="17F3DD49" w14:textId="77777777" w:rsidR="00FA4581" w:rsidRPr="00700FC3" w:rsidRDefault="00FA4581">
            <w:pPr>
              <w:spacing w:after="320" w:line="276" w:lineRule="auto"/>
              <w:rPr>
                <w:szCs w:val="22"/>
                <w:lang w:eastAsia="en-US"/>
              </w:rPr>
            </w:pPr>
            <w:r>
              <w:t>Where required</w:t>
            </w:r>
          </w:p>
        </w:tc>
        <w:tc>
          <w:tcPr>
            <w:tcW w:w="2948" w:type="pct"/>
            <w:tcBorders>
              <w:top w:val="single" w:sz="8" w:space="0" w:color="696969"/>
              <w:left w:val="single" w:sz="8" w:space="0" w:color="696969"/>
              <w:bottom w:val="single" w:sz="8" w:space="0" w:color="696969"/>
              <w:right w:val="single" w:sz="8" w:space="0" w:color="696969"/>
            </w:tcBorders>
          </w:tcPr>
          <w:p w14:paraId="017D00A1" w14:textId="77777777" w:rsidR="00FA4581" w:rsidRPr="00700FC3" w:rsidRDefault="00FA4581">
            <w:pPr>
              <w:spacing w:after="320" w:line="276" w:lineRule="auto"/>
              <w:rPr>
                <w:szCs w:val="22"/>
                <w:lang w:eastAsia="en-US"/>
              </w:rPr>
            </w:pPr>
            <w:r>
              <w:t>Available to users with the ‘user reports and secure communications administration’ system functions.</w:t>
            </w:r>
            <w:r>
              <w:br/>
              <w:t xml:space="preserve"> Returns a list of communications sent without response, per </w:t>
            </w:r>
            <w:hyperlink r:id="rId166">
              <w:r>
                <w:rPr>
                  <w:color w:val="0000FF"/>
                  <w:u w:val="single"/>
                </w:rPr>
                <w:t>MPID</w:t>
              </w:r>
            </w:hyperlink>
            <w:r>
              <w:t xml:space="preserve"> and business process, for a given date range.</w:t>
            </w:r>
          </w:p>
        </w:tc>
      </w:tr>
      <w:tr w:rsidR="00FA4581" w14:paraId="084028DA" w14:textId="77777777" w:rsidTr="00700FC3">
        <w:tc>
          <w:tcPr>
            <w:tcW w:w="1120" w:type="pct"/>
            <w:tcBorders>
              <w:top w:val="single" w:sz="8" w:space="0" w:color="696969"/>
              <w:left w:val="single" w:sz="8" w:space="0" w:color="696969"/>
              <w:bottom w:val="single" w:sz="8" w:space="0" w:color="696969"/>
              <w:right w:val="single" w:sz="8" w:space="0" w:color="696969"/>
            </w:tcBorders>
          </w:tcPr>
          <w:p w14:paraId="65344371" w14:textId="77777777" w:rsidR="00FA4581" w:rsidRPr="00700FC3" w:rsidRDefault="00FA4581">
            <w:pPr>
              <w:spacing w:after="320" w:line="276" w:lineRule="auto"/>
              <w:rPr>
                <w:szCs w:val="22"/>
                <w:lang w:eastAsia="en-US"/>
              </w:rPr>
            </w:pPr>
            <w:hyperlink r:id="rId167">
              <w:r>
                <w:rPr>
                  <w:color w:val="0000FF"/>
                  <w:u w:val="single"/>
                </w:rPr>
                <w:t>SDES User</w:t>
              </w:r>
            </w:hyperlink>
            <w:r>
              <w:t xml:space="preserve"> </w:t>
            </w:r>
            <w:hyperlink r:id="rId168">
              <w:r>
                <w:rPr>
                  <w:color w:val="0000FF"/>
                  <w:u w:val="single"/>
                </w:rPr>
                <w:t>Process</w:t>
              </w:r>
            </w:hyperlink>
            <w:r>
              <w:t xml:space="preserve"> Types</w:t>
            </w:r>
          </w:p>
        </w:tc>
        <w:tc>
          <w:tcPr>
            <w:tcW w:w="932" w:type="pct"/>
            <w:tcBorders>
              <w:top w:val="single" w:sz="8" w:space="0" w:color="696969"/>
              <w:left w:val="single" w:sz="8" w:space="0" w:color="696969"/>
              <w:bottom w:val="single" w:sz="8" w:space="0" w:color="696969"/>
              <w:right w:val="single" w:sz="8" w:space="0" w:color="696969"/>
            </w:tcBorders>
          </w:tcPr>
          <w:p w14:paraId="210C3536" w14:textId="77777777" w:rsidR="00FA4581" w:rsidRPr="00700FC3" w:rsidRDefault="00FA4581">
            <w:pPr>
              <w:spacing w:after="320" w:line="276" w:lineRule="auto"/>
              <w:rPr>
                <w:szCs w:val="22"/>
                <w:lang w:eastAsia="en-US"/>
              </w:rPr>
            </w:pPr>
            <w:r>
              <w:t>Where required</w:t>
            </w:r>
          </w:p>
        </w:tc>
        <w:tc>
          <w:tcPr>
            <w:tcW w:w="2948" w:type="pct"/>
            <w:tcBorders>
              <w:top w:val="single" w:sz="8" w:space="0" w:color="696969"/>
              <w:left w:val="single" w:sz="8" w:space="0" w:color="696969"/>
              <w:bottom w:val="single" w:sz="8" w:space="0" w:color="696969"/>
              <w:right w:val="single" w:sz="8" w:space="0" w:color="696969"/>
            </w:tcBorders>
          </w:tcPr>
          <w:p w14:paraId="6C620AAB" w14:textId="77777777" w:rsidR="00FA4581" w:rsidRPr="00700FC3" w:rsidRDefault="00FA4581">
            <w:pPr>
              <w:spacing w:after="320" w:line="276" w:lineRule="auto"/>
              <w:rPr>
                <w:szCs w:val="22"/>
                <w:lang w:eastAsia="en-US"/>
              </w:rPr>
            </w:pPr>
            <w:r>
              <w:t>Available to users with the ‘user reports and secure communications administration’ system functions.</w:t>
            </w:r>
            <w:r>
              <w:br/>
              <w:t xml:space="preserve"> Returns a list of assigned business processes and </w:t>
            </w:r>
            <w:hyperlink r:id="rId169">
              <w:r>
                <w:rPr>
                  <w:color w:val="0000FF"/>
                  <w:u w:val="single"/>
                </w:rPr>
                <w:t>MPID</w:t>
              </w:r>
            </w:hyperlink>
            <w:r>
              <w:t>s for a given user.</w:t>
            </w:r>
          </w:p>
        </w:tc>
      </w:tr>
      <w:tr w:rsidR="00FA4581" w14:paraId="29082035" w14:textId="77777777" w:rsidTr="00700FC3">
        <w:tc>
          <w:tcPr>
            <w:tcW w:w="1120" w:type="pct"/>
            <w:tcBorders>
              <w:top w:val="single" w:sz="8" w:space="0" w:color="696969"/>
              <w:left w:val="single" w:sz="8" w:space="0" w:color="696969"/>
              <w:bottom w:val="single" w:sz="8" w:space="0" w:color="696969"/>
              <w:right w:val="single" w:sz="8" w:space="0" w:color="696969"/>
            </w:tcBorders>
          </w:tcPr>
          <w:p w14:paraId="206BE7DF" w14:textId="77777777" w:rsidR="00FA4581" w:rsidRPr="00700FC3" w:rsidRDefault="00FA4581">
            <w:pPr>
              <w:spacing w:after="320" w:line="276" w:lineRule="auto"/>
              <w:rPr>
                <w:szCs w:val="22"/>
                <w:lang w:eastAsia="en-US"/>
              </w:rPr>
            </w:pPr>
            <w:hyperlink r:id="rId170">
              <w:r>
                <w:rPr>
                  <w:color w:val="0000FF"/>
                  <w:u w:val="single"/>
                </w:rPr>
                <w:t>SDES User</w:t>
              </w:r>
            </w:hyperlink>
            <w:r>
              <w:t xml:space="preserve"> </w:t>
            </w:r>
            <w:hyperlink r:id="rId171">
              <w:r>
                <w:rPr>
                  <w:color w:val="0000FF"/>
                  <w:u w:val="single"/>
                </w:rPr>
                <w:t>Process</w:t>
              </w:r>
            </w:hyperlink>
            <w:r>
              <w:t xml:space="preserve"> Types</w:t>
            </w:r>
          </w:p>
        </w:tc>
        <w:tc>
          <w:tcPr>
            <w:tcW w:w="932" w:type="pct"/>
            <w:tcBorders>
              <w:top w:val="single" w:sz="8" w:space="0" w:color="696969"/>
              <w:left w:val="single" w:sz="8" w:space="0" w:color="696969"/>
              <w:bottom w:val="single" w:sz="8" w:space="0" w:color="696969"/>
              <w:right w:val="single" w:sz="8" w:space="0" w:color="696969"/>
            </w:tcBorders>
          </w:tcPr>
          <w:p w14:paraId="66AB2416" w14:textId="77777777" w:rsidR="00FA4581" w:rsidRPr="00700FC3" w:rsidRDefault="00FA4581">
            <w:pPr>
              <w:spacing w:after="320" w:line="276" w:lineRule="auto"/>
              <w:rPr>
                <w:szCs w:val="22"/>
                <w:lang w:eastAsia="en-US"/>
              </w:rPr>
            </w:pPr>
            <w:r>
              <w:t>Where required</w:t>
            </w:r>
          </w:p>
        </w:tc>
        <w:tc>
          <w:tcPr>
            <w:tcW w:w="2948" w:type="pct"/>
            <w:tcBorders>
              <w:top w:val="single" w:sz="8" w:space="0" w:color="696969"/>
              <w:left w:val="single" w:sz="8" w:space="0" w:color="696969"/>
              <w:bottom w:val="single" w:sz="8" w:space="0" w:color="696969"/>
              <w:right w:val="single" w:sz="8" w:space="0" w:color="696969"/>
            </w:tcBorders>
          </w:tcPr>
          <w:p w14:paraId="4E94442C" w14:textId="77777777" w:rsidR="00FA4581" w:rsidRPr="00700FC3" w:rsidRDefault="00FA4581">
            <w:pPr>
              <w:spacing w:after="320" w:line="276" w:lineRule="auto"/>
              <w:rPr>
                <w:szCs w:val="22"/>
                <w:lang w:eastAsia="en-US"/>
              </w:rPr>
            </w:pPr>
            <w:r>
              <w:t>Available to users with the ‘user reports and secure communications administration’ system functions.</w:t>
            </w:r>
            <w:r>
              <w:br/>
              <w:t xml:space="preserve"> Returns a list of assigned business processes and </w:t>
            </w:r>
            <w:hyperlink r:id="rId172">
              <w:r>
                <w:rPr>
                  <w:color w:val="0000FF"/>
                  <w:u w:val="single"/>
                </w:rPr>
                <w:t>MPID</w:t>
              </w:r>
            </w:hyperlink>
            <w:r>
              <w:t xml:space="preserve">s for the current user's entire </w:t>
            </w:r>
            <w:hyperlink r:id="rId173">
              <w:r>
                <w:rPr>
                  <w:color w:val="0000FF"/>
                  <w:u w:val="single"/>
                </w:rPr>
                <w:t>SDES User</w:t>
              </w:r>
            </w:hyperlink>
            <w:r>
              <w:t>.</w:t>
            </w:r>
          </w:p>
        </w:tc>
      </w:tr>
    </w:tbl>
    <w:p w14:paraId="37C84B06" w14:textId="77777777" w:rsidR="00FA4581" w:rsidRPr="00700FC3" w:rsidRDefault="00FA4581">
      <w:pPr>
        <w:rPr>
          <w:szCs w:val="22"/>
        </w:rPr>
      </w:pPr>
    </w:p>
    <w:p w14:paraId="19F300BF" w14:textId="77777777" w:rsidR="00FA4581" w:rsidRDefault="00FA4581" w:rsidP="00700FC3">
      <w:pPr>
        <w:pStyle w:val="ScheduleSectionL2"/>
        <w:widowControl w:val="0"/>
        <w:spacing w:before="240"/>
      </w:pPr>
      <w:r>
        <w:t xml:space="preserve">The following reports will be made available to the </w:t>
      </w:r>
      <w:hyperlink r:id="rId174">
        <w:r>
          <w:rPr>
            <w:color w:val="0000FF"/>
            <w:u w:val="single"/>
          </w:rPr>
          <w:t>Code Manager</w:t>
        </w:r>
      </w:hyperlink>
      <w:r>
        <w:t xml:space="preserve"> </w:t>
      </w:r>
      <w:proofErr w:type="gramStart"/>
      <w:r>
        <w:t>on a monthly basis</w:t>
      </w:r>
      <w:proofErr w:type="gramEnd"/>
      <w:r>
        <w:t>:</w:t>
      </w:r>
    </w:p>
    <w:p w14:paraId="1A705184" w14:textId="77777777" w:rsidR="00FA4581" w:rsidRDefault="00FA4581">
      <w:pPr>
        <w:pStyle w:val="ScheduleSectionL3"/>
        <w:widowControl w:val="0"/>
        <w:spacing w:beforeAutospacing="1" w:after="320" w:afterAutospacing="1"/>
      </w:pPr>
      <w:r>
        <w:t xml:space="preserve">(a) details of all current </w:t>
      </w:r>
      <w:hyperlink r:id="rId175">
        <w:r>
          <w:rPr>
            <w:color w:val="0000FF"/>
            <w:u w:val="single"/>
          </w:rPr>
          <w:t>SDES User</w:t>
        </w:r>
      </w:hyperlink>
      <w:r>
        <w:t xml:space="preserve">s and individual </w:t>
      </w:r>
      <w:hyperlink r:id="rId176">
        <w:r>
          <w:rPr>
            <w:color w:val="0000FF"/>
            <w:u w:val="single"/>
          </w:rPr>
          <w:t>Authorised Person</w:t>
        </w:r>
      </w:hyperlink>
      <w:r>
        <w:t>s with access to the system; and</w:t>
      </w:r>
    </w:p>
    <w:p w14:paraId="61F3FC48" w14:textId="77777777" w:rsidR="00FA4581" w:rsidRDefault="00FA4581">
      <w:pPr>
        <w:pStyle w:val="ScheduleSectionL3"/>
        <w:widowControl w:val="0"/>
        <w:spacing w:beforeAutospacing="1" w:after="320" w:afterAutospacing="1"/>
      </w:pPr>
      <w:r>
        <w:t xml:space="preserve">(b) summary reports relating to the total volume of messages sent using the </w:t>
      </w:r>
      <w:hyperlink r:id="rId177">
        <w:r>
          <w:rPr>
            <w:color w:val="0000FF"/>
            <w:u w:val="single"/>
          </w:rPr>
          <w:t>SDEP</w:t>
        </w:r>
      </w:hyperlink>
      <w:r>
        <w:t xml:space="preserve"> and the business processes they relate to.</w:t>
      </w:r>
    </w:p>
    <w:bookmarkStart w:id="15" w:name="_Toc115947200"/>
    <w:bookmarkEnd w:id="15"/>
    <w:p w14:paraId="6822535C" w14:textId="77777777" w:rsidR="00FA4581" w:rsidRDefault="00FA4581">
      <w:pPr>
        <w:pStyle w:val="Heading1"/>
        <w:keepNext w:val="0"/>
        <w:keepLines w:val="0"/>
        <w:widowControl w:val="0"/>
        <w:spacing w:before="0" w:beforeAutospacing="1" w:after="320" w:afterAutospacing="1"/>
      </w:pPr>
      <w:r>
        <w:lastRenderedPageBreak/>
        <w:fldChar w:fldCharType="begin"/>
      </w:r>
      <w:r>
        <w:instrText>HYPERLINK "https://digital-navigator.azurewebsites.net/codes-schedules/definitions/142" \h</w:instrText>
      </w:r>
      <w:r>
        <w:fldChar w:fldCharType="separate"/>
      </w:r>
      <w:r>
        <w:rPr>
          <w:color w:val="0000FF"/>
          <w:u w:val="single"/>
        </w:rPr>
        <w:t>System</w:t>
      </w:r>
      <w:r>
        <w:fldChar w:fldCharType="end"/>
      </w:r>
      <w:r>
        <w:t xml:space="preserve"> Audit </w:t>
      </w:r>
    </w:p>
    <w:p w14:paraId="07E4DE45" w14:textId="77777777" w:rsidR="00FA4581" w:rsidRDefault="00FA4581" w:rsidP="00700FC3">
      <w:pPr>
        <w:pStyle w:val="ScheduleSectionL2"/>
        <w:widowControl w:val="0"/>
        <w:spacing w:before="240"/>
      </w:pPr>
      <w:r>
        <w:t xml:space="preserve">For the purposes of audit management, the </w:t>
      </w:r>
      <w:hyperlink r:id="rId178">
        <w:r>
          <w:rPr>
            <w:color w:val="0000FF"/>
            <w:u w:val="single"/>
          </w:rPr>
          <w:t>SDEP</w:t>
        </w:r>
      </w:hyperlink>
      <w:r>
        <w:t xml:space="preserve"> will retain the following audit data, even after communications have been deleted:</w:t>
      </w:r>
    </w:p>
    <w:p w14:paraId="722FBB7B" w14:textId="77777777" w:rsidR="00FA4581" w:rsidRDefault="00FA4581">
      <w:pPr>
        <w:pStyle w:val="ScheduleSectionL3"/>
        <w:widowControl w:val="0"/>
        <w:spacing w:beforeAutospacing="1" w:after="320" w:afterAutospacing="1"/>
      </w:pPr>
      <w:r>
        <w:t xml:space="preserve">(a) </w:t>
      </w:r>
      <w:hyperlink r:id="rId179">
        <w:r>
          <w:rPr>
            <w:color w:val="0000FF"/>
            <w:u w:val="single"/>
          </w:rPr>
          <w:t>Authorised Person</w:t>
        </w:r>
      </w:hyperlink>
      <w:r>
        <w:t>s who interacted with the communication;</w:t>
      </w:r>
    </w:p>
    <w:p w14:paraId="2C38434A" w14:textId="77777777" w:rsidR="00FA4581" w:rsidRDefault="00FA4581">
      <w:pPr>
        <w:pStyle w:val="ScheduleSectionL3"/>
        <w:widowControl w:val="0"/>
        <w:spacing w:beforeAutospacing="1" w:after="320" w:afterAutospacing="1"/>
      </w:pPr>
      <w:r>
        <w:t>(b) nature of interaction (send, view, add message, escalate, archive);</w:t>
      </w:r>
    </w:p>
    <w:p w14:paraId="057A2D0D" w14:textId="77777777" w:rsidR="00FA4581" w:rsidRDefault="00FA4581">
      <w:pPr>
        <w:pStyle w:val="ScheduleSectionL3"/>
        <w:widowControl w:val="0"/>
        <w:spacing w:beforeAutospacing="1" w:after="320" w:afterAutospacing="1"/>
      </w:pPr>
      <w:r>
        <w:t>(c) relevant fuel and business process; and</w:t>
      </w:r>
    </w:p>
    <w:p w14:paraId="3B1F03EB" w14:textId="77777777" w:rsidR="00FA4581" w:rsidRDefault="00FA4581">
      <w:pPr>
        <w:pStyle w:val="ScheduleSectionL3"/>
        <w:widowControl w:val="0"/>
        <w:spacing w:beforeAutospacing="1" w:after="320" w:afterAutospacing="1"/>
      </w:pPr>
      <w:r>
        <w:t>(d) time and date stamps.</w:t>
      </w:r>
    </w:p>
    <w:p w14:paraId="2FE6310E" w14:textId="77777777" w:rsidR="00FA4581" w:rsidRDefault="00FA4581">
      <w:pPr>
        <w:pStyle w:val="Heading1"/>
        <w:keepNext w:val="0"/>
        <w:keepLines w:val="0"/>
        <w:widowControl w:val="0"/>
        <w:spacing w:before="0" w:beforeAutospacing="1" w:after="320" w:afterAutospacing="1"/>
      </w:pPr>
      <w:bookmarkStart w:id="16" w:name="_Toc115947201"/>
      <w:bookmarkEnd w:id="16"/>
      <w:r>
        <w:t>Data Handling</w:t>
      </w:r>
    </w:p>
    <w:p w14:paraId="2CF4A208" w14:textId="77777777" w:rsidR="00FA4581" w:rsidRDefault="00FA4581" w:rsidP="00700FC3">
      <w:pPr>
        <w:pStyle w:val="ScheduleSectionL2"/>
        <w:widowControl w:val="0"/>
        <w:spacing w:before="240"/>
      </w:pPr>
      <w:r>
        <w:t xml:space="preserve">Each communication will be archived after 30 days since the latest message in the communication.  An </w:t>
      </w:r>
      <w:hyperlink r:id="rId180">
        <w:r>
          <w:rPr>
            <w:color w:val="0000FF"/>
            <w:u w:val="single"/>
          </w:rPr>
          <w:t>Authorised Person</w:t>
        </w:r>
      </w:hyperlink>
      <w:r>
        <w:t xml:space="preserve"> can view archived communications. If another message is added to an archived communication, its status will change from ‘archived’ </w:t>
      </w:r>
      <w:proofErr w:type="gramStart"/>
      <w:r>
        <w:t>to</w:t>
      </w:r>
      <w:proofErr w:type="gramEnd"/>
      <w:r>
        <w:t xml:space="preserve"> ‘active’.</w:t>
      </w:r>
    </w:p>
    <w:p w14:paraId="3FF8CC5F" w14:textId="77777777" w:rsidR="00FA4581" w:rsidRDefault="00FA4581" w:rsidP="00700FC3">
      <w:pPr>
        <w:pStyle w:val="ScheduleSectionL2"/>
        <w:widowControl w:val="0"/>
        <w:spacing w:before="240"/>
      </w:pPr>
      <w:r>
        <w:t xml:space="preserve">Where a communication is </w:t>
      </w:r>
      <w:proofErr w:type="gramStart"/>
      <w:r>
        <w:t>archived</w:t>
      </w:r>
      <w:proofErr w:type="gramEnd"/>
      <w:r>
        <w:t xml:space="preserve"> the status will be set to ‘archived’ for both the sender and recipient. Where an </w:t>
      </w:r>
      <w:hyperlink r:id="rId181">
        <w:r>
          <w:rPr>
            <w:color w:val="0000FF"/>
            <w:u w:val="single"/>
          </w:rPr>
          <w:t>Authorised Person</w:t>
        </w:r>
      </w:hyperlink>
      <w:r>
        <w:t> manually archives a communication using the functionality on the ‘communication details’ screen a warning message will appear to advise that this will also archive the communication for the other party.</w:t>
      </w:r>
    </w:p>
    <w:p w14:paraId="46C52C95" w14:textId="77777777" w:rsidR="00FA4581" w:rsidRDefault="00FA4581" w:rsidP="00700FC3">
      <w:pPr>
        <w:pStyle w:val="ScheduleSectionL2"/>
        <w:widowControl w:val="0"/>
        <w:spacing w:before="240"/>
      </w:pPr>
      <w:r>
        <w:t xml:space="preserve">Where a communication has been archived with an unread message, a badge will display next to the archive folder with the number of unread communications that have been archived to alert the </w:t>
      </w:r>
      <w:hyperlink r:id="rId182">
        <w:r>
          <w:rPr>
            <w:color w:val="0000FF"/>
            <w:u w:val="single"/>
          </w:rPr>
          <w:t>SDES User</w:t>
        </w:r>
      </w:hyperlink>
      <w:r>
        <w:t>. </w:t>
      </w:r>
    </w:p>
    <w:p w14:paraId="154C2254" w14:textId="77777777" w:rsidR="00FA4581" w:rsidRDefault="00FA4581" w:rsidP="00700FC3">
      <w:pPr>
        <w:pStyle w:val="ScheduleSectionL2"/>
        <w:widowControl w:val="0"/>
        <w:spacing w:before="240"/>
      </w:pPr>
      <w:r>
        <w:t>Each communication will be permanently and irrecoverably deleted 30 days after the latest message has been archived. Even after a communication is deleted, the audit data will always remain.</w:t>
      </w:r>
    </w:p>
    <w:p w14:paraId="24CDADF5" w14:textId="77777777" w:rsidR="00FA4581" w:rsidRPr="00700FC3" w:rsidRDefault="00FA4581" w:rsidP="00700FC3">
      <w:pPr>
        <w:pStyle w:val="Style5"/>
      </w:pPr>
      <w:bookmarkStart w:id="17" w:name="_Toc115947202"/>
      <w:bookmarkEnd w:id="17"/>
      <w:r>
        <w:t xml:space="preserve">Part C: </w:t>
      </w:r>
      <w:hyperlink r:id="rId183">
        <w:r>
          <w:rPr>
            <w:color w:val="0000FF"/>
            <w:u w:val="single"/>
          </w:rPr>
          <w:t>Crossed Meter Resolution Portal</w:t>
        </w:r>
      </w:hyperlink>
      <w:r>
        <w:t xml:space="preserve"> (</w:t>
      </w:r>
      <w:hyperlink r:id="rId184">
        <w:r>
          <w:rPr>
            <w:color w:val="0000FF"/>
            <w:u w:val="single"/>
          </w:rPr>
          <w:t>CMRP</w:t>
        </w:r>
      </w:hyperlink>
      <w:r>
        <w:t>)</w:t>
      </w:r>
    </w:p>
    <w:p w14:paraId="019767C0" w14:textId="77777777" w:rsidR="00FA4581" w:rsidRDefault="00FA4581">
      <w:pPr>
        <w:pStyle w:val="Heading1"/>
        <w:keepNext w:val="0"/>
        <w:keepLines w:val="0"/>
        <w:widowControl w:val="0"/>
        <w:spacing w:before="0" w:beforeAutospacing="1" w:after="320" w:afterAutospacing="1"/>
      </w:pPr>
      <w:bookmarkStart w:id="18" w:name="_Toc115947203"/>
      <w:bookmarkEnd w:id="18"/>
      <w:r>
        <w:t>Service Description</w:t>
      </w:r>
    </w:p>
    <w:p w14:paraId="2873D8C3" w14:textId="77777777" w:rsidR="00FA4581" w:rsidRDefault="00FA4581" w:rsidP="00700FC3">
      <w:pPr>
        <w:pStyle w:val="ScheduleSectionL2"/>
        <w:widowControl w:val="0"/>
        <w:spacing w:before="240"/>
      </w:pPr>
      <w:r>
        <w:t xml:space="preserve">The </w:t>
      </w:r>
      <w:hyperlink r:id="rId185">
        <w:r>
          <w:rPr>
            <w:color w:val="0000FF"/>
            <w:u w:val="single"/>
          </w:rPr>
          <w:t>Crossed Meter Resolution Portal</w:t>
        </w:r>
      </w:hyperlink>
      <w:r>
        <w:t xml:space="preserve"> (</w:t>
      </w:r>
      <w:hyperlink r:id="rId186">
        <w:r>
          <w:rPr>
            <w:color w:val="0000FF"/>
            <w:u w:val="single"/>
          </w:rPr>
          <w:t>CMRP</w:t>
        </w:r>
      </w:hyperlink>
      <w:r>
        <w:t xml:space="preserve">) is a service that enables </w:t>
      </w:r>
      <w:hyperlink r:id="rId187">
        <w:r>
          <w:rPr>
            <w:color w:val="0000FF"/>
            <w:u w:val="single"/>
          </w:rPr>
          <w:t>Energy Supplier</w:t>
        </w:r>
      </w:hyperlink>
      <w:r>
        <w:t xml:space="preserve">s to create, investigate and resolve a </w:t>
      </w:r>
      <w:hyperlink r:id="rId188">
        <w:r>
          <w:rPr>
            <w:color w:val="0000FF"/>
            <w:u w:val="single"/>
          </w:rPr>
          <w:t>Crossed Meter</w:t>
        </w:r>
      </w:hyperlink>
      <w:r>
        <w:t xml:space="preserve"> case and associate this with impacted </w:t>
      </w:r>
      <w:hyperlink r:id="rId189">
        <w:r>
          <w:rPr>
            <w:color w:val="0000FF"/>
            <w:u w:val="single"/>
          </w:rPr>
          <w:t>RMP</w:t>
        </w:r>
      </w:hyperlink>
      <w:r>
        <w:t xml:space="preserve">s and associated </w:t>
      </w:r>
      <w:hyperlink r:id="rId190">
        <w:r>
          <w:rPr>
            <w:color w:val="0000FF"/>
            <w:u w:val="single"/>
          </w:rPr>
          <w:t>Electricity Supplier</w:t>
        </w:r>
      </w:hyperlink>
      <w:r>
        <w:t xml:space="preserve">s and </w:t>
      </w:r>
      <w:hyperlink r:id="rId191">
        <w:r>
          <w:rPr>
            <w:color w:val="0000FF"/>
            <w:u w:val="single"/>
          </w:rPr>
          <w:t>Metering Equipment Manager</w:t>
        </w:r>
      </w:hyperlink>
      <w:r>
        <w:t>s.</w:t>
      </w:r>
    </w:p>
    <w:p w14:paraId="7F4F8A87" w14:textId="77777777" w:rsidR="00FA4581" w:rsidRDefault="00FA4581" w:rsidP="00700FC3">
      <w:pPr>
        <w:pStyle w:val="ScheduleSectionL2"/>
        <w:widowControl w:val="0"/>
        <w:spacing w:before="240"/>
      </w:pPr>
      <w:r>
        <w:t xml:space="preserve">The </w:t>
      </w:r>
      <w:hyperlink r:id="rId192">
        <w:r>
          <w:rPr>
            <w:color w:val="0000FF"/>
            <w:u w:val="single"/>
          </w:rPr>
          <w:t>CMRP</w:t>
        </w:r>
      </w:hyperlink>
      <w:r>
        <w:t xml:space="preserve"> shall provide, as a minimum:</w:t>
      </w:r>
    </w:p>
    <w:p w14:paraId="298252A5" w14:textId="77777777" w:rsidR="00FA4581" w:rsidRDefault="00FA4581">
      <w:pPr>
        <w:pStyle w:val="ScheduleSectionL3"/>
        <w:widowControl w:val="0"/>
        <w:spacing w:beforeAutospacing="1" w:after="320" w:afterAutospacing="1"/>
      </w:pPr>
      <w:r>
        <w:t xml:space="preserve">(a) the ability to create a </w:t>
      </w:r>
      <w:hyperlink r:id="rId193">
        <w:r>
          <w:rPr>
            <w:color w:val="0000FF"/>
            <w:u w:val="single"/>
          </w:rPr>
          <w:t>Crossed Meter</w:t>
        </w:r>
      </w:hyperlink>
      <w:r>
        <w:t xml:space="preserve"> case, and link this with the associated </w:t>
      </w:r>
      <w:hyperlink r:id="rId194">
        <w:r>
          <w:rPr>
            <w:color w:val="0000FF"/>
            <w:u w:val="single"/>
          </w:rPr>
          <w:t>RMP</w:t>
        </w:r>
      </w:hyperlink>
      <w:r>
        <w:t xml:space="preserve">s, </w:t>
      </w:r>
      <w:hyperlink r:id="rId195">
        <w:r>
          <w:rPr>
            <w:color w:val="0000FF"/>
            <w:u w:val="single"/>
          </w:rPr>
          <w:t>Electricity Supplier</w:t>
        </w:r>
      </w:hyperlink>
      <w:r>
        <w:t xml:space="preserve">s and </w:t>
      </w:r>
      <w:hyperlink r:id="rId196">
        <w:r>
          <w:rPr>
            <w:color w:val="0000FF"/>
            <w:u w:val="single"/>
          </w:rPr>
          <w:t>Metering Equipment Manager</w:t>
        </w:r>
      </w:hyperlink>
      <w:r>
        <w:t>s;</w:t>
      </w:r>
    </w:p>
    <w:p w14:paraId="07A94DE6" w14:textId="77777777" w:rsidR="00FA4581" w:rsidRDefault="00FA4581">
      <w:pPr>
        <w:pStyle w:val="ScheduleSectionL3"/>
        <w:widowControl w:val="0"/>
        <w:spacing w:beforeAutospacing="1" w:after="320" w:afterAutospacing="1"/>
      </w:pPr>
      <w:r>
        <w:t xml:space="preserve">(b) use of data from the </w:t>
      </w:r>
      <w:hyperlink r:id="rId197">
        <w:r>
          <w:rPr>
            <w:color w:val="0000FF"/>
            <w:u w:val="single"/>
          </w:rPr>
          <w:t>Electricity Enquiry Service</w:t>
        </w:r>
      </w:hyperlink>
      <w:r>
        <w:t xml:space="preserve"> to identify impacted </w:t>
      </w:r>
      <w:hyperlink r:id="rId198">
        <w:r>
          <w:rPr>
            <w:color w:val="0000FF"/>
            <w:u w:val="single"/>
          </w:rPr>
          <w:t>Electricity Supplier</w:t>
        </w:r>
      </w:hyperlink>
      <w:r>
        <w:t xml:space="preserve">s based on the confirmed </w:t>
      </w:r>
      <w:hyperlink r:id="rId199">
        <w:r>
          <w:rPr>
            <w:color w:val="0000FF"/>
            <w:u w:val="single"/>
          </w:rPr>
          <w:t>Meter Serial Number</w:t>
        </w:r>
      </w:hyperlink>
      <w:r>
        <w:t xml:space="preserve">, and allow </w:t>
      </w:r>
      <w:hyperlink r:id="rId200">
        <w:r>
          <w:rPr>
            <w:color w:val="0000FF"/>
            <w:u w:val="single"/>
          </w:rPr>
          <w:t xml:space="preserve">Electricity </w:t>
        </w:r>
        <w:r>
          <w:rPr>
            <w:color w:val="0000FF"/>
            <w:u w:val="single"/>
          </w:rPr>
          <w:lastRenderedPageBreak/>
          <w:t>Supplier</w:t>
        </w:r>
      </w:hyperlink>
      <w:r>
        <w:t xml:space="preserve">s to override this to manually associate additional </w:t>
      </w:r>
      <w:hyperlink r:id="rId201">
        <w:r>
          <w:rPr>
            <w:color w:val="0000FF"/>
            <w:u w:val="single"/>
          </w:rPr>
          <w:t>RMP</w:t>
        </w:r>
      </w:hyperlink>
      <w:r>
        <w:t>s; </w:t>
      </w:r>
    </w:p>
    <w:p w14:paraId="051E2EC0" w14:textId="77777777" w:rsidR="00FA4581" w:rsidRDefault="00FA4581">
      <w:pPr>
        <w:pStyle w:val="ScheduleSectionL3"/>
        <w:widowControl w:val="0"/>
        <w:spacing w:beforeAutospacing="1" w:after="320" w:afterAutospacing="1"/>
      </w:pPr>
      <w:r>
        <w:t xml:space="preserve">(c) the ability to send messages, exchange information, record site visit results and upload files relating to the </w:t>
      </w:r>
      <w:hyperlink r:id="rId202">
        <w:r>
          <w:rPr>
            <w:color w:val="0000FF"/>
            <w:u w:val="single"/>
          </w:rPr>
          <w:t>Crossed Meter</w:t>
        </w:r>
      </w:hyperlink>
      <w:r>
        <w:t xml:space="preserve"> case with associated </w:t>
      </w:r>
      <w:hyperlink r:id="rId203">
        <w:r>
          <w:rPr>
            <w:color w:val="0000FF"/>
            <w:u w:val="single"/>
          </w:rPr>
          <w:t>Electricity Supplier</w:t>
        </w:r>
      </w:hyperlink>
      <w:r>
        <w:t xml:space="preserve">s and </w:t>
      </w:r>
      <w:hyperlink r:id="rId204">
        <w:r>
          <w:rPr>
            <w:color w:val="0000FF"/>
            <w:u w:val="single"/>
          </w:rPr>
          <w:t>Metering Equipment Manager</w:t>
        </w:r>
      </w:hyperlink>
      <w:r>
        <w:t>s to assist in the resolution of the case;</w:t>
      </w:r>
    </w:p>
    <w:p w14:paraId="71F42615" w14:textId="77777777" w:rsidR="00FA4581" w:rsidRDefault="00FA4581">
      <w:pPr>
        <w:pStyle w:val="ScheduleSectionL3"/>
        <w:widowControl w:val="0"/>
        <w:spacing w:beforeAutospacing="1" w:after="320" w:afterAutospacing="1"/>
      </w:pPr>
      <w:r>
        <w:t xml:space="preserve">(d) access controls to restrict information to those organisations involved in the </w:t>
      </w:r>
      <w:hyperlink r:id="rId205">
        <w:r>
          <w:rPr>
            <w:color w:val="0000FF"/>
            <w:u w:val="single"/>
          </w:rPr>
          <w:t>Crossed Meter</w:t>
        </w:r>
      </w:hyperlink>
      <w:r>
        <w:t xml:space="preserve"> case, with the ability to further restrict messages to specific organisations;</w:t>
      </w:r>
    </w:p>
    <w:p w14:paraId="3E65E585" w14:textId="77777777" w:rsidR="00FA4581" w:rsidRDefault="00FA4581">
      <w:pPr>
        <w:pStyle w:val="ScheduleSectionL3"/>
        <w:widowControl w:val="0"/>
        <w:spacing w:beforeAutospacing="1" w:after="320" w:afterAutospacing="1"/>
      </w:pPr>
      <w:r>
        <w:t xml:space="preserve">(e) robust user access controls, allowing access to the </w:t>
      </w:r>
      <w:hyperlink r:id="rId206">
        <w:r>
          <w:rPr>
            <w:color w:val="0000FF"/>
            <w:u w:val="single"/>
          </w:rPr>
          <w:t>CMRP</w:t>
        </w:r>
      </w:hyperlink>
      <w:r>
        <w:t xml:space="preserve"> to be managed by the organisation’s </w:t>
      </w:r>
      <w:hyperlink r:id="rId207">
        <w:r>
          <w:rPr>
            <w:color w:val="0000FF"/>
            <w:u w:val="single"/>
          </w:rPr>
          <w:t>MAU</w:t>
        </w:r>
      </w:hyperlink>
      <w:r>
        <w:t xml:space="preserve"> and </w:t>
      </w:r>
      <w:hyperlink r:id="rId208">
        <w:r>
          <w:rPr>
            <w:color w:val="0000FF"/>
            <w:u w:val="single"/>
          </w:rPr>
          <w:t>Authorised Person</w:t>
        </w:r>
      </w:hyperlink>
      <w:r>
        <w:t>s on their behalf; and</w:t>
      </w:r>
    </w:p>
    <w:p w14:paraId="6622FCC0" w14:textId="77777777" w:rsidR="00FA4581" w:rsidRDefault="00FA4581">
      <w:pPr>
        <w:pStyle w:val="ScheduleSectionL3"/>
        <w:widowControl w:val="0"/>
        <w:spacing w:beforeAutospacing="1" w:after="320" w:afterAutospacing="1"/>
      </w:pPr>
      <w:r>
        <w:t>(f) secure processing and storage of relevant data in accordance with the data retention requirements.</w:t>
      </w:r>
    </w:p>
    <w:p w14:paraId="67473EFE" w14:textId="449C0C67" w:rsidR="00FA4581" w:rsidRDefault="00FA4581">
      <w:pPr>
        <w:pStyle w:val="Heading1"/>
        <w:keepNext w:val="0"/>
        <w:keepLines w:val="0"/>
        <w:widowControl w:val="0"/>
        <w:spacing w:before="0" w:beforeAutospacing="1" w:after="320" w:afterAutospacing="1"/>
      </w:pPr>
      <w:bookmarkStart w:id="19" w:name="_Toc115947204"/>
      <w:bookmarkEnd w:id="19"/>
      <w:r>
        <w:t xml:space="preserve">Service </w:t>
      </w:r>
      <w:r w:rsidRPr="003D3349">
        <w:t>User</w:t>
      </w:r>
      <w:r>
        <w:t>s</w:t>
      </w:r>
    </w:p>
    <w:p w14:paraId="33489008" w14:textId="77777777" w:rsidR="00FA4581" w:rsidRDefault="00FA4581" w:rsidP="00700FC3">
      <w:pPr>
        <w:pStyle w:val="ScheduleSectionL2"/>
        <w:widowControl w:val="0"/>
        <w:spacing w:before="240"/>
      </w:pPr>
      <w:r>
        <w:t xml:space="preserve">The </w:t>
      </w:r>
      <w:hyperlink r:id="rId209">
        <w:r>
          <w:rPr>
            <w:color w:val="0000FF"/>
            <w:u w:val="single"/>
          </w:rPr>
          <w:t>CMRP</w:t>
        </w:r>
      </w:hyperlink>
      <w:r>
        <w:t xml:space="preserve"> shall be available to </w:t>
      </w:r>
      <w:hyperlink r:id="rId210">
        <w:r>
          <w:rPr>
            <w:color w:val="0000FF"/>
            <w:u w:val="single"/>
          </w:rPr>
          <w:t>Electricity Supplier</w:t>
        </w:r>
      </w:hyperlink>
      <w:r>
        <w:t xml:space="preserve">s and </w:t>
      </w:r>
      <w:hyperlink r:id="rId211">
        <w:r>
          <w:rPr>
            <w:color w:val="0000FF"/>
            <w:u w:val="single"/>
          </w:rPr>
          <w:t>Metering Equipment Manager</w:t>
        </w:r>
      </w:hyperlink>
      <w:r>
        <w:t xml:space="preserve">s that are users of the </w:t>
      </w:r>
      <w:hyperlink r:id="rId212">
        <w:r>
          <w:rPr>
            <w:color w:val="0000FF"/>
            <w:u w:val="single"/>
          </w:rPr>
          <w:t>Electricity Enquiry Service</w:t>
        </w:r>
      </w:hyperlink>
      <w:r>
        <w:t>.</w:t>
      </w:r>
    </w:p>
    <w:p w14:paraId="01CA631E" w14:textId="77777777" w:rsidR="00FA4581" w:rsidRDefault="00FA4581">
      <w:pPr>
        <w:pStyle w:val="Heading1"/>
        <w:keepNext w:val="0"/>
        <w:keepLines w:val="0"/>
        <w:widowControl w:val="0"/>
        <w:spacing w:before="0" w:beforeAutospacing="1" w:after="320" w:afterAutospacing="1"/>
      </w:pPr>
      <w:bookmarkStart w:id="20" w:name="_Toc115947205"/>
      <w:bookmarkEnd w:id="20"/>
      <w:r>
        <w:t>Service Functionality</w:t>
      </w:r>
    </w:p>
    <w:p w14:paraId="4C493211" w14:textId="77777777" w:rsidR="00FA4581" w:rsidRDefault="00FA4581" w:rsidP="00700FC3">
      <w:pPr>
        <w:pStyle w:val="ScheduleSectionL2"/>
        <w:widowControl w:val="0"/>
        <w:spacing w:before="240"/>
      </w:pPr>
      <w:r>
        <w:t xml:space="preserve">The </w:t>
      </w:r>
      <w:hyperlink r:id="rId213">
        <w:r>
          <w:rPr>
            <w:color w:val="0000FF"/>
            <w:u w:val="single"/>
          </w:rPr>
          <w:t>CMRP</w:t>
        </w:r>
      </w:hyperlink>
      <w:r>
        <w:t xml:space="preserve"> enables </w:t>
      </w:r>
      <w:hyperlink r:id="rId214">
        <w:r>
          <w:rPr>
            <w:color w:val="0000FF"/>
            <w:u w:val="single"/>
          </w:rPr>
          <w:t>Authorised Person</w:t>
        </w:r>
      </w:hyperlink>
      <w:r>
        <w:t>s to perform the following functions:</w:t>
      </w:r>
    </w:p>
    <w:p w14:paraId="2F128A8C" w14:textId="77777777" w:rsidR="00FA4581" w:rsidRDefault="00FA4581">
      <w:pPr>
        <w:pStyle w:val="ScheduleSectionL3"/>
        <w:widowControl w:val="0"/>
        <w:spacing w:beforeAutospacing="1" w:after="320" w:afterAutospacing="1"/>
      </w:pPr>
      <w:r>
        <w:t xml:space="preserve">(a) </w:t>
      </w:r>
      <w:hyperlink r:id="rId215">
        <w:r>
          <w:rPr>
            <w:color w:val="0000FF"/>
            <w:u w:val="single"/>
          </w:rPr>
          <w:t>Crossed Meter</w:t>
        </w:r>
      </w:hyperlink>
      <w:r>
        <w:t xml:space="preserve"> case list - provides all cases where the current </w:t>
      </w:r>
      <w:hyperlink r:id="rId216">
        <w:r>
          <w:rPr>
            <w:color w:val="0000FF"/>
            <w:u w:val="single"/>
          </w:rPr>
          <w:t>SDES User</w:t>
        </w:r>
      </w:hyperlink>
      <w:r>
        <w:t xml:space="preserve"> is associated to the case i.e. where the </w:t>
      </w:r>
      <w:hyperlink r:id="rId217">
        <w:r>
          <w:rPr>
            <w:color w:val="0000FF"/>
            <w:u w:val="single"/>
          </w:rPr>
          <w:t>SDES User</w:t>
        </w:r>
      </w:hyperlink>
      <w:r>
        <w:t xml:space="preserve"> is the current </w:t>
      </w:r>
      <w:hyperlink r:id="rId218">
        <w:r>
          <w:rPr>
            <w:color w:val="0000FF"/>
            <w:u w:val="single"/>
          </w:rPr>
          <w:t>Metering Equipment Manager</w:t>
        </w:r>
      </w:hyperlink>
      <w:r>
        <w:t xml:space="preserve"> or </w:t>
      </w:r>
      <w:hyperlink r:id="rId219">
        <w:r>
          <w:rPr>
            <w:color w:val="0000FF"/>
            <w:u w:val="single"/>
          </w:rPr>
          <w:t>Electricity Supplier</w:t>
        </w:r>
      </w:hyperlink>
      <w:r>
        <w:t xml:space="preserve"> or has been the </w:t>
      </w:r>
      <w:hyperlink r:id="rId220">
        <w:r>
          <w:rPr>
            <w:color w:val="0000FF"/>
            <w:u w:val="single"/>
          </w:rPr>
          <w:t>Metering Equipment Manager</w:t>
        </w:r>
      </w:hyperlink>
      <w:r>
        <w:t xml:space="preserve"> or </w:t>
      </w:r>
      <w:hyperlink r:id="rId221">
        <w:r>
          <w:rPr>
            <w:color w:val="0000FF"/>
            <w:u w:val="single"/>
          </w:rPr>
          <w:t>Electricity Supplier</w:t>
        </w:r>
      </w:hyperlink>
      <w:r>
        <w:t xml:space="preserve"> since the case was opened. Any case linked to any of these cases will also appear in this list. The </w:t>
      </w:r>
      <w:hyperlink r:id="rId222">
        <w:r>
          <w:rPr>
            <w:color w:val="0000FF"/>
            <w:u w:val="single"/>
          </w:rPr>
          <w:t>Crossed Meter</w:t>
        </w:r>
      </w:hyperlink>
      <w:r>
        <w:t xml:space="preserve"> case list can be searched by </w:t>
      </w:r>
      <w:hyperlink r:id="rId223">
        <w:r>
          <w:rPr>
            <w:color w:val="0000FF"/>
            <w:u w:val="single"/>
          </w:rPr>
          <w:t>RMP</w:t>
        </w:r>
      </w:hyperlink>
      <w:r>
        <w:t xml:space="preserve">, </w:t>
      </w:r>
      <w:hyperlink r:id="rId224">
        <w:r>
          <w:rPr>
            <w:color w:val="0000FF"/>
            <w:u w:val="single"/>
          </w:rPr>
          <w:t>Meter Serial Number</w:t>
        </w:r>
      </w:hyperlink>
      <w:r>
        <w:t xml:space="preserve">, </w:t>
      </w:r>
      <w:hyperlink r:id="rId225">
        <w:r>
          <w:rPr>
            <w:color w:val="0000FF"/>
            <w:u w:val="single"/>
          </w:rPr>
          <w:t>MPL Address</w:t>
        </w:r>
      </w:hyperlink>
      <w:r>
        <w:t xml:space="preserve"> and case reference and filtered by last updated date from, last updated date to, ‘My Cases’ and case status.</w:t>
      </w:r>
    </w:p>
    <w:p w14:paraId="7559FB91" w14:textId="77777777" w:rsidR="00FA4581" w:rsidRDefault="00FA4581">
      <w:pPr>
        <w:pStyle w:val="ScheduleSectionL3"/>
        <w:widowControl w:val="0"/>
        <w:spacing w:beforeAutospacing="1" w:after="320" w:afterAutospacing="1"/>
      </w:pPr>
      <w:r>
        <w:t xml:space="preserve">(b) </w:t>
      </w:r>
      <w:hyperlink r:id="rId226">
        <w:r>
          <w:rPr>
            <w:color w:val="0000FF"/>
            <w:u w:val="single"/>
          </w:rPr>
          <w:t>Crossed Meter</w:t>
        </w:r>
      </w:hyperlink>
      <w:r>
        <w:t xml:space="preserve"> case detail - provides the </w:t>
      </w:r>
      <w:hyperlink r:id="rId227">
        <w:r>
          <w:rPr>
            <w:color w:val="0000FF"/>
            <w:u w:val="single"/>
          </w:rPr>
          <w:t>Authorised Person</w:t>
        </w:r>
      </w:hyperlink>
      <w:r>
        <w:t xml:space="preserve"> with all details of the case, including providing access to all linked cases. When a case is created, a note will be added to the case. Whenever there is a change of status on a case a note will be added to a case detailing what has occurred. Notes and questions flagged as private will only be visible to intended users. Private notes will appear in the event timeline even if the </w:t>
      </w:r>
      <w:hyperlink r:id="rId228">
        <w:r>
          <w:rPr>
            <w:color w:val="0000FF"/>
            <w:u w:val="single"/>
          </w:rPr>
          <w:t>Authorised Person</w:t>
        </w:r>
      </w:hyperlink>
      <w:r>
        <w:t xml:space="preserve"> is not the intended recipient, however, any attachment’s name and the note text will be obfuscated. It will not be possible to download the attachment if you are not the intended recipient of a private note. If a question has been asked of an </w:t>
      </w:r>
      <w:hyperlink r:id="rId229">
        <w:r>
          <w:rPr>
            <w:color w:val="0000FF"/>
            <w:u w:val="single"/>
          </w:rPr>
          <w:t>SDES User</w:t>
        </w:r>
      </w:hyperlink>
      <w:r>
        <w:t>, then it will be highlighted, and the obligation date will be shown. Adding a new note / question will fulfil the obligation. </w:t>
      </w:r>
    </w:p>
    <w:p w14:paraId="1814DA4C" w14:textId="77777777" w:rsidR="00FA4581" w:rsidRDefault="00FA4581">
      <w:pPr>
        <w:pStyle w:val="ScheduleSectionL3"/>
        <w:widowControl w:val="0"/>
        <w:spacing w:beforeAutospacing="1" w:after="320" w:afterAutospacing="1"/>
      </w:pPr>
      <w:r>
        <w:t>(c) </w:t>
      </w:r>
      <w:hyperlink r:id="rId230">
        <w:r>
          <w:rPr>
            <w:color w:val="0000FF"/>
            <w:u w:val="single"/>
          </w:rPr>
          <w:t>Meter Serial Number</w:t>
        </w:r>
      </w:hyperlink>
      <w:r>
        <w:t xml:space="preserve"> update - the current </w:t>
      </w:r>
      <w:hyperlink r:id="rId231">
        <w:r>
          <w:rPr>
            <w:color w:val="0000FF"/>
            <w:u w:val="single"/>
          </w:rPr>
          <w:t>Electricity Supplier</w:t>
        </w:r>
      </w:hyperlink>
      <w:r>
        <w:t xml:space="preserve"> can amend a </w:t>
      </w:r>
      <w:hyperlink r:id="rId232">
        <w:r>
          <w:rPr>
            <w:color w:val="0000FF"/>
            <w:u w:val="single"/>
          </w:rPr>
          <w:t>Meter Serial Number</w:t>
        </w:r>
      </w:hyperlink>
      <w:r>
        <w:t xml:space="preserve"> as confirmed on site. Where this is amended, all linked cases will have a note added detailing the change in </w:t>
      </w:r>
      <w:hyperlink r:id="rId233">
        <w:r>
          <w:rPr>
            <w:color w:val="0000FF"/>
            <w:u w:val="single"/>
          </w:rPr>
          <w:t>Meter Serial Number</w:t>
        </w:r>
      </w:hyperlink>
      <w:r>
        <w:t xml:space="preserve">. Where a new </w:t>
      </w:r>
      <w:hyperlink r:id="rId234">
        <w:r>
          <w:rPr>
            <w:color w:val="0000FF"/>
            <w:u w:val="single"/>
          </w:rPr>
          <w:t>Meter Serial Number</w:t>
        </w:r>
      </w:hyperlink>
      <w:r>
        <w:t xml:space="preserve"> is entered the date of confirmation is mandatory. The system will search the </w:t>
      </w:r>
      <w:hyperlink r:id="rId235">
        <w:r>
          <w:rPr>
            <w:color w:val="0000FF"/>
            <w:u w:val="single"/>
          </w:rPr>
          <w:t>Electricity Enquiry Service</w:t>
        </w:r>
      </w:hyperlink>
      <w:r>
        <w:t xml:space="preserve"> for </w:t>
      </w:r>
      <w:hyperlink r:id="rId236">
        <w:r>
          <w:rPr>
            <w:color w:val="0000FF"/>
            <w:u w:val="single"/>
          </w:rPr>
          <w:t>RMP</w:t>
        </w:r>
      </w:hyperlink>
      <w:r>
        <w:t xml:space="preserve">s that are associated with the entered </w:t>
      </w:r>
      <w:hyperlink r:id="rId237">
        <w:r>
          <w:rPr>
            <w:color w:val="0000FF"/>
            <w:u w:val="single"/>
          </w:rPr>
          <w:t>Meter Serial Number</w:t>
        </w:r>
      </w:hyperlink>
      <w:r>
        <w:t xml:space="preserve">. If the system finds any </w:t>
      </w:r>
      <w:hyperlink r:id="rId238">
        <w:r>
          <w:rPr>
            <w:color w:val="0000FF"/>
            <w:u w:val="single"/>
          </w:rPr>
          <w:t>RMP</w:t>
        </w:r>
      </w:hyperlink>
      <w:r>
        <w:t xml:space="preserve">s that have the entered </w:t>
      </w:r>
      <w:hyperlink r:id="rId239">
        <w:r>
          <w:rPr>
            <w:color w:val="0000FF"/>
            <w:u w:val="single"/>
          </w:rPr>
          <w:t>Meter Serial Number</w:t>
        </w:r>
      </w:hyperlink>
      <w:r>
        <w:t xml:space="preserve"> as their current </w:t>
      </w:r>
      <w:hyperlink r:id="rId240">
        <w:r>
          <w:rPr>
            <w:color w:val="0000FF"/>
            <w:u w:val="single"/>
          </w:rPr>
          <w:t>Meter Serial Number</w:t>
        </w:r>
      </w:hyperlink>
      <w:r>
        <w:t xml:space="preserve">, then it will prompt the user to allow the system to create new linked cases for each </w:t>
      </w:r>
      <w:hyperlink r:id="rId241">
        <w:r>
          <w:rPr>
            <w:color w:val="0000FF"/>
            <w:u w:val="single"/>
          </w:rPr>
          <w:t>RMP</w:t>
        </w:r>
      </w:hyperlink>
      <w:r>
        <w:t xml:space="preserve"> found.</w:t>
      </w:r>
    </w:p>
    <w:p w14:paraId="73074962" w14:textId="77777777" w:rsidR="00FA4581" w:rsidRDefault="00FA4581">
      <w:pPr>
        <w:pStyle w:val="ScheduleSectionL3"/>
        <w:widowControl w:val="0"/>
        <w:spacing w:beforeAutospacing="1" w:after="320" w:afterAutospacing="1"/>
      </w:pPr>
      <w:r>
        <w:t xml:space="preserve">(d) Adding attachments - each attachment will be virus checked. If any attachment is found to contain a virus it will not be attached to the communication and the </w:t>
      </w:r>
      <w:hyperlink r:id="rId242">
        <w:r>
          <w:rPr>
            <w:color w:val="0000FF"/>
            <w:u w:val="single"/>
          </w:rPr>
          <w:t>Authorised Person</w:t>
        </w:r>
      </w:hyperlink>
      <w:r>
        <w:t> will be alerted. A limit on the size of attachments sent in a single message is set to 2 MBs and a maximum of 5 attachments can be added to a single message. The following files will be accepted: </w:t>
      </w:r>
    </w:p>
    <w:p w14:paraId="79972225" w14:textId="77777777" w:rsidR="00FA4581" w:rsidRDefault="00FA4581">
      <w:pPr>
        <w:pStyle w:val="ScheduleSectionL4"/>
        <w:widowControl w:val="0"/>
        <w:spacing w:beforeAutospacing="1" w:after="320" w:afterAutospacing="1"/>
      </w:pPr>
      <w:r>
        <w:t>(</w:t>
      </w:r>
      <w:proofErr w:type="spellStart"/>
      <w:r>
        <w:t>i</w:t>
      </w:r>
      <w:proofErr w:type="spellEnd"/>
      <w:r>
        <w:t>) .7z</w:t>
      </w:r>
    </w:p>
    <w:p w14:paraId="3605D4DC" w14:textId="77777777" w:rsidR="00FA4581" w:rsidRDefault="00FA4581">
      <w:pPr>
        <w:pStyle w:val="ScheduleSectionL4"/>
        <w:widowControl w:val="0"/>
        <w:spacing w:beforeAutospacing="1" w:after="320" w:afterAutospacing="1"/>
      </w:pPr>
      <w:r>
        <w:t>(ii) .csv</w:t>
      </w:r>
    </w:p>
    <w:p w14:paraId="18C3D9A9" w14:textId="77777777" w:rsidR="00FA4581" w:rsidRDefault="00FA4581">
      <w:pPr>
        <w:pStyle w:val="ScheduleSectionL4"/>
        <w:widowControl w:val="0"/>
        <w:spacing w:beforeAutospacing="1" w:after="320" w:afterAutospacing="1"/>
      </w:pPr>
      <w:r>
        <w:t>(iii) .</w:t>
      </w:r>
      <w:proofErr w:type="spellStart"/>
      <w:r>
        <w:t>dat</w:t>
      </w:r>
      <w:proofErr w:type="spellEnd"/>
    </w:p>
    <w:p w14:paraId="2C81E4CA" w14:textId="77777777" w:rsidR="00FA4581" w:rsidRPr="00CF7382" w:rsidRDefault="00FA4581">
      <w:pPr>
        <w:pStyle w:val="ScheduleSectionL4"/>
        <w:widowControl w:val="0"/>
        <w:spacing w:beforeAutospacing="1" w:after="320" w:afterAutospacing="1"/>
        <w:rPr>
          <w:lang w:val="it-IT"/>
        </w:rPr>
      </w:pPr>
      <w:r>
        <w:t>(iv) .doc</w:t>
      </w:r>
    </w:p>
    <w:p w14:paraId="0E32DC4C" w14:textId="77777777" w:rsidR="00FA4581" w:rsidRPr="00CF7382" w:rsidRDefault="00FA4581">
      <w:pPr>
        <w:pStyle w:val="ScheduleSectionL4"/>
        <w:widowControl w:val="0"/>
        <w:spacing w:beforeAutospacing="1" w:after="320" w:afterAutospacing="1"/>
        <w:rPr>
          <w:lang w:val="it-IT"/>
        </w:rPr>
      </w:pPr>
      <w:r>
        <w:t>(v) .docx</w:t>
      </w:r>
    </w:p>
    <w:p w14:paraId="503A0AF4" w14:textId="77777777" w:rsidR="00FA4581" w:rsidRPr="00CF7382" w:rsidRDefault="00FA4581">
      <w:pPr>
        <w:pStyle w:val="ScheduleSectionL4"/>
        <w:widowControl w:val="0"/>
        <w:spacing w:beforeAutospacing="1" w:after="320" w:afterAutospacing="1"/>
        <w:rPr>
          <w:lang w:val="it-IT"/>
        </w:rPr>
      </w:pPr>
      <w:r>
        <w:t>(vi) .gif</w:t>
      </w:r>
    </w:p>
    <w:p w14:paraId="5DC30715" w14:textId="77777777" w:rsidR="00FA4581" w:rsidRPr="00CF7382" w:rsidRDefault="00FA4581">
      <w:pPr>
        <w:pStyle w:val="ScheduleSectionL4"/>
        <w:widowControl w:val="0"/>
        <w:spacing w:beforeAutospacing="1" w:after="320" w:afterAutospacing="1"/>
        <w:rPr>
          <w:lang w:val="it-IT"/>
        </w:rPr>
      </w:pPr>
      <w:r>
        <w:t>(vii) .jpeg</w:t>
      </w:r>
    </w:p>
    <w:p w14:paraId="1DF3A5AB" w14:textId="77777777" w:rsidR="00FA4581" w:rsidRPr="00CF7382" w:rsidRDefault="00FA4581">
      <w:pPr>
        <w:pStyle w:val="ScheduleSectionL4"/>
        <w:widowControl w:val="0"/>
        <w:spacing w:beforeAutospacing="1" w:after="320" w:afterAutospacing="1"/>
        <w:rPr>
          <w:lang w:val="it-IT"/>
        </w:rPr>
      </w:pPr>
      <w:r>
        <w:t>(viii) .jpg</w:t>
      </w:r>
    </w:p>
    <w:p w14:paraId="27276052" w14:textId="77777777" w:rsidR="00FA4581" w:rsidRPr="00CF7382" w:rsidRDefault="00FA4581">
      <w:pPr>
        <w:pStyle w:val="ScheduleSectionL4"/>
        <w:widowControl w:val="0"/>
        <w:spacing w:beforeAutospacing="1" w:after="320" w:afterAutospacing="1"/>
        <w:rPr>
          <w:lang w:val="it-IT"/>
        </w:rPr>
      </w:pPr>
      <w:r>
        <w:t>(ix) .pdf</w:t>
      </w:r>
    </w:p>
    <w:p w14:paraId="2CA70368" w14:textId="77777777" w:rsidR="00FA4581" w:rsidRDefault="00FA4581">
      <w:pPr>
        <w:pStyle w:val="ScheduleSectionL4"/>
        <w:widowControl w:val="0"/>
        <w:spacing w:beforeAutospacing="1" w:after="320" w:afterAutospacing="1"/>
      </w:pPr>
      <w:r>
        <w:t>(x) .</w:t>
      </w:r>
      <w:proofErr w:type="spellStart"/>
      <w:r>
        <w:t>png</w:t>
      </w:r>
      <w:proofErr w:type="spellEnd"/>
    </w:p>
    <w:p w14:paraId="1E3A698D" w14:textId="77777777" w:rsidR="00FA4581" w:rsidRDefault="00FA4581">
      <w:pPr>
        <w:pStyle w:val="ScheduleSectionL4"/>
        <w:widowControl w:val="0"/>
        <w:spacing w:beforeAutospacing="1" w:after="320" w:afterAutospacing="1"/>
      </w:pPr>
      <w:r>
        <w:t>(xi) .txt</w:t>
      </w:r>
    </w:p>
    <w:p w14:paraId="41F0059D" w14:textId="77777777" w:rsidR="00FA4581" w:rsidRDefault="00FA4581">
      <w:pPr>
        <w:pStyle w:val="ScheduleSectionL4"/>
        <w:widowControl w:val="0"/>
        <w:spacing w:beforeAutospacing="1" w:after="320" w:afterAutospacing="1"/>
      </w:pPr>
      <w:r>
        <w:t>(xii) .</w:t>
      </w:r>
      <w:proofErr w:type="spellStart"/>
      <w:r>
        <w:t>xls</w:t>
      </w:r>
      <w:proofErr w:type="spellEnd"/>
    </w:p>
    <w:p w14:paraId="30142523" w14:textId="77777777" w:rsidR="00FA4581" w:rsidRDefault="00FA4581">
      <w:pPr>
        <w:pStyle w:val="ScheduleSectionL4"/>
        <w:widowControl w:val="0"/>
        <w:spacing w:beforeAutospacing="1" w:after="320" w:afterAutospacing="1"/>
      </w:pPr>
      <w:r>
        <w:t>(xiii) .xlsx</w:t>
      </w:r>
    </w:p>
    <w:p w14:paraId="0FE18609" w14:textId="77777777" w:rsidR="00FA4581" w:rsidRDefault="00FA4581">
      <w:pPr>
        <w:pStyle w:val="ScheduleSectionL4"/>
        <w:widowControl w:val="0"/>
        <w:spacing w:beforeAutospacing="1" w:after="320" w:afterAutospacing="1"/>
      </w:pPr>
      <w:r>
        <w:t>(xiv) .zip</w:t>
      </w:r>
    </w:p>
    <w:p w14:paraId="59DFC456" w14:textId="77777777" w:rsidR="00FA4581" w:rsidRDefault="00FA4581">
      <w:pPr>
        <w:pStyle w:val="ScheduleSectionL3"/>
        <w:widowControl w:val="0"/>
        <w:spacing w:beforeAutospacing="1" w:after="320" w:afterAutospacing="1"/>
      </w:pPr>
      <w:r>
        <w:t xml:space="preserve">(e) Linked case management – an </w:t>
      </w:r>
      <w:hyperlink r:id="rId243">
        <w:r>
          <w:rPr>
            <w:color w:val="0000FF"/>
            <w:u w:val="single"/>
          </w:rPr>
          <w:t>Authorised Person</w:t>
        </w:r>
      </w:hyperlink>
      <w:r>
        <w:t xml:space="preserve"> can navigate to the linked case management screen from the </w:t>
      </w:r>
      <w:hyperlink r:id="rId244">
        <w:r>
          <w:rPr>
            <w:color w:val="0000FF"/>
            <w:u w:val="single"/>
          </w:rPr>
          <w:t>Crossed Meter</w:t>
        </w:r>
      </w:hyperlink>
      <w:r>
        <w:t xml:space="preserve"> case details screen, which lists all cases that have been linked. Case links are bi-directional i.e. if CMC00001 is linked to CMC00002 then CMC00002 is linked to CMC00001. Only </w:t>
      </w:r>
      <w:hyperlink r:id="rId245">
        <w:r>
          <w:rPr>
            <w:color w:val="0000FF"/>
            <w:u w:val="single"/>
          </w:rPr>
          <w:t>Electricity Supplier</w:t>
        </w:r>
      </w:hyperlink>
      <w:r>
        <w:t xml:space="preserve"> users can manage case links. Where a case is unlinked, </w:t>
      </w:r>
      <w:proofErr w:type="gramStart"/>
      <w:r>
        <w:t>both of the unlinked</w:t>
      </w:r>
      <w:proofErr w:type="gramEnd"/>
      <w:r>
        <w:t xml:space="preserve"> cases will have a ‘case un-linked’ note added to the event timeline showing the detail of the removed link. When linking a new case, an </w:t>
      </w:r>
      <w:hyperlink r:id="rId246">
        <w:r>
          <w:rPr>
            <w:color w:val="0000FF"/>
            <w:u w:val="single"/>
          </w:rPr>
          <w:t>Authorised Person</w:t>
        </w:r>
      </w:hyperlink>
      <w:r>
        <w:t xml:space="preserve"> can search for the case by case reference, </w:t>
      </w:r>
      <w:hyperlink r:id="rId247">
        <w:r>
          <w:rPr>
            <w:color w:val="0000FF"/>
            <w:u w:val="single"/>
          </w:rPr>
          <w:t>RMP</w:t>
        </w:r>
      </w:hyperlink>
      <w:r>
        <w:t xml:space="preserve">, </w:t>
      </w:r>
      <w:hyperlink r:id="rId248">
        <w:r>
          <w:rPr>
            <w:color w:val="0000FF"/>
            <w:u w:val="single"/>
          </w:rPr>
          <w:t>Meter Serial Number</w:t>
        </w:r>
      </w:hyperlink>
      <w:r>
        <w:t xml:space="preserve"> or </w:t>
      </w:r>
      <w:hyperlink r:id="rId249">
        <w:r>
          <w:rPr>
            <w:color w:val="0000FF"/>
            <w:u w:val="single"/>
          </w:rPr>
          <w:t>MPL Address</w:t>
        </w:r>
      </w:hyperlink>
      <w:r>
        <w:t xml:space="preserve">. The matching cases will be listed, and the </w:t>
      </w:r>
      <w:hyperlink r:id="rId250">
        <w:r>
          <w:rPr>
            <w:color w:val="0000FF"/>
            <w:u w:val="single"/>
          </w:rPr>
          <w:t>Authorised Person</w:t>
        </w:r>
      </w:hyperlink>
      <w:r>
        <w:t xml:space="preserve"> can choose the case they want to link. The </w:t>
      </w:r>
      <w:hyperlink r:id="rId251">
        <w:r>
          <w:rPr>
            <w:color w:val="0000FF"/>
            <w:u w:val="single"/>
          </w:rPr>
          <w:t>Authorised Person</w:t>
        </w:r>
      </w:hyperlink>
      <w:r>
        <w:t> must enter a link reason and each linked case will have a ‘case linked’ note added to the event timeline showing the detail of the new link.</w:t>
      </w:r>
    </w:p>
    <w:p w14:paraId="787BF280" w14:textId="77777777" w:rsidR="00FA4581" w:rsidRDefault="00FA4581">
      <w:pPr>
        <w:pStyle w:val="ScheduleSectionL3"/>
        <w:widowControl w:val="0"/>
        <w:spacing w:beforeAutospacing="1" w:after="320" w:afterAutospacing="1"/>
      </w:pPr>
      <w:r>
        <w:t xml:space="preserve">(f) Create case – </w:t>
      </w:r>
      <w:hyperlink r:id="rId252">
        <w:r>
          <w:rPr>
            <w:color w:val="0000FF"/>
            <w:u w:val="single"/>
          </w:rPr>
          <w:t>Electricity Supplier</w:t>
        </w:r>
      </w:hyperlink>
      <w:r>
        <w:t xml:space="preserve"> users can create new cases for </w:t>
      </w:r>
      <w:hyperlink r:id="rId253">
        <w:r>
          <w:rPr>
            <w:color w:val="0000FF"/>
            <w:u w:val="single"/>
          </w:rPr>
          <w:t>RMP</w:t>
        </w:r>
      </w:hyperlink>
      <w:r>
        <w:t xml:space="preserve">s where they are the </w:t>
      </w:r>
      <w:hyperlink r:id="rId254">
        <w:r>
          <w:rPr>
            <w:color w:val="0000FF"/>
            <w:u w:val="single"/>
          </w:rPr>
          <w:t>Registered Supplier</w:t>
        </w:r>
      </w:hyperlink>
      <w:r>
        <w:t xml:space="preserve">. There can only be one active case for each </w:t>
      </w:r>
      <w:hyperlink r:id="rId255">
        <w:r>
          <w:rPr>
            <w:color w:val="0000FF"/>
            <w:u w:val="single"/>
          </w:rPr>
          <w:t>RMP</w:t>
        </w:r>
      </w:hyperlink>
      <w:r>
        <w:t xml:space="preserve">. </w:t>
      </w:r>
      <w:hyperlink r:id="rId256">
        <w:r>
          <w:rPr>
            <w:color w:val="0000FF"/>
            <w:u w:val="single"/>
          </w:rPr>
          <w:t>Electricity Supplier</w:t>
        </w:r>
      </w:hyperlink>
      <w:r>
        <w:t xml:space="preserve">s can search for the </w:t>
      </w:r>
      <w:hyperlink r:id="rId257">
        <w:r>
          <w:rPr>
            <w:color w:val="0000FF"/>
            <w:u w:val="single"/>
          </w:rPr>
          <w:t>RMP</w:t>
        </w:r>
      </w:hyperlink>
      <w:r>
        <w:t xml:space="preserve"> on the </w:t>
      </w:r>
      <w:hyperlink r:id="rId258">
        <w:r>
          <w:rPr>
            <w:color w:val="0000FF"/>
            <w:u w:val="single"/>
          </w:rPr>
          <w:t>Electricity Enquiry Service</w:t>
        </w:r>
      </w:hyperlink>
      <w:r>
        <w:t xml:space="preserve"> by </w:t>
      </w:r>
      <w:hyperlink r:id="rId259">
        <w:r>
          <w:rPr>
            <w:color w:val="0000FF"/>
            <w:u w:val="single"/>
          </w:rPr>
          <w:t>RMP</w:t>
        </w:r>
      </w:hyperlink>
      <w:r>
        <w:t xml:space="preserve">, </w:t>
      </w:r>
      <w:hyperlink r:id="rId260">
        <w:r>
          <w:rPr>
            <w:color w:val="0000FF"/>
            <w:u w:val="single"/>
          </w:rPr>
          <w:t>MPL Address</w:t>
        </w:r>
      </w:hyperlink>
      <w:r>
        <w:t xml:space="preserve"> or the current </w:t>
      </w:r>
      <w:hyperlink r:id="rId261">
        <w:r>
          <w:rPr>
            <w:color w:val="0000FF"/>
            <w:u w:val="single"/>
          </w:rPr>
          <w:t>Meter Serial Number</w:t>
        </w:r>
      </w:hyperlink>
      <w:r>
        <w:t xml:space="preserve">; only </w:t>
      </w:r>
      <w:hyperlink r:id="rId262">
        <w:r>
          <w:rPr>
            <w:color w:val="0000FF"/>
            <w:u w:val="single"/>
          </w:rPr>
          <w:t>Metering Point</w:t>
        </w:r>
      </w:hyperlink>
      <w:r>
        <w:t xml:space="preserve">s where the </w:t>
      </w:r>
      <w:hyperlink r:id="rId263">
        <w:r>
          <w:rPr>
            <w:color w:val="0000FF"/>
            <w:u w:val="single"/>
          </w:rPr>
          <w:t>SDES User</w:t>
        </w:r>
      </w:hyperlink>
      <w:r>
        <w:t xml:space="preserve"> is the </w:t>
      </w:r>
      <w:hyperlink r:id="rId264">
        <w:r>
          <w:rPr>
            <w:color w:val="0000FF"/>
            <w:u w:val="single"/>
          </w:rPr>
          <w:t>Registered Supplier</w:t>
        </w:r>
      </w:hyperlink>
      <w:r>
        <w:t xml:space="preserve"> will be available for selection. The </w:t>
      </w:r>
      <w:hyperlink r:id="rId265">
        <w:r>
          <w:rPr>
            <w:color w:val="0000FF"/>
            <w:u w:val="single"/>
          </w:rPr>
          <w:t>RMP</w:t>
        </w:r>
      </w:hyperlink>
      <w:r>
        <w:t xml:space="preserve">’s </w:t>
      </w:r>
      <w:hyperlink r:id="rId266">
        <w:r>
          <w:rPr>
            <w:color w:val="0000FF"/>
            <w:u w:val="single"/>
          </w:rPr>
          <w:t>MPL Address</w:t>
        </w:r>
      </w:hyperlink>
      <w:r>
        <w:t xml:space="preserve">, designation, </w:t>
      </w:r>
      <w:hyperlink r:id="rId267">
        <w:r>
          <w:rPr>
            <w:color w:val="0000FF"/>
            <w:u w:val="single"/>
          </w:rPr>
          <w:t>Meter Serial Number</w:t>
        </w:r>
      </w:hyperlink>
      <w:r>
        <w:t xml:space="preserve">(s), energisation status and disconnected icon will be displayed to allow the </w:t>
      </w:r>
      <w:hyperlink r:id="rId268">
        <w:r>
          <w:rPr>
            <w:color w:val="0000FF"/>
            <w:u w:val="single"/>
          </w:rPr>
          <w:t>Authorised Person</w:t>
        </w:r>
      </w:hyperlink>
      <w:r>
        <w:t xml:space="preserve"> to select the required </w:t>
      </w:r>
      <w:hyperlink r:id="rId269">
        <w:r>
          <w:rPr>
            <w:color w:val="0000FF"/>
            <w:u w:val="single"/>
          </w:rPr>
          <w:t>Metering Point</w:t>
        </w:r>
      </w:hyperlink>
      <w:r>
        <w:t>s. Once the case is created a case reference will be generated which will consist of the capital letters “CMS” followed by a five-digit number e.g. “CMS00001”.</w:t>
      </w:r>
    </w:p>
    <w:p w14:paraId="461321D8" w14:textId="02F57718" w:rsidR="00FA4581" w:rsidRDefault="00FA4581">
      <w:pPr>
        <w:pStyle w:val="ScheduleSectionL3"/>
        <w:widowControl w:val="0"/>
        <w:spacing w:beforeAutospacing="1" w:after="320" w:afterAutospacing="1"/>
      </w:pPr>
      <w:r>
        <w:t xml:space="preserve">(g) Daily refresh – a job will be run each night following the provision of the </w:t>
      </w:r>
      <w:hyperlink r:id="rId270" w:history="1">
        <w:r w:rsidR="00692868" w:rsidRPr="00C43001">
          <w:rPr>
            <w:rStyle w:val="Hyperlink"/>
            <w:color w:val="0000FF"/>
          </w:rPr>
          <w:t>ERDS</w:t>
        </w:r>
      </w:hyperlink>
      <w:r w:rsidR="00692868">
        <w:t xml:space="preserve"> </w:t>
      </w:r>
      <w:r>
        <w:t xml:space="preserve">Upload File to the </w:t>
      </w:r>
      <w:hyperlink r:id="rId271">
        <w:r>
          <w:rPr>
            <w:color w:val="0000FF"/>
            <w:u w:val="single"/>
          </w:rPr>
          <w:t>Electricity Enquiry Service</w:t>
        </w:r>
      </w:hyperlink>
      <w:r>
        <w:t xml:space="preserve">, which updates the current </w:t>
      </w:r>
      <w:hyperlink r:id="rId272">
        <w:r>
          <w:rPr>
            <w:color w:val="0000FF"/>
            <w:u w:val="single"/>
          </w:rPr>
          <w:t>Metering Equipment Manager</w:t>
        </w:r>
      </w:hyperlink>
      <w:r>
        <w:t xml:space="preserve">, the current </w:t>
      </w:r>
      <w:hyperlink r:id="rId273">
        <w:r>
          <w:rPr>
            <w:color w:val="0000FF"/>
            <w:u w:val="single"/>
          </w:rPr>
          <w:t>Electricity Supplier</w:t>
        </w:r>
      </w:hyperlink>
      <w:r>
        <w:t xml:space="preserve"> and the current </w:t>
      </w:r>
      <w:hyperlink r:id="rId274">
        <w:r>
          <w:rPr>
            <w:color w:val="0000FF"/>
            <w:u w:val="single"/>
          </w:rPr>
          <w:t>Electricity Enquiry Service</w:t>
        </w:r>
      </w:hyperlink>
      <w:r>
        <w:t xml:space="preserve"> </w:t>
      </w:r>
      <w:hyperlink r:id="rId275">
        <w:r>
          <w:rPr>
            <w:color w:val="0000FF"/>
            <w:u w:val="single"/>
          </w:rPr>
          <w:t>Meter Serial Number</w:t>
        </w:r>
      </w:hyperlink>
      <w:r>
        <w:t xml:space="preserve">(s) for every active case. The full </w:t>
      </w:r>
      <w:hyperlink r:id="rId276">
        <w:r>
          <w:rPr>
            <w:color w:val="0000FF"/>
            <w:u w:val="single"/>
          </w:rPr>
          <w:t>Metering Equipment Manager</w:t>
        </w:r>
      </w:hyperlink>
      <w:r>
        <w:t xml:space="preserve"> history and </w:t>
      </w:r>
      <w:hyperlink r:id="rId277">
        <w:r>
          <w:rPr>
            <w:color w:val="0000FF"/>
            <w:u w:val="single"/>
          </w:rPr>
          <w:t>Electricity Supplier</w:t>
        </w:r>
      </w:hyperlink>
      <w:r>
        <w:t xml:space="preserve"> history from case creation will be stored. It is possible that the number of meters associated with an </w:t>
      </w:r>
      <w:hyperlink r:id="rId278">
        <w:r>
          <w:rPr>
            <w:color w:val="0000FF"/>
            <w:u w:val="single"/>
          </w:rPr>
          <w:t>RMP</w:t>
        </w:r>
      </w:hyperlink>
      <w:r>
        <w:t xml:space="preserve"> is changed by the daily update.</w:t>
      </w:r>
    </w:p>
    <w:p w14:paraId="6706335C" w14:textId="77777777" w:rsidR="00FA4581" w:rsidRDefault="00FA4581">
      <w:pPr>
        <w:pStyle w:val="ScheduleSectionL3"/>
        <w:widowControl w:val="0"/>
        <w:spacing w:beforeAutospacing="1" w:after="320" w:afterAutospacing="1"/>
      </w:pPr>
      <w:r>
        <w:t xml:space="preserve">(h) </w:t>
      </w:r>
      <w:hyperlink r:id="rId279">
        <w:r>
          <w:rPr>
            <w:color w:val="0000FF"/>
            <w:u w:val="single"/>
          </w:rPr>
          <w:t>Crossed Meter</w:t>
        </w:r>
      </w:hyperlink>
      <w:r>
        <w:t xml:space="preserve"> email notification - A job will be run each day to search for cases created since the job was last run. If there are any cases created since the job was last run that have yet to be viewed by the current </w:t>
      </w:r>
      <w:hyperlink r:id="rId280">
        <w:r>
          <w:rPr>
            <w:color w:val="0000FF"/>
            <w:u w:val="single"/>
          </w:rPr>
          <w:t>Electricity Supplier</w:t>
        </w:r>
      </w:hyperlink>
      <w:r>
        <w:t xml:space="preserve"> for that case, then an email will be sent to all </w:t>
      </w:r>
      <w:hyperlink r:id="rId281">
        <w:r>
          <w:rPr>
            <w:color w:val="0000FF"/>
            <w:u w:val="single"/>
          </w:rPr>
          <w:t>Authorised Person</w:t>
        </w:r>
      </w:hyperlink>
      <w:r>
        <w:t xml:space="preserve">s with access to the </w:t>
      </w:r>
      <w:hyperlink r:id="rId282">
        <w:r>
          <w:rPr>
            <w:color w:val="0000FF"/>
            <w:u w:val="single"/>
          </w:rPr>
          <w:t>CMRP</w:t>
        </w:r>
      </w:hyperlink>
      <w:r>
        <w:t xml:space="preserve"> for that </w:t>
      </w:r>
      <w:hyperlink r:id="rId283">
        <w:r>
          <w:rPr>
            <w:color w:val="0000FF"/>
            <w:u w:val="single"/>
          </w:rPr>
          <w:t>SDES User</w:t>
        </w:r>
      </w:hyperlink>
      <w:r>
        <w:t xml:space="preserve">. The email will also contain details of any case where the current </w:t>
      </w:r>
      <w:hyperlink r:id="rId284">
        <w:r>
          <w:rPr>
            <w:color w:val="0000FF"/>
            <w:u w:val="single"/>
          </w:rPr>
          <w:t>Electricity Supplier</w:t>
        </w:r>
      </w:hyperlink>
      <w:r>
        <w:t xml:space="preserve"> has changed, and the </w:t>
      </w:r>
      <w:hyperlink r:id="rId285">
        <w:r>
          <w:rPr>
            <w:color w:val="0000FF"/>
            <w:u w:val="single"/>
          </w:rPr>
          <w:t>Gaining Supplier</w:t>
        </w:r>
      </w:hyperlink>
      <w:r>
        <w:t xml:space="preserve"> has yet to view the case. The email will list the case reference(s) and contain a link to the </w:t>
      </w:r>
      <w:hyperlink r:id="rId286">
        <w:r>
          <w:rPr>
            <w:color w:val="0000FF"/>
            <w:u w:val="single"/>
          </w:rPr>
          <w:t>CMRP</w:t>
        </w:r>
      </w:hyperlink>
      <w:r>
        <w:t xml:space="preserve"> sign-on screen.</w:t>
      </w:r>
    </w:p>
    <w:p w14:paraId="73ED2CBB" w14:textId="77777777" w:rsidR="00FA4581" w:rsidRDefault="00FA4581">
      <w:pPr>
        <w:pStyle w:val="Heading1"/>
        <w:keepNext w:val="0"/>
        <w:keepLines w:val="0"/>
        <w:widowControl w:val="0"/>
        <w:spacing w:before="0" w:beforeAutospacing="1" w:after="320" w:afterAutospacing="1"/>
      </w:pPr>
      <w:bookmarkStart w:id="21" w:name="_Toc115947206"/>
      <w:bookmarkEnd w:id="21"/>
      <w:r>
        <w:t>Reporting</w:t>
      </w:r>
    </w:p>
    <w:p w14:paraId="6CD9F9BE" w14:textId="77777777" w:rsidR="00FA4581" w:rsidRDefault="00FA4581" w:rsidP="00700FC3">
      <w:pPr>
        <w:pStyle w:val="ScheduleSectionL2"/>
        <w:widowControl w:val="0"/>
        <w:spacing w:before="240"/>
      </w:pPr>
      <w:r>
        <w:t>None</w:t>
      </w:r>
    </w:p>
    <w:bookmarkStart w:id="22" w:name="_Toc115947207"/>
    <w:bookmarkEnd w:id="22"/>
    <w:p w14:paraId="014ED8F3" w14:textId="77777777" w:rsidR="00FA4581" w:rsidRDefault="00FA4581">
      <w:pPr>
        <w:pStyle w:val="Heading1"/>
        <w:keepNext w:val="0"/>
        <w:keepLines w:val="0"/>
        <w:widowControl w:val="0"/>
        <w:spacing w:before="0" w:beforeAutospacing="1" w:after="320" w:afterAutospacing="1"/>
      </w:pPr>
      <w:r>
        <w:fldChar w:fldCharType="begin"/>
      </w:r>
      <w:r>
        <w:instrText>HYPERLINK "https://digital-navigator.azurewebsites.net/codes-schedules/definitions/142" \h</w:instrText>
      </w:r>
      <w:r>
        <w:fldChar w:fldCharType="separate"/>
      </w:r>
      <w:r>
        <w:rPr>
          <w:color w:val="0000FF"/>
          <w:u w:val="single"/>
        </w:rPr>
        <w:t>System</w:t>
      </w:r>
      <w:r>
        <w:fldChar w:fldCharType="end"/>
      </w:r>
      <w:r>
        <w:t xml:space="preserve"> Audit</w:t>
      </w:r>
    </w:p>
    <w:p w14:paraId="48E59D8C" w14:textId="77777777" w:rsidR="00FA4581" w:rsidRDefault="00FA4581" w:rsidP="00700FC3">
      <w:pPr>
        <w:pStyle w:val="ScheduleSectionL2"/>
        <w:widowControl w:val="0"/>
        <w:spacing w:before="240"/>
      </w:pPr>
      <w:r>
        <w:t xml:space="preserve">For the purposes of audit management, the </w:t>
      </w:r>
      <w:hyperlink r:id="rId287">
        <w:r>
          <w:rPr>
            <w:color w:val="0000FF"/>
            <w:u w:val="single"/>
          </w:rPr>
          <w:t>CMRP</w:t>
        </w:r>
      </w:hyperlink>
      <w:r>
        <w:t xml:space="preserve"> will retain the following audit data, even after the case has been deleted;</w:t>
      </w:r>
    </w:p>
    <w:p w14:paraId="2BD9D157" w14:textId="77777777" w:rsidR="00FA4581" w:rsidRDefault="00FA4581">
      <w:pPr>
        <w:pStyle w:val="ScheduleSectionL3"/>
        <w:widowControl w:val="0"/>
        <w:spacing w:beforeAutospacing="1" w:after="320" w:afterAutospacing="1"/>
      </w:pPr>
      <w:r>
        <w:t xml:space="preserve">(a) </w:t>
      </w:r>
      <w:hyperlink r:id="rId288">
        <w:r>
          <w:rPr>
            <w:color w:val="0000FF"/>
            <w:u w:val="single"/>
          </w:rPr>
          <w:t>Authorised Person</w:t>
        </w:r>
      </w:hyperlink>
      <w:r>
        <w:t>s who interacted with the communication;</w:t>
      </w:r>
    </w:p>
    <w:p w14:paraId="5E40AE80" w14:textId="77777777" w:rsidR="00FA4581" w:rsidRDefault="00FA4581">
      <w:pPr>
        <w:pStyle w:val="ScheduleSectionL3"/>
        <w:widowControl w:val="0"/>
        <w:spacing w:beforeAutospacing="1" w:after="320" w:afterAutospacing="1"/>
      </w:pPr>
      <w:r>
        <w:t>(b) nature of interaction (create/link case, send message, add attachments, archive); and</w:t>
      </w:r>
    </w:p>
    <w:p w14:paraId="727351AB" w14:textId="77777777" w:rsidR="00FA4581" w:rsidRDefault="00FA4581">
      <w:pPr>
        <w:pStyle w:val="ScheduleSectionL3"/>
        <w:widowControl w:val="0"/>
        <w:spacing w:beforeAutospacing="1" w:after="320" w:afterAutospacing="1"/>
      </w:pPr>
      <w:r>
        <w:t>(c) time and date stamps.</w:t>
      </w:r>
    </w:p>
    <w:p w14:paraId="4D10FFE9" w14:textId="77777777" w:rsidR="00FA4581" w:rsidRDefault="00FA4581">
      <w:pPr>
        <w:pStyle w:val="Heading1"/>
        <w:keepNext w:val="0"/>
        <w:keepLines w:val="0"/>
        <w:widowControl w:val="0"/>
        <w:spacing w:before="0" w:beforeAutospacing="1" w:after="320" w:afterAutospacing="1"/>
      </w:pPr>
      <w:bookmarkStart w:id="23" w:name="_Toc115947208"/>
      <w:bookmarkEnd w:id="23"/>
      <w:r>
        <w:lastRenderedPageBreak/>
        <w:t>Data Handling</w:t>
      </w:r>
    </w:p>
    <w:p w14:paraId="203671FA" w14:textId="77777777" w:rsidR="00FA4581" w:rsidRDefault="00FA4581" w:rsidP="00700FC3">
      <w:pPr>
        <w:pStyle w:val="ScheduleSectionL2"/>
        <w:widowControl w:val="0"/>
        <w:spacing w:before="240"/>
      </w:pPr>
      <w:r>
        <w:t>A case is archived, with notes and attachments permanently and irrecoverably deleted 30 days after the case has been closed. Only the audit data is available for the case thereafter.</w:t>
      </w:r>
    </w:p>
    <w:p w14:paraId="63BF3F9C" w14:textId="77777777" w:rsidR="00FA4581" w:rsidRPr="00700FC3" w:rsidRDefault="00FA4581" w:rsidP="00700FC3">
      <w:pPr>
        <w:pStyle w:val="Style5"/>
      </w:pPr>
      <w:bookmarkStart w:id="24" w:name="_Toc115947209"/>
      <w:bookmarkEnd w:id="24"/>
      <w:r>
        <w:t xml:space="preserve">Section D: New </w:t>
      </w:r>
      <w:hyperlink r:id="rId289">
        <w:r>
          <w:rPr>
            <w:color w:val="0000FF"/>
            <w:u w:val="single"/>
          </w:rPr>
          <w:t>Metering Point</w:t>
        </w:r>
      </w:hyperlink>
      <w:r>
        <w:t xml:space="preserve"> Requests </w:t>
      </w:r>
    </w:p>
    <w:p w14:paraId="3AF841ED" w14:textId="77777777" w:rsidR="00FA4581" w:rsidRDefault="00FA4581">
      <w:pPr>
        <w:pStyle w:val="Heading1"/>
        <w:keepNext w:val="0"/>
        <w:keepLines w:val="0"/>
        <w:widowControl w:val="0"/>
        <w:spacing w:before="0" w:beforeAutospacing="1" w:after="320" w:afterAutospacing="1"/>
      </w:pPr>
      <w:bookmarkStart w:id="25" w:name="_Toc115947210"/>
      <w:bookmarkEnd w:id="25"/>
      <w:r>
        <w:t>Service Description</w:t>
      </w:r>
    </w:p>
    <w:p w14:paraId="6105FD68" w14:textId="77777777" w:rsidR="00FA4581" w:rsidRDefault="00FA4581" w:rsidP="00700FC3">
      <w:pPr>
        <w:pStyle w:val="ScheduleSectionL2"/>
        <w:widowControl w:val="0"/>
        <w:spacing w:before="240"/>
      </w:pPr>
      <w:r>
        <w:t xml:space="preserve">New </w:t>
      </w:r>
      <w:hyperlink r:id="rId290">
        <w:r>
          <w:rPr>
            <w:color w:val="0000FF"/>
            <w:u w:val="single"/>
          </w:rPr>
          <w:t>Metering Point</w:t>
        </w:r>
      </w:hyperlink>
      <w:r>
        <w:t xml:space="preserve"> Requests is a service that allows </w:t>
      </w:r>
      <w:hyperlink r:id="rId291">
        <w:r>
          <w:rPr>
            <w:color w:val="0000FF"/>
            <w:u w:val="single"/>
          </w:rPr>
          <w:t>Electricity Supplier</w:t>
        </w:r>
      </w:hyperlink>
      <w:r>
        <w:t xml:space="preserve">s to request the creation of a new or additional </w:t>
      </w:r>
      <w:hyperlink r:id="rId292">
        <w:r>
          <w:rPr>
            <w:color w:val="0000FF"/>
            <w:u w:val="single"/>
          </w:rPr>
          <w:t>Metering Point</w:t>
        </w:r>
      </w:hyperlink>
      <w:r>
        <w:t xml:space="preserve"> from a </w:t>
      </w:r>
      <w:hyperlink r:id="rId293">
        <w:r>
          <w:rPr>
            <w:color w:val="0000FF"/>
            <w:u w:val="single"/>
          </w:rPr>
          <w:t>Distribution Network Operator</w:t>
        </w:r>
      </w:hyperlink>
      <w:r>
        <w:t xml:space="preserve"> and allows the </w:t>
      </w:r>
      <w:hyperlink r:id="rId294">
        <w:r>
          <w:rPr>
            <w:color w:val="0000FF"/>
            <w:u w:val="single"/>
          </w:rPr>
          <w:t>Distribution Network Operator</w:t>
        </w:r>
      </w:hyperlink>
      <w:r>
        <w:t xml:space="preserve"> to accept or reject the application or request more information. </w:t>
      </w:r>
    </w:p>
    <w:p w14:paraId="3DD77698" w14:textId="061BC233" w:rsidR="00FA4581" w:rsidRDefault="00FA4581">
      <w:pPr>
        <w:pStyle w:val="Heading1"/>
        <w:keepNext w:val="0"/>
        <w:keepLines w:val="0"/>
        <w:widowControl w:val="0"/>
        <w:spacing w:before="0" w:beforeAutospacing="1" w:after="320" w:afterAutospacing="1"/>
      </w:pPr>
      <w:bookmarkStart w:id="26" w:name="_Toc115947211"/>
      <w:bookmarkEnd w:id="26"/>
      <w:r>
        <w:t xml:space="preserve">Service </w:t>
      </w:r>
      <w:r w:rsidRPr="003D3349">
        <w:t>User</w:t>
      </w:r>
      <w:r>
        <w:t>s</w:t>
      </w:r>
    </w:p>
    <w:p w14:paraId="0DED69B5" w14:textId="77777777" w:rsidR="00FA4581" w:rsidRDefault="00FA4581" w:rsidP="00700FC3">
      <w:pPr>
        <w:pStyle w:val="ScheduleSectionL2"/>
        <w:widowControl w:val="0"/>
        <w:spacing w:before="240"/>
      </w:pPr>
      <w:r>
        <w:t xml:space="preserve">New </w:t>
      </w:r>
      <w:hyperlink r:id="rId295">
        <w:r>
          <w:rPr>
            <w:color w:val="0000FF"/>
            <w:u w:val="single"/>
          </w:rPr>
          <w:t>Metering Point</w:t>
        </w:r>
      </w:hyperlink>
      <w:r>
        <w:t xml:space="preserve"> Requests shall be available to </w:t>
      </w:r>
      <w:hyperlink r:id="rId296">
        <w:r>
          <w:rPr>
            <w:color w:val="0000FF"/>
            <w:u w:val="single"/>
          </w:rPr>
          <w:t>Electricity Supplier</w:t>
        </w:r>
      </w:hyperlink>
      <w:r>
        <w:t xml:space="preserve">s and </w:t>
      </w:r>
      <w:hyperlink r:id="rId297">
        <w:r>
          <w:rPr>
            <w:color w:val="0000FF"/>
            <w:u w:val="single"/>
          </w:rPr>
          <w:t>Distribution Network Operator</w:t>
        </w:r>
      </w:hyperlink>
      <w:r>
        <w:t xml:space="preserve">s that are users of the </w:t>
      </w:r>
      <w:hyperlink r:id="rId298">
        <w:r>
          <w:rPr>
            <w:color w:val="0000FF"/>
            <w:u w:val="single"/>
          </w:rPr>
          <w:t>Electricity Enquiry Service</w:t>
        </w:r>
      </w:hyperlink>
      <w:r>
        <w:t>.</w:t>
      </w:r>
    </w:p>
    <w:p w14:paraId="67FCF8FA" w14:textId="77777777" w:rsidR="00FA4581" w:rsidRDefault="00FA4581">
      <w:pPr>
        <w:pStyle w:val="Heading1"/>
        <w:keepNext w:val="0"/>
        <w:keepLines w:val="0"/>
        <w:widowControl w:val="0"/>
        <w:spacing w:before="0" w:beforeAutospacing="1" w:after="320" w:afterAutospacing="1"/>
      </w:pPr>
      <w:bookmarkStart w:id="27" w:name="_Toc115947212"/>
      <w:bookmarkEnd w:id="27"/>
      <w:r>
        <w:t>Functional Requirements</w:t>
      </w:r>
    </w:p>
    <w:p w14:paraId="6EE87FCF" w14:textId="77777777" w:rsidR="00FA4581" w:rsidRDefault="00FA4581" w:rsidP="00700FC3">
      <w:pPr>
        <w:pStyle w:val="ScheduleSectionL2"/>
        <w:widowControl w:val="0"/>
        <w:spacing w:before="240"/>
      </w:pPr>
      <w:r>
        <w:t xml:space="preserve">New </w:t>
      </w:r>
      <w:hyperlink r:id="rId299">
        <w:r>
          <w:rPr>
            <w:color w:val="0000FF"/>
            <w:u w:val="single"/>
          </w:rPr>
          <w:t>Metering Point</w:t>
        </w:r>
      </w:hyperlink>
      <w:r>
        <w:t xml:space="preserve"> Requests allow </w:t>
      </w:r>
      <w:hyperlink r:id="rId300">
        <w:r>
          <w:rPr>
            <w:color w:val="0000FF"/>
            <w:u w:val="single"/>
          </w:rPr>
          <w:t>Authorised Person</w:t>
        </w:r>
      </w:hyperlink>
      <w:r>
        <w:t>s to perform the following functions:</w:t>
      </w:r>
    </w:p>
    <w:p w14:paraId="687C251A" w14:textId="77777777" w:rsidR="00FA4581" w:rsidRDefault="00FA4581">
      <w:pPr>
        <w:pStyle w:val="ScheduleSectionL3"/>
        <w:widowControl w:val="0"/>
        <w:spacing w:beforeAutospacing="1" w:after="320" w:afterAutospacing="1"/>
      </w:pPr>
      <w:r>
        <w:t xml:space="preserve">(a) Requesting new </w:t>
      </w:r>
      <w:hyperlink r:id="rId301">
        <w:r>
          <w:rPr>
            <w:color w:val="0000FF"/>
            <w:u w:val="single"/>
          </w:rPr>
          <w:t>Metering Point</w:t>
        </w:r>
      </w:hyperlink>
      <w:r>
        <w:t xml:space="preserve">s - new or additional </w:t>
      </w:r>
      <w:hyperlink r:id="rId302">
        <w:r>
          <w:rPr>
            <w:color w:val="0000FF"/>
            <w:u w:val="single"/>
          </w:rPr>
          <w:t>Metering Point</w:t>
        </w:r>
      </w:hyperlink>
      <w:r>
        <w:t>s </w:t>
      </w:r>
      <w:proofErr w:type="gramStart"/>
      <w:r>
        <w:t>are</w:t>
      </w:r>
      <w:proofErr w:type="gramEnd"/>
      <w:r>
        <w:t xml:space="preserve"> requested using a form wizard to collect the required information as specified in the </w:t>
      </w:r>
      <w:hyperlink r:id="rId303">
        <w:r>
          <w:rPr>
            <w:color w:val="0000FF"/>
            <w:u w:val="single"/>
          </w:rPr>
          <w:t>Data Specification</w:t>
        </w:r>
      </w:hyperlink>
      <w:r>
        <w:t xml:space="preserve">. The </w:t>
      </w:r>
      <w:hyperlink r:id="rId304">
        <w:r>
          <w:rPr>
            <w:color w:val="0000FF"/>
            <w:u w:val="single"/>
          </w:rPr>
          <w:t>Electricity Supplier</w:t>
        </w:r>
      </w:hyperlink>
      <w:r>
        <w:t>s may cancel a request that has a status of ‘</w:t>
      </w:r>
      <w:hyperlink r:id="rId305">
        <w:r>
          <w:rPr>
            <w:color w:val="0000FF"/>
            <w:u w:val="single"/>
          </w:rPr>
          <w:t>Submitted</w:t>
        </w:r>
      </w:hyperlink>
      <w:r>
        <w:t>’. </w:t>
      </w:r>
    </w:p>
    <w:p w14:paraId="7DA84EDA" w14:textId="77777777" w:rsidR="00FA4581" w:rsidRDefault="00FA4581">
      <w:pPr>
        <w:pStyle w:val="ScheduleSectionL3"/>
        <w:widowControl w:val="0"/>
        <w:spacing w:beforeAutospacing="1" w:after="320" w:afterAutospacing="1"/>
      </w:pPr>
      <w:r>
        <w:t xml:space="preserve">(b) Responding to </w:t>
      </w:r>
      <w:hyperlink r:id="rId306">
        <w:r>
          <w:rPr>
            <w:color w:val="0000FF"/>
            <w:u w:val="single"/>
          </w:rPr>
          <w:t>Metering Point</w:t>
        </w:r>
      </w:hyperlink>
      <w:r>
        <w:t xml:space="preserve"> requests - following receipt, the </w:t>
      </w:r>
      <w:hyperlink r:id="rId307">
        <w:r>
          <w:rPr>
            <w:color w:val="0000FF"/>
            <w:u w:val="single"/>
          </w:rPr>
          <w:t>Distribution Network Operator</w:t>
        </w:r>
      </w:hyperlink>
      <w:r>
        <w:t xml:space="preserve"> may view and accept, reject or request more information for </w:t>
      </w:r>
      <w:hyperlink r:id="rId308">
        <w:r>
          <w:rPr>
            <w:color w:val="0000FF"/>
            <w:u w:val="single"/>
          </w:rPr>
          <w:t>Metering Point</w:t>
        </w:r>
      </w:hyperlink>
      <w:r>
        <w:t xml:space="preserve"> requests. The </w:t>
      </w:r>
      <w:hyperlink r:id="rId309">
        <w:r>
          <w:rPr>
            <w:color w:val="0000FF"/>
            <w:u w:val="single"/>
          </w:rPr>
          <w:t>Distribution Network Operator</w:t>
        </w:r>
      </w:hyperlink>
      <w:r>
        <w:t xml:space="preserve"> may enter new </w:t>
      </w:r>
      <w:hyperlink r:id="rId310">
        <w:r>
          <w:rPr>
            <w:color w:val="0000FF"/>
            <w:u w:val="single"/>
          </w:rPr>
          <w:t>Meter Point Administration Number</w:t>
        </w:r>
      </w:hyperlink>
      <w:r>
        <w:t xml:space="preserve">s to requests received and assign a request to the appropriate </w:t>
      </w:r>
      <w:hyperlink r:id="rId311">
        <w:r>
          <w:rPr>
            <w:color w:val="0000FF"/>
            <w:u w:val="single"/>
          </w:rPr>
          <w:t>Market Participant Identifier</w:t>
        </w:r>
      </w:hyperlink>
      <w:r>
        <w:t>.</w:t>
      </w:r>
    </w:p>
    <w:p w14:paraId="3CE5FD6D" w14:textId="77777777" w:rsidR="00FA4581" w:rsidRDefault="00FA4581">
      <w:pPr>
        <w:pStyle w:val="ScheduleSectionL3"/>
        <w:widowControl w:val="0"/>
        <w:spacing w:beforeAutospacing="1" w:after="320" w:afterAutospacing="1"/>
      </w:pPr>
      <w:r>
        <w:t xml:space="preserve">(c) Bulk uploads – the </w:t>
      </w:r>
      <w:hyperlink r:id="rId312">
        <w:r>
          <w:rPr>
            <w:color w:val="0000FF"/>
            <w:u w:val="single"/>
          </w:rPr>
          <w:t>Distribution Network Operator</w:t>
        </w:r>
      </w:hyperlink>
      <w:r>
        <w:t xml:space="preserve"> </w:t>
      </w:r>
      <w:proofErr w:type="gramStart"/>
      <w:r>
        <w:t>has the ability to</w:t>
      </w:r>
      <w:proofErr w:type="gramEnd"/>
      <w:r>
        <w:t xml:space="preserve"> bulk update </w:t>
      </w:r>
      <w:hyperlink r:id="rId313">
        <w:r>
          <w:rPr>
            <w:color w:val="0000FF"/>
            <w:u w:val="single"/>
          </w:rPr>
          <w:t>Metering Point</w:t>
        </w:r>
      </w:hyperlink>
      <w:r>
        <w:t xml:space="preserve"> requests with new </w:t>
      </w:r>
      <w:hyperlink r:id="rId314">
        <w:r>
          <w:rPr>
            <w:color w:val="0000FF"/>
            <w:u w:val="single"/>
          </w:rPr>
          <w:t>Meter Point Administration Number</w:t>
        </w:r>
      </w:hyperlink>
      <w:r>
        <w:t>s.</w:t>
      </w:r>
    </w:p>
    <w:p w14:paraId="5E381EBB" w14:textId="77777777" w:rsidR="00FA4581" w:rsidRDefault="00FA4581" w:rsidP="00700FC3">
      <w:pPr>
        <w:pStyle w:val="ScheduleSectionL2"/>
        <w:widowControl w:val="0"/>
        <w:spacing w:before="240"/>
      </w:pPr>
      <w:r>
        <w:t xml:space="preserve">The system will allow </w:t>
      </w:r>
      <w:hyperlink r:id="rId315">
        <w:r>
          <w:rPr>
            <w:color w:val="0000FF"/>
            <w:u w:val="single"/>
          </w:rPr>
          <w:t>Authorised Person</w:t>
        </w:r>
      </w:hyperlink>
      <w:r>
        <w:t>s to:</w:t>
      </w:r>
    </w:p>
    <w:p w14:paraId="29FFC77F" w14:textId="77777777" w:rsidR="00FA4581" w:rsidRDefault="00FA4581">
      <w:pPr>
        <w:pStyle w:val="ScheduleSectionL3"/>
        <w:widowControl w:val="0"/>
        <w:spacing w:beforeAutospacing="1" w:after="320" w:afterAutospacing="1"/>
      </w:pPr>
      <w:r>
        <w:t xml:space="preserve">(a) view a list of all </w:t>
      </w:r>
      <w:hyperlink r:id="rId316">
        <w:r>
          <w:rPr>
            <w:color w:val="0000FF"/>
            <w:u w:val="single"/>
          </w:rPr>
          <w:t>Metering Point</w:t>
        </w:r>
      </w:hyperlink>
      <w:r>
        <w:t xml:space="preserve"> requests that are related to their </w:t>
      </w:r>
      <w:hyperlink r:id="rId317">
        <w:r>
          <w:rPr>
            <w:color w:val="0000FF"/>
            <w:u w:val="single"/>
          </w:rPr>
          <w:t>SDES User</w:t>
        </w:r>
      </w:hyperlink>
      <w:r>
        <w:t>;</w:t>
      </w:r>
    </w:p>
    <w:p w14:paraId="54952BA0" w14:textId="77777777" w:rsidR="00FA4581" w:rsidRDefault="00FA4581">
      <w:pPr>
        <w:pStyle w:val="ScheduleSectionL3"/>
        <w:widowControl w:val="0"/>
        <w:spacing w:beforeAutospacing="1" w:after="320" w:afterAutospacing="1"/>
      </w:pPr>
      <w:r>
        <w:t xml:space="preserve">(b) search, sort and filter the list of existing </w:t>
      </w:r>
      <w:hyperlink r:id="rId318">
        <w:r>
          <w:rPr>
            <w:color w:val="0000FF"/>
            <w:u w:val="single"/>
          </w:rPr>
          <w:t>Metering Point</w:t>
        </w:r>
      </w:hyperlink>
      <w:r>
        <w:t xml:space="preserve"> requests that are related to their </w:t>
      </w:r>
      <w:hyperlink r:id="rId319">
        <w:r>
          <w:rPr>
            <w:color w:val="0000FF"/>
            <w:u w:val="single"/>
          </w:rPr>
          <w:t>SDES User</w:t>
        </w:r>
      </w:hyperlink>
      <w:r>
        <w:t>;</w:t>
      </w:r>
    </w:p>
    <w:p w14:paraId="79B786D1" w14:textId="77777777" w:rsidR="00FA4581" w:rsidRDefault="00FA4581">
      <w:pPr>
        <w:pStyle w:val="ScheduleSectionL3"/>
        <w:widowControl w:val="0"/>
        <w:spacing w:beforeAutospacing="1" w:after="320" w:afterAutospacing="1"/>
      </w:pPr>
      <w:r>
        <w:t xml:space="preserve">(c) download a list of their existing </w:t>
      </w:r>
      <w:hyperlink r:id="rId320">
        <w:r>
          <w:rPr>
            <w:color w:val="0000FF"/>
            <w:u w:val="single"/>
          </w:rPr>
          <w:t>Metering Point</w:t>
        </w:r>
      </w:hyperlink>
      <w:r>
        <w:t xml:space="preserve"> requests in an excel friendly format;</w:t>
      </w:r>
    </w:p>
    <w:p w14:paraId="10BBFD22" w14:textId="77777777" w:rsidR="00FA4581" w:rsidRDefault="00FA4581">
      <w:pPr>
        <w:pStyle w:val="ScheduleSectionL3"/>
        <w:widowControl w:val="0"/>
        <w:spacing w:beforeAutospacing="1" w:after="320" w:afterAutospacing="1"/>
      </w:pPr>
      <w:r>
        <w:t xml:space="preserve">(d) see a detailed view of an existing </w:t>
      </w:r>
      <w:hyperlink r:id="rId321">
        <w:r>
          <w:rPr>
            <w:color w:val="0000FF"/>
            <w:u w:val="single"/>
          </w:rPr>
          <w:t>Metering Point</w:t>
        </w:r>
      </w:hyperlink>
      <w:r>
        <w:t xml:space="preserve"> request including all </w:t>
      </w:r>
      <w:r>
        <w:lastRenderedPageBreak/>
        <w:t>communications between parties via a ‘timeline’ view; </w:t>
      </w:r>
    </w:p>
    <w:p w14:paraId="16EAC8E9" w14:textId="77777777" w:rsidR="00FA4581" w:rsidRDefault="00FA4581">
      <w:pPr>
        <w:pStyle w:val="ScheduleSectionL3"/>
        <w:widowControl w:val="0"/>
        <w:spacing w:beforeAutospacing="1" w:after="320" w:afterAutospacing="1"/>
      </w:pPr>
      <w:r>
        <w:t xml:space="preserve">(e) amend their existing </w:t>
      </w:r>
      <w:hyperlink r:id="rId322">
        <w:r>
          <w:rPr>
            <w:color w:val="0000FF"/>
            <w:u w:val="single"/>
          </w:rPr>
          <w:t>Metering Point</w:t>
        </w:r>
      </w:hyperlink>
      <w:r>
        <w:t xml:space="preserve"> requests, update their contact details and add notes to the </w:t>
      </w:r>
      <w:hyperlink r:id="rId323">
        <w:r>
          <w:rPr>
            <w:color w:val="0000FF"/>
            <w:u w:val="single"/>
          </w:rPr>
          <w:t>Metering Point</w:t>
        </w:r>
      </w:hyperlink>
      <w:r>
        <w:t xml:space="preserve"> request at any point in the </w:t>
      </w:r>
      <w:hyperlink r:id="rId324">
        <w:r>
          <w:rPr>
            <w:color w:val="0000FF"/>
            <w:u w:val="single"/>
          </w:rPr>
          <w:t>Metering Point</w:t>
        </w:r>
      </w:hyperlink>
      <w:r>
        <w:t xml:space="preserve"> request timeline; and</w:t>
      </w:r>
    </w:p>
    <w:p w14:paraId="482A5807" w14:textId="77777777" w:rsidR="00FA4581" w:rsidRDefault="00FA4581">
      <w:pPr>
        <w:pStyle w:val="ScheduleSectionL3"/>
        <w:widowControl w:val="0"/>
        <w:spacing w:beforeAutospacing="1" w:after="320" w:afterAutospacing="1"/>
      </w:pPr>
      <w:r>
        <w:t xml:space="preserve">(f) alert </w:t>
      </w:r>
      <w:hyperlink r:id="rId325">
        <w:r>
          <w:rPr>
            <w:color w:val="0000FF"/>
            <w:u w:val="single"/>
          </w:rPr>
          <w:t>Authorised Person</w:t>
        </w:r>
      </w:hyperlink>
      <w:r>
        <w:t>s when a request/response requires their attention.</w:t>
      </w:r>
    </w:p>
    <w:p w14:paraId="1B7FE607" w14:textId="77777777" w:rsidR="00FA4581" w:rsidRDefault="00FA4581">
      <w:pPr>
        <w:pStyle w:val="Heading1"/>
        <w:keepNext w:val="0"/>
        <w:keepLines w:val="0"/>
        <w:widowControl w:val="0"/>
        <w:spacing w:before="0" w:beforeAutospacing="1" w:after="320" w:afterAutospacing="1"/>
      </w:pPr>
      <w:bookmarkStart w:id="28" w:name="_Toc115947213"/>
      <w:bookmarkStart w:id="29" w:name="_Reporting"/>
      <w:bookmarkEnd w:id="28"/>
      <w:bookmarkEnd w:id="29"/>
      <w:r>
        <w:t>Reporting</w:t>
      </w:r>
    </w:p>
    <w:p w14:paraId="14A85A16" w14:textId="77777777" w:rsidR="00FA4581" w:rsidRDefault="00FA4581" w:rsidP="00700FC3">
      <w:pPr>
        <w:pStyle w:val="ScheduleSectionL2"/>
        <w:widowControl w:val="0"/>
        <w:spacing w:before="240"/>
      </w:pPr>
      <w:hyperlink r:id="rId326">
        <w:r>
          <w:rPr>
            <w:color w:val="0000FF"/>
            <w:u w:val="single"/>
          </w:rPr>
          <w:t>Authorised Person</w:t>
        </w:r>
      </w:hyperlink>
      <w:r>
        <w:t>s will be able to download results of a search in either .xlsx or .csv format by selecting the ‘Download’ button. Where a list is filtered, only the filtered results will be downloaded. </w:t>
      </w:r>
    </w:p>
    <w:bookmarkStart w:id="30" w:name="_Toc115947214"/>
    <w:bookmarkStart w:id="31" w:name="_System_Audit"/>
    <w:bookmarkEnd w:id="30"/>
    <w:bookmarkEnd w:id="31"/>
    <w:p w14:paraId="1994B2AB" w14:textId="77777777" w:rsidR="00FA4581" w:rsidRDefault="00FA4581">
      <w:pPr>
        <w:pStyle w:val="Heading1"/>
        <w:keepNext w:val="0"/>
        <w:keepLines w:val="0"/>
        <w:widowControl w:val="0"/>
        <w:spacing w:before="0" w:beforeAutospacing="1" w:after="320" w:afterAutospacing="1"/>
      </w:pPr>
      <w:r>
        <w:fldChar w:fldCharType="begin"/>
      </w:r>
      <w:r>
        <w:instrText>HYPERLINK "https://digital-navigator.azurewebsites.net/codes-schedules/definitions/142" \h</w:instrText>
      </w:r>
      <w:r>
        <w:fldChar w:fldCharType="separate"/>
      </w:r>
      <w:r>
        <w:rPr>
          <w:color w:val="0000FF"/>
          <w:u w:val="single"/>
        </w:rPr>
        <w:t>System</w:t>
      </w:r>
      <w:r>
        <w:fldChar w:fldCharType="end"/>
      </w:r>
      <w:r>
        <w:t xml:space="preserve"> Audit</w:t>
      </w:r>
    </w:p>
    <w:p w14:paraId="78971831" w14:textId="77777777" w:rsidR="00FA4581" w:rsidRDefault="00FA4581" w:rsidP="00700FC3">
      <w:pPr>
        <w:pStyle w:val="ScheduleSectionL2"/>
        <w:widowControl w:val="0"/>
        <w:spacing w:before="240"/>
      </w:pPr>
      <w:r>
        <w:t xml:space="preserve">For the purposes of audit management, the </w:t>
      </w:r>
      <w:hyperlink r:id="rId327">
        <w:r>
          <w:rPr>
            <w:color w:val="0000FF"/>
            <w:u w:val="single"/>
          </w:rPr>
          <w:t>CMRP</w:t>
        </w:r>
      </w:hyperlink>
      <w:r>
        <w:t xml:space="preserve"> will retain the following audit data, even after the case has been deleted:</w:t>
      </w:r>
    </w:p>
    <w:p w14:paraId="57881A58" w14:textId="77777777" w:rsidR="00FA4581" w:rsidRDefault="00FA4581">
      <w:pPr>
        <w:pStyle w:val="ScheduleSectionL3"/>
        <w:widowControl w:val="0"/>
        <w:spacing w:beforeAutospacing="1" w:after="320" w:afterAutospacing="1"/>
      </w:pPr>
      <w:r>
        <w:t xml:space="preserve">(a) </w:t>
      </w:r>
      <w:hyperlink r:id="rId328">
        <w:r>
          <w:rPr>
            <w:color w:val="0000FF"/>
            <w:u w:val="single"/>
          </w:rPr>
          <w:t>Authorised Person</w:t>
        </w:r>
      </w:hyperlink>
      <w:r>
        <w:t> who interacted with the communication;</w:t>
      </w:r>
    </w:p>
    <w:p w14:paraId="1B677644" w14:textId="77777777" w:rsidR="00FA4581" w:rsidRDefault="00FA4581">
      <w:pPr>
        <w:pStyle w:val="ScheduleSectionL3"/>
        <w:widowControl w:val="0"/>
        <w:spacing w:beforeAutospacing="1" w:after="320" w:afterAutospacing="1"/>
      </w:pPr>
      <w:r>
        <w:t>(b) nature of interaction (create/link case, send message, add attachments, archive); and</w:t>
      </w:r>
    </w:p>
    <w:p w14:paraId="6B30CF70" w14:textId="77777777" w:rsidR="00FA4581" w:rsidRDefault="00FA4581">
      <w:pPr>
        <w:pStyle w:val="ScheduleSectionL3"/>
        <w:widowControl w:val="0"/>
        <w:spacing w:beforeAutospacing="1" w:after="320" w:afterAutospacing="1"/>
      </w:pPr>
      <w:r>
        <w:t>(c) time and date stamps.</w:t>
      </w:r>
    </w:p>
    <w:p w14:paraId="4A92F97E" w14:textId="77777777" w:rsidR="00FA4581" w:rsidRDefault="00FA4581">
      <w:pPr>
        <w:pStyle w:val="Heading1"/>
        <w:keepNext w:val="0"/>
        <w:keepLines w:val="0"/>
        <w:widowControl w:val="0"/>
        <w:spacing w:before="0" w:beforeAutospacing="1" w:after="320" w:afterAutospacing="1"/>
      </w:pPr>
      <w:bookmarkStart w:id="32" w:name="_Toc115947215"/>
      <w:bookmarkEnd w:id="32"/>
      <w:r>
        <w:t>Data Handling</w:t>
      </w:r>
    </w:p>
    <w:p w14:paraId="037A2FB8" w14:textId="77777777" w:rsidR="00FA4581" w:rsidRDefault="00FA4581" w:rsidP="00700FC3">
      <w:pPr>
        <w:pStyle w:val="ScheduleSectionL2"/>
        <w:widowControl w:val="0"/>
        <w:spacing w:before="240"/>
      </w:pPr>
      <w:r>
        <w:t>A request is archived 28 days after achieving a status of ‘</w:t>
      </w:r>
      <w:hyperlink r:id="rId329">
        <w:r>
          <w:rPr>
            <w:color w:val="0000FF"/>
            <w:u w:val="single"/>
          </w:rPr>
          <w:t>Cancelled</w:t>
        </w:r>
      </w:hyperlink>
      <w:r>
        <w:t>’, ‘</w:t>
      </w:r>
      <w:hyperlink r:id="rId330">
        <w:r>
          <w:rPr>
            <w:color w:val="0000FF"/>
            <w:u w:val="single"/>
          </w:rPr>
          <w:t>Rejected</w:t>
        </w:r>
      </w:hyperlink>
      <w:r>
        <w:t>’, '</w:t>
      </w:r>
      <w:hyperlink r:id="rId331">
        <w:r>
          <w:rPr>
            <w:color w:val="0000FF"/>
            <w:u w:val="single"/>
          </w:rPr>
          <w:t>MPAN</w:t>
        </w:r>
      </w:hyperlink>
      <w:r>
        <w:t xml:space="preserve"> Registered’ or ‘</w:t>
      </w:r>
      <w:hyperlink r:id="rId332">
        <w:r>
          <w:rPr>
            <w:color w:val="0000FF"/>
            <w:u w:val="single"/>
          </w:rPr>
          <w:t>MPAN</w:t>
        </w:r>
      </w:hyperlink>
      <w:r>
        <w:t xml:space="preserve"> </w:t>
      </w:r>
      <w:hyperlink r:id="rId333">
        <w:r>
          <w:rPr>
            <w:color w:val="0000FF"/>
            <w:u w:val="single"/>
          </w:rPr>
          <w:t>Disconnected</w:t>
        </w:r>
      </w:hyperlink>
      <w:r>
        <w:t>’. </w:t>
      </w:r>
      <w:hyperlink r:id="rId334">
        <w:r>
          <w:rPr>
            <w:color w:val="0000FF"/>
            <w:u w:val="single"/>
          </w:rPr>
          <w:t>Authorised Person</w:t>
        </w:r>
      </w:hyperlink>
      <w:r>
        <w:t>s will be able to search for archived requests using the ‘Archived Status’ filter option.</w:t>
      </w:r>
    </w:p>
    <w:sectPr w:rsidR="00FA4581" w:rsidSect="005A42D5">
      <w:footerReference w:type="default" r:id="rId335"/>
      <w:footerReference w:type="first" r:id="rId3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90605" w14:textId="77777777" w:rsidR="00467B3A" w:rsidRDefault="00467B3A" w:rsidP="00664FC0">
      <w:pPr>
        <w:spacing w:after="0" w:line="240" w:lineRule="auto"/>
      </w:pPr>
      <w:r>
        <w:separator/>
      </w:r>
    </w:p>
  </w:endnote>
  <w:endnote w:type="continuationSeparator" w:id="0">
    <w:p w14:paraId="1004B9AC" w14:textId="77777777" w:rsidR="00467B3A" w:rsidRDefault="00467B3A"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BB1EF" w14:textId="77777777" w:rsidR="00FE3934" w:rsidRDefault="00FE39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28DDC" w14:textId="696EF16E" w:rsidR="00947120" w:rsidRPr="00EF3F73" w:rsidRDefault="00091297" w:rsidP="00947120">
    <w:pPr>
      <w:pStyle w:val="Footer"/>
      <w:tabs>
        <w:tab w:val="right" w:pos="9639"/>
      </w:tabs>
      <w:ind w:right="-993"/>
      <w:rPr>
        <w:rFonts w:cs="Calibri"/>
      </w:rPr>
    </w:pPr>
    <w:r>
      <w:rPr>
        <w:rFonts w:cs="Calibri"/>
        <w:noProof/>
      </w:rPr>
      <mc:AlternateContent>
        <mc:Choice Requires="wps">
          <w:drawing>
            <wp:anchor distT="0" distB="0" distL="114300" distR="114300" simplePos="0" relativeHeight="251658240" behindDoc="0" locked="0" layoutInCell="1" allowOverlap="1" wp14:anchorId="2280F483" wp14:editId="0322CF14">
              <wp:simplePos x="0" y="0"/>
              <wp:positionH relativeFrom="margin">
                <wp:posOffset>-109220</wp:posOffset>
              </wp:positionH>
              <wp:positionV relativeFrom="page">
                <wp:posOffset>9843135</wp:posOffset>
              </wp:positionV>
              <wp:extent cx="6299835" cy="0"/>
              <wp:effectExtent l="14605" t="13335" r="10160" b="15240"/>
              <wp:wrapNone/>
              <wp:docPr id="1154889589" name="Straight Connector 21">
                <a:extLst xmlns:a="http://schemas.openxmlformats.org/drawingml/2006/main">
                  <a:ext uri="{FF2B5EF4-FFF2-40B4-BE49-F238E27FC236}">
                    <a16:creationId xmlns:a16="http://schemas.microsoft.com/office/drawing/2014/main" id="{C1F75B7C-6DD1-43C3-AB8D-F5E078DA963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6A615CE" id="Straight Connector 21"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FA4581" w:rsidRPr="00EF3F73">
      <w:rPr>
        <w:rFonts w:cs="Calibri"/>
      </w:rPr>
      <w:tab/>
    </w:r>
    <w:r w:rsidR="00FA4581" w:rsidRPr="00EF3F73">
      <w:rPr>
        <w:rFonts w:cs="Calibri"/>
      </w:rPr>
      <w:fldChar w:fldCharType="begin"/>
    </w:r>
    <w:r w:rsidR="00FA4581" w:rsidRPr="00EF3F73">
      <w:rPr>
        <w:rFonts w:cs="Calibri"/>
      </w:rPr>
      <w:instrText xml:space="preserve"> PAGE   \* MERGEFORMAT </w:instrText>
    </w:r>
    <w:r w:rsidR="00FA4581" w:rsidRPr="00EF3F73">
      <w:rPr>
        <w:rFonts w:cs="Calibri"/>
      </w:rPr>
      <w:fldChar w:fldCharType="separate"/>
    </w:r>
    <w:r w:rsidR="00FA4581">
      <w:rPr>
        <w:rFonts w:cs="Calibri"/>
      </w:rPr>
      <w:t>2</w:t>
    </w:r>
    <w:r w:rsidR="00FA4581" w:rsidRPr="00EF3F73">
      <w:rPr>
        <w:rFonts w:cs="Calibri"/>
        <w:noProof/>
      </w:rPr>
      <w:fldChar w:fldCharType="end"/>
    </w:r>
    <w:r w:rsidR="00FA4581" w:rsidRPr="00EF3F73">
      <w:rPr>
        <w:rFonts w:cs="Calibri"/>
      </w:rPr>
      <w:tab/>
    </w:r>
    <w:r w:rsidR="00FA4581" w:rsidRPr="0077441A">
      <w:rPr>
        <w:rFonts w:cs="Calibri"/>
      </w:rPr>
      <w:t xml:space="preserve"> </w:t>
    </w:r>
    <w:r w:rsidR="00FA4581" w:rsidRPr="00EF3F73">
      <w:rPr>
        <w:rFonts w:cs="Calibri"/>
      </w:rPr>
      <w:t>Copyright 20</w:t>
    </w:r>
    <w:r w:rsidR="00FA4581">
      <w:rPr>
        <w:rFonts w:cs="Calibri"/>
      </w:rPr>
      <w:t>21</w:t>
    </w:r>
    <w:r w:rsidR="00FA4581" w:rsidRPr="00EF3F73">
      <w:rPr>
        <w:rFonts w:cs="Calibri"/>
      </w:rPr>
      <w:t xml:space="preserve"> Retail Energy Code Company </w:t>
    </w:r>
  </w:p>
  <w:p w14:paraId="3FE9116E" w14:textId="77777777" w:rsidR="00947120" w:rsidRDefault="009471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7C740" w14:textId="69B2C430" w:rsidR="00FA4581" w:rsidRDefault="00FA4581" w:rsidP="005A42D5">
    <w:pPr>
      <w:pStyle w:val="Footer"/>
      <w:tabs>
        <w:tab w:val="right" w:pos="9639"/>
      </w:tabs>
      <w:ind w:right="-993"/>
    </w:pPr>
    <w:bookmarkStart w:id="33" w:name="ELO_Footer_Doc_Title"/>
    <w:bookmarkEnd w:id="33"/>
    <w:r w:rsidRPr="007D0080">
      <w:rPr>
        <w:rFonts w:ascii="Arial" w:hAnsi="Arial" w:cs="Arial"/>
        <w:sz w:val="18"/>
        <w:szCs w:val="18"/>
      </w:rPr>
      <w:t xml:space="preserve">Secure Data Exchange Service Definition </w:t>
    </w:r>
    <w:r w:rsidR="00091297">
      <w:rPr>
        <w:rFonts w:ascii="Arial" w:hAnsi="Arial" w:cs="Arial"/>
        <w:noProof/>
        <w:sz w:val="18"/>
        <w:szCs w:val="18"/>
      </w:rPr>
      <mc:AlternateContent>
        <mc:Choice Requires="wps">
          <w:drawing>
            <wp:anchor distT="0" distB="0" distL="114300" distR="114300" simplePos="0" relativeHeight="251658241" behindDoc="0" locked="0" layoutInCell="1" allowOverlap="1" wp14:anchorId="48311936" wp14:editId="0C515D36">
              <wp:simplePos x="0" y="0"/>
              <wp:positionH relativeFrom="margin">
                <wp:posOffset>-104775</wp:posOffset>
              </wp:positionH>
              <wp:positionV relativeFrom="page">
                <wp:posOffset>9829800</wp:posOffset>
              </wp:positionV>
              <wp:extent cx="5915025" cy="9525"/>
              <wp:effectExtent l="9525" t="9525" r="9525" b="9525"/>
              <wp:wrapNone/>
              <wp:docPr id="1655697023" name="Straight Connector 3">
                <a:extLst xmlns:a="http://schemas.openxmlformats.org/drawingml/2006/main">
                  <a:ext uri="{FF2B5EF4-FFF2-40B4-BE49-F238E27FC236}">
                    <a16:creationId xmlns:a16="http://schemas.microsoft.com/office/drawing/2014/main" id="{49D6B4B8-8422-4B31-894F-1E4148C88FA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9525"/>
                      </a:xfrm>
                      <a:prstGeom prst="line">
                        <a:avLst/>
                      </a:prstGeom>
                      <a:noFill/>
                      <a:ln w="1905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CE3E147" id="Straight Connector 3" o:spid="_x0000_s1026" style="position:absolute;flip:y;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25pt,774pt" to="457.5pt,7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strokecolor="#4a8a40" strokeweight="1.5pt">
              <w10:wrap anchorx="margin" anchory="page"/>
            </v:line>
          </w:pict>
        </mc:Fallback>
      </mc:AlternateConten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18</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F67311">
      <w:rPr>
        <w:rFonts w:ascii="Arial" w:hAnsi="Arial" w:cs="Arial"/>
        <w:noProof/>
        <w:sz w:val="18"/>
        <w:szCs w:val="18"/>
      </w:rPr>
      <w:t>2026</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4E63AB9B" w14:textId="77777777" w:rsidR="005A42D5" w:rsidRDefault="005A42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635FE" w14:textId="2470D33E" w:rsidR="005A42D5" w:rsidRPr="00EF3F73" w:rsidRDefault="00091297" w:rsidP="00947120">
    <w:pPr>
      <w:pStyle w:val="Footer"/>
      <w:tabs>
        <w:tab w:val="right" w:pos="9639"/>
      </w:tabs>
      <w:ind w:right="-993"/>
      <w:rPr>
        <w:rFonts w:cs="Calibri"/>
      </w:rPr>
    </w:pPr>
    <w:r>
      <w:rPr>
        <w:rFonts w:cs="Calibri"/>
        <w:noProof/>
      </w:rPr>
      <mc:AlternateContent>
        <mc:Choice Requires="wps">
          <w:drawing>
            <wp:anchor distT="0" distB="0" distL="114300" distR="114300" simplePos="0" relativeHeight="251658242" behindDoc="0" locked="0" layoutInCell="1" allowOverlap="1" wp14:anchorId="1EA0FB5F" wp14:editId="0F149A51">
              <wp:simplePos x="0" y="0"/>
              <wp:positionH relativeFrom="margin">
                <wp:posOffset>-109220</wp:posOffset>
              </wp:positionH>
              <wp:positionV relativeFrom="page">
                <wp:posOffset>9843135</wp:posOffset>
              </wp:positionV>
              <wp:extent cx="6299835" cy="0"/>
              <wp:effectExtent l="14605" t="13335" r="10160" b="15240"/>
              <wp:wrapNone/>
              <wp:docPr id="1762409154" name="Straight Connector 2">
                <a:extLst xmlns:a="http://schemas.openxmlformats.org/drawingml/2006/main">
                  <a:ext uri="{FF2B5EF4-FFF2-40B4-BE49-F238E27FC236}">
                    <a16:creationId xmlns:a16="http://schemas.microsoft.com/office/drawing/2014/main" id="{08E4CF37-D39A-441A-AB4C-86C4860A452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05A1C96" id="Straight Connector 2" o:spid="_x0000_s1026" style="position:absolute;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FA4581" w:rsidRPr="00EF3F73">
      <w:rPr>
        <w:rFonts w:cs="Calibri"/>
      </w:rPr>
      <w:tab/>
    </w:r>
    <w:r w:rsidR="00FA4581" w:rsidRPr="00EF3F73">
      <w:rPr>
        <w:rFonts w:cs="Calibri"/>
      </w:rPr>
      <w:fldChar w:fldCharType="begin"/>
    </w:r>
    <w:r w:rsidR="00FA4581" w:rsidRPr="00EF3F73">
      <w:rPr>
        <w:rFonts w:cs="Calibri"/>
      </w:rPr>
      <w:instrText xml:space="preserve"> PAGE   \* MERGEFORMAT </w:instrText>
    </w:r>
    <w:r w:rsidR="00FA4581" w:rsidRPr="00EF3F73">
      <w:rPr>
        <w:rFonts w:cs="Calibri"/>
      </w:rPr>
      <w:fldChar w:fldCharType="separate"/>
    </w:r>
    <w:r w:rsidR="00FA4581">
      <w:rPr>
        <w:rFonts w:cs="Calibri"/>
      </w:rPr>
      <w:t>2</w:t>
    </w:r>
    <w:r w:rsidR="00FA4581" w:rsidRPr="00EF3F73">
      <w:rPr>
        <w:rFonts w:cs="Calibri"/>
        <w:noProof/>
      </w:rPr>
      <w:fldChar w:fldCharType="end"/>
    </w:r>
    <w:r w:rsidR="00FA4581" w:rsidRPr="00EF3F73">
      <w:rPr>
        <w:rFonts w:cs="Calibri"/>
      </w:rPr>
      <w:tab/>
    </w:r>
    <w:r w:rsidR="00FA4581" w:rsidRPr="0077441A">
      <w:rPr>
        <w:rFonts w:cs="Calibri"/>
      </w:rPr>
      <w:t xml:space="preserve"> </w:t>
    </w:r>
    <w:r w:rsidR="00FA4581" w:rsidRPr="00EF3F73">
      <w:rPr>
        <w:rFonts w:cs="Calibri"/>
      </w:rPr>
      <w:t>Copyright 20</w:t>
    </w:r>
    <w:r w:rsidR="00FA4581">
      <w:rPr>
        <w:rFonts w:cs="Calibri"/>
      </w:rPr>
      <w:t>21</w:t>
    </w:r>
    <w:r w:rsidR="00FA4581" w:rsidRPr="00EF3F73">
      <w:rPr>
        <w:rFonts w:cs="Calibri"/>
      </w:rPr>
      <w:t xml:space="preserve"> Retail Energy Code Company </w:t>
    </w:r>
  </w:p>
  <w:p w14:paraId="0E71F372"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A8932" w14:textId="77777777" w:rsidR="00467B3A" w:rsidRDefault="00467B3A" w:rsidP="00664FC0">
      <w:pPr>
        <w:spacing w:after="0" w:line="240" w:lineRule="auto"/>
      </w:pPr>
      <w:r>
        <w:separator/>
      </w:r>
    </w:p>
  </w:footnote>
  <w:footnote w:type="continuationSeparator" w:id="0">
    <w:p w14:paraId="470C8A59" w14:textId="77777777" w:rsidR="00467B3A" w:rsidRDefault="00467B3A"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AE765" w14:textId="666EF149" w:rsidR="00664FC0" w:rsidRDefault="00960F00">
    <w:pPr>
      <w:pStyle w:val="Header"/>
      <w:rPr>
        <w:noProof/>
      </w:rPr>
    </w:pP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sidR="00E456A2">
      <w:rPr>
        <w:noProof/>
      </w:rPr>
      <w:fldChar w:fldCharType="begin"/>
    </w:r>
    <w:r w:rsidR="00E456A2">
      <w:rPr>
        <w:noProof/>
      </w:rPr>
      <w:instrText xml:space="preserve"> INCLUDEPICTURE  "cid:523EA034-61BD-462E-8C8B-758A398D02BE" \* MERGEFORMATINET </w:instrText>
    </w:r>
    <w:r w:rsidR="00E456A2">
      <w:rPr>
        <w:noProof/>
      </w:rPr>
      <w:fldChar w:fldCharType="separate"/>
    </w:r>
    <w:r w:rsidR="00E456A2">
      <w:rPr>
        <w:noProof/>
      </w:rPr>
      <w:fldChar w:fldCharType="begin"/>
    </w:r>
    <w:r w:rsidR="00E456A2">
      <w:rPr>
        <w:noProof/>
      </w:rPr>
      <w:instrText xml:space="preserve"> INCLUDEPICTURE  "cid:523EA034-61BD-462E-8C8B-758A398D02BE" \* MERGEFORMATINET </w:instrText>
    </w:r>
    <w:r w:rsidR="00E456A2">
      <w:rPr>
        <w:noProof/>
      </w:rPr>
      <w:fldChar w:fldCharType="separate"/>
    </w:r>
    <w:r w:rsidR="00A67981">
      <w:rPr>
        <w:noProof/>
      </w:rPr>
      <w:fldChar w:fldCharType="begin"/>
    </w:r>
    <w:r w:rsidR="00A67981">
      <w:rPr>
        <w:noProof/>
      </w:rPr>
      <w:instrText xml:space="preserve"> INCLUDEPICTURE  "cid:523EA034-61BD-462E-8C8B-758A398D02BE" \* MERGEFORMATINET </w:instrText>
    </w:r>
    <w:r w:rsidR="00A67981">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end"/>
    </w:r>
    <w:r w:rsidR="00A67981">
      <w:rPr>
        <w:noProof/>
      </w:rPr>
      <w:fldChar w:fldCharType="end"/>
    </w:r>
    <w:r w:rsidR="00E456A2">
      <w:rPr>
        <w:noProof/>
      </w:rPr>
      <w:fldChar w:fldCharType="end"/>
    </w:r>
    <w:r w:rsidR="00E456A2">
      <w:rPr>
        <w:noProof/>
      </w:rPr>
      <w:fldChar w:fldCharType="end"/>
    </w:r>
    <w:r>
      <w:rPr>
        <w:noProof/>
      </w:rPr>
      <w:fldChar w:fldCharType="end"/>
    </w:r>
    <w:r>
      <w:rPr>
        <w:noProof/>
      </w:rPr>
      <w:fldChar w:fldCharType="end"/>
    </w:r>
    <w:r>
      <w:rPr>
        <w:noProof/>
      </w:rPr>
      <w:fldChar w:fldCharType="end"/>
    </w:r>
  </w:p>
  <w:p w14:paraId="4CBBD64C"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19BCE" w14:textId="04353C1E" w:rsidR="00947120" w:rsidRDefault="00091297">
    <w:pPr>
      <w:pStyle w:val="Header"/>
    </w:pPr>
    <w:r>
      <w:rPr>
        <w:noProof/>
      </w:rPr>
      <w:drawing>
        <wp:inline distT="0" distB="0" distL="0" distR="0" wp14:anchorId="62BAB1ED" wp14:editId="289C033E">
          <wp:extent cx="1367790" cy="612140"/>
          <wp:effectExtent l="0" t="0" r="0" b="0"/>
          <wp:docPr id="2" name="Picture 5" descr="A picture containing clipart&#10;&#10;Description automatically generated">
            <a:extLst xmlns:a="http://schemas.openxmlformats.org/drawingml/2006/main">
              <a:ext uri="{FF2B5EF4-FFF2-40B4-BE49-F238E27FC236}">
                <a16:creationId xmlns:a16="http://schemas.microsoft.com/office/drawing/2014/main" id="{3006B28C-F145-41FD-BEF6-3085482EAB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7790" cy="6121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82F8B"/>
    <w:multiLevelType w:val="multilevel"/>
    <w:tmpl w:val="4B4613C6"/>
    <w:numStyleLink w:val="Style1"/>
  </w:abstractNum>
  <w:abstractNum w:abstractNumId="11" w15:restartNumberingAfterBreak="0">
    <w:nsid w:val="06884B7A"/>
    <w:multiLevelType w:val="multilevel"/>
    <w:tmpl w:val="5E067FDE"/>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7111C4B"/>
    <w:multiLevelType w:val="multilevel"/>
    <w:tmpl w:val="C39238D2"/>
    <w:numStyleLink w:val="Style3"/>
  </w:abstractNum>
  <w:abstractNum w:abstractNumId="13"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7D6B45"/>
    <w:multiLevelType w:val="multilevel"/>
    <w:tmpl w:val="0809001D"/>
    <w:numStyleLink w:val="Style4"/>
  </w:abstractNum>
  <w:abstractNum w:abstractNumId="16"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6572DE4"/>
    <w:multiLevelType w:val="multilevel"/>
    <w:tmpl w:val="F25A0DB8"/>
    <w:numStyleLink w:val="Style2"/>
  </w:abstractNum>
  <w:abstractNum w:abstractNumId="18"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627D2A07"/>
    <w:multiLevelType w:val="multilevel"/>
    <w:tmpl w:val="C39238D2"/>
    <w:numStyleLink w:val="Style3"/>
  </w:abstractNum>
  <w:abstractNum w:abstractNumId="20"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020816458">
    <w:abstractNumId w:val="4"/>
  </w:num>
  <w:num w:numId="2" w16cid:durableId="1071076676">
    <w:abstractNumId w:val="11"/>
  </w:num>
  <w:num w:numId="3" w16cid:durableId="1093626060">
    <w:abstractNumId w:val="7"/>
  </w:num>
  <w:num w:numId="4" w16cid:durableId="1184201193">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892498">
    <w:abstractNumId w:val="10"/>
  </w:num>
  <w:num w:numId="6" w16cid:durableId="1426196205">
    <w:abstractNumId w:val="19"/>
  </w:num>
  <w:num w:numId="7" w16cid:durableId="1625574492">
    <w:abstractNumId w:val="13"/>
  </w:num>
  <w:num w:numId="8" w16cid:durableId="1832524107">
    <w:abstractNumId w:val="21"/>
  </w:num>
  <w:num w:numId="9" w16cid:durableId="1854682553">
    <w:abstractNumId w:val="18"/>
  </w:num>
  <w:num w:numId="10" w16cid:durableId="1922399824">
    <w:abstractNumId w:val="14"/>
  </w:num>
  <w:num w:numId="11" w16cid:durableId="2069693715">
    <w:abstractNumId w:val="12"/>
  </w:num>
  <w:num w:numId="12" w16cid:durableId="3284794">
    <w:abstractNumId w:val="1"/>
  </w:num>
  <w:num w:numId="13" w16cid:durableId="383263394">
    <w:abstractNumId w:val="15"/>
  </w:num>
  <w:num w:numId="14" w16cid:durableId="468942653">
    <w:abstractNumId w:val="6"/>
  </w:num>
  <w:num w:numId="15" w16cid:durableId="48382737">
    <w:abstractNumId w:val="3"/>
  </w:num>
  <w:num w:numId="16" w16cid:durableId="484468972">
    <w:abstractNumId w:val="17"/>
  </w:num>
  <w:num w:numId="17" w16cid:durableId="593439768">
    <w:abstractNumId w:val="0"/>
  </w:num>
  <w:num w:numId="18" w16cid:durableId="597712488">
    <w:abstractNumId w:val="2"/>
  </w:num>
  <w:num w:numId="19" w16cid:durableId="738210617">
    <w:abstractNumId w:val="5"/>
  </w:num>
  <w:num w:numId="20" w16cid:durableId="740636738">
    <w:abstractNumId w:val="16"/>
  </w:num>
  <w:num w:numId="21" w16cid:durableId="884098465">
    <w:abstractNumId w:val="8"/>
  </w:num>
  <w:num w:numId="22" w16cid:durableId="914626842">
    <w:abstractNumId w:val="9"/>
  </w:num>
  <w:num w:numId="23" w16cid:durableId="98474518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efaultTabStop w:val="720"/>
  <w:defaultTableStyle w:val="TableGrid"/>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FA"/>
    <w:rsid w:val="000008D6"/>
    <w:rsid w:val="00037C36"/>
    <w:rsid w:val="00040ABC"/>
    <w:rsid w:val="00053EBD"/>
    <w:rsid w:val="000721C4"/>
    <w:rsid w:val="000768F3"/>
    <w:rsid w:val="00077E4F"/>
    <w:rsid w:val="000856C0"/>
    <w:rsid w:val="00091297"/>
    <w:rsid w:val="00094E8D"/>
    <w:rsid w:val="00095250"/>
    <w:rsid w:val="000A6362"/>
    <w:rsid w:val="000B3DA7"/>
    <w:rsid w:val="000D7051"/>
    <w:rsid w:val="000D7C61"/>
    <w:rsid w:val="000E276B"/>
    <w:rsid w:val="00101878"/>
    <w:rsid w:val="00103646"/>
    <w:rsid w:val="00134218"/>
    <w:rsid w:val="00147CA5"/>
    <w:rsid w:val="00153770"/>
    <w:rsid w:val="001543FB"/>
    <w:rsid w:val="0016053B"/>
    <w:rsid w:val="00175238"/>
    <w:rsid w:val="00177F03"/>
    <w:rsid w:val="001945C3"/>
    <w:rsid w:val="001B22EC"/>
    <w:rsid w:val="001B640B"/>
    <w:rsid w:val="001C56C6"/>
    <w:rsid w:val="001D579A"/>
    <w:rsid w:val="001D636B"/>
    <w:rsid w:val="001E47BF"/>
    <w:rsid w:val="00213FCC"/>
    <w:rsid w:val="00221A2E"/>
    <w:rsid w:val="002309D6"/>
    <w:rsid w:val="00233277"/>
    <w:rsid w:val="0023462B"/>
    <w:rsid w:val="00242372"/>
    <w:rsid w:val="00274E95"/>
    <w:rsid w:val="00292060"/>
    <w:rsid w:val="002A2A2C"/>
    <w:rsid w:val="002A2F7B"/>
    <w:rsid w:val="002A7BA0"/>
    <w:rsid w:val="002B6009"/>
    <w:rsid w:val="002C1653"/>
    <w:rsid w:val="002F56C0"/>
    <w:rsid w:val="003231F7"/>
    <w:rsid w:val="0034043D"/>
    <w:rsid w:val="00380E35"/>
    <w:rsid w:val="003D2B83"/>
    <w:rsid w:val="003D3349"/>
    <w:rsid w:val="0041014A"/>
    <w:rsid w:val="0041700E"/>
    <w:rsid w:val="00417B21"/>
    <w:rsid w:val="00437130"/>
    <w:rsid w:val="00443201"/>
    <w:rsid w:val="00453458"/>
    <w:rsid w:val="00456D9B"/>
    <w:rsid w:val="00467B3A"/>
    <w:rsid w:val="004712DB"/>
    <w:rsid w:val="00472842"/>
    <w:rsid w:val="00477729"/>
    <w:rsid w:val="00490927"/>
    <w:rsid w:val="00494DC5"/>
    <w:rsid w:val="004A26C8"/>
    <w:rsid w:val="004E5B2D"/>
    <w:rsid w:val="004F5988"/>
    <w:rsid w:val="005079B8"/>
    <w:rsid w:val="00522B82"/>
    <w:rsid w:val="00530ED3"/>
    <w:rsid w:val="00543897"/>
    <w:rsid w:val="00571325"/>
    <w:rsid w:val="005757F1"/>
    <w:rsid w:val="005901F4"/>
    <w:rsid w:val="00590E4C"/>
    <w:rsid w:val="005913EB"/>
    <w:rsid w:val="005A42D5"/>
    <w:rsid w:val="005A699E"/>
    <w:rsid w:val="005B5F68"/>
    <w:rsid w:val="005C5C7C"/>
    <w:rsid w:val="005D40B4"/>
    <w:rsid w:val="005E6E99"/>
    <w:rsid w:val="005F3333"/>
    <w:rsid w:val="006155BA"/>
    <w:rsid w:val="006173A0"/>
    <w:rsid w:val="00622BD8"/>
    <w:rsid w:val="00637C43"/>
    <w:rsid w:val="006402EE"/>
    <w:rsid w:val="0064173D"/>
    <w:rsid w:val="00650CEC"/>
    <w:rsid w:val="006565D4"/>
    <w:rsid w:val="00664FC0"/>
    <w:rsid w:val="00692868"/>
    <w:rsid w:val="006A2373"/>
    <w:rsid w:val="006B31D1"/>
    <w:rsid w:val="006B5342"/>
    <w:rsid w:val="006B7801"/>
    <w:rsid w:val="006B79D2"/>
    <w:rsid w:val="006C12E8"/>
    <w:rsid w:val="006D4857"/>
    <w:rsid w:val="006E6BCA"/>
    <w:rsid w:val="00700FC3"/>
    <w:rsid w:val="00725C40"/>
    <w:rsid w:val="00725D64"/>
    <w:rsid w:val="00733B67"/>
    <w:rsid w:val="007406EB"/>
    <w:rsid w:val="00746209"/>
    <w:rsid w:val="0077441A"/>
    <w:rsid w:val="007912B6"/>
    <w:rsid w:val="007A7CC5"/>
    <w:rsid w:val="007B7B6F"/>
    <w:rsid w:val="007C2CD1"/>
    <w:rsid w:val="007D0080"/>
    <w:rsid w:val="008162F0"/>
    <w:rsid w:val="00817BF3"/>
    <w:rsid w:val="00821166"/>
    <w:rsid w:val="00830CC4"/>
    <w:rsid w:val="00857C4F"/>
    <w:rsid w:val="00890ECB"/>
    <w:rsid w:val="008D10E3"/>
    <w:rsid w:val="008E1D0E"/>
    <w:rsid w:val="008E283A"/>
    <w:rsid w:val="008E4CF1"/>
    <w:rsid w:val="008E5780"/>
    <w:rsid w:val="008E59D4"/>
    <w:rsid w:val="0092368C"/>
    <w:rsid w:val="009352DB"/>
    <w:rsid w:val="00943099"/>
    <w:rsid w:val="00947120"/>
    <w:rsid w:val="0096054A"/>
    <w:rsid w:val="00960AE4"/>
    <w:rsid w:val="00960F00"/>
    <w:rsid w:val="009B4696"/>
    <w:rsid w:val="009C1FF7"/>
    <w:rsid w:val="009E0B9A"/>
    <w:rsid w:val="009F5FE7"/>
    <w:rsid w:val="00A0008A"/>
    <w:rsid w:val="00A0440B"/>
    <w:rsid w:val="00A253FD"/>
    <w:rsid w:val="00A315CC"/>
    <w:rsid w:val="00A36654"/>
    <w:rsid w:val="00A56FB5"/>
    <w:rsid w:val="00A671EB"/>
    <w:rsid w:val="00A67981"/>
    <w:rsid w:val="00A7264D"/>
    <w:rsid w:val="00A75565"/>
    <w:rsid w:val="00AC7CED"/>
    <w:rsid w:val="00AD2F17"/>
    <w:rsid w:val="00AE2723"/>
    <w:rsid w:val="00B02F3F"/>
    <w:rsid w:val="00B4702F"/>
    <w:rsid w:val="00B667FE"/>
    <w:rsid w:val="00BC2BE9"/>
    <w:rsid w:val="00BD7D24"/>
    <w:rsid w:val="00BE284F"/>
    <w:rsid w:val="00BE6216"/>
    <w:rsid w:val="00BF2D82"/>
    <w:rsid w:val="00BF67A4"/>
    <w:rsid w:val="00BF69E4"/>
    <w:rsid w:val="00C170CC"/>
    <w:rsid w:val="00C33F3D"/>
    <w:rsid w:val="00C378E3"/>
    <w:rsid w:val="00C43001"/>
    <w:rsid w:val="00C6073F"/>
    <w:rsid w:val="00C633A5"/>
    <w:rsid w:val="00C6398B"/>
    <w:rsid w:val="00C66F41"/>
    <w:rsid w:val="00C76E18"/>
    <w:rsid w:val="00C86648"/>
    <w:rsid w:val="00CB4BE0"/>
    <w:rsid w:val="00CB72F6"/>
    <w:rsid w:val="00CC0F1C"/>
    <w:rsid w:val="00CC4DFA"/>
    <w:rsid w:val="00CC70AC"/>
    <w:rsid w:val="00CE3469"/>
    <w:rsid w:val="00CF7382"/>
    <w:rsid w:val="00CF7DD5"/>
    <w:rsid w:val="00D549C7"/>
    <w:rsid w:val="00DB0F2B"/>
    <w:rsid w:val="00DF5777"/>
    <w:rsid w:val="00DF608A"/>
    <w:rsid w:val="00E019E4"/>
    <w:rsid w:val="00E03CC5"/>
    <w:rsid w:val="00E065E3"/>
    <w:rsid w:val="00E17C61"/>
    <w:rsid w:val="00E23EA2"/>
    <w:rsid w:val="00E304DC"/>
    <w:rsid w:val="00E325BB"/>
    <w:rsid w:val="00E37AFB"/>
    <w:rsid w:val="00E456A2"/>
    <w:rsid w:val="00E71F90"/>
    <w:rsid w:val="00E84C3E"/>
    <w:rsid w:val="00E915D3"/>
    <w:rsid w:val="00EA0C0C"/>
    <w:rsid w:val="00EF3F73"/>
    <w:rsid w:val="00F118CA"/>
    <w:rsid w:val="00F45E52"/>
    <w:rsid w:val="00F67311"/>
    <w:rsid w:val="00FA04B1"/>
    <w:rsid w:val="00FA4581"/>
    <w:rsid w:val="00FA4E5A"/>
    <w:rsid w:val="00FA69F8"/>
    <w:rsid w:val="00FB2EF0"/>
    <w:rsid w:val="00FC31BC"/>
    <w:rsid w:val="00FC488F"/>
    <w:rsid w:val="00FD4446"/>
    <w:rsid w:val="00FE3934"/>
    <w:rsid w:val="0C52E0F0"/>
    <w:rsid w:val="184D8770"/>
    <w:rsid w:val="231D3210"/>
    <w:rsid w:val="360A0774"/>
    <w:rsid w:val="3CF056C8"/>
    <w:rsid w:val="3CF19262"/>
    <w:rsid w:val="52831039"/>
    <w:rsid w:val="52D5BBF4"/>
    <w:rsid w:val="633C193F"/>
    <w:rsid w:val="68FCB6A5"/>
    <w:rsid w:val="6FA93489"/>
    <w:rsid w:val="76D57535"/>
  </w:rsids>
  <m:mathPr>
    <m:mathFont m:val="Cambria Math"/>
    <m:brkBin m:val="before"/>
    <m:brkBinSub m:val="--"/>
    <m:smallFrac m:val="0"/>
    <m:dispDef/>
    <m:lMargin m:val="0"/>
    <m:rMargin m:val="0"/>
    <m:defJc m:val="centerGroup"/>
    <m:wrapRight/>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CC7EC"/>
  <w15:chartTrackingRefBased/>
  <w15:docId w15:val="{C07E2991-8945-4EA9-A6B8-00F9F073F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rPr>
  </w:style>
  <w:style w:type="paragraph" w:styleId="Heading1">
    <w:name w:val="heading 1"/>
    <w:basedOn w:val="Normal"/>
    <w:next w:val="Normal"/>
    <w:link w:val="Heading1Char"/>
    <w:uiPriority w:val="9"/>
    <w:qFormat/>
    <w:rsid w:val="00BF2D82"/>
    <w:pPr>
      <w:keepNext/>
      <w:keepLines/>
      <w:numPr>
        <w:numId w:val="2"/>
      </w:numPr>
      <w:spacing w:before="240" w:after="240" w:line="276" w:lineRule="auto"/>
      <w:ind w:left="357" w:hanging="357"/>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9"/>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9"/>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9"/>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9"/>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9"/>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9"/>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9"/>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9"/>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2"/>
      </w:numPr>
      <w:spacing w:after="160" w:line="276" w:lineRule="auto"/>
      <w:ind w:left="567" w:hanging="567"/>
      <w:jc w:val="both"/>
    </w:pPr>
    <w:rPr>
      <w:rFonts w:eastAsia="Calibri"/>
      <w:szCs w:val="22"/>
    </w:rPr>
  </w:style>
  <w:style w:type="paragraph" w:styleId="NoSpacing">
    <w:name w:val="No Spacing"/>
    <w:uiPriority w:val="1"/>
    <w:qFormat/>
    <w:rsid w:val="00A0008A"/>
    <w:rPr>
      <w:sz w:val="22"/>
      <w:szCs w:val="22"/>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20"/>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7"/>
      </w:numPr>
    </w:pPr>
  </w:style>
  <w:style w:type="numbering" w:customStyle="1" w:styleId="Style3">
    <w:name w:val="Style3"/>
    <w:uiPriority w:val="99"/>
    <w:rsid w:val="00BC2BE9"/>
    <w:pPr>
      <w:numPr>
        <w:numId w:val="8"/>
      </w:numPr>
    </w:pPr>
  </w:style>
  <w:style w:type="numbering" w:customStyle="1" w:styleId="Style4">
    <w:name w:val="Style4"/>
    <w:uiPriority w:val="99"/>
    <w:rsid w:val="00BC2BE9"/>
    <w:pPr>
      <w:numPr>
        <w:numId w:val="10"/>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customStyle="1" w:styleId="Style5">
    <w:name w:val="Style5"/>
    <w:basedOn w:val="Normal"/>
    <w:link w:val="Style5Char"/>
    <w:qFormat/>
    <w:rsid w:val="00700FC3"/>
    <w:pPr>
      <w:widowControl w:val="0"/>
      <w:spacing w:beforeAutospacing="1" w:after="320" w:afterAutospacing="1" w:line="276" w:lineRule="auto"/>
      <w:ind w:left="800"/>
    </w:pPr>
    <w:rPr>
      <w:b/>
      <w:color w:val="000000"/>
      <w:szCs w:val="22"/>
    </w:rPr>
  </w:style>
  <w:style w:type="character" w:customStyle="1" w:styleId="Style5Char">
    <w:name w:val="Style5 Char"/>
    <w:link w:val="Style5"/>
    <w:rsid w:val="00700FC3"/>
    <w:rPr>
      <w:rFonts w:ascii="Arial" w:eastAsia="Times New Roman" w:hAnsi="Arial"/>
      <w:b/>
      <w:color w:val="000000"/>
      <w:sz w:val="22"/>
      <w:szCs w:val="22"/>
    </w:rPr>
  </w:style>
  <w:style w:type="paragraph" w:customStyle="1" w:styleId="ChangeHistoryTable">
    <w:name w:val="Change History Table"/>
    <w:basedOn w:val="Style5"/>
    <w:link w:val="ChangeHistoryTableChar"/>
    <w:qFormat/>
    <w:rsid w:val="00CF7382"/>
    <w:rPr>
      <w:rFonts w:eastAsia="Arial"/>
      <w:lang w:eastAsia="en-US"/>
    </w:rPr>
  </w:style>
  <w:style w:type="character" w:customStyle="1" w:styleId="ChangeHistoryTableChar">
    <w:name w:val="Change History Table Char"/>
    <w:link w:val="ChangeHistoryTable"/>
    <w:rsid w:val="00CF7382"/>
    <w:rPr>
      <w:rFonts w:ascii="Arial" w:eastAsia="Arial" w:hAnsi="Arial"/>
      <w:b/>
      <w:color w:val="000000"/>
      <w:sz w:val="22"/>
      <w:szCs w:val="22"/>
      <w:lang w:eastAsia="en-US"/>
    </w:rPr>
  </w:style>
  <w:style w:type="character" w:styleId="CommentReference">
    <w:name w:val="annotation reference"/>
    <w:basedOn w:val="DefaultParagraphFont"/>
    <w:uiPriority w:val="99"/>
    <w:semiHidden/>
    <w:unhideWhenUsed/>
    <w:rsid w:val="00746209"/>
    <w:rPr>
      <w:sz w:val="16"/>
      <w:szCs w:val="16"/>
    </w:rPr>
  </w:style>
  <w:style w:type="paragraph" w:styleId="CommentText">
    <w:name w:val="annotation text"/>
    <w:basedOn w:val="Normal"/>
    <w:link w:val="CommentTextChar"/>
    <w:uiPriority w:val="99"/>
    <w:unhideWhenUsed/>
    <w:rsid w:val="00746209"/>
    <w:rPr>
      <w:sz w:val="20"/>
      <w:szCs w:val="20"/>
    </w:rPr>
  </w:style>
  <w:style w:type="character" w:customStyle="1" w:styleId="CommentTextChar">
    <w:name w:val="Comment Text Char"/>
    <w:basedOn w:val="DefaultParagraphFont"/>
    <w:link w:val="CommentText"/>
    <w:uiPriority w:val="99"/>
    <w:rsid w:val="00746209"/>
    <w:rPr>
      <w:rFonts w:ascii="Arial" w:eastAsia="Times New Roman" w:hAnsi="Arial"/>
    </w:rPr>
  </w:style>
  <w:style w:type="paragraph" w:styleId="CommentSubject">
    <w:name w:val="annotation subject"/>
    <w:basedOn w:val="CommentText"/>
    <w:next w:val="CommentText"/>
    <w:link w:val="CommentSubjectChar"/>
    <w:uiPriority w:val="99"/>
    <w:semiHidden/>
    <w:unhideWhenUsed/>
    <w:rsid w:val="00746209"/>
    <w:rPr>
      <w:b/>
      <w:bCs/>
    </w:rPr>
  </w:style>
  <w:style w:type="character" w:customStyle="1" w:styleId="CommentSubjectChar">
    <w:name w:val="Comment Subject Char"/>
    <w:basedOn w:val="CommentTextChar"/>
    <w:link w:val="CommentSubject"/>
    <w:uiPriority w:val="99"/>
    <w:semiHidden/>
    <w:rsid w:val="00746209"/>
    <w:rPr>
      <w:rFonts w:ascii="Arial" w:eastAsia="Times New Roman" w:hAnsi="Arial"/>
      <w:b/>
      <w:bCs/>
    </w:rPr>
  </w:style>
  <w:style w:type="paragraph" w:styleId="Revision">
    <w:name w:val="Revision"/>
    <w:hidden/>
    <w:uiPriority w:val="99"/>
    <w:semiHidden/>
    <w:rsid w:val="006B7801"/>
    <w:rPr>
      <w:rFonts w:ascii="Arial" w:eastAsia="Times New Roman" w:hAnsi="Arial"/>
      <w:sz w:val="22"/>
      <w:szCs w:val="24"/>
    </w:rPr>
  </w:style>
  <w:style w:type="character" w:styleId="FollowedHyperlink">
    <w:name w:val="FollowedHyperlink"/>
    <w:basedOn w:val="DefaultParagraphFont"/>
    <w:uiPriority w:val="99"/>
    <w:semiHidden/>
    <w:unhideWhenUsed/>
    <w:rsid w:val="000A6362"/>
    <w:rPr>
      <w:color w:val="954F72" w:themeColor="followedHyperlink"/>
      <w:u w:val="single"/>
    </w:rPr>
  </w:style>
  <w:style w:type="paragraph" w:styleId="TOCHeading">
    <w:name w:val="TOC Heading"/>
    <w:basedOn w:val="Heading1"/>
    <w:next w:val="Normal"/>
    <w:uiPriority w:val="39"/>
    <w:unhideWhenUsed/>
    <w:qFormat/>
    <w:rsid w:val="001B640B"/>
    <w:pPr>
      <w:numPr>
        <w:numId w:val="0"/>
      </w:numPr>
      <w:spacing w:after="0" w:line="259" w:lineRule="auto"/>
      <w:outlineLvl w:val="9"/>
    </w:pPr>
    <w:rPr>
      <w:rFonts w:asciiTheme="majorHAnsi" w:eastAsiaTheme="majorEastAsia" w:hAnsiTheme="majorHAnsi" w:cstheme="majorBidi"/>
      <w:b w:val="0"/>
      <w:color w:val="2F5496" w:themeColor="accent1" w:themeShade="BF"/>
      <w:sz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igital-navigator.azurewebsites.net/dataspec/dataitem/DI93778" TargetMode="External"/><Relationship Id="rId299" Type="http://schemas.openxmlformats.org/officeDocument/2006/relationships/hyperlink" Target="https://digital-navigator.azurewebsites.net/codes-schedules/definitions/54" TargetMode="External"/><Relationship Id="rId21" Type="http://schemas.openxmlformats.org/officeDocument/2006/relationships/hyperlink" Target="https://digital-navigator.azurewebsites.net/codes-schedules/definitions/125" TargetMode="External"/><Relationship Id="rId63" Type="http://schemas.openxmlformats.org/officeDocument/2006/relationships/hyperlink" Target="https://digital-navigator.azurewebsites.net/codes-schedules/definitions/146" TargetMode="External"/><Relationship Id="rId159" Type="http://schemas.openxmlformats.org/officeDocument/2006/relationships/hyperlink" Target="https://digital-navigator.azurewebsites.net/dataspec/dataitem/DI93778" TargetMode="External"/><Relationship Id="rId324" Type="http://schemas.openxmlformats.org/officeDocument/2006/relationships/hyperlink" Target="https://digital-navigator.azurewebsites.net/codes-schedules/definitions/54" TargetMode="External"/><Relationship Id="rId170" Type="http://schemas.openxmlformats.org/officeDocument/2006/relationships/hyperlink" Target="https://digital-navigator.azurewebsites.net/codes-schedules/definitions/128" TargetMode="External"/><Relationship Id="rId226" Type="http://schemas.openxmlformats.org/officeDocument/2006/relationships/hyperlink" Target="https://digital-navigator.azurewebsites.net/codes-schedules/definitions/554" TargetMode="External"/><Relationship Id="rId268" Type="http://schemas.openxmlformats.org/officeDocument/2006/relationships/hyperlink" Target="https://digital-navigator.azurewebsites.net/codes-schedules/definitions/504" TargetMode="External"/><Relationship Id="rId32" Type="http://schemas.openxmlformats.org/officeDocument/2006/relationships/hyperlink" Target="https://digital-navigator.azurewebsites.net/codes-schedules/definitions/592" TargetMode="External"/><Relationship Id="rId74" Type="http://schemas.openxmlformats.org/officeDocument/2006/relationships/hyperlink" Target="https://digital-navigator.azurewebsites.net/codes-schedules/definitions/727" TargetMode="External"/><Relationship Id="rId128" Type="http://schemas.openxmlformats.org/officeDocument/2006/relationships/hyperlink" Target="https://digital-navigator.azurewebsites.net/codes-schedules/definitions/52" TargetMode="External"/><Relationship Id="rId335" Type="http://schemas.openxmlformats.org/officeDocument/2006/relationships/footer" Target="footer3.xml"/><Relationship Id="rId5" Type="http://schemas.openxmlformats.org/officeDocument/2006/relationships/styles" Target="styles.xml"/><Relationship Id="rId181" Type="http://schemas.openxmlformats.org/officeDocument/2006/relationships/hyperlink" Target="https://digital-navigator.azurewebsites.net/codes-schedules/definitions/504" TargetMode="External"/><Relationship Id="rId237" Type="http://schemas.openxmlformats.org/officeDocument/2006/relationships/hyperlink" Target="https://digital-navigator.azurewebsites.net/codes-schedules/definitions/127" TargetMode="External"/><Relationship Id="rId279" Type="http://schemas.openxmlformats.org/officeDocument/2006/relationships/hyperlink" Target="https://digital-navigator.azurewebsites.net/codes-schedules/definitions/554" TargetMode="External"/><Relationship Id="rId43" Type="http://schemas.openxmlformats.org/officeDocument/2006/relationships/hyperlink" Target="https://digital-navigator.azurewebsites.net/codes-schedules/definitions/684" TargetMode="External"/><Relationship Id="rId139" Type="http://schemas.openxmlformats.org/officeDocument/2006/relationships/hyperlink" Target="https://digital-navigator.azurewebsites.net/codes-schedules/definitions/504" TargetMode="External"/><Relationship Id="rId290" Type="http://schemas.openxmlformats.org/officeDocument/2006/relationships/hyperlink" Target="https://digital-navigator.azurewebsites.net/codes-schedules/definitions/54" TargetMode="External"/><Relationship Id="rId304" Type="http://schemas.openxmlformats.org/officeDocument/2006/relationships/hyperlink" Target="https://digital-navigator.azurewebsites.net/codes-schedules/definitions/89" TargetMode="External"/><Relationship Id="rId85" Type="http://schemas.openxmlformats.org/officeDocument/2006/relationships/hyperlink" Target="https://digital-navigator.azurewebsites.net/codes-schedules/definitions/923" TargetMode="External"/><Relationship Id="rId150" Type="http://schemas.openxmlformats.org/officeDocument/2006/relationships/hyperlink" Target="https://digital-navigator.azurewebsites.net/codes-schedules/definitions/504" TargetMode="External"/><Relationship Id="rId192" Type="http://schemas.openxmlformats.org/officeDocument/2006/relationships/hyperlink" Target="https://digital-navigator.azurewebsites.net/codes-schedules/definitions/125" TargetMode="External"/><Relationship Id="rId206" Type="http://schemas.openxmlformats.org/officeDocument/2006/relationships/hyperlink" Target="https://digital-navigator.azurewebsites.net/codes-schedules/definitions/125" TargetMode="External"/><Relationship Id="rId248" Type="http://schemas.openxmlformats.org/officeDocument/2006/relationships/hyperlink" Target="https://digital-navigator.azurewebsites.net/codes-schedules/definitions/127" TargetMode="External"/><Relationship Id="rId12" Type="http://schemas.openxmlformats.org/officeDocument/2006/relationships/header" Target="header2.xml"/><Relationship Id="rId108" Type="http://schemas.openxmlformats.org/officeDocument/2006/relationships/hyperlink" Target="https://digital-navigator.azurewebsites.net/codes-schedules/definitions/724" TargetMode="External"/><Relationship Id="rId315" Type="http://schemas.openxmlformats.org/officeDocument/2006/relationships/hyperlink" Target="https://digital-navigator.azurewebsites.net/codes-schedules/definitions/504" TargetMode="External"/><Relationship Id="rId54" Type="http://schemas.openxmlformats.org/officeDocument/2006/relationships/hyperlink" Target="https://digital-navigator.azurewebsites.net/codes-schedules/definitions/727" TargetMode="External"/><Relationship Id="rId96" Type="http://schemas.openxmlformats.org/officeDocument/2006/relationships/hyperlink" Target="https://digital-navigator.azurewebsites.net/codes-schedules/definitions/103" TargetMode="External"/><Relationship Id="rId161" Type="http://schemas.openxmlformats.org/officeDocument/2006/relationships/hyperlink" Target="https://digital-navigator.azurewebsites.net/codes-schedules/definitions/128" TargetMode="External"/><Relationship Id="rId217" Type="http://schemas.openxmlformats.org/officeDocument/2006/relationships/hyperlink" Target="https://digital-navigator.azurewebsites.net/codes-schedules/definitions/128" TargetMode="External"/><Relationship Id="rId259" Type="http://schemas.openxmlformats.org/officeDocument/2006/relationships/hyperlink" Target="https://digital-navigator.azurewebsites.net/codes-schedules/definitions/88" TargetMode="External"/><Relationship Id="rId23" Type="http://schemas.openxmlformats.org/officeDocument/2006/relationships/hyperlink" Target="https://digital-navigator.azurewebsites.net/codes-schedules/definitions/54" TargetMode="External"/><Relationship Id="rId119" Type="http://schemas.openxmlformats.org/officeDocument/2006/relationships/hyperlink" Target="https://digital-navigator.azurewebsites.net/dataspec/dataitem/DI93778" TargetMode="External"/><Relationship Id="rId270" Type="http://schemas.openxmlformats.org/officeDocument/2006/relationships/hyperlink" Target="https://digital-navigator.azurewebsites.net/codes-schedules/definitions/794" TargetMode="External"/><Relationship Id="rId326" Type="http://schemas.openxmlformats.org/officeDocument/2006/relationships/hyperlink" Target="https://digital-navigator.azurewebsites.net/codes-schedules/definitions/504" TargetMode="External"/><Relationship Id="rId65" Type="http://schemas.openxmlformats.org/officeDocument/2006/relationships/hyperlink" Target="https://digital-navigator.azurewebsites.net/codes-schedules/definitions/343" TargetMode="External"/><Relationship Id="rId130" Type="http://schemas.openxmlformats.org/officeDocument/2006/relationships/hyperlink" Target="https://digital-navigator.azurewebsites.net/codes-schedules/definitions/923" TargetMode="External"/><Relationship Id="rId172" Type="http://schemas.openxmlformats.org/officeDocument/2006/relationships/hyperlink" Target="https://digital-navigator.azurewebsites.net/codes-schedules/definitions/568" TargetMode="External"/><Relationship Id="rId228" Type="http://schemas.openxmlformats.org/officeDocument/2006/relationships/hyperlink" Target="https://digital-navigator.azurewebsites.net/codes-schedules/definitions/504" TargetMode="External"/><Relationship Id="rId281" Type="http://schemas.openxmlformats.org/officeDocument/2006/relationships/hyperlink" Target="https://digital-navigator.azurewebsites.net/codes-schedules/definitions/504" TargetMode="External"/><Relationship Id="rId337" Type="http://schemas.openxmlformats.org/officeDocument/2006/relationships/fontTable" Target="fontTable.xml"/><Relationship Id="rId34" Type="http://schemas.openxmlformats.org/officeDocument/2006/relationships/hyperlink" Target="https://digital-navigator.azurewebsites.net/codes-schedules/definitions/128" TargetMode="External"/><Relationship Id="rId76" Type="http://schemas.openxmlformats.org/officeDocument/2006/relationships/hyperlink" Target="https://digital-navigator.azurewebsites.net/codes-schedules/definitions/727" TargetMode="External"/><Relationship Id="rId141" Type="http://schemas.openxmlformats.org/officeDocument/2006/relationships/hyperlink" Target="https://digital-navigator.azurewebsites.net/codes-schedules/definitions/128" TargetMode="External"/><Relationship Id="rId7" Type="http://schemas.openxmlformats.org/officeDocument/2006/relationships/webSettings" Target="webSettings.xml"/><Relationship Id="rId183" Type="http://schemas.openxmlformats.org/officeDocument/2006/relationships/hyperlink" Target="https://digital-navigator.azurewebsites.net/codes-schedules/definitions/125" TargetMode="External"/><Relationship Id="rId239" Type="http://schemas.openxmlformats.org/officeDocument/2006/relationships/hyperlink" Target="https://digital-navigator.azurewebsites.net/codes-schedules/definitions/127" TargetMode="External"/><Relationship Id="rId250" Type="http://schemas.openxmlformats.org/officeDocument/2006/relationships/hyperlink" Target="https://digital-navigator.azurewebsites.net/codes-schedules/definitions/504" TargetMode="External"/><Relationship Id="rId292" Type="http://schemas.openxmlformats.org/officeDocument/2006/relationships/hyperlink" Target="https://digital-navigator.azurewebsites.net/codes-schedules/definitions/54" TargetMode="External"/><Relationship Id="rId306" Type="http://schemas.openxmlformats.org/officeDocument/2006/relationships/hyperlink" Target="https://digital-navigator.azurewebsites.net/codes-schedules/definitions/54" TargetMode="External"/><Relationship Id="rId45" Type="http://schemas.openxmlformats.org/officeDocument/2006/relationships/hyperlink" Target="https://digital-navigator.azurewebsites.net/codes-schedules/definitions/727" TargetMode="External"/><Relationship Id="rId87" Type="http://schemas.openxmlformats.org/officeDocument/2006/relationships/hyperlink" Target="https://digital-navigator.azurewebsites.net/codes-schedules/definitions/724" TargetMode="External"/><Relationship Id="rId110" Type="http://schemas.openxmlformats.org/officeDocument/2006/relationships/hyperlink" Target="https://digital-navigator.azurewebsites.net/codes-schedules/definitions/724" TargetMode="External"/><Relationship Id="rId152" Type="http://schemas.openxmlformats.org/officeDocument/2006/relationships/hyperlink" Target="https://digital-navigator.azurewebsites.net/codes-schedules/definitions/705" TargetMode="External"/><Relationship Id="rId173" Type="http://schemas.openxmlformats.org/officeDocument/2006/relationships/hyperlink" Target="https://digital-navigator.azurewebsites.net/codes-schedules/definitions/128" TargetMode="External"/><Relationship Id="rId194" Type="http://schemas.openxmlformats.org/officeDocument/2006/relationships/hyperlink" Target="https://digital-navigator.azurewebsites.net/codes-schedules/definitions/88" TargetMode="External"/><Relationship Id="rId208" Type="http://schemas.openxmlformats.org/officeDocument/2006/relationships/hyperlink" Target="https://digital-navigator.azurewebsites.net/codes-schedules/definitions/504" TargetMode="External"/><Relationship Id="rId229" Type="http://schemas.openxmlformats.org/officeDocument/2006/relationships/hyperlink" Target="https://digital-navigator.azurewebsites.net/codes-schedules/definitions/128" TargetMode="External"/><Relationship Id="rId240" Type="http://schemas.openxmlformats.org/officeDocument/2006/relationships/hyperlink" Target="https://digital-navigator.azurewebsites.net/codes-schedules/definitions/127" TargetMode="External"/><Relationship Id="rId261" Type="http://schemas.openxmlformats.org/officeDocument/2006/relationships/hyperlink" Target="https://digital-navigator.azurewebsites.net/codes-schedules/definitions/127" TargetMode="External"/><Relationship Id="rId14" Type="http://schemas.openxmlformats.org/officeDocument/2006/relationships/hyperlink" Target="https://digital-navigator.azurewebsites.net/codes-schedules/definitions/724" TargetMode="External"/><Relationship Id="rId35" Type="http://schemas.openxmlformats.org/officeDocument/2006/relationships/hyperlink" Target="https://digital-navigator.azurewebsites.net/codes-schedules/definitions/504" TargetMode="External"/><Relationship Id="rId56" Type="http://schemas.openxmlformats.org/officeDocument/2006/relationships/hyperlink" Target="https://digital-navigator.azurewebsites.net/codes-schedules/definitions/504" TargetMode="External"/><Relationship Id="rId77" Type="http://schemas.openxmlformats.org/officeDocument/2006/relationships/hyperlink" Target="https://digital-navigator.azurewebsites.net/codes-schedules/definitions/504" TargetMode="External"/><Relationship Id="rId100" Type="http://schemas.openxmlformats.org/officeDocument/2006/relationships/hyperlink" Target="https://digital-navigator.azurewebsites.net/codes-schedules/definitions/103" TargetMode="External"/><Relationship Id="rId282" Type="http://schemas.openxmlformats.org/officeDocument/2006/relationships/hyperlink" Target="https://digital-navigator.azurewebsites.net/codes-schedules/definitions/125" TargetMode="External"/><Relationship Id="rId317" Type="http://schemas.openxmlformats.org/officeDocument/2006/relationships/hyperlink" Target="https://digital-navigator.azurewebsites.net/codes-schedules/definitions/128" TargetMode="External"/><Relationship Id="rId338" Type="http://schemas.openxmlformats.org/officeDocument/2006/relationships/theme" Target="theme/theme1.xml"/><Relationship Id="rId8" Type="http://schemas.openxmlformats.org/officeDocument/2006/relationships/footnotes" Target="footnotes.xml"/><Relationship Id="rId98" Type="http://schemas.openxmlformats.org/officeDocument/2006/relationships/hyperlink" Target="https://digital-navigator.azurewebsites.net/codes-schedules/definitions/103" TargetMode="External"/><Relationship Id="rId121" Type="http://schemas.openxmlformats.org/officeDocument/2006/relationships/hyperlink" Target="https://digital-navigator.azurewebsites.net/codes-schedules/definitions/128" TargetMode="External"/><Relationship Id="rId142" Type="http://schemas.openxmlformats.org/officeDocument/2006/relationships/hyperlink" Target="https://digital-navigator.azurewebsites.net/codes-schedules/definitions/504" TargetMode="External"/><Relationship Id="rId163" Type="http://schemas.openxmlformats.org/officeDocument/2006/relationships/hyperlink" Target="https://digital-navigator.azurewebsites.net/codes-schedules/definitions/568" TargetMode="External"/><Relationship Id="rId184" Type="http://schemas.openxmlformats.org/officeDocument/2006/relationships/hyperlink" Target="https://digital-navigator.azurewebsites.net/codes-schedules/definitions/125" TargetMode="External"/><Relationship Id="rId219" Type="http://schemas.openxmlformats.org/officeDocument/2006/relationships/hyperlink" Target="https://digital-navigator.azurewebsites.net/codes-schedules/definitions/89" TargetMode="External"/><Relationship Id="rId230" Type="http://schemas.openxmlformats.org/officeDocument/2006/relationships/hyperlink" Target="https://digital-navigator.azurewebsites.net/codes-schedules/definitions/127" TargetMode="External"/><Relationship Id="rId251" Type="http://schemas.openxmlformats.org/officeDocument/2006/relationships/hyperlink" Target="https://digital-navigator.azurewebsites.net/codes-schedules/definitions/504" TargetMode="External"/><Relationship Id="rId25" Type="http://schemas.openxmlformats.org/officeDocument/2006/relationships/hyperlink" Target="https://digital-navigator.azurewebsites.net/codes-schedules/definitions/77" TargetMode="External"/><Relationship Id="rId46" Type="http://schemas.openxmlformats.org/officeDocument/2006/relationships/hyperlink" Target="https://digital-navigator.azurewebsites.net/codes-schedules/definitions/727" TargetMode="External"/><Relationship Id="rId67" Type="http://schemas.openxmlformats.org/officeDocument/2006/relationships/hyperlink" Target="https://digital-navigator.azurewebsites.net/codes-schedules/definitions/128" TargetMode="External"/><Relationship Id="rId272" Type="http://schemas.openxmlformats.org/officeDocument/2006/relationships/hyperlink" Target="https://digital-navigator.azurewebsites.net/codes-schedules/definitions/60" TargetMode="External"/><Relationship Id="rId293" Type="http://schemas.openxmlformats.org/officeDocument/2006/relationships/hyperlink" Target="https://digital-navigator.azurewebsites.net/codes-schedules/definitions/64" TargetMode="External"/><Relationship Id="rId307" Type="http://schemas.openxmlformats.org/officeDocument/2006/relationships/hyperlink" Target="https://digital-navigator.azurewebsites.net/codes-schedules/definitions/64" TargetMode="External"/><Relationship Id="rId328" Type="http://schemas.openxmlformats.org/officeDocument/2006/relationships/hyperlink" Target="https://digital-navigator.azurewebsites.net/codes-schedules/definitions/504" TargetMode="External"/><Relationship Id="rId88" Type="http://schemas.openxmlformats.org/officeDocument/2006/relationships/hyperlink" Target="https://digital-navigator.azurewebsites.net/codes-schedules/definitions/684" TargetMode="External"/><Relationship Id="rId111" Type="http://schemas.openxmlformats.org/officeDocument/2006/relationships/hyperlink" Target="https://digital-navigator.azurewebsites.net/codes-schedules/definitions/923" TargetMode="External"/><Relationship Id="rId132" Type="http://schemas.openxmlformats.org/officeDocument/2006/relationships/hyperlink" Target="https://digital-navigator.azurewebsites.net/codes-schedules/definitions/64" TargetMode="External"/><Relationship Id="rId153" Type="http://schemas.openxmlformats.org/officeDocument/2006/relationships/hyperlink" Target="https://digital-navigator.azurewebsites.net/codes-schedules/definitions/696" TargetMode="External"/><Relationship Id="rId174" Type="http://schemas.openxmlformats.org/officeDocument/2006/relationships/hyperlink" Target="https://digital-navigator.azurewebsites.net/codes-schedules/definitions/923" TargetMode="External"/><Relationship Id="rId195" Type="http://schemas.openxmlformats.org/officeDocument/2006/relationships/hyperlink" Target="https://digital-navigator.azurewebsites.net/codes-schedules/definitions/89" TargetMode="External"/><Relationship Id="rId209" Type="http://schemas.openxmlformats.org/officeDocument/2006/relationships/hyperlink" Target="https://digital-navigator.azurewebsites.net/codes-schedules/definitions/125" TargetMode="External"/><Relationship Id="rId220" Type="http://schemas.openxmlformats.org/officeDocument/2006/relationships/hyperlink" Target="https://digital-navigator.azurewebsites.net/codes-schedules/definitions/60" TargetMode="External"/><Relationship Id="rId241" Type="http://schemas.openxmlformats.org/officeDocument/2006/relationships/hyperlink" Target="https://digital-navigator.azurewebsites.net/codes-schedules/definitions/88" TargetMode="External"/><Relationship Id="rId15" Type="http://schemas.openxmlformats.org/officeDocument/2006/relationships/hyperlink" Target="https://digital-navigator.azurewebsites.net/codes-schedules/definitions/77" TargetMode="External"/><Relationship Id="rId36" Type="http://schemas.openxmlformats.org/officeDocument/2006/relationships/hyperlink" Target="https://digital-navigator.azurewebsites.net/codes-schedules/definitions/128" TargetMode="External"/><Relationship Id="rId57" Type="http://schemas.openxmlformats.org/officeDocument/2006/relationships/hyperlink" Target="https://digital-navigator.azurewebsites.net/dataspec/dataitem/DI93778" TargetMode="External"/><Relationship Id="rId262" Type="http://schemas.openxmlformats.org/officeDocument/2006/relationships/hyperlink" Target="https://digital-navigator.azurewebsites.net/codes-schedules/definitions/54" TargetMode="External"/><Relationship Id="rId283" Type="http://schemas.openxmlformats.org/officeDocument/2006/relationships/hyperlink" Target="https://digital-navigator.azurewebsites.net/codes-schedules/definitions/128" TargetMode="External"/><Relationship Id="rId318" Type="http://schemas.openxmlformats.org/officeDocument/2006/relationships/hyperlink" Target="https://digital-navigator.azurewebsites.net/codes-schedules/definitions/54" TargetMode="External"/><Relationship Id="rId78" Type="http://schemas.openxmlformats.org/officeDocument/2006/relationships/hyperlink" Target="https://digital-navigator.azurewebsites.net/codes-schedules/definitions/504" TargetMode="External"/><Relationship Id="rId99" Type="http://schemas.openxmlformats.org/officeDocument/2006/relationships/hyperlink" Target="https://digital-navigator.azurewebsites.net/codes-schedules/definitions/103" TargetMode="External"/><Relationship Id="rId101" Type="http://schemas.openxmlformats.org/officeDocument/2006/relationships/hyperlink" Target="https://digital-navigator.azurewebsites.net/codes-schedules/definitions/216" TargetMode="External"/><Relationship Id="rId122" Type="http://schemas.openxmlformats.org/officeDocument/2006/relationships/hyperlink" Target="https://digital-navigator.azurewebsites.net/codes-schedules/definitions/425" TargetMode="External"/><Relationship Id="rId143" Type="http://schemas.openxmlformats.org/officeDocument/2006/relationships/hyperlink" Target="https://digital-navigator.azurewebsites.net/codes-schedules/definitions/553" TargetMode="External"/><Relationship Id="rId164" Type="http://schemas.openxmlformats.org/officeDocument/2006/relationships/hyperlink" Target="https://digital-navigator.azurewebsites.net/codes-schedules/definitions/568" TargetMode="External"/><Relationship Id="rId185" Type="http://schemas.openxmlformats.org/officeDocument/2006/relationships/hyperlink" Target="https://digital-navigator.azurewebsites.net/codes-schedules/definitions/125" TargetMode="External"/><Relationship Id="rId9" Type="http://schemas.openxmlformats.org/officeDocument/2006/relationships/endnotes" Target="endnotes.xml"/><Relationship Id="rId210" Type="http://schemas.openxmlformats.org/officeDocument/2006/relationships/hyperlink" Target="https://digital-navigator.azurewebsites.net/codes-schedules/definitions/89" TargetMode="External"/><Relationship Id="rId26" Type="http://schemas.openxmlformats.org/officeDocument/2006/relationships/hyperlink" Target="https://digital-navigator.azurewebsites.net/codes-schedules/definitions/592" TargetMode="External"/><Relationship Id="rId231" Type="http://schemas.openxmlformats.org/officeDocument/2006/relationships/hyperlink" Target="https://digital-navigator.azurewebsites.net/codes-schedules/definitions/89" TargetMode="External"/><Relationship Id="rId252" Type="http://schemas.openxmlformats.org/officeDocument/2006/relationships/hyperlink" Target="https://digital-navigator.azurewebsites.net/codes-schedules/definitions/89" TargetMode="External"/><Relationship Id="rId273" Type="http://schemas.openxmlformats.org/officeDocument/2006/relationships/hyperlink" Target="https://digital-navigator.azurewebsites.net/codes-schedules/definitions/89" TargetMode="External"/><Relationship Id="rId294" Type="http://schemas.openxmlformats.org/officeDocument/2006/relationships/hyperlink" Target="https://digital-navigator.azurewebsites.net/codes-schedules/definitions/64" TargetMode="External"/><Relationship Id="rId308" Type="http://schemas.openxmlformats.org/officeDocument/2006/relationships/hyperlink" Target="https://digital-navigator.azurewebsites.net/codes-schedules/definitions/54" TargetMode="External"/><Relationship Id="rId329" Type="http://schemas.openxmlformats.org/officeDocument/2006/relationships/hyperlink" Target="https://digital-navigator.azurewebsites.net/codes-schedules/definitions/820" TargetMode="External"/><Relationship Id="rId47" Type="http://schemas.openxmlformats.org/officeDocument/2006/relationships/hyperlink" Target="https://digital-navigator.azurewebsites.net/codes-schedules/definitions/128" TargetMode="External"/><Relationship Id="rId68" Type="http://schemas.openxmlformats.org/officeDocument/2006/relationships/hyperlink" Target="https://digital-navigator.azurewebsites.net/codes-schedules/definitions/724" TargetMode="External"/><Relationship Id="rId89" Type="http://schemas.openxmlformats.org/officeDocument/2006/relationships/hyperlink" Target="https://digital-navigator.azurewebsites.net/codes-schedules/definitions/923" TargetMode="External"/><Relationship Id="rId112" Type="http://schemas.openxmlformats.org/officeDocument/2006/relationships/hyperlink" Target="https://digital-navigator.azurewebsites.net/dataspec/dataitem/DI93778" TargetMode="External"/><Relationship Id="rId133" Type="http://schemas.openxmlformats.org/officeDocument/2006/relationships/hyperlink" Target="https://digital-navigator.azurewebsites.net/codes-schedules/definitions/84" TargetMode="External"/><Relationship Id="rId154" Type="http://schemas.openxmlformats.org/officeDocument/2006/relationships/hyperlink" Target="https://digital-navigator.azurewebsites.net/codes-schedules/definitions/504" TargetMode="External"/><Relationship Id="rId175" Type="http://schemas.openxmlformats.org/officeDocument/2006/relationships/hyperlink" Target="https://digital-navigator.azurewebsites.net/codes-schedules/definitions/128" TargetMode="External"/><Relationship Id="rId196" Type="http://schemas.openxmlformats.org/officeDocument/2006/relationships/hyperlink" Target="https://digital-navigator.azurewebsites.net/codes-schedules/definitions/60" TargetMode="External"/><Relationship Id="rId200" Type="http://schemas.openxmlformats.org/officeDocument/2006/relationships/hyperlink" Target="https://digital-navigator.azurewebsites.net/codes-schedules/definitions/89" TargetMode="External"/><Relationship Id="rId16" Type="http://schemas.openxmlformats.org/officeDocument/2006/relationships/hyperlink" Target="https://digital-navigator.azurewebsites.net/codes-schedules/definitions/724" TargetMode="External"/><Relationship Id="rId221" Type="http://schemas.openxmlformats.org/officeDocument/2006/relationships/hyperlink" Target="https://digital-navigator.azurewebsites.net/codes-schedules/definitions/89" TargetMode="External"/><Relationship Id="rId242" Type="http://schemas.openxmlformats.org/officeDocument/2006/relationships/hyperlink" Target="https://digital-navigator.azurewebsites.net/codes-schedules/definitions/504" TargetMode="External"/><Relationship Id="rId263" Type="http://schemas.openxmlformats.org/officeDocument/2006/relationships/hyperlink" Target="https://digital-navigator.azurewebsites.net/codes-schedules/definitions/128" TargetMode="External"/><Relationship Id="rId284" Type="http://schemas.openxmlformats.org/officeDocument/2006/relationships/hyperlink" Target="https://digital-navigator.azurewebsites.net/codes-schedules/definitions/89" TargetMode="External"/><Relationship Id="rId319" Type="http://schemas.openxmlformats.org/officeDocument/2006/relationships/hyperlink" Target="https://digital-navigator.azurewebsites.net/codes-schedules/definitions/128" TargetMode="External"/><Relationship Id="rId37" Type="http://schemas.openxmlformats.org/officeDocument/2006/relationships/hyperlink" Target="https://digital-navigator.azurewebsites.net/codes-schedules/definitions/120" TargetMode="External"/><Relationship Id="rId58" Type="http://schemas.openxmlformats.org/officeDocument/2006/relationships/hyperlink" Target="https://digital-navigator.azurewebsites.net/codes-schedules/definitions/504" TargetMode="External"/><Relationship Id="rId79" Type="http://schemas.openxmlformats.org/officeDocument/2006/relationships/hyperlink" Target="https://digital-navigator.azurewebsites.net/codes-schedules/definitions/724" TargetMode="External"/><Relationship Id="rId102" Type="http://schemas.openxmlformats.org/officeDocument/2006/relationships/hyperlink" Target="https://digital-navigator.azurewebsites.net/codes-schedules/definitions/724" TargetMode="External"/><Relationship Id="rId123" Type="http://schemas.openxmlformats.org/officeDocument/2006/relationships/hyperlink" Target="https://digital-navigator.azurewebsites.net/codes-schedules/definitions/128" TargetMode="External"/><Relationship Id="rId144" Type="http://schemas.openxmlformats.org/officeDocument/2006/relationships/hyperlink" Target="https://digital-navigator.azurewebsites.net/codes-schedules/definitions/73" TargetMode="External"/><Relationship Id="rId330" Type="http://schemas.openxmlformats.org/officeDocument/2006/relationships/hyperlink" Target="https://digital-navigator.azurewebsites.net/codes-schedules/definitions/849" TargetMode="External"/><Relationship Id="rId90" Type="http://schemas.openxmlformats.org/officeDocument/2006/relationships/hyperlink" Target="https://digital-navigator.azurewebsites.net/codes-schedules/definitions/684" TargetMode="External"/><Relationship Id="rId165" Type="http://schemas.openxmlformats.org/officeDocument/2006/relationships/hyperlink" Target="https://digital-navigator.azurewebsites.net/codes-schedules/definitions/568" TargetMode="External"/><Relationship Id="rId186" Type="http://schemas.openxmlformats.org/officeDocument/2006/relationships/hyperlink" Target="https://digital-navigator.azurewebsites.net/codes-schedules/definitions/125" TargetMode="External"/><Relationship Id="rId211" Type="http://schemas.openxmlformats.org/officeDocument/2006/relationships/hyperlink" Target="https://digital-navigator.azurewebsites.net/codes-schedules/definitions/60" TargetMode="External"/><Relationship Id="rId232" Type="http://schemas.openxmlformats.org/officeDocument/2006/relationships/hyperlink" Target="https://digital-navigator.azurewebsites.net/codes-schedules/definitions/127" TargetMode="External"/><Relationship Id="rId253" Type="http://schemas.openxmlformats.org/officeDocument/2006/relationships/hyperlink" Target="https://digital-navigator.azurewebsites.net/codes-schedules/definitions/88" TargetMode="External"/><Relationship Id="rId274" Type="http://schemas.openxmlformats.org/officeDocument/2006/relationships/hyperlink" Target="https://digital-navigator.azurewebsites.net/codes-schedules/definitions/119" TargetMode="External"/><Relationship Id="rId295" Type="http://schemas.openxmlformats.org/officeDocument/2006/relationships/hyperlink" Target="https://digital-navigator.azurewebsites.net/codes-schedules/definitions/54" TargetMode="External"/><Relationship Id="rId309" Type="http://schemas.openxmlformats.org/officeDocument/2006/relationships/hyperlink" Target="https://digital-navigator.azurewebsites.net/codes-schedules/definitions/64" TargetMode="External"/><Relationship Id="rId27" Type="http://schemas.openxmlformats.org/officeDocument/2006/relationships/hyperlink" Target="https://digital-navigator.azurewebsites.net/codes-schedules/definitions/313" TargetMode="External"/><Relationship Id="rId48" Type="http://schemas.openxmlformats.org/officeDocument/2006/relationships/hyperlink" Target="https://digital-navigator.azurewebsites.net/codes-schedules/definitions/120" TargetMode="External"/><Relationship Id="rId69" Type="http://schemas.openxmlformats.org/officeDocument/2006/relationships/hyperlink" Target="https://digital-navigator.azurewebsites.net/codes-schedules/definitions/504" TargetMode="External"/><Relationship Id="rId113" Type="http://schemas.openxmlformats.org/officeDocument/2006/relationships/hyperlink" Target="https://digital-navigator.azurewebsites.net/dataspec/dataitem/DI93778" TargetMode="External"/><Relationship Id="rId134" Type="http://schemas.openxmlformats.org/officeDocument/2006/relationships/hyperlink" Target="https://digital-navigator.azurewebsites.net/codes-schedules/definitions/128" TargetMode="External"/><Relationship Id="rId320" Type="http://schemas.openxmlformats.org/officeDocument/2006/relationships/hyperlink" Target="https://digital-navigator.azurewebsites.net/codes-schedules/definitions/54" TargetMode="External"/><Relationship Id="rId80" Type="http://schemas.openxmlformats.org/officeDocument/2006/relationships/hyperlink" Target="https://digital-navigator.azurewebsites.net/codes-schedules/definitions/724" TargetMode="External"/><Relationship Id="rId155" Type="http://schemas.openxmlformats.org/officeDocument/2006/relationships/hyperlink" Target="https://digital-navigator.azurewebsites.net/codes-schedules/definitions/504" TargetMode="External"/><Relationship Id="rId176" Type="http://schemas.openxmlformats.org/officeDocument/2006/relationships/hyperlink" Target="https://digital-navigator.azurewebsites.net/codes-schedules/definitions/504" TargetMode="External"/><Relationship Id="rId197" Type="http://schemas.openxmlformats.org/officeDocument/2006/relationships/hyperlink" Target="https://digital-navigator.azurewebsites.net/codes-schedules/definitions/119" TargetMode="External"/><Relationship Id="rId201" Type="http://schemas.openxmlformats.org/officeDocument/2006/relationships/hyperlink" Target="https://digital-navigator.azurewebsites.net/codes-schedules/definitions/88" TargetMode="External"/><Relationship Id="rId222" Type="http://schemas.openxmlformats.org/officeDocument/2006/relationships/hyperlink" Target="https://digital-navigator.azurewebsites.net/codes-schedules/definitions/554" TargetMode="External"/><Relationship Id="rId243" Type="http://schemas.openxmlformats.org/officeDocument/2006/relationships/hyperlink" Target="https://digital-navigator.azurewebsites.net/codes-schedules/definitions/504" TargetMode="External"/><Relationship Id="rId264" Type="http://schemas.openxmlformats.org/officeDocument/2006/relationships/hyperlink" Target="https://digital-navigator.azurewebsites.net/codes-schedules/definitions/131" TargetMode="External"/><Relationship Id="rId285" Type="http://schemas.openxmlformats.org/officeDocument/2006/relationships/hyperlink" Target="https://digital-navigator.azurewebsites.net/codes-schedules/definitions/57" TargetMode="External"/><Relationship Id="rId17" Type="http://schemas.openxmlformats.org/officeDocument/2006/relationships/hyperlink" Target="https://digital-navigator.azurewebsites.net/codes-schedules/definitions/724" TargetMode="External"/><Relationship Id="rId38" Type="http://schemas.openxmlformats.org/officeDocument/2006/relationships/hyperlink" Target="https://digital-navigator.azurewebsites.net/codes-schedules/definitions/724" TargetMode="External"/><Relationship Id="rId59" Type="http://schemas.openxmlformats.org/officeDocument/2006/relationships/hyperlink" Target="https://digital-navigator.azurewebsites.net/codes-schedules/definitions/504" TargetMode="External"/><Relationship Id="rId103" Type="http://schemas.openxmlformats.org/officeDocument/2006/relationships/hyperlink" Target="https://digital-navigator.azurewebsites.net/codes-schedules/definitions/504" TargetMode="External"/><Relationship Id="rId124" Type="http://schemas.openxmlformats.org/officeDocument/2006/relationships/hyperlink" Target="https://digital-navigator.azurewebsites.net/codes-schedules/definitions/128" TargetMode="External"/><Relationship Id="rId310" Type="http://schemas.openxmlformats.org/officeDocument/2006/relationships/hyperlink" Target="https://digital-navigator.azurewebsites.net/codes-schedules/definitions/283" TargetMode="External"/><Relationship Id="rId70" Type="http://schemas.openxmlformats.org/officeDocument/2006/relationships/hyperlink" Target="https://digital-navigator.azurewebsites.net/codes-schedules/definitions/504" TargetMode="External"/><Relationship Id="rId91" Type="http://schemas.openxmlformats.org/officeDocument/2006/relationships/hyperlink" Target="https://digital-navigator.azurewebsites.net/codes-schedules/definitions/724" TargetMode="External"/><Relationship Id="rId145" Type="http://schemas.openxmlformats.org/officeDocument/2006/relationships/hyperlink" Target="https://digital-navigator.azurewebsites.net/dataspec/dataitem/DI93778" TargetMode="External"/><Relationship Id="rId166" Type="http://schemas.openxmlformats.org/officeDocument/2006/relationships/hyperlink" Target="https://digital-navigator.azurewebsites.net/codes-schedules/definitions/568" TargetMode="External"/><Relationship Id="rId187" Type="http://schemas.openxmlformats.org/officeDocument/2006/relationships/hyperlink" Target="https://digital-navigator.azurewebsites.net/codes-schedules/definitions/52" TargetMode="External"/><Relationship Id="rId331" Type="http://schemas.openxmlformats.org/officeDocument/2006/relationships/hyperlink" Target="https://digital-navigator.azurewebsites.net/codes-schedules/definitions/283" TargetMode="External"/><Relationship Id="rId1" Type="http://schemas.openxmlformats.org/officeDocument/2006/relationships/customXml" Target="../customXml/item1.xml"/><Relationship Id="rId212" Type="http://schemas.openxmlformats.org/officeDocument/2006/relationships/hyperlink" Target="https://digital-navigator.azurewebsites.net/codes-schedules/definitions/119" TargetMode="External"/><Relationship Id="rId233" Type="http://schemas.openxmlformats.org/officeDocument/2006/relationships/hyperlink" Target="https://digital-navigator.azurewebsites.net/codes-schedules/definitions/127" TargetMode="External"/><Relationship Id="rId254" Type="http://schemas.openxmlformats.org/officeDocument/2006/relationships/hyperlink" Target="https://digital-navigator.azurewebsites.net/codes-schedules/definitions/131" TargetMode="External"/><Relationship Id="rId28" Type="http://schemas.openxmlformats.org/officeDocument/2006/relationships/hyperlink" Target="https://digital-navigator.azurewebsites.net/codes-schedules/definitions/128" TargetMode="External"/><Relationship Id="rId49" Type="http://schemas.openxmlformats.org/officeDocument/2006/relationships/hyperlink" Target="https://digital-navigator.azurewebsites.net/codes-schedules/definitions/727" TargetMode="External"/><Relationship Id="rId114" Type="http://schemas.openxmlformats.org/officeDocument/2006/relationships/hyperlink" Target="https://digital-navigator.azurewebsites.net/codes-schedules/definitions/723" TargetMode="External"/><Relationship Id="rId275" Type="http://schemas.openxmlformats.org/officeDocument/2006/relationships/hyperlink" Target="https://digital-navigator.azurewebsites.net/codes-schedules/definitions/127" TargetMode="External"/><Relationship Id="rId296" Type="http://schemas.openxmlformats.org/officeDocument/2006/relationships/hyperlink" Target="https://digital-navigator.azurewebsites.net/codes-schedules/definitions/89" TargetMode="External"/><Relationship Id="rId300" Type="http://schemas.openxmlformats.org/officeDocument/2006/relationships/hyperlink" Target="https://digital-navigator.azurewebsites.net/codes-schedules/definitions/504" TargetMode="External"/><Relationship Id="rId60" Type="http://schemas.openxmlformats.org/officeDocument/2006/relationships/hyperlink" Target="https://digital-navigator.azurewebsites.net/codes-schedules/definitions/128" TargetMode="External"/><Relationship Id="rId81" Type="http://schemas.openxmlformats.org/officeDocument/2006/relationships/hyperlink" Target="https://digital-navigator.azurewebsites.net/codes-schedules/definitions/724" TargetMode="External"/><Relationship Id="rId135" Type="http://schemas.openxmlformats.org/officeDocument/2006/relationships/hyperlink" Target="https://digital-navigator.azurewebsites.net/dataspec/dataitem/DI93778" TargetMode="External"/><Relationship Id="rId156" Type="http://schemas.openxmlformats.org/officeDocument/2006/relationships/hyperlink" Target="https://digital-navigator.azurewebsites.net/dataspec/dataitem/DI93778" TargetMode="External"/><Relationship Id="rId177" Type="http://schemas.openxmlformats.org/officeDocument/2006/relationships/hyperlink" Target="https://digital-navigator.azurewebsites.net/dataspec/dataitem/DI93778" TargetMode="External"/><Relationship Id="rId198" Type="http://schemas.openxmlformats.org/officeDocument/2006/relationships/hyperlink" Target="https://digital-navigator.azurewebsites.net/codes-schedules/definitions/89" TargetMode="External"/><Relationship Id="rId321" Type="http://schemas.openxmlformats.org/officeDocument/2006/relationships/hyperlink" Target="https://digital-navigator.azurewebsites.net/codes-schedules/definitions/54" TargetMode="External"/><Relationship Id="rId202" Type="http://schemas.openxmlformats.org/officeDocument/2006/relationships/hyperlink" Target="https://digital-navigator.azurewebsites.net/codes-schedules/definitions/554" TargetMode="External"/><Relationship Id="rId223" Type="http://schemas.openxmlformats.org/officeDocument/2006/relationships/hyperlink" Target="https://digital-navigator.azurewebsites.net/codes-schedules/definitions/88" TargetMode="External"/><Relationship Id="rId244" Type="http://schemas.openxmlformats.org/officeDocument/2006/relationships/hyperlink" Target="https://digital-navigator.azurewebsites.net/codes-schedules/definitions/554" TargetMode="External"/><Relationship Id="rId18" Type="http://schemas.openxmlformats.org/officeDocument/2006/relationships/hyperlink" Target="https://digital-navigator.azurewebsites.net/codes-schedules/definitions/31" TargetMode="External"/><Relationship Id="rId39" Type="http://schemas.openxmlformats.org/officeDocument/2006/relationships/hyperlink" Target="https://digital-navigator.azurewebsites.net/codes-schedules/definitions/724" TargetMode="External"/><Relationship Id="rId265" Type="http://schemas.openxmlformats.org/officeDocument/2006/relationships/hyperlink" Target="https://digital-navigator.azurewebsites.net/codes-schedules/definitions/88" TargetMode="External"/><Relationship Id="rId286" Type="http://schemas.openxmlformats.org/officeDocument/2006/relationships/hyperlink" Target="https://digital-navigator.azurewebsites.net/codes-schedules/definitions/125" TargetMode="External"/><Relationship Id="rId50" Type="http://schemas.openxmlformats.org/officeDocument/2006/relationships/hyperlink" Target="https://digital-navigator.azurewebsites.net/codes-schedules/definitions/119" TargetMode="External"/><Relationship Id="rId104" Type="http://schemas.openxmlformats.org/officeDocument/2006/relationships/hyperlink" Target="https://digital-navigator.azurewebsites.net/codes-schedules/definitions/120" TargetMode="External"/><Relationship Id="rId125" Type="http://schemas.openxmlformats.org/officeDocument/2006/relationships/hyperlink" Target="https://digital-navigator.azurewebsites.net/codes-schedules/definitions/128" TargetMode="External"/><Relationship Id="rId146" Type="http://schemas.openxmlformats.org/officeDocument/2006/relationships/hyperlink" Target="https://digital-navigator.azurewebsites.net/codes-schedules/definitions/412" TargetMode="External"/><Relationship Id="rId167" Type="http://schemas.openxmlformats.org/officeDocument/2006/relationships/hyperlink" Target="https://digital-navigator.azurewebsites.net/codes-schedules/definitions/128" TargetMode="External"/><Relationship Id="rId188" Type="http://schemas.openxmlformats.org/officeDocument/2006/relationships/hyperlink" Target="https://digital-navigator.azurewebsites.net/codes-schedules/definitions/554" TargetMode="External"/><Relationship Id="rId311" Type="http://schemas.openxmlformats.org/officeDocument/2006/relationships/hyperlink" Target="https://digital-navigator.azurewebsites.net/codes-schedules/definitions/568" TargetMode="External"/><Relationship Id="rId332" Type="http://schemas.openxmlformats.org/officeDocument/2006/relationships/hyperlink" Target="https://digital-navigator.azurewebsites.net/codes-schedules/definitions/283" TargetMode="External"/><Relationship Id="rId71" Type="http://schemas.openxmlformats.org/officeDocument/2006/relationships/hyperlink" Target="https://digital-navigator.azurewebsites.net/dataspec/dataitem/DI93778" TargetMode="External"/><Relationship Id="rId92" Type="http://schemas.openxmlformats.org/officeDocument/2006/relationships/hyperlink" Target="https://digital-navigator.azurewebsites.net/codes-schedules/definitions/724" TargetMode="External"/><Relationship Id="rId213" Type="http://schemas.openxmlformats.org/officeDocument/2006/relationships/hyperlink" Target="https://digital-navigator.azurewebsites.net/codes-schedules/definitions/125" TargetMode="External"/><Relationship Id="rId234" Type="http://schemas.openxmlformats.org/officeDocument/2006/relationships/hyperlink" Target="https://digital-navigator.azurewebsites.net/codes-schedules/definitions/127" TargetMode="External"/><Relationship Id="rId2" Type="http://schemas.openxmlformats.org/officeDocument/2006/relationships/customXml" Target="../customXml/item2.xml"/><Relationship Id="rId29" Type="http://schemas.openxmlformats.org/officeDocument/2006/relationships/hyperlink" Target="https://digital-navigator.azurewebsites.net/codes-schedules/definitions/146" TargetMode="External"/><Relationship Id="rId255" Type="http://schemas.openxmlformats.org/officeDocument/2006/relationships/hyperlink" Target="https://digital-navigator.azurewebsites.net/codes-schedules/definitions/88" TargetMode="External"/><Relationship Id="rId276" Type="http://schemas.openxmlformats.org/officeDocument/2006/relationships/hyperlink" Target="https://digital-navigator.azurewebsites.net/codes-schedules/definitions/60" TargetMode="External"/><Relationship Id="rId297" Type="http://schemas.openxmlformats.org/officeDocument/2006/relationships/hyperlink" Target="https://digital-navigator.azurewebsites.net/codes-schedules/definitions/64" TargetMode="External"/><Relationship Id="rId40" Type="http://schemas.openxmlformats.org/officeDocument/2006/relationships/hyperlink" Target="https://digital-navigator.azurewebsites.net/codes-schedules/definitions/504" TargetMode="External"/><Relationship Id="rId115" Type="http://schemas.openxmlformats.org/officeDocument/2006/relationships/hyperlink" Target="https://digital-navigator.azurewebsites.net/dataspec/dataitem/DI93778" TargetMode="External"/><Relationship Id="rId136" Type="http://schemas.openxmlformats.org/officeDocument/2006/relationships/hyperlink" Target="https://digital-navigator.azurewebsites.net/codes-schedules/definitions/128" TargetMode="External"/><Relationship Id="rId157" Type="http://schemas.openxmlformats.org/officeDocument/2006/relationships/hyperlink" Target="https://digital-navigator.azurewebsites.net/codes-schedules/definitions/504" TargetMode="External"/><Relationship Id="rId178" Type="http://schemas.openxmlformats.org/officeDocument/2006/relationships/hyperlink" Target="https://digital-navigator.azurewebsites.net/dataspec/dataitem/DI93778" TargetMode="External"/><Relationship Id="rId301" Type="http://schemas.openxmlformats.org/officeDocument/2006/relationships/hyperlink" Target="https://digital-navigator.azurewebsites.net/codes-schedules/definitions/54" TargetMode="External"/><Relationship Id="rId322" Type="http://schemas.openxmlformats.org/officeDocument/2006/relationships/hyperlink" Target="https://digital-navigator.azurewebsites.net/codes-schedules/definitions/54" TargetMode="External"/><Relationship Id="rId61" Type="http://schemas.openxmlformats.org/officeDocument/2006/relationships/hyperlink" Target="https://digital-navigator.azurewebsites.net/codes-schedules/definitions/727" TargetMode="External"/><Relationship Id="rId82" Type="http://schemas.openxmlformats.org/officeDocument/2006/relationships/hyperlink" Target="https://digital-navigator.azurewebsites.net/codes-schedules/definitions/103" TargetMode="External"/><Relationship Id="rId199" Type="http://schemas.openxmlformats.org/officeDocument/2006/relationships/hyperlink" Target="https://digital-navigator.azurewebsites.net/codes-schedules/definitions/127" TargetMode="External"/><Relationship Id="rId203" Type="http://schemas.openxmlformats.org/officeDocument/2006/relationships/hyperlink" Target="https://digital-navigator.azurewebsites.net/codes-schedules/definitions/89" TargetMode="External"/><Relationship Id="rId19" Type="http://schemas.openxmlformats.org/officeDocument/2006/relationships/hyperlink" Target="https://digital-navigator.azurewebsites.net/codes-schedules/definitions/723" TargetMode="External"/><Relationship Id="rId224" Type="http://schemas.openxmlformats.org/officeDocument/2006/relationships/hyperlink" Target="https://digital-navigator.azurewebsites.net/codes-schedules/definitions/127" TargetMode="External"/><Relationship Id="rId245" Type="http://schemas.openxmlformats.org/officeDocument/2006/relationships/hyperlink" Target="https://digital-navigator.azurewebsites.net/codes-schedules/definitions/89" TargetMode="External"/><Relationship Id="rId266" Type="http://schemas.openxmlformats.org/officeDocument/2006/relationships/hyperlink" Target="https://digital-navigator.azurewebsites.net/codes-schedules/definitions/522" TargetMode="External"/><Relationship Id="rId287" Type="http://schemas.openxmlformats.org/officeDocument/2006/relationships/hyperlink" Target="https://digital-navigator.azurewebsites.net/codes-schedules/definitions/125" TargetMode="External"/><Relationship Id="rId30" Type="http://schemas.openxmlformats.org/officeDocument/2006/relationships/hyperlink" Target="https://digital-navigator.azurewebsites.net/codes-schedules/definitions/77" TargetMode="External"/><Relationship Id="rId105" Type="http://schemas.openxmlformats.org/officeDocument/2006/relationships/hyperlink" Target="https://digital-navigator.azurewebsites.net/codes-schedules/definitions/128" TargetMode="External"/><Relationship Id="rId126" Type="http://schemas.openxmlformats.org/officeDocument/2006/relationships/hyperlink" Target="https://digital-navigator.azurewebsites.net/dataspec/dataitem/DI93778" TargetMode="External"/><Relationship Id="rId147" Type="http://schemas.openxmlformats.org/officeDocument/2006/relationships/hyperlink" Target="https://digital-navigator.azurewebsites.net/codes-schedules/definitions/553" TargetMode="External"/><Relationship Id="rId168" Type="http://schemas.openxmlformats.org/officeDocument/2006/relationships/hyperlink" Target="https://digital-navigator.azurewebsites.net/codes-schedules/definitions/721" TargetMode="External"/><Relationship Id="rId312" Type="http://schemas.openxmlformats.org/officeDocument/2006/relationships/hyperlink" Target="https://digital-navigator.azurewebsites.net/codes-schedules/definitions/64" TargetMode="External"/><Relationship Id="rId333" Type="http://schemas.openxmlformats.org/officeDocument/2006/relationships/hyperlink" Target="https://digital-navigator.azurewebsites.net/codes-schedules/definitions/831" TargetMode="External"/><Relationship Id="rId51" Type="http://schemas.openxmlformats.org/officeDocument/2006/relationships/hyperlink" Target="https://digital-navigator.azurewebsites.net/codes-schedules/definitions/727" TargetMode="External"/><Relationship Id="rId72" Type="http://schemas.openxmlformats.org/officeDocument/2006/relationships/hyperlink" Target="https://digital-navigator.azurewebsites.net/codes-schedules/definitions/727" TargetMode="External"/><Relationship Id="rId93" Type="http://schemas.openxmlformats.org/officeDocument/2006/relationships/hyperlink" Target="https://digital-navigator.azurewebsites.net/codes-schedules/definitions/529" TargetMode="External"/><Relationship Id="rId189" Type="http://schemas.openxmlformats.org/officeDocument/2006/relationships/hyperlink" Target="https://digital-navigator.azurewebsites.net/codes-schedules/definitions/88" TargetMode="External"/><Relationship Id="rId3" Type="http://schemas.openxmlformats.org/officeDocument/2006/relationships/customXml" Target="../customXml/item3.xml"/><Relationship Id="rId214" Type="http://schemas.openxmlformats.org/officeDocument/2006/relationships/hyperlink" Target="https://digital-navigator.azurewebsites.net/codes-schedules/definitions/504" TargetMode="External"/><Relationship Id="rId235" Type="http://schemas.openxmlformats.org/officeDocument/2006/relationships/hyperlink" Target="https://digital-navigator.azurewebsites.net/codes-schedules/definitions/119" TargetMode="External"/><Relationship Id="rId256" Type="http://schemas.openxmlformats.org/officeDocument/2006/relationships/hyperlink" Target="https://digital-navigator.azurewebsites.net/codes-schedules/definitions/89" TargetMode="External"/><Relationship Id="rId277" Type="http://schemas.openxmlformats.org/officeDocument/2006/relationships/hyperlink" Target="https://digital-navigator.azurewebsites.net/codes-schedules/definitions/89" TargetMode="External"/><Relationship Id="rId298" Type="http://schemas.openxmlformats.org/officeDocument/2006/relationships/hyperlink" Target="https://digital-navigator.azurewebsites.net/codes-schedules/definitions/119" TargetMode="External"/><Relationship Id="rId116" Type="http://schemas.openxmlformats.org/officeDocument/2006/relationships/hyperlink" Target="https://digital-navigator.azurewebsites.net/codes-schedules/definitions/723" TargetMode="External"/><Relationship Id="rId137" Type="http://schemas.openxmlformats.org/officeDocument/2006/relationships/hyperlink" Target="https://digital-navigator.azurewebsites.net/codes-schedules/definitions/504" TargetMode="External"/><Relationship Id="rId158" Type="http://schemas.openxmlformats.org/officeDocument/2006/relationships/hyperlink" Target="https://digital-navigator.azurewebsites.net/codes-schedules/definitions/504" TargetMode="External"/><Relationship Id="rId302" Type="http://schemas.openxmlformats.org/officeDocument/2006/relationships/hyperlink" Target="https://digital-navigator.azurewebsites.net/codes-schedules/definitions/54" TargetMode="External"/><Relationship Id="rId323" Type="http://schemas.openxmlformats.org/officeDocument/2006/relationships/hyperlink" Target="https://digital-navigator.azurewebsites.net/codes-schedules/definitions/54" TargetMode="External"/><Relationship Id="rId20" Type="http://schemas.openxmlformats.org/officeDocument/2006/relationships/hyperlink" Target="https://digital-navigator.azurewebsites.net/dataspec/dataitem/DI93778" TargetMode="External"/><Relationship Id="rId41" Type="http://schemas.openxmlformats.org/officeDocument/2006/relationships/hyperlink" Target="https://digital-navigator.azurewebsites.net/codes-schedules/definitions/724" TargetMode="External"/><Relationship Id="rId62" Type="http://schemas.openxmlformats.org/officeDocument/2006/relationships/hyperlink" Target="https://digital-navigator.azurewebsites.net/codes-schedules/definitions/504" TargetMode="External"/><Relationship Id="rId83" Type="http://schemas.openxmlformats.org/officeDocument/2006/relationships/hyperlink" Target="https://digital-navigator.azurewebsites.net/codes-schedules/definitions/684" TargetMode="External"/><Relationship Id="rId179" Type="http://schemas.openxmlformats.org/officeDocument/2006/relationships/hyperlink" Target="https://digital-navigator.azurewebsites.net/codes-schedules/definitions/504" TargetMode="External"/><Relationship Id="rId190" Type="http://schemas.openxmlformats.org/officeDocument/2006/relationships/hyperlink" Target="https://digital-navigator.azurewebsites.net/codes-schedules/definitions/89" TargetMode="External"/><Relationship Id="rId204" Type="http://schemas.openxmlformats.org/officeDocument/2006/relationships/hyperlink" Target="https://digital-navigator.azurewebsites.net/codes-schedules/definitions/60" TargetMode="External"/><Relationship Id="rId225" Type="http://schemas.openxmlformats.org/officeDocument/2006/relationships/hyperlink" Target="https://digital-navigator.azurewebsites.net/codes-schedules/definitions/522" TargetMode="External"/><Relationship Id="rId246" Type="http://schemas.openxmlformats.org/officeDocument/2006/relationships/hyperlink" Target="https://digital-navigator.azurewebsites.net/codes-schedules/definitions/504" TargetMode="External"/><Relationship Id="rId267" Type="http://schemas.openxmlformats.org/officeDocument/2006/relationships/hyperlink" Target="https://digital-navigator.azurewebsites.net/codes-schedules/definitions/127" TargetMode="External"/><Relationship Id="rId288" Type="http://schemas.openxmlformats.org/officeDocument/2006/relationships/hyperlink" Target="https://digital-navigator.azurewebsites.net/codes-schedules/definitions/504" TargetMode="External"/><Relationship Id="rId106" Type="http://schemas.openxmlformats.org/officeDocument/2006/relationships/hyperlink" Target="https://digital-navigator.azurewebsites.net/codes-schedules/definitions/684" TargetMode="External"/><Relationship Id="rId127" Type="http://schemas.openxmlformats.org/officeDocument/2006/relationships/hyperlink" Target="https://digital-navigator.azurewebsites.net/dataspec/dataitem/DI93778" TargetMode="External"/><Relationship Id="rId313" Type="http://schemas.openxmlformats.org/officeDocument/2006/relationships/hyperlink" Target="https://digital-navigator.azurewebsites.net/codes-schedules/definitions/54" TargetMode="External"/><Relationship Id="rId10" Type="http://schemas.openxmlformats.org/officeDocument/2006/relationships/header" Target="header1.xml"/><Relationship Id="rId31" Type="http://schemas.openxmlformats.org/officeDocument/2006/relationships/hyperlink" Target="https://digital-navigator.azurewebsites.net/codes-schedules/definitions/128" TargetMode="External"/><Relationship Id="rId52" Type="http://schemas.openxmlformats.org/officeDocument/2006/relationships/hyperlink" Target="https://digital-navigator.azurewebsites.net/codes-schedules/definitions/724" TargetMode="External"/><Relationship Id="rId73" Type="http://schemas.openxmlformats.org/officeDocument/2006/relationships/hyperlink" Target="https://digital-navigator.azurewebsites.net/codes-schedules/definitions/504" TargetMode="External"/><Relationship Id="rId94" Type="http://schemas.openxmlformats.org/officeDocument/2006/relationships/hyperlink" Target="https://digital-navigator.azurewebsites.net/codes-schedules/definitions/103" TargetMode="External"/><Relationship Id="rId148" Type="http://schemas.openxmlformats.org/officeDocument/2006/relationships/hyperlink" Target="https://digital-navigator.azurewebsites.net/codes-schedules/definitions/88" TargetMode="External"/><Relationship Id="rId169" Type="http://schemas.openxmlformats.org/officeDocument/2006/relationships/hyperlink" Target="https://digital-navigator.azurewebsites.net/codes-schedules/definitions/568" TargetMode="External"/><Relationship Id="rId334" Type="http://schemas.openxmlformats.org/officeDocument/2006/relationships/hyperlink" Target="https://digital-navigator.azurewebsites.net/codes-schedules/definitions/504" TargetMode="External"/><Relationship Id="rId4" Type="http://schemas.openxmlformats.org/officeDocument/2006/relationships/numbering" Target="numbering.xml"/><Relationship Id="rId180" Type="http://schemas.openxmlformats.org/officeDocument/2006/relationships/hyperlink" Target="https://digital-navigator.azurewebsites.net/codes-schedules/definitions/504" TargetMode="External"/><Relationship Id="rId215" Type="http://schemas.openxmlformats.org/officeDocument/2006/relationships/hyperlink" Target="https://digital-navigator.azurewebsites.net/codes-schedules/definitions/554" TargetMode="External"/><Relationship Id="rId236" Type="http://schemas.openxmlformats.org/officeDocument/2006/relationships/hyperlink" Target="https://digital-navigator.azurewebsites.net/codes-schedules/definitions/88" TargetMode="External"/><Relationship Id="rId257" Type="http://schemas.openxmlformats.org/officeDocument/2006/relationships/hyperlink" Target="https://digital-navigator.azurewebsites.net/codes-schedules/definitions/88" TargetMode="External"/><Relationship Id="rId278" Type="http://schemas.openxmlformats.org/officeDocument/2006/relationships/hyperlink" Target="https://digital-navigator.azurewebsites.net/codes-schedules/definitions/88" TargetMode="External"/><Relationship Id="rId303" Type="http://schemas.openxmlformats.org/officeDocument/2006/relationships/hyperlink" Target="https://digital-navigator.azurewebsites.net/codes-schedules/definitions/73" TargetMode="External"/><Relationship Id="rId42" Type="http://schemas.openxmlformats.org/officeDocument/2006/relationships/hyperlink" Target="https://digital-navigator.azurewebsites.net/codes-schedules/definitions/128" TargetMode="External"/><Relationship Id="rId84" Type="http://schemas.openxmlformats.org/officeDocument/2006/relationships/hyperlink" Target="https://digital-navigator.azurewebsites.net/codes-schedules/definitions/923" TargetMode="External"/><Relationship Id="rId138" Type="http://schemas.openxmlformats.org/officeDocument/2006/relationships/hyperlink" Target="https://digital-navigator.azurewebsites.net/codes-schedules/definitions/504" TargetMode="External"/><Relationship Id="rId191" Type="http://schemas.openxmlformats.org/officeDocument/2006/relationships/hyperlink" Target="https://digital-navigator.azurewebsites.net/codes-schedules/definitions/60" TargetMode="External"/><Relationship Id="rId205" Type="http://schemas.openxmlformats.org/officeDocument/2006/relationships/hyperlink" Target="https://digital-navigator.azurewebsites.net/codes-schedules/definitions/554" TargetMode="External"/><Relationship Id="rId247" Type="http://schemas.openxmlformats.org/officeDocument/2006/relationships/hyperlink" Target="https://digital-navigator.azurewebsites.net/codes-schedules/definitions/88" TargetMode="External"/><Relationship Id="rId107" Type="http://schemas.openxmlformats.org/officeDocument/2006/relationships/hyperlink" Target="https://digital-navigator.azurewebsites.net/codes-schedules/definitions/923" TargetMode="External"/><Relationship Id="rId289" Type="http://schemas.openxmlformats.org/officeDocument/2006/relationships/hyperlink" Target="https://digital-navigator.azurewebsites.net/codes-schedules/definitions/54" TargetMode="External"/><Relationship Id="rId11" Type="http://schemas.openxmlformats.org/officeDocument/2006/relationships/footer" Target="footer1.xml"/><Relationship Id="rId53" Type="http://schemas.openxmlformats.org/officeDocument/2006/relationships/hyperlink" Target="https://digital-navigator.azurewebsites.net/codes-schedules/definitions/727" TargetMode="External"/><Relationship Id="rId149" Type="http://schemas.openxmlformats.org/officeDocument/2006/relationships/hyperlink" Target="https://digital-navigator.azurewebsites.net/codes-schedules/definitions/504" TargetMode="External"/><Relationship Id="rId314" Type="http://schemas.openxmlformats.org/officeDocument/2006/relationships/hyperlink" Target="https://digital-navigator.azurewebsites.net/codes-schedules/definitions/283" TargetMode="External"/><Relationship Id="rId95" Type="http://schemas.openxmlformats.org/officeDocument/2006/relationships/hyperlink" Target="https://digital-navigator.azurewebsites.net/codes-schedules/definitions/992" TargetMode="External"/><Relationship Id="rId160" Type="http://schemas.openxmlformats.org/officeDocument/2006/relationships/hyperlink" Target="https://digital-navigator.azurewebsites.net/codes-schedules/definitions/504" TargetMode="External"/><Relationship Id="rId216" Type="http://schemas.openxmlformats.org/officeDocument/2006/relationships/hyperlink" Target="https://digital-navigator.azurewebsites.net/codes-schedules/definitions/128" TargetMode="External"/><Relationship Id="rId258" Type="http://schemas.openxmlformats.org/officeDocument/2006/relationships/hyperlink" Target="https://digital-navigator.azurewebsites.net/codes-schedules/definitions/119" TargetMode="External"/><Relationship Id="rId22" Type="http://schemas.openxmlformats.org/officeDocument/2006/relationships/hyperlink" Target="https://digital-navigator.azurewebsites.net/codes-schedules/definitions/125" TargetMode="External"/><Relationship Id="rId64" Type="http://schemas.openxmlformats.org/officeDocument/2006/relationships/hyperlink" Target="https://digital-navigator.azurewebsites.net/codes-schedules/definitions/504" TargetMode="External"/><Relationship Id="rId118" Type="http://schemas.openxmlformats.org/officeDocument/2006/relationships/hyperlink" Target="https://digital-navigator.azurewebsites.net/codes-schedules/definitions/31" TargetMode="External"/><Relationship Id="rId325" Type="http://schemas.openxmlformats.org/officeDocument/2006/relationships/hyperlink" Target="https://digital-navigator.azurewebsites.net/codes-schedules/definitions/504" TargetMode="External"/><Relationship Id="rId171" Type="http://schemas.openxmlformats.org/officeDocument/2006/relationships/hyperlink" Target="https://digital-navigator.azurewebsites.net/codes-schedules/definitions/721" TargetMode="External"/><Relationship Id="rId227" Type="http://schemas.openxmlformats.org/officeDocument/2006/relationships/hyperlink" Target="https://digital-navigator.azurewebsites.net/codes-schedules/definitions/504" TargetMode="External"/><Relationship Id="rId269" Type="http://schemas.openxmlformats.org/officeDocument/2006/relationships/hyperlink" Target="https://digital-navigator.azurewebsites.net/codes-schedules/definitions/54" TargetMode="External"/><Relationship Id="rId33" Type="http://schemas.openxmlformats.org/officeDocument/2006/relationships/hyperlink" Target="https://digital-navigator.azurewebsites.net/codes-schedules/definitions/504" TargetMode="External"/><Relationship Id="rId129" Type="http://schemas.openxmlformats.org/officeDocument/2006/relationships/hyperlink" Target="https://digital-navigator.azurewebsites.net/codes-schedules/definitions/64" TargetMode="External"/><Relationship Id="rId280" Type="http://schemas.openxmlformats.org/officeDocument/2006/relationships/hyperlink" Target="https://digital-navigator.azurewebsites.net/codes-schedules/definitions/89" TargetMode="External"/><Relationship Id="rId336" Type="http://schemas.openxmlformats.org/officeDocument/2006/relationships/footer" Target="footer4.xml"/><Relationship Id="rId75" Type="http://schemas.openxmlformats.org/officeDocument/2006/relationships/hyperlink" Target="https://digital-navigator.azurewebsites.net/codes-schedules/definitions/504" TargetMode="External"/><Relationship Id="rId140" Type="http://schemas.openxmlformats.org/officeDocument/2006/relationships/hyperlink" Target="https://digital-navigator.azurewebsites.net/codes-schedules/definitions/504" TargetMode="External"/><Relationship Id="rId182" Type="http://schemas.openxmlformats.org/officeDocument/2006/relationships/hyperlink" Target="https://digital-navigator.azurewebsites.net/codes-schedules/definitions/128" TargetMode="External"/><Relationship Id="rId6" Type="http://schemas.openxmlformats.org/officeDocument/2006/relationships/settings" Target="settings.xml"/><Relationship Id="rId238" Type="http://schemas.openxmlformats.org/officeDocument/2006/relationships/hyperlink" Target="https://digital-navigator.azurewebsites.net/codes-schedules/definitions/88" TargetMode="External"/><Relationship Id="rId291" Type="http://schemas.openxmlformats.org/officeDocument/2006/relationships/hyperlink" Target="https://digital-navigator.azurewebsites.net/codes-schedules/definitions/89" TargetMode="External"/><Relationship Id="rId305" Type="http://schemas.openxmlformats.org/officeDocument/2006/relationships/hyperlink" Target="https://digital-navigator.azurewebsites.net/codes-schedules/definitions/869" TargetMode="External"/><Relationship Id="rId44" Type="http://schemas.openxmlformats.org/officeDocument/2006/relationships/hyperlink" Target="https://digital-navigator.azurewebsites.net/codes-schedules/definitions/128" TargetMode="External"/><Relationship Id="rId86" Type="http://schemas.openxmlformats.org/officeDocument/2006/relationships/hyperlink" Target="https://digital-navigator.azurewebsites.net/codes-schedules/definitions/128" TargetMode="External"/><Relationship Id="rId151" Type="http://schemas.openxmlformats.org/officeDocument/2006/relationships/hyperlink" Target="https://digital-navigator.azurewebsites.net/codes-schedules/definitions/504" TargetMode="External"/><Relationship Id="rId193" Type="http://schemas.openxmlformats.org/officeDocument/2006/relationships/hyperlink" Target="https://digital-navigator.azurewebsites.net/codes-schedules/definitions/554" TargetMode="External"/><Relationship Id="rId207" Type="http://schemas.openxmlformats.org/officeDocument/2006/relationships/hyperlink" Target="https://digital-navigator.azurewebsites.net/codes-schedules/definitions/727" TargetMode="External"/><Relationship Id="rId249" Type="http://schemas.openxmlformats.org/officeDocument/2006/relationships/hyperlink" Target="https://digital-navigator.azurewebsites.net/codes-schedules/definitions/522" TargetMode="External"/><Relationship Id="rId13" Type="http://schemas.openxmlformats.org/officeDocument/2006/relationships/footer" Target="footer2.xml"/><Relationship Id="rId109" Type="http://schemas.openxmlformats.org/officeDocument/2006/relationships/hyperlink" Target="https://digital-navigator.azurewebsites.net/codes-schedules/definitions/923" TargetMode="External"/><Relationship Id="rId260" Type="http://schemas.openxmlformats.org/officeDocument/2006/relationships/hyperlink" Target="https://digital-navigator.azurewebsites.net/codes-schedules/definitions/522" TargetMode="External"/><Relationship Id="rId316" Type="http://schemas.openxmlformats.org/officeDocument/2006/relationships/hyperlink" Target="https://digital-navigator.azurewebsites.net/codes-schedules/definitions/54" TargetMode="External"/><Relationship Id="rId55" Type="http://schemas.openxmlformats.org/officeDocument/2006/relationships/hyperlink" Target="https://digital-navigator.azurewebsites.net/codes-schedules/definitions/504" TargetMode="External"/><Relationship Id="rId97" Type="http://schemas.openxmlformats.org/officeDocument/2006/relationships/hyperlink" Target="https://digital-navigator.azurewebsites.net/codes-schedules/definitions/103" TargetMode="External"/><Relationship Id="rId120" Type="http://schemas.openxmlformats.org/officeDocument/2006/relationships/hyperlink" Target="https://digital-navigator.azurewebsites.net/codes-schedules/definitions/128" TargetMode="External"/><Relationship Id="rId162" Type="http://schemas.openxmlformats.org/officeDocument/2006/relationships/hyperlink" Target="https://digital-navigator.azurewebsites.net/dataspec/dataitem/DI93778" TargetMode="External"/><Relationship Id="rId218" Type="http://schemas.openxmlformats.org/officeDocument/2006/relationships/hyperlink" Target="https://digital-navigator.azurewebsites.net/codes-schedules/definitions/60" TargetMode="External"/><Relationship Id="rId271" Type="http://schemas.openxmlformats.org/officeDocument/2006/relationships/hyperlink" Target="https://digital-navigator.azurewebsites.net/codes-schedules/definitions/119" TargetMode="External"/><Relationship Id="rId24" Type="http://schemas.openxmlformats.org/officeDocument/2006/relationships/hyperlink" Target="https://digital-navigator.azurewebsites.net/codes-schedules/definitions/724" TargetMode="External"/><Relationship Id="rId66" Type="http://schemas.openxmlformats.org/officeDocument/2006/relationships/hyperlink" Target="https://digital-navigator.azurewebsites.net/codes-schedules/definitions/504" TargetMode="External"/><Relationship Id="rId131" Type="http://schemas.openxmlformats.org/officeDocument/2006/relationships/hyperlink" Target="https://digital-navigator.azurewebsites.net/codes-schedules/definitions/52" TargetMode="External"/><Relationship Id="rId327" Type="http://schemas.openxmlformats.org/officeDocument/2006/relationships/hyperlink" Target="https://digital-navigator.azurewebsites.net/codes-schedules/definitions/125"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1" ma:contentTypeDescription="Create a new document." ma:contentTypeScope="" ma:versionID="f50125f3cd7213b0e100562523a5a6ac">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6417bc8af781eed46c5bd11706e7fe8e"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B92F45-4A47-4F5B-A8A4-F7C008736439}">
  <ds:schemaRefs>
    <ds:schemaRef ds:uri="http://schemas.microsoft.com/sharepoint/v3/contenttype/forms"/>
  </ds:schemaRefs>
</ds:datastoreItem>
</file>

<file path=customXml/itemProps2.xml><?xml version="1.0" encoding="utf-8"?>
<ds:datastoreItem xmlns:ds="http://schemas.openxmlformats.org/officeDocument/2006/customXml" ds:itemID="{7685B4A8-4B19-4860-9B15-1779DB2162D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9A66BA4-350B-4ACF-9A49-FCC7BE85E23B}"/>
</file>

<file path=docMetadata/LabelInfo.xml><?xml version="1.0" encoding="utf-8"?>
<clbl:labelList xmlns:clbl="http://schemas.microsoft.com/office/2020/mipLabelMetadata">
  <clbl:label id="{bb5d96ea-ab39-44a0-a6d6-b6f0aac5958b}" enabled="1" method="Privileged" siteId="{76a2ae5a-9f00-4f6b-95ed-5d33d77c4d61}" removed="0"/>
</clbl:labelList>
</file>

<file path=docProps/app.xml><?xml version="1.0" encoding="utf-8"?>
<Properties xmlns="http://schemas.openxmlformats.org/officeDocument/2006/extended-properties" xmlns:vt="http://schemas.openxmlformats.org/officeDocument/2006/docPropsVTypes">
  <Template>Normal</Template>
  <TotalTime>1</TotalTime>
  <Pages>18</Pages>
  <Words>9776</Words>
  <Characters>50742</Characters>
  <Application>Microsoft Office Word</Application>
  <DocSecurity>4</DocSecurity>
  <Lines>1268</Lines>
  <Paragraphs>703</Paragraphs>
  <ScaleCrop>false</ScaleCrop>
  <Company/>
  <LinksUpToDate>false</LinksUpToDate>
  <CharactersWithSpaces>59815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McGuire, Ella</cp:lastModifiedBy>
  <cp:revision>2</cp:revision>
  <cp:lastPrinted>2023-10-05T12:07:00Z</cp:lastPrinted>
  <dcterms:created xsi:type="dcterms:W3CDTF">2026-06-23T16:04:00Z</dcterms:created>
  <dcterms:modified xsi:type="dcterms:W3CDTF">2026-06-23T16:04:00Z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y fmtid="{D5CDD505-2E9C-101B-9397-08002B2CF9AE}" pid="4" name="docLang">
    <vt:lpwstr>en</vt:lpwstr>
  </property>
</Properties>
</file>