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8E6455D" w14:textId="77777777" w:rsidR="00664FC0" w:rsidRDefault="00664FC0" w:rsidP="005B5F68"/>
    <w:p w14:paraId="04FFA667" w14:textId="77777777" w:rsidR="00E17C61" w:rsidRDefault="00A36082" w:rsidP="00E17C61">
      <w:r>
        <w:rPr>
          <w:noProof/>
        </w:rPr>
        <w:pict w14:anchorId="424F489F">
          <v:line id="Straight Connector 1" o:spid="_x0000_s2051" style="position:absolute;flip:y;z-index:251657216;mso-position-horizontal:right;mso-position-horizontal-relative:margin" from="2001.45pt,17.7pt" to="2450.7pt,17.7pt" fillcolor="none" strokecolor="#4a8a40" strokeweight="3pt">
            <w10:wrap anchorx="margin"/>
          </v:line>
        </w:pict>
      </w:r>
    </w:p>
    <w:p w14:paraId="5E9F8370" w14:textId="77777777" w:rsidR="00E17C61" w:rsidRDefault="00E17C61" w:rsidP="00E17C61"/>
    <w:p w14:paraId="288242DB" w14:textId="77777777" w:rsidR="00664FC0" w:rsidRDefault="00664FC0" w:rsidP="00E17C61"/>
    <w:p w14:paraId="284BA194" w14:textId="77777777" w:rsidR="006122FE" w:rsidRDefault="00664FC0" w:rsidP="00E17C61">
      <w:pPr>
        <w:pStyle w:val="DocumentTitle"/>
        <w:jc w:val="right"/>
      </w:pPr>
      <w:bookmarkStart w:id="0" w:name="ELO_Doc_Title"/>
      <w:r w:rsidRPr="00453458">
        <w:t>Resolution of Consumer Facing Switching and Billing Issues</w:t>
      </w:r>
      <w:bookmarkEnd w:id="0"/>
    </w:p>
    <w:p w14:paraId="78827252" w14:textId="77777777" w:rsidR="00947120" w:rsidRDefault="00947120" w:rsidP="00FC31BC">
      <w:pPr>
        <w:pStyle w:val="ScheduleSectionL2"/>
        <w:numPr>
          <w:ilvl w:val="0"/>
          <w:numId w:val="0"/>
        </w:numPr>
      </w:pPr>
    </w:p>
    <w:p w14:paraId="3F689F89" w14:textId="77777777" w:rsidR="00E17C61" w:rsidRDefault="00A36082" w:rsidP="00FC31BC">
      <w:pPr>
        <w:pStyle w:val="ScheduleSectionL2"/>
        <w:numPr>
          <w:ilvl w:val="0"/>
          <w:numId w:val="0"/>
        </w:numPr>
      </w:pPr>
      <w:r>
        <w:rPr>
          <w:noProof/>
        </w:rPr>
        <w:pict w14:anchorId="76A1E3D6">
          <v:line id="Straight Connector 4" o:spid="_x0000_s2050" style="position:absolute;left:0;text-align:left;flip:y;z-index:251658240;mso-position-horizontal:right;mso-position-horizontal-relative:margin" from="2001.45pt,2.35pt" to="2450.7pt,3.1pt" fillcolor="none" strokecolor="#4a8a40" strokeweight="3pt">
            <w10:wrap anchorx="margin"/>
          </v:line>
        </w:pict>
      </w:r>
    </w:p>
    <w:p w14:paraId="2BBD2C67" w14:textId="77777777" w:rsidR="00E17C61" w:rsidRDefault="00E17C61" w:rsidP="00477729">
      <w:pPr>
        <w:pStyle w:val="TitleExtras"/>
      </w:pPr>
    </w:p>
    <w:p w14:paraId="490D67BC" w14:textId="77777777" w:rsidR="00E17C61" w:rsidRDefault="00E17C61" w:rsidP="00FC31BC">
      <w:pPr>
        <w:pStyle w:val="ScheduleSectionL2"/>
        <w:numPr>
          <w:ilvl w:val="0"/>
          <w:numId w:val="0"/>
        </w:numPr>
      </w:pPr>
      <w:bookmarkStart w:id="1" w:name="ELO_Doc_Author"/>
      <w:bookmarkEnd w:id="1"/>
    </w:p>
    <w:p w14:paraId="2251746F" w14:textId="77777777" w:rsidR="00E17C61" w:rsidRDefault="00E17C61" w:rsidP="00FC31BC">
      <w:pPr>
        <w:pStyle w:val="ScheduleSectionL2"/>
        <w:numPr>
          <w:ilvl w:val="0"/>
          <w:numId w:val="0"/>
        </w:numPr>
        <w:sectPr w:rsidR="00E17C61">
          <w:headerReference w:type="default" r:id="rId12"/>
          <w:headerReference w:type="first" r:id="rId13"/>
          <w:footerReference w:type="first" r:id="rId14"/>
          <w:pgSz w:w="11906" w:h="16838"/>
          <w:pgMar w:top="1440" w:right="1440" w:bottom="1440" w:left="1440" w:header="708" w:footer="708" w:gutter="0"/>
          <w:cols w:space="708"/>
          <w:docGrid w:linePitch="360"/>
        </w:sectPr>
      </w:pPr>
    </w:p>
    <w:p w14:paraId="6FB011F7" w14:textId="77777777" w:rsidR="00A029CC" w:rsidRDefault="006122FE">
      <w:pPr>
        <w:pStyle w:val="DocumentTitle"/>
        <w:widowControl w:val="0"/>
      </w:pPr>
      <w:r>
        <w:lastRenderedPageBreak/>
        <w:t>Contents</w:t>
      </w:r>
    </w:p>
    <w:p w14:paraId="29EC97B3" w14:textId="2FAC69EE" w:rsidR="006122FE" w:rsidRPr="004A372D" w:rsidRDefault="00A029CC" w:rsidP="004A372D">
      <w:pPr>
        <w:rPr>
          <w:b/>
          <w:bCs/>
          <w:noProof/>
        </w:rPr>
      </w:pPr>
      <w:r w:rsidRPr="004A372D">
        <w:rPr>
          <w:b/>
          <w:bCs/>
        </w:rPr>
        <w:t xml:space="preserve">Section A: General Obligations </w:t>
      </w:r>
      <w:r w:rsidR="006122FE">
        <w:rPr>
          <w:b/>
          <w:bCs/>
        </w:rPr>
        <w:fldChar w:fldCharType="begin"/>
      </w:r>
      <w:r w:rsidR="006122FE" w:rsidRPr="004A372D">
        <w:rPr>
          <w:b/>
          <w:bCs/>
        </w:rPr>
        <w:instrText xml:space="preserve">TOC \o "1,1" \h \z \t </w:instrText>
      </w:r>
      <w:r w:rsidR="006122FE">
        <w:rPr>
          <w:b/>
          <w:bCs/>
        </w:rPr>
        <w:fldChar w:fldCharType="separate"/>
      </w:r>
    </w:p>
    <w:p w14:paraId="74846B8A" w14:textId="2660E382" w:rsidR="006122FE" w:rsidRDefault="00A36082" w:rsidP="004A372D">
      <w:pPr>
        <w:pStyle w:val="TOC1"/>
        <w:rPr>
          <w:rFonts w:ascii="Calibri" w:hAnsi="Calibri"/>
          <w:noProof/>
        </w:rPr>
      </w:pPr>
      <w:hyperlink w:anchor="_Toc256000021" w:history="1">
        <w:r w:rsidR="006122FE">
          <w:rPr>
            <w:rStyle w:val="Hyperlink"/>
            <w:noProof/>
          </w:rPr>
          <w:t>1</w:t>
        </w:r>
        <w:r w:rsidR="006122FE">
          <w:rPr>
            <w:rFonts w:ascii="Calibri" w:hAnsi="Calibri"/>
            <w:noProof/>
          </w:rPr>
          <w:tab/>
        </w:r>
        <w:r w:rsidR="006122FE">
          <w:rPr>
            <w:rStyle w:val="Hyperlink"/>
            <w:noProof/>
          </w:rPr>
          <w:t>Introduction</w:t>
        </w:r>
        <w:r w:rsidR="006122FE">
          <w:rPr>
            <w:noProof/>
          </w:rPr>
          <w:tab/>
        </w:r>
        <w:r w:rsidR="006122FE">
          <w:rPr>
            <w:noProof/>
          </w:rPr>
          <w:fldChar w:fldCharType="begin"/>
        </w:r>
        <w:r w:rsidR="006122FE">
          <w:rPr>
            <w:noProof/>
          </w:rPr>
          <w:instrText xml:space="preserve"> PAGEREF _Toc256000021 \h </w:instrText>
        </w:r>
        <w:r w:rsidR="006122FE">
          <w:rPr>
            <w:noProof/>
          </w:rPr>
        </w:r>
        <w:r w:rsidR="006122FE">
          <w:rPr>
            <w:noProof/>
          </w:rPr>
          <w:fldChar w:fldCharType="separate"/>
        </w:r>
        <w:r w:rsidR="007A04D3">
          <w:rPr>
            <w:noProof/>
          </w:rPr>
          <w:t>5</w:t>
        </w:r>
        <w:r w:rsidR="006122FE">
          <w:rPr>
            <w:noProof/>
          </w:rPr>
          <w:fldChar w:fldCharType="end"/>
        </w:r>
      </w:hyperlink>
    </w:p>
    <w:p w14:paraId="171E9235" w14:textId="43C01747" w:rsidR="006122FE" w:rsidRDefault="00A36082" w:rsidP="004A372D">
      <w:pPr>
        <w:pStyle w:val="TOC1"/>
        <w:rPr>
          <w:rFonts w:ascii="Calibri" w:hAnsi="Calibri"/>
          <w:noProof/>
        </w:rPr>
      </w:pPr>
      <w:hyperlink w:anchor="_Toc256000022" w:history="1">
        <w:r w:rsidR="006122FE">
          <w:rPr>
            <w:rStyle w:val="Hyperlink"/>
            <w:noProof/>
          </w:rPr>
          <w:t>2</w:t>
        </w:r>
        <w:r w:rsidR="006122FE">
          <w:rPr>
            <w:rFonts w:ascii="Calibri" w:hAnsi="Calibri"/>
            <w:noProof/>
          </w:rPr>
          <w:tab/>
        </w:r>
        <w:r w:rsidR="006122FE">
          <w:rPr>
            <w:rStyle w:val="Hyperlink"/>
            <w:noProof/>
          </w:rPr>
          <w:t>Consumer Principles and Outcomes</w:t>
        </w:r>
        <w:r w:rsidR="006122FE">
          <w:rPr>
            <w:noProof/>
          </w:rPr>
          <w:tab/>
        </w:r>
        <w:r w:rsidR="006122FE">
          <w:rPr>
            <w:noProof/>
          </w:rPr>
          <w:fldChar w:fldCharType="begin"/>
        </w:r>
        <w:r w:rsidR="006122FE">
          <w:rPr>
            <w:noProof/>
          </w:rPr>
          <w:instrText xml:space="preserve"> PAGEREF _Toc256000022 \h </w:instrText>
        </w:r>
        <w:r w:rsidR="006122FE">
          <w:rPr>
            <w:noProof/>
          </w:rPr>
        </w:r>
        <w:r w:rsidR="006122FE">
          <w:rPr>
            <w:noProof/>
          </w:rPr>
          <w:fldChar w:fldCharType="separate"/>
        </w:r>
        <w:r w:rsidR="007A04D3">
          <w:rPr>
            <w:noProof/>
          </w:rPr>
          <w:t>5</w:t>
        </w:r>
        <w:r w:rsidR="006122FE">
          <w:rPr>
            <w:noProof/>
          </w:rPr>
          <w:fldChar w:fldCharType="end"/>
        </w:r>
      </w:hyperlink>
    </w:p>
    <w:p w14:paraId="0ADBC583" w14:textId="1B1F8F7E" w:rsidR="006122FE" w:rsidRDefault="00A36082" w:rsidP="004A372D">
      <w:pPr>
        <w:pStyle w:val="TOC1"/>
        <w:rPr>
          <w:noProof/>
        </w:rPr>
      </w:pPr>
      <w:hyperlink w:anchor="_Toc256000023" w:history="1">
        <w:r w:rsidR="006122FE">
          <w:rPr>
            <w:rStyle w:val="Hyperlink"/>
            <w:noProof/>
          </w:rPr>
          <w:t>3</w:t>
        </w:r>
        <w:r w:rsidR="006122FE">
          <w:rPr>
            <w:rFonts w:ascii="Calibri" w:hAnsi="Calibri"/>
            <w:noProof/>
          </w:rPr>
          <w:tab/>
        </w:r>
        <w:r w:rsidR="006122FE">
          <w:rPr>
            <w:rStyle w:val="Hyperlink"/>
            <w:noProof/>
          </w:rPr>
          <w:t>Escalation of Delayed and Disputed Resolutions</w:t>
        </w:r>
        <w:r w:rsidR="006122FE">
          <w:rPr>
            <w:noProof/>
          </w:rPr>
          <w:tab/>
        </w:r>
        <w:r w:rsidR="006122FE">
          <w:rPr>
            <w:noProof/>
          </w:rPr>
          <w:fldChar w:fldCharType="begin"/>
        </w:r>
        <w:r w:rsidR="006122FE">
          <w:rPr>
            <w:noProof/>
          </w:rPr>
          <w:instrText xml:space="preserve"> PAGEREF _Toc256000023 \h </w:instrText>
        </w:r>
        <w:r w:rsidR="006122FE">
          <w:rPr>
            <w:noProof/>
          </w:rPr>
        </w:r>
        <w:r w:rsidR="006122FE">
          <w:rPr>
            <w:noProof/>
          </w:rPr>
          <w:fldChar w:fldCharType="separate"/>
        </w:r>
        <w:r w:rsidR="007A04D3">
          <w:rPr>
            <w:noProof/>
          </w:rPr>
          <w:t>7</w:t>
        </w:r>
        <w:r w:rsidR="006122FE">
          <w:rPr>
            <w:noProof/>
          </w:rPr>
          <w:fldChar w:fldCharType="end"/>
        </w:r>
      </w:hyperlink>
    </w:p>
    <w:p w14:paraId="69CF5A16" w14:textId="41605E01" w:rsidR="00AC2F92" w:rsidRPr="004A372D" w:rsidRDefault="00CE391C" w:rsidP="004A372D">
      <w:pPr>
        <w:rPr>
          <w:b/>
          <w:bCs/>
          <w:noProof/>
        </w:rPr>
      </w:pPr>
      <w:r w:rsidRPr="004A372D">
        <w:rPr>
          <w:b/>
          <w:bCs/>
          <w:noProof/>
        </w:rPr>
        <w:t>Section B: Erroneous Switch</w:t>
      </w:r>
    </w:p>
    <w:p w14:paraId="2C34E64B" w14:textId="6FC58862" w:rsidR="006122FE" w:rsidRDefault="00A36082" w:rsidP="004A372D">
      <w:pPr>
        <w:pStyle w:val="TOC1"/>
        <w:rPr>
          <w:rFonts w:ascii="Calibri" w:hAnsi="Calibri"/>
          <w:noProof/>
        </w:rPr>
      </w:pPr>
      <w:hyperlink w:anchor="_Toc256000024" w:history="1">
        <w:r w:rsidR="006122FE">
          <w:rPr>
            <w:rStyle w:val="Hyperlink"/>
            <w:noProof/>
          </w:rPr>
          <w:t>4</w:t>
        </w:r>
        <w:r w:rsidR="006122FE">
          <w:rPr>
            <w:rFonts w:ascii="Calibri" w:hAnsi="Calibri"/>
            <w:noProof/>
          </w:rPr>
          <w:tab/>
        </w:r>
        <w:r w:rsidR="006122FE">
          <w:rPr>
            <w:rStyle w:val="Hyperlink"/>
            <w:noProof/>
          </w:rPr>
          <w:t>Description of the Problem</w:t>
        </w:r>
        <w:r w:rsidR="006122FE">
          <w:rPr>
            <w:noProof/>
          </w:rPr>
          <w:tab/>
        </w:r>
        <w:r w:rsidR="006122FE">
          <w:rPr>
            <w:noProof/>
          </w:rPr>
          <w:fldChar w:fldCharType="begin"/>
        </w:r>
        <w:r w:rsidR="006122FE">
          <w:rPr>
            <w:noProof/>
          </w:rPr>
          <w:instrText xml:space="preserve"> PAGEREF _Toc256000024 \h </w:instrText>
        </w:r>
        <w:r w:rsidR="006122FE">
          <w:rPr>
            <w:noProof/>
          </w:rPr>
        </w:r>
        <w:r w:rsidR="006122FE">
          <w:rPr>
            <w:noProof/>
          </w:rPr>
          <w:fldChar w:fldCharType="separate"/>
        </w:r>
        <w:r w:rsidR="007A04D3">
          <w:rPr>
            <w:noProof/>
          </w:rPr>
          <w:t>10</w:t>
        </w:r>
        <w:r w:rsidR="006122FE">
          <w:rPr>
            <w:noProof/>
          </w:rPr>
          <w:fldChar w:fldCharType="end"/>
        </w:r>
      </w:hyperlink>
    </w:p>
    <w:p w14:paraId="04738B77" w14:textId="1F1E924F" w:rsidR="006122FE" w:rsidRDefault="00A36082" w:rsidP="004A372D">
      <w:pPr>
        <w:pStyle w:val="TOC1"/>
        <w:rPr>
          <w:rFonts w:ascii="Calibri" w:hAnsi="Calibri"/>
          <w:noProof/>
        </w:rPr>
      </w:pPr>
      <w:hyperlink w:anchor="_Toc256000025" w:history="1">
        <w:r w:rsidR="006122FE">
          <w:rPr>
            <w:rStyle w:val="Hyperlink"/>
            <w:noProof/>
          </w:rPr>
          <w:t>5</w:t>
        </w:r>
        <w:r w:rsidR="006122FE">
          <w:rPr>
            <w:rFonts w:ascii="Calibri" w:hAnsi="Calibri"/>
            <w:noProof/>
          </w:rPr>
          <w:tab/>
        </w:r>
        <w:r w:rsidR="006122FE">
          <w:rPr>
            <w:rStyle w:val="Hyperlink"/>
            <w:noProof/>
          </w:rPr>
          <w:t>Resolution Outcomes</w:t>
        </w:r>
        <w:r w:rsidR="006122FE">
          <w:rPr>
            <w:noProof/>
          </w:rPr>
          <w:tab/>
        </w:r>
        <w:r w:rsidR="006122FE">
          <w:rPr>
            <w:noProof/>
          </w:rPr>
          <w:fldChar w:fldCharType="begin"/>
        </w:r>
        <w:r w:rsidR="006122FE">
          <w:rPr>
            <w:noProof/>
          </w:rPr>
          <w:instrText xml:space="preserve"> PAGEREF _Toc256000025 \h </w:instrText>
        </w:r>
        <w:r w:rsidR="006122FE">
          <w:rPr>
            <w:noProof/>
          </w:rPr>
        </w:r>
        <w:r w:rsidR="006122FE">
          <w:rPr>
            <w:noProof/>
          </w:rPr>
          <w:fldChar w:fldCharType="separate"/>
        </w:r>
        <w:r w:rsidR="007A04D3">
          <w:rPr>
            <w:noProof/>
          </w:rPr>
          <w:t>11</w:t>
        </w:r>
        <w:r w:rsidR="006122FE">
          <w:rPr>
            <w:noProof/>
          </w:rPr>
          <w:fldChar w:fldCharType="end"/>
        </w:r>
      </w:hyperlink>
    </w:p>
    <w:p w14:paraId="5FB9FAE4" w14:textId="0A9CC1F9" w:rsidR="006122FE" w:rsidRDefault="00A36082" w:rsidP="004A372D">
      <w:pPr>
        <w:pStyle w:val="TOC1"/>
        <w:rPr>
          <w:noProof/>
        </w:rPr>
      </w:pPr>
      <w:hyperlink w:anchor="_Toc256000026" w:history="1">
        <w:r w:rsidR="006122FE">
          <w:rPr>
            <w:rStyle w:val="Hyperlink"/>
            <w:noProof/>
          </w:rPr>
          <w:t>6</w:t>
        </w:r>
        <w:r w:rsidR="006122FE">
          <w:rPr>
            <w:rFonts w:ascii="Calibri" w:hAnsi="Calibri"/>
            <w:noProof/>
          </w:rPr>
          <w:tab/>
        </w:r>
        <w:r w:rsidR="006122FE">
          <w:rPr>
            <w:rStyle w:val="Hyperlink"/>
            <w:noProof/>
          </w:rPr>
          <w:t>Resolution Process</w:t>
        </w:r>
        <w:r w:rsidR="006122FE">
          <w:rPr>
            <w:noProof/>
          </w:rPr>
          <w:tab/>
        </w:r>
        <w:r w:rsidR="006122FE">
          <w:rPr>
            <w:noProof/>
          </w:rPr>
          <w:fldChar w:fldCharType="begin"/>
        </w:r>
        <w:r w:rsidR="006122FE">
          <w:rPr>
            <w:noProof/>
          </w:rPr>
          <w:instrText xml:space="preserve"> PAGEREF _Toc256000026 \h </w:instrText>
        </w:r>
        <w:r w:rsidR="006122FE">
          <w:rPr>
            <w:noProof/>
          </w:rPr>
        </w:r>
        <w:r w:rsidR="006122FE">
          <w:rPr>
            <w:noProof/>
          </w:rPr>
          <w:fldChar w:fldCharType="separate"/>
        </w:r>
        <w:r w:rsidR="007A04D3">
          <w:rPr>
            <w:noProof/>
          </w:rPr>
          <w:t>13</w:t>
        </w:r>
        <w:r w:rsidR="006122FE">
          <w:rPr>
            <w:noProof/>
          </w:rPr>
          <w:fldChar w:fldCharType="end"/>
        </w:r>
      </w:hyperlink>
    </w:p>
    <w:p w14:paraId="2E29A3C0" w14:textId="75CA9A3D" w:rsidR="00CE391C" w:rsidRPr="004A372D" w:rsidRDefault="00CE391C" w:rsidP="004A372D">
      <w:pPr>
        <w:rPr>
          <w:b/>
          <w:bCs/>
          <w:noProof/>
        </w:rPr>
      </w:pPr>
      <w:r w:rsidRPr="004A372D">
        <w:rPr>
          <w:b/>
          <w:bCs/>
          <w:noProof/>
        </w:rPr>
        <w:t>Section C: Switch Meter Reading Problems</w:t>
      </w:r>
    </w:p>
    <w:p w14:paraId="7CDAF289" w14:textId="79C566D1" w:rsidR="006122FE" w:rsidRDefault="00A36082" w:rsidP="004A372D">
      <w:pPr>
        <w:pStyle w:val="TOC1"/>
        <w:rPr>
          <w:rFonts w:ascii="Calibri" w:hAnsi="Calibri"/>
          <w:noProof/>
        </w:rPr>
      </w:pPr>
      <w:hyperlink w:anchor="_Toc256000027" w:history="1">
        <w:r w:rsidR="006122FE">
          <w:rPr>
            <w:rStyle w:val="Hyperlink"/>
            <w:noProof/>
          </w:rPr>
          <w:t>7</w:t>
        </w:r>
        <w:r w:rsidR="006122FE">
          <w:rPr>
            <w:rFonts w:ascii="Calibri" w:hAnsi="Calibri"/>
            <w:noProof/>
          </w:rPr>
          <w:tab/>
        </w:r>
        <w:r w:rsidR="006122FE">
          <w:rPr>
            <w:rStyle w:val="Hyperlink"/>
            <w:noProof/>
          </w:rPr>
          <w:t>Description of the Problem</w:t>
        </w:r>
        <w:r w:rsidR="006122FE">
          <w:rPr>
            <w:noProof/>
          </w:rPr>
          <w:tab/>
        </w:r>
        <w:r w:rsidR="006122FE">
          <w:rPr>
            <w:noProof/>
          </w:rPr>
          <w:fldChar w:fldCharType="begin"/>
        </w:r>
        <w:r w:rsidR="006122FE">
          <w:rPr>
            <w:noProof/>
          </w:rPr>
          <w:instrText xml:space="preserve"> PAGEREF _Toc256000027 \h </w:instrText>
        </w:r>
        <w:r w:rsidR="006122FE">
          <w:rPr>
            <w:noProof/>
          </w:rPr>
        </w:r>
        <w:r w:rsidR="006122FE">
          <w:rPr>
            <w:noProof/>
          </w:rPr>
          <w:fldChar w:fldCharType="separate"/>
        </w:r>
        <w:r w:rsidR="007A04D3">
          <w:rPr>
            <w:noProof/>
          </w:rPr>
          <w:t>18</w:t>
        </w:r>
        <w:r w:rsidR="006122FE">
          <w:rPr>
            <w:noProof/>
          </w:rPr>
          <w:fldChar w:fldCharType="end"/>
        </w:r>
      </w:hyperlink>
    </w:p>
    <w:p w14:paraId="76977FAE" w14:textId="00A2A3BD" w:rsidR="006122FE" w:rsidRDefault="00A36082" w:rsidP="004A372D">
      <w:pPr>
        <w:pStyle w:val="TOC1"/>
        <w:rPr>
          <w:rFonts w:ascii="Calibri" w:hAnsi="Calibri"/>
          <w:noProof/>
        </w:rPr>
      </w:pPr>
      <w:hyperlink w:anchor="_Toc256000028" w:history="1">
        <w:r w:rsidR="006122FE">
          <w:rPr>
            <w:rStyle w:val="Hyperlink"/>
            <w:noProof/>
          </w:rPr>
          <w:t>8</w:t>
        </w:r>
        <w:r w:rsidR="006122FE">
          <w:rPr>
            <w:rFonts w:ascii="Calibri" w:hAnsi="Calibri"/>
            <w:noProof/>
          </w:rPr>
          <w:tab/>
        </w:r>
        <w:r w:rsidR="006122FE">
          <w:rPr>
            <w:rStyle w:val="Hyperlink"/>
            <w:noProof/>
          </w:rPr>
          <w:t>Resolution Outcomes</w:t>
        </w:r>
        <w:r w:rsidR="006122FE">
          <w:rPr>
            <w:noProof/>
          </w:rPr>
          <w:tab/>
        </w:r>
        <w:r w:rsidR="006122FE">
          <w:rPr>
            <w:noProof/>
          </w:rPr>
          <w:fldChar w:fldCharType="begin"/>
        </w:r>
        <w:r w:rsidR="006122FE">
          <w:rPr>
            <w:noProof/>
          </w:rPr>
          <w:instrText xml:space="preserve"> PAGEREF _Toc256000028 \h </w:instrText>
        </w:r>
        <w:r w:rsidR="006122FE">
          <w:rPr>
            <w:noProof/>
          </w:rPr>
        </w:r>
        <w:r w:rsidR="006122FE">
          <w:rPr>
            <w:noProof/>
          </w:rPr>
          <w:fldChar w:fldCharType="separate"/>
        </w:r>
        <w:r w:rsidR="007A04D3">
          <w:rPr>
            <w:noProof/>
          </w:rPr>
          <w:t>18</w:t>
        </w:r>
        <w:r w:rsidR="006122FE">
          <w:rPr>
            <w:noProof/>
          </w:rPr>
          <w:fldChar w:fldCharType="end"/>
        </w:r>
      </w:hyperlink>
    </w:p>
    <w:p w14:paraId="2D0A379D" w14:textId="3FE04E23" w:rsidR="006122FE" w:rsidRDefault="00A36082" w:rsidP="004A372D">
      <w:pPr>
        <w:pStyle w:val="TOC1"/>
        <w:rPr>
          <w:noProof/>
        </w:rPr>
      </w:pPr>
      <w:hyperlink w:anchor="_Toc256000029" w:history="1">
        <w:r w:rsidR="006122FE">
          <w:rPr>
            <w:rStyle w:val="Hyperlink"/>
            <w:noProof/>
          </w:rPr>
          <w:t>9</w:t>
        </w:r>
        <w:r w:rsidR="006122FE">
          <w:rPr>
            <w:rFonts w:ascii="Calibri" w:hAnsi="Calibri"/>
            <w:noProof/>
          </w:rPr>
          <w:tab/>
        </w:r>
        <w:r w:rsidR="006122FE">
          <w:rPr>
            <w:rStyle w:val="Hyperlink"/>
            <w:noProof/>
          </w:rPr>
          <w:t>Resolution Process</w:t>
        </w:r>
        <w:r w:rsidR="006122FE">
          <w:rPr>
            <w:noProof/>
          </w:rPr>
          <w:tab/>
        </w:r>
        <w:r w:rsidR="006122FE">
          <w:rPr>
            <w:noProof/>
          </w:rPr>
          <w:fldChar w:fldCharType="begin"/>
        </w:r>
        <w:r w:rsidR="006122FE">
          <w:rPr>
            <w:noProof/>
          </w:rPr>
          <w:instrText xml:space="preserve"> PAGEREF _Toc256000029 \h </w:instrText>
        </w:r>
        <w:r w:rsidR="006122FE">
          <w:rPr>
            <w:noProof/>
          </w:rPr>
        </w:r>
        <w:r w:rsidR="006122FE">
          <w:rPr>
            <w:noProof/>
          </w:rPr>
          <w:fldChar w:fldCharType="separate"/>
        </w:r>
        <w:r w:rsidR="007A04D3">
          <w:rPr>
            <w:noProof/>
          </w:rPr>
          <w:t>19</w:t>
        </w:r>
        <w:r w:rsidR="006122FE">
          <w:rPr>
            <w:noProof/>
          </w:rPr>
          <w:fldChar w:fldCharType="end"/>
        </w:r>
      </w:hyperlink>
    </w:p>
    <w:p w14:paraId="595FFB60" w14:textId="0C6F47F1" w:rsidR="00CE391C" w:rsidRPr="004A372D" w:rsidRDefault="00CE391C" w:rsidP="004A372D">
      <w:pPr>
        <w:rPr>
          <w:b/>
          <w:bCs/>
          <w:noProof/>
        </w:rPr>
      </w:pPr>
      <w:r w:rsidRPr="004A372D">
        <w:rPr>
          <w:b/>
          <w:bCs/>
          <w:noProof/>
        </w:rPr>
        <w:t>Section D: Crossed Meters</w:t>
      </w:r>
    </w:p>
    <w:p w14:paraId="7C04502F" w14:textId="12A792E2" w:rsidR="006122FE" w:rsidRDefault="00A36082" w:rsidP="004A372D">
      <w:pPr>
        <w:pStyle w:val="TOC1"/>
        <w:rPr>
          <w:rFonts w:ascii="Calibri" w:hAnsi="Calibri"/>
          <w:noProof/>
        </w:rPr>
      </w:pPr>
      <w:hyperlink w:anchor="_Toc256000030" w:history="1">
        <w:r w:rsidR="006122FE">
          <w:rPr>
            <w:rStyle w:val="Hyperlink"/>
            <w:noProof/>
          </w:rPr>
          <w:t>10</w:t>
        </w:r>
        <w:r w:rsidR="006122FE">
          <w:rPr>
            <w:rFonts w:ascii="Calibri" w:hAnsi="Calibri"/>
            <w:noProof/>
          </w:rPr>
          <w:tab/>
        </w:r>
        <w:r w:rsidR="006122FE">
          <w:rPr>
            <w:rStyle w:val="Hyperlink"/>
            <w:noProof/>
          </w:rPr>
          <w:t>Description of the Problem</w:t>
        </w:r>
        <w:r w:rsidR="006122FE">
          <w:rPr>
            <w:noProof/>
          </w:rPr>
          <w:tab/>
        </w:r>
        <w:r w:rsidR="006122FE">
          <w:rPr>
            <w:noProof/>
          </w:rPr>
          <w:fldChar w:fldCharType="begin"/>
        </w:r>
        <w:r w:rsidR="006122FE">
          <w:rPr>
            <w:noProof/>
          </w:rPr>
          <w:instrText xml:space="preserve"> PAGEREF _Toc256000030 \h </w:instrText>
        </w:r>
        <w:r w:rsidR="006122FE">
          <w:rPr>
            <w:noProof/>
          </w:rPr>
        </w:r>
        <w:r w:rsidR="006122FE">
          <w:rPr>
            <w:noProof/>
          </w:rPr>
          <w:fldChar w:fldCharType="separate"/>
        </w:r>
        <w:r w:rsidR="007A04D3">
          <w:rPr>
            <w:noProof/>
          </w:rPr>
          <w:t>25</w:t>
        </w:r>
        <w:r w:rsidR="006122FE">
          <w:rPr>
            <w:noProof/>
          </w:rPr>
          <w:fldChar w:fldCharType="end"/>
        </w:r>
      </w:hyperlink>
    </w:p>
    <w:p w14:paraId="4C850639" w14:textId="2EE98EB3" w:rsidR="006122FE" w:rsidRDefault="00A36082" w:rsidP="004A372D">
      <w:pPr>
        <w:pStyle w:val="TOC1"/>
        <w:rPr>
          <w:rFonts w:ascii="Calibri" w:hAnsi="Calibri"/>
          <w:noProof/>
        </w:rPr>
      </w:pPr>
      <w:hyperlink w:anchor="_Toc256000031" w:history="1">
        <w:r w:rsidR="006122FE">
          <w:rPr>
            <w:rStyle w:val="Hyperlink"/>
            <w:noProof/>
          </w:rPr>
          <w:t>11</w:t>
        </w:r>
        <w:r w:rsidR="006122FE">
          <w:rPr>
            <w:rFonts w:ascii="Calibri" w:hAnsi="Calibri"/>
            <w:noProof/>
          </w:rPr>
          <w:tab/>
        </w:r>
        <w:r w:rsidR="006122FE">
          <w:rPr>
            <w:rStyle w:val="Hyperlink"/>
            <w:noProof/>
          </w:rPr>
          <w:t>Resolution Outcomes</w:t>
        </w:r>
        <w:r w:rsidR="006122FE">
          <w:rPr>
            <w:noProof/>
          </w:rPr>
          <w:tab/>
        </w:r>
        <w:r w:rsidR="006122FE">
          <w:rPr>
            <w:noProof/>
          </w:rPr>
          <w:fldChar w:fldCharType="begin"/>
        </w:r>
        <w:r w:rsidR="006122FE">
          <w:rPr>
            <w:noProof/>
          </w:rPr>
          <w:instrText xml:space="preserve"> PAGEREF _Toc256000031 \h </w:instrText>
        </w:r>
        <w:r w:rsidR="006122FE">
          <w:rPr>
            <w:noProof/>
          </w:rPr>
        </w:r>
        <w:r w:rsidR="006122FE">
          <w:rPr>
            <w:noProof/>
          </w:rPr>
          <w:fldChar w:fldCharType="separate"/>
        </w:r>
        <w:r w:rsidR="007A04D3">
          <w:rPr>
            <w:noProof/>
          </w:rPr>
          <w:t>25</w:t>
        </w:r>
        <w:r w:rsidR="006122FE">
          <w:rPr>
            <w:noProof/>
          </w:rPr>
          <w:fldChar w:fldCharType="end"/>
        </w:r>
      </w:hyperlink>
    </w:p>
    <w:p w14:paraId="264C88F5" w14:textId="0CC14517" w:rsidR="006122FE" w:rsidRDefault="00A36082" w:rsidP="004A372D">
      <w:pPr>
        <w:pStyle w:val="TOC1"/>
        <w:rPr>
          <w:noProof/>
        </w:rPr>
      </w:pPr>
      <w:hyperlink w:anchor="_Toc256000032" w:history="1">
        <w:r w:rsidR="006122FE">
          <w:rPr>
            <w:rStyle w:val="Hyperlink"/>
            <w:noProof/>
          </w:rPr>
          <w:t>12</w:t>
        </w:r>
        <w:r w:rsidR="006122FE">
          <w:rPr>
            <w:rFonts w:ascii="Calibri" w:hAnsi="Calibri"/>
            <w:noProof/>
          </w:rPr>
          <w:tab/>
        </w:r>
        <w:r w:rsidR="006122FE">
          <w:rPr>
            <w:rStyle w:val="Hyperlink"/>
            <w:noProof/>
          </w:rPr>
          <w:t>Resolution Process</w:t>
        </w:r>
        <w:r w:rsidR="006122FE">
          <w:rPr>
            <w:noProof/>
          </w:rPr>
          <w:tab/>
        </w:r>
        <w:r w:rsidR="006122FE">
          <w:rPr>
            <w:noProof/>
          </w:rPr>
          <w:fldChar w:fldCharType="begin"/>
        </w:r>
        <w:r w:rsidR="006122FE">
          <w:rPr>
            <w:noProof/>
          </w:rPr>
          <w:instrText xml:space="preserve"> PAGEREF _Toc256000032 \h </w:instrText>
        </w:r>
        <w:r w:rsidR="006122FE">
          <w:rPr>
            <w:noProof/>
          </w:rPr>
        </w:r>
        <w:r w:rsidR="006122FE">
          <w:rPr>
            <w:noProof/>
          </w:rPr>
          <w:fldChar w:fldCharType="separate"/>
        </w:r>
        <w:r w:rsidR="007A04D3">
          <w:rPr>
            <w:noProof/>
          </w:rPr>
          <w:t>26</w:t>
        </w:r>
        <w:r w:rsidR="006122FE">
          <w:rPr>
            <w:noProof/>
          </w:rPr>
          <w:fldChar w:fldCharType="end"/>
        </w:r>
      </w:hyperlink>
    </w:p>
    <w:p w14:paraId="2E8E12D9" w14:textId="776B5BF4" w:rsidR="00CE391C" w:rsidRPr="004A372D" w:rsidRDefault="00CE391C" w:rsidP="004A372D">
      <w:pPr>
        <w:rPr>
          <w:b/>
          <w:bCs/>
          <w:noProof/>
        </w:rPr>
      </w:pPr>
      <w:r w:rsidRPr="004A372D">
        <w:rPr>
          <w:b/>
          <w:bCs/>
          <w:noProof/>
        </w:rPr>
        <w:t>Section E: Duplicate RMPs</w:t>
      </w:r>
    </w:p>
    <w:p w14:paraId="612EE715" w14:textId="032A2736" w:rsidR="006122FE" w:rsidRDefault="00A36082" w:rsidP="004A372D">
      <w:pPr>
        <w:pStyle w:val="TOC1"/>
        <w:rPr>
          <w:rFonts w:ascii="Calibri" w:hAnsi="Calibri"/>
          <w:noProof/>
        </w:rPr>
      </w:pPr>
      <w:hyperlink w:anchor="_Toc256000033" w:history="1">
        <w:r w:rsidR="006122FE">
          <w:rPr>
            <w:rStyle w:val="Hyperlink"/>
            <w:noProof/>
          </w:rPr>
          <w:t>13</w:t>
        </w:r>
        <w:r w:rsidR="006122FE">
          <w:rPr>
            <w:rFonts w:ascii="Calibri" w:hAnsi="Calibri"/>
            <w:noProof/>
          </w:rPr>
          <w:tab/>
        </w:r>
        <w:r w:rsidR="006122FE">
          <w:rPr>
            <w:rStyle w:val="Hyperlink"/>
            <w:noProof/>
          </w:rPr>
          <w:t>Description of the Problem</w:t>
        </w:r>
        <w:r w:rsidR="006122FE">
          <w:rPr>
            <w:noProof/>
          </w:rPr>
          <w:tab/>
        </w:r>
        <w:r w:rsidR="006122FE">
          <w:rPr>
            <w:noProof/>
          </w:rPr>
          <w:fldChar w:fldCharType="begin"/>
        </w:r>
        <w:r w:rsidR="006122FE">
          <w:rPr>
            <w:noProof/>
          </w:rPr>
          <w:instrText xml:space="preserve"> PAGEREF _Toc256000033 \h </w:instrText>
        </w:r>
        <w:r w:rsidR="006122FE">
          <w:rPr>
            <w:noProof/>
          </w:rPr>
        </w:r>
        <w:r w:rsidR="006122FE">
          <w:rPr>
            <w:noProof/>
          </w:rPr>
          <w:fldChar w:fldCharType="separate"/>
        </w:r>
        <w:r w:rsidR="007A04D3">
          <w:rPr>
            <w:noProof/>
          </w:rPr>
          <w:t>31</w:t>
        </w:r>
        <w:r w:rsidR="006122FE">
          <w:rPr>
            <w:noProof/>
          </w:rPr>
          <w:fldChar w:fldCharType="end"/>
        </w:r>
      </w:hyperlink>
    </w:p>
    <w:p w14:paraId="5F6406CA" w14:textId="3C2242B4" w:rsidR="006122FE" w:rsidRDefault="00A36082" w:rsidP="004A372D">
      <w:pPr>
        <w:pStyle w:val="TOC1"/>
        <w:rPr>
          <w:rFonts w:ascii="Calibri" w:hAnsi="Calibri"/>
          <w:noProof/>
        </w:rPr>
      </w:pPr>
      <w:hyperlink w:anchor="_Toc256000034" w:history="1">
        <w:r w:rsidR="006122FE">
          <w:rPr>
            <w:rStyle w:val="Hyperlink"/>
            <w:noProof/>
          </w:rPr>
          <w:t>14</w:t>
        </w:r>
        <w:r w:rsidR="006122FE">
          <w:rPr>
            <w:rFonts w:ascii="Calibri" w:hAnsi="Calibri"/>
            <w:noProof/>
          </w:rPr>
          <w:tab/>
        </w:r>
        <w:r w:rsidR="006122FE">
          <w:rPr>
            <w:rStyle w:val="Hyperlink"/>
            <w:noProof/>
          </w:rPr>
          <w:t>Resolution Outcomes</w:t>
        </w:r>
        <w:r w:rsidR="006122FE">
          <w:rPr>
            <w:noProof/>
          </w:rPr>
          <w:tab/>
        </w:r>
        <w:r w:rsidR="006122FE">
          <w:rPr>
            <w:noProof/>
          </w:rPr>
          <w:fldChar w:fldCharType="begin"/>
        </w:r>
        <w:r w:rsidR="006122FE">
          <w:rPr>
            <w:noProof/>
          </w:rPr>
          <w:instrText xml:space="preserve"> PAGEREF _Toc256000034 \h </w:instrText>
        </w:r>
        <w:r w:rsidR="006122FE">
          <w:rPr>
            <w:noProof/>
          </w:rPr>
        </w:r>
        <w:r w:rsidR="006122FE">
          <w:rPr>
            <w:noProof/>
          </w:rPr>
          <w:fldChar w:fldCharType="separate"/>
        </w:r>
        <w:r w:rsidR="007A04D3">
          <w:rPr>
            <w:noProof/>
          </w:rPr>
          <w:t>31</w:t>
        </w:r>
        <w:r w:rsidR="006122FE">
          <w:rPr>
            <w:noProof/>
          </w:rPr>
          <w:fldChar w:fldCharType="end"/>
        </w:r>
      </w:hyperlink>
    </w:p>
    <w:p w14:paraId="1B655E62" w14:textId="20B2DD49" w:rsidR="006122FE" w:rsidRDefault="00A36082" w:rsidP="004A372D">
      <w:pPr>
        <w:pStyle w:val="TOC1"/>
        <w:rPr>
          <w:noProof/>
        </w:rPr>
      </w:pPr>
      <w:hyperlink w:anchor="_Toc256000035" w:history="1">
        <w:r w:rsidR="006122FE">
          <w:rPr>
            <w:rStyle w:val="Hyperlink"/>
            <w:noProof/>
          </w:rPr>
          <w:t>15</w:t>
        </w:r>
        <w:r w:rsidR="006122FE">
          <w:rPr>
            <w:rFonts w:ascii="Calibri" w:hAnsi="Calibri"/>
            <w:noProof/>
          </w:rPr>
          <w:tab/>
        </w:r>
        <w:r w:rsidR="006122FE">
          <w:rPr>
            <w:rStyle w:val="Hyperlink"/>
            <w:noProof/>
          </w:rPr>
          <w:t>Resolution Process</w:t>
        </w:r>
        <w:r w:rsidR="006122FE">
          <w:rPr>
            <w:noProof/>
          </w:rPr>
          <w:tab/>
        </w:r>
        <w:r w:rsidR="006122FE">
          <w:rPr>
            <w:noProof/>
          </w:rPr>
          <w:fldChar w:fldCharType="begin"/>
        </w:r>
        <w:r w:rsidR="006122FE">
          <w:rPr>
            <w:noProof/>
          </w:rPr>
          <w:instrText xml:space="preserve"> PAGEREF _Toc256000035 \h </w:instrText>
        </w:r>
        <w:r w:rsidR="006122FE">
          <w:rPr>
            <w:noProof/>
          </w:rPr>
        </w:r>
        <w:r w:rsidR="006122FE">
          <w:rPr>
            <w:noProof/>
          </w:rPr>
          <w:fldChar w:fldCharType="separate"/>
        </w:r>
        <w:r w:rsidR="007A04D3">
          <w:rPr>
            <w:noProof/>
          </w:rPr>
          <w:t>32</w:t>
        </w:r>
        <w:r w:rsidR="006122FE">
          <w:rPr>
            <w:noProof/>
          </w:rPr>
          <w:fldChar w:fldCharType="end"/>
        </w:r>
      </w:hyperlink>
    </w:p>
    <w:p w14:paraId="6289E03D" w14:textId="48BAE18E" w:rsidR="00CE391C" w:rsidRPr="004A372D" w:rsidRDefault="00CE391C" w:rsidP="004A372D">
      <w:pPr>
        <w:rPr>
          <w:b/>
          <w:bCs/>
          <w:noProof/>
        </w:rPr>
      </w:pPr>
      <w:r w:rsidRPr="004A372D">
        <w:rPr>
          <w:b/>
          <w:bCs/>
          <w:noProof/>
        </w:rPr>
        <w:t>Section F: Misdirected Payments</w:t>
      </w:r>
    </w:p>
    <w:p w14:paraId="1AE297C4" w14:textId="12151E7E" w:rsidR="006122FE" w:rsidRDefault="00A36082" w:rsidP="004A372D">
      <w:pPr>
        <w:pStyle w:val="TOC1"/>
        <w:rPr>
          <w:rFonts w:ascii="Calibri" w:hAnsi="Calibri"/>
          <w:noProof/>
        </w:rPr>
      </w:pPr>
      <w:hyperlink w:anchor="_Toc256000036" w:history="1">
        <w:r w:rsidR="006122FE">
          <w:rPr>
            <w:rStyle w:val="Hyperlink"/>
            <w:noProof/>
          </w:rPr>
          <w:t>16</w:t>
        </w:r>
        <w:r w:rsidR="006122FE">
          <w:rPr>
            <w:rFonts w:ascii="Calibri" w:hAnsi="Calibri"/>
            <w:noProof/>
          </w:rPr>
          <w:tab/>
        </w:r>
        <w:r w:rsidR="006122FE">
          <w:rPr>
            <w:rStyle w:val="Hyperlink"/>
            <w:noProof/>
          </w:rPr>
          <w:t>Description of the Problem</w:t>
        </w:r>
        <w:r w:rsidR="006122FE">
          <w:rPr>
            <w:noProof/>
          </w:rPr>
          <w:tab/>
        </w:r>
        <w:r w:rsidR="006122FE">
          <w:rPr>
            <w:noProof/>
          </w:rPr>
          <w:fldChar w:fldCharType="begin"/>
        </w:r>
        <w:r w:rsidR="006122FE">
          <w:rPr>
            <w:noProof/>
          </w:rPr>
          <w:instrText xml:space="preserve"> PAGEREF _Toc256000036 \h </w:instrText>
        </w:r>
        <w:r w:rsidR="006122FE">
          <w:rPr>
            <w:noProof/>
          </w:rPr>
        </w:r>
        <w:r w:rsidR="006122FE">
          <w:rPr>
            <w:noProof/>
          </w:rPr>
          <w:fldChar w:fldCharType="separate"/>
        </w:r>
        <w:r w:rsidR="007A04D3">
          <w:rPr>
            <w:noProof/>
          </w:rPr>
          <w:t>38</w:t>
        </w:r>
        <w:r w:rsidR="006122FE">
          <w:rPr>
            <w:noProof/>
          </w:rPr>
          <w:fldChar w:fldCharType="end"/>
        </w:r>
      </w:hyperlink>
    </w:p>
    <w:p w14:paraId="01E4FC98" w14:textId="524B2DB4" w:rsidR="006122FE" w:rsidRDefault="00A36082" w:rsidP="004A372D">
      <w:pPr>
        <w:pStyle w:val="TOC1"/>
        <w:rPr>
          <w:rFonts w:ascii="Calibri" w:hAnsi="Calibri"/>
          <w:noProof/>
        </w:rPr>
      </w:pPr>
      <w:hyperlink w:anchor="_Toc256000037" w:history="1">
        <w:r w:rsidR="006122FE">
          <w:rPr>
            <w:rStyle w:val="Hyperlink"/>
            <w:noProof/>
          </w:rPr>
          <w:t>17</w:t>
        </w:r>
        <w:r w:rsidR="006122FE">
          <w:rPr>
            <w:rFonts w:ascii="Calibri" w:hAnsi="Calibri"/>
            <w:noProof/>
          </w:rPr>
          <w:tab/>
        </w:r>
        <w:r w:rsidR="006122FE">
          <w:rPr>
            <w:rStyle w:val="Hyperlink"/>
            <w:noProof/>
          </w:rPr>
          <w:t>Resolution Outcomes</w:t>
        </w:r>
        <w:r w:rsidR="006122FE">
          <w:rPr>
            <w:noProof/>
          </w:rPr>
          <w:tab/>
        </w:r>
        <w:r w:rsidR="006122FE">
          <w:rPr>
            <w:noProof/>
          </w:rPr>
          <w:fldChar w:fldCharType="begin"/>
        </w:r>
        <w:r w:rsidR="006122FE">
          <w:rPr>
            <w:noProof/>
          </w:rPr>
          <w:instrText xml:space="preserve"> PAGEREF _Toc256000037 \h </w:instrText>
        </w:r>
        <w:r w:rsidR="006122FE">
          <w:rPr>
            <w:noProof/>
          </w:rPr>
        </w:r>
        <w:r w:rsidR="006122FE">
          <w:rPr>
            <w:noProof/>
          </w:rPr>
          <w:fldChar w:fldCharType="separate"/>
        </w:r>
        <w:r w:rsidR="007A04D3">
          <w:rPr>
            <w:noProof/>
          </w:rPr>
          <w:t>38</w:t>
        </w:r>
        <w:r w:rsidR="006122FE">
          <w:rPr>
            <w:noProof/>
          </w:rPr>
          <w:fldChar w:fldCharType="end"/>
        </w:r>
      </w:hyperlink>
    </w:p>
    <w:p w14:paraId="48BB0426" w14:textId="150163DF" w:rsidR="006122FE" w:rsidRDefault="00A36082" w:rsidP="004A372D">
      <w:pPr>
        <w:pStyle w:val="TOC1"/>
        <w:rPr>
          <w:noProof/>
        </w:rPr>
      </w:pPr>
      <w:hyperlink w:anchor="_Toc256000038" w:history="1">
        <w:r w:rsidR="006122FE">
          <w:rPr>
            <w:rStyle w:val="Hyperlink"/>
            <w:noProof/>
          </w:rPr>
          <w:t>18</w:t>
        </w:r>
        <w:r w:rsidR="006122FE">
          <w:rPr>
            <w:rFonts w:ascii="Calibri" w:hAnsi="Calibri"/>
            <w:noProof/>
          </w:rPr>
          <w:tab/>
        </w:r>
        <w:r w:rsidR="006122FE">
          <w:rPr>
            <w:rStyle w:val="Hyperlink"/>
            <w:noProof/>
          </w:rPr>
          <w:t>Resolution Process</w:t>
        </w:r>
        <w:r w:rsidR="006122FE">
          <w:rPr>
            <w:noProof/>
          </w:rPr>
          <w:tab/>
        </w:r>
        <w:r w:rsidR="006122FE">
          <w:rPr>
            <w:noProof/>
          </w:rPr>
          <w:fldChar w:fldCharType="begin"/>
        </w:r>
        <w:r w:rsidR="006122FE">
          <w:rPr>
            <w:noProof/>
          </w:rPr>
          <w:instrText xml:space="preserve"> PAGEREF _Toc256000038 \h </w:instrText>
        </w:r>
        <w:r w:rsidR="006122FE">
          <w:rPr>
            <w:noProof/>
          </w:rPr>
        </w:r>
        <w:r w:rsidR="006122FE">
          <w:rPr>
            <w:noProof/>
          </w:rPr>
          <w:fldChar w:fldCharType="separate"/>
        </w:r>
        <w:r w:rsidR="007A04D3">
          <w:rPr>
            <w:noProof/>
          </w:rPr>
          <w:t>39</w:t>
        </w:r>
        <w:r w:rsidR="006122FE">
          <w:rPr>
            <w:noProof/>
          </w:rPr>
          <w:fldChar w:fldCharType="end"/>
        </w:r>
      </w:hyperlink>
    </w:p>
    <w:p w14:paraId="34921448" w14:textId="07BE846F" w:rsidR="00CE391C" w:rsidRPr="004A372D" w:rsidRDefault="00CE391C" w:rsidP="004A372D">
      <w:pPr>
        <w:rPr>
          <w:b/>
          <w:bCs/>
          <w:noProof/>
        </w:rPr>
      </w:pPr>
      <w:r w:rsidRPr="004A372D">
        <w:rPr>
          <w:b/>
          <w:bCs/>
          <w:noProof/>
        </w:rPr>
        <w:t>Section G: Debt Assignment</w:t>
      </w:r>
    </w:p>
    <w:p w14:paraId="499AF0BC" w14:textId="36B2B4DD" w:rsidR="006122FE" w:rsidRDefault="00A36082" w:rsidP="004A372D">
      <w:pPr>
        <w:pStyle w:val="TOC1"/>
        <w:rPr>
          <w:rFonts w:ascii="Calibri" w:hAnsi="Calibri"/>
          <w:noProof/>
        </w:rPr>
      </w:pPr>
      <w:hyperlink w:anchor="_Toc256000039" w:history="1">
        <w:r w:rsidR="006122FE">
          <w:rPr>
            <w:rStyle w:val="Hyperlink"/>
            <w:noProof/>
          </w:rPr>
          <w:t>19</w:t>
        </w:r>
        <w:r w:rsidR="006122FE">
          <w:rPr>
            <w:rFonts w:ascii="Calibri" w:hAnsi="Calibri"/>
            <w:noProof/>
          </w:rPr>
          <w:tab/>
        </w:r>
        <w:r w:rsidR="006122FE">
          <w:rPr>
            <w:rStyle w:val="Hyperlink"/>
            <w:noProof/>
          </w:rPr>
          <w:t>Description of the Problem</w:t>
        </w:r>
        <w:r w:rsidR="006122FE">
          <w:rPr>
            <w:noProof/>
          </w:rPr>
          <w:tab/>
        </w:r>
        <w:r w:rsidR="006122FE">
          <w:rPr>
            <w:noProof/>
          </w:rPr>
          <w:fldChar w:fldCharType="begin"/>
        </w:r>
        <w:r w:rsidR="006122FE">
          <w:rPr>
            <w:noProof/>
          </w:rPr>
          <w:instrText xml:space="preserve"> PAGEREF _Toc256000039 \h </w:instrText>
        </w:r>
        <w:r w:rsidR="006122FE">
          <w:rPr>
            <w:noProof/>
          </w:rPr>
        </w:r>
        <w:r w:rsidR="006122FE">
          <w:rPr>
            <w:noProof/>
          </w:rPr>
          <w:fldChar w:fldCharType="separate"/>
        </w:r>
        <w:r w:rsidR="007A04D3">
          <w:rPr>
            <w:noProof/>
          </w:rPr>
          <w:t>42</w:t>
        </w:r>
        <w:r w:rsidR="006122FE">
          <w:rPr>
            <w:noProof/>
          </w:rPr>
          <w:fldChar w:fldCharType="end"/>
        </w:r>
      </w:hyperlink>
    </w:p>
    <w:p w14:paraId="58123F5A" w14:textId="7B074673" w:rsidR="006122FE" w:rsidRDefault="00A36082" w:rsidP="004A372D">
      <w:pPr>
        <w:pStyle w:val="TOC1"/>
        <w:rPr>
          <w:rFonts w:ascii="Calibri" w:hAnsi="Calibri"/>
          <w:noProof/>
        </w:rPr>
      </w:pPr>
      <w:hyperlink w:anchor="_Toc256000040" w:history="1">
        <w:r w:rsidR="006122FE">
          <w:rPr>
            <w:rStyle w:val="Hyperlink"/>
            <w:noProof/>
          </w:rPr>
          <w:t>20</w:t>
        </w:r>
        <w:r w:rsidR="006122FE">
          <w:rPr>
            <w:rFonts w:ascii="Calibri" w:hAnsi="Calibri"/>
            <w:noProof/>
          </w:rPr>
          <w:tab/>
        </w:r>
        <w:r w:rsidR="006122FE">
          <w:rPr>
            <w:rStyle w:val="Hyperlink"/>
            <w:noProof/>
          </w:rPr>
          <w:t>Resolution Outcomes</w:t>
        </w:r>
        <w:r w:rsidR="006122FE">
          <w:rPr>
            <w:noProof/>
          </w:rPr>
          <w:tab/>
        </w:r>
        <w:r w:rsidR="006122FE">
          <w:rPr>
            <w:noProof/>
          </w:rPr>
          <w:fldChar w:fldCharType="begin"/>
        </w:r>
        <w:r w:rsidR="006122FE">
          <w:rPr>
            <w:noProof/>
          </w:rPr>
          <w:instrText xml:space="preserve"> PAGEREF _Toc256000040 \h </w:instrText>
        </w:r>
        <w:r w:rsidR="006122FE">
          <w:rPr>
            <w:noProof/>
          </w:rPr>
        </w:r>
        <w:r w:rsidR="006122FE">
          <w:rPr>
            <w:noProof/>
          </w:rPr>
          <w:fldChar w:fldCharType="separate"/>
        </w:r>
        <w:r w:rsidR="007A04D3">
          <w:rPr>
            <w:noProof/>
          </w:rPr>
          <w:t>43</w:t>
        </w:r>
        <w:r w:rsidR="006122FE">
          <w:rPr>
            <w:noProof/>
          </w:rPr>
          <w:fldChar w:fldCharType="end"/>
        </w:r>
      </w:hyperlink>
    </w:p>
    <w:p w14:paraId="4F153E7B" w14:textId="212BF84D" w:rsidR="006122FE" w:rsidRDefault="00A36082" w:rsidP="004A372D">
      <w:pPr>
        <w:pStyle w:val="TOC1"/>
        <w:rPr>
          <w:rFonts w:ascii="Calibri" w:hAnsi="Calibri"/>
          <w:noProof/>
        </w:rPr>
      </w:pPr>
      <w:hyperlink w:anchor="_Toc256000041" w:history="1">
        <w:r w:rsidR="006122FE">
          <w:rPr>
            <w:rStyle w:val="Hyperlink"/>
            <w:noProof/>
          </w:rPr>
          <w:t>21</w:t>
        </w:r>
        <w:r w:rsidR="006122FE">
          <w:rPr>
            <w:rFonts w:ascii="Calibri" w:hAnsi="Calibri"/>
            <w:noProof/>
          </w:rPr>
          <w:tab/>
        </w:r>
        <w:r w:rsidR="006122FE">
          <w:rPr>
            <w:rStyle w:val="Hyperlink"/>
            <w:noProof/>
          </w:rPr>
          <w:t>Resolution Process</w:t>
        </w:r>
        <w:r w:rsidR="006122FE">
          <w:rPr>
            <w:noProof/>
          </w:rPr>
          <w:tab/>
        </w:r>
        <w:r w:rsidR="006122FE">
          <w:rPr>
            <w:noProof/>
          </w:rPr>
          <w:fldChar w:fldCharType="begin"/>
        </w:r>
        <w:r w:rsidR="006122FE">
          <w:rPr>
            <w:noProof/>
          </w:rPr>
          <w:instrText xml:space="preserve"> PAGEREF _Toc256000041 \h </w:instrText>
        </w:r>
        <w:r w:rsidR="006122FE">
          <w:rPr>
            <w:noProof/>
          </w:rPr>
        </w:r>
        <w:r w:rsidR="006122FE">
          <w:rPr>
            <w:noProof/>
          </w:rPr>
          <w:fldChar w:fldCharType="separate"/>
        </w:r>
        <w:r w:rsidR="007A04D3">
          <w:rPr>
            <w:noProof/>
          </w:rPr>
          <w:t>43</w:t>
        </w:r>
        <w:r w:rsidR="006122FE">
          <w:rPr>
            <w:noProof/>
          </w:rPr>
          <w:fldChar w:fldCharType="end"/>
        </w:r>
      </w:hyperlink>
    </w:p>
    <w:p w14:paraId="21572B3A" w14:textId="0BA08BA3" w:rsidR="006122FE" w:rsidRDefault="006122FE" w:rsidP="004A372D">
      <w:pPr>
        <w:pStyle w:val="DocumentTitle"/>
        <w:widowControl w:val="0"/>
      </w:pPr>
      <w:r>
        <w:fldChar w:fldCharType="end"/>
      </w:r>
    </w:p>
    <w:p w14:paraId="282210BC" w14:textId="77777777" w:rsidR="00BB6BAC" w:rsidRDefault="00BB6BAC" w:rsidP="004A372D">
      <w:pPr>
        <w:widowControl w:val="0"/>
        <w:spacing w:after="320" w:line="276" w:lineRule="auto"/>
        <w:rPr>
          <w:rFonts w:eastAsia="Arial" w:cs="Arial"/>
          <w:b/>
          <w:color w:val="000000"/>
          <w:sz w:val="24"/>
        </w:rPr>
        <w:sectPr w:rsidR="00BB6BAC" w:rsidSect="005A42D5">
          <w:footerReference w:type="default" r:id="rId15"/>
          <w:footerReference w:type="first" r:id="rId16"/>
          <w:pgSz w:w="11906" w:h="16838"/>
          <w:pgMar w:top="1440" w:right="1440" w:bottom="1440" w:left="1440" w:header="708" w:footer="708" w:gutter="0"/>
          <w:cols w:space="708"/>
          <w:docGrid w:linePitch="360"/>
        </w:sectPr>
      </w:pPr>
    </w:p>
    <w:p w14:paraId="3DE8CCC5" w14:textId="77777777" w:rsidR="006122FE" w:rsidRPr="007C7CC5" w:rsidRDefault="006122FE">
      <w:pPr>
        <w:widowControl w:val="0"/>
        <w:spacing w:after="320" w:line="276" w:lineRule="auto"/>
        <w:jc w:val="center"/>
        <w:rPr>
          <w:szCs w:val="22"/>
        </w:rPr>
      </w:pPr>
      <w:r w:rsidRPr="004A372D">
        <w:rPr>
          <w:rFonts w:eastAsia="Arial" w:cs="Arial"/>
          <w:b/>
          <w:color w:val="000000"/>
          <w:szCs w:val="22"/>
        </w:rPr>
        <w:lastRenderedPageBreak/>
        <w:t>SCHEDULE 30</w:t>
      </w:r>
    </w:p>
    <w:p w14:paraId="27047E8E" w14:textId="77777777" w:rsidR="006122FE" w:rsidRPr="007C7CC5" w:rsidRDefault="006122FE">
      <w:pPr>
        <w:widowControl w:val="0"/>
        <w:spacing w:after="320" w:line="276" w:lineRule="auto"/>
        <w:jc w:val="center"/>
        <w:rPr>
          <w:szCs w:val="22"/>
        </w:rPr>
      </w:pPr>
      <w:r w:rsidRPr="004A372D">
        <w:rPr>
          <w:rFonts w:eastAsia="Arial" w:cs="Arial"/>
          <w:b/>
          <w:color w:val="000000"/>
          <w:szCs w:val="22"/>
        </w:rPr>
        <w:t>Resolution of Consumer-Facing Switching and Billing Problems </w:t>
      </w:r>
    </w:p>
    <w:p w14:paraId="7277D105" w14:textId="77777777" w:rsidR="006122FE" w:rsidRPr="007C7CC5" w:rsidRDefault="006122FE">
      <w:pPr>
        <w:widowControl w:val="0"/>
        <w:spacing w:after="320" w:line="276" w:lineRule="auto"/>
        <w:jc w:val="center"/>
        <w:rPr>
          <w:szCs w:val="22"/>
        </w:rPr>
      </w:pPr>
      <w:r w:rsidRPr="004A372D">
        <w:rPr>
          <w:rFonts w:eastAsia="Arial" w:cs="Arial"/>
          <w:color w:val="000000"/>
          <w:szCs w:val="22"/>
        </w:rPr>
        <w:t>Version: 2.1               Effective Date: 03 November 2023</w:t>
      </w:r>
    </w:p>
    <w:tbl>
      <w:tblPr>
        <w:tblW w:w="0" w:type="auto"/>
        <w:tblBorders>
          <w:top w:val="single" w:sz="4" w:space="0" w:color="696969"/>
          <w:left w:val="single" w:sz="4" w:space="0" w:color="696969"/>
          <w:bottom w:val="single" w:sz="4" w:space="0" w:color="696969"/>
          <w:right w:val="single" w:sz="4" w:space="0" w:color="696969"/>
          <w:insideH w:val="single" w:sz="4" w:space="0" w:color="auto"/>
          <w:insideV w:val="single" w:sz="4" w:space="0" w:color="auto"/>
        </w:tblBorders>
        <w:tblLayout w:type="fixed"/>
        <w:tblLook w:val="04A0" w:firstRow="1" w:lastRow="0" w:firstColumn="1" w:lastColumn="0" w:noHBand="0" w:noVBand="1"/>
      </w:tblPr>
      <w:tblGrid>
        <w:gridCol w:w="1428"/>
        <w:gridCol w:w="1741"/>
        <w:gridCol w:w="1741"/>
        <w:gridCol w:w="1742"/>
        <w:gridCol w:w="1741"/>
        <w:gridCol w:w="1742"/>
        <w:gridCol w:w="1741"/>
        <w:gridCol w:w="1742"/>
      </w:tblGrid>
      <w:tr w:rsidR="007C7CC5" w:rsidRPr="007C7CC5" w14:paraId="70EEA7D3" w14:textId="77777777" w:rsidTr="004A372D">
        <w:tc>
          <w:tcPr>
            <w:tcW w:w="1428" w:type="dxa"/>
            <w:tcBorders>
              <w:top w:val="single" w:sz="8" w:space="0" w:color="696969"/>
              <w:left w:val="single" w:sz="8" w:space="0" w:color="696969"/>
              <w:bottom w:val="single" w:sz="8" w:space="0" w:color="696969"/>
              <w:right w:val="single" w:sz="8" w:space="0" w:color="696969"/>
            </w:tcBorders>
            <w:tcMar>
              <w:left w:w="0" w:type="dxa"/>
            </w:tcMar>
          </w:tcPr>
          <w:p w14:paraId="799A98EF" w14:textId="77777777" w:rsidR="006122FE" w:rsidRPr="007C7CC5" w:rsidRDefault="006122FE" w:rsidP="004A372D">
            <w:pPr>
              <w:widowControl w:val="0"/>
              <w:spacing w:after="0" w:line="276" w:lineRule="auto"/>
              <w:rPr>
                <w:szCs w:val="22"/>
                <w:lang w:val="en-GB" w:eastAsia="en-US"/>
              </w:rPr>
            </w:pPr>
            <w:r w:rsidRPr="007C7CC5">
              <w:rPr>
                <w:szCs w:val="22"/>
                <w:lang w:val="en-GB" w:eastAsia="en-US"/>
              </w:rPr>
              <w:t> </w:t>
            </w:r>
          </w:p>
        </w:tc>
        <w:tc>
          <w:tcPr>
            <w:tcW w:w="1741" w:type="dxa"/>
            <w:tcBorders>
              <w:top w:val="single" w:sz="8" w:space="0" w:color="696969"/>
              <w:left w:val="single" w:sz="8" w:space="0" w:color="696969"/>
              <w:bottom w:val="single" w:sz="8" w:space="0" w:color="696969"/>
              <w:right w:val="single" w:sz="8" w:space="0" w:color="696969"/>
            </w:tcBorders>
            <w:tcMar>
              <w:left w:w="0" w:type="dxa"/>
            </w:tcMar>
          </w:tcPr>
          <w:p w14:paraId="3AEA0D39" w14:textId="77777777" w:rsidR="006122FE" w:rsidRPr="007C7CC5" w:rsidRDefault="006122FE" w:rsidP="004A372D">
            <w:pPr>
              <w:widowControl w:val="0"/>
              <w:spacing w:after="0" w:line="276" w:lineRule="auto"/>
              <w:rPr>
                <w:szCs w:val="22"/>
                <w:lang w:val="en-GB" w:eastAsia="en-US"/>
              </w:rPr>
            </w:pPr>
            <w:r w:rsidRPr="004A372D">
              <w:rPr>
                <w:rFonts w:eastAsia="Arial" w:cs="Arial"/>
                <w:b/>
                <w:color w:val="000000"/>
                <w:szCs w:val="22"/>
                <w:lang w:val="en-GB" w:eastAsia="en-US"/>
              </w:rPr>
              <w:t>Section A: General Obligations</w:t>
            </w:r>
          </w:p>
        </w:tc>
        <w:tc>
          <w:tcPr>
            <w:tcW w:w="1741" w:type="dxa"/>
            <w:tcBorders>
              <w:top w:val="single" w:sz="8" w:space="0" w:color="696969"/>
              <w:left w:val="single" w:sz="8" w:space="0" w:color="696969"/>
              <w:bottom w:val="single" w:sz="8" w:space="0" w:color="696969"/>
              <w:right w:val="single" w:sz="8" w:space="0" w:color="696969"/>
            </w:tcBorders>
            <w:tcMar>
              <w:left w:w="0" w:type="dxa"/>
            </w:tcMar>
          </w:tcPr>
          <w:p w14:paraId="400A1C0C" w14:textId="77777777" w:rsidR="006122FE" w:rsidRPr="007C7CC5" w:rsidRDefault="006122FE" w:rsidP="004A372D">
            <w:pPr>
              <w:widowControl w:val="0"/>
              <w:spacing w:after="0" w:line="276" w:lineRule="auto"/>
              <w:rPr>
                <w:szCs w:val="22"/>
                <w:lang w:val="en-GB" w:eastAsia="en-US"/>
              </w:rPr>
            </w:pPr>
            <w:r w:rsidRPr="004A372D">
              <w:rPr>
                <w:rFonts w:eastAsia="Arial" w:cs="Arial"/>
                <w:b/>
                <w:color w:val="000000"/>
                <w:szCs w:val="22"/>
                <w:lang w:val="en-GB" w:eastAsia="en-US"/>
              </w:rPr>
              <w:t xml:space="preserve">Section B:      </w:t>
            </w:r>
            <w:hyperlink r:id="rId17" w:history="1">
              <w:r w:rsidRPr="004A372D">
                <w:rPr>
                  <w:rFonts w:eastAsia="Arial" w:cs="Arial"/>
                  <w:b/>
                  <w:color w:val="0000FF"/>
                  <w:szCs w:val="22"/>
                  <w:u w:val="single"/>
                  <w:lang w:val="en-GB" w:eastAsia="en-US"/>
                </w:rPr>
                <w:t>Erroneous Switch</w:t>
              </w:r>
            </w:hyperlink>
            <w:r w:rsidRPr="004A372D">
              <w:rPr>
                <w:rFonts w:eastAsia="Arial" w:cs="Arial"/>
                <w:b/>
                <w:color w:val="000000"/>
                <w:szCs w:val="22"/>
                <w:lang w:val="en-GB" w:eastAsia="en-US"/>
              </w:rPr>
              <w:t>es</w:t>
            </w:r>
          </w:p>
        </w:tc>
        <w:tc>
          <w:tcPr>
            <w:tcW w:w="1742" w:type="dxa"/>
            <w:tcBorders>
              <w:top w:val="single" w:sz="8" w:space="0" w:color="696969"/>
              <w:left w:val="single" w:sz="8" w:space="0" w:color="696969"/>
              <w:bottom w:val="single" w:sz="8" w:space="0" w:color="696969"/>
              <w:right w:val="single" w:sz="8" w:space="0" w:color="696969"/>
            </w:tcBorders>
            <w:tcMar>
              <w:left w:w="0" w:type="dxa"/>
            </w:tcMar>
          </w:tcPr>
          <w:p w14:paraId="5EE2D81E" w14:textId="77777777" w:rsidR="006122FE" w:rsidRPr="007C7CC5" w:rsidRDefault="006122FE" w:rsidP="004A372D">
            <w:pPr>
              <w:widowControl w:val="0"/>
              <w:spacing w:after="0" w:line="276" w:lineRule="auto"/>
              <w:rPr>
                <w:szCs w:val="22"/>
                <w:lang w:val="en-GB" w:eastAsia="en-US"/>
              </w:rPr>
            </w:pPr>
            <w:r w:rsidRPr="004A372D">
              <w:rPr>
                <w:rFonts w:eastAsia="Arial" w:cs="Arial"/>
                <w:b/>
                <w:color w:val="000000"/>
                <w:szCs w:val="22"/>
                <w:lang w:val="en-GB" w:eastAsia="en-US"/>
              </w:rPr>
              <w:t>Section C: Switch Meter Read Problems</w:t>
            </w:r>
          </w:p>
        </w:tc>
        <w:tc>
          <w:tcPr>
            <w:tcW w:w="1741" w:type="dxa"/>
            <w:tcBorders>
              <w:top w:val="single" w:sz="8" w:space="0" w:color="696969"/>
              <w:left w:val="single" w:sz="8" w:space="0" w:color="696969"/>
              <w:bottom w:val="single" w:sz="8" w:space="0" w:color="696969"/>
              <w:right w:val="single" w:sz="8" w:space="0" w:color="696969"/>
            </w:tcBorders>
            <w:tcMar>
              <w:left w:w="0" w:type="dxa"/>
            </w:tcMar>
          </w:tcPr>
          <w:p w14:paraId="3F89D5FC" w14:textId="77777777" w:rsidR="006122FE" w:rsidRPr="007C7CC5" w:rsidRDefault="006122FE" w:rsidP="004A372D">
            <w:pPr>
              <w:widowControl w:val="0"/>
              <w:spacing w:after="0" w:line="276" w:lineRule="auto"/>
              <w:rPr>
                <w:szCs w:val="22"/>
                <w:lang w:val="en-GB" w:eastAsia="en-US"/>
              </w:rPr>
            </w:pPr>
            <w:r w:rsidRPr="004A372D">
              <w:rPr>
                <w:rFonts w:eastAsia="Arial" w:cs="Arial"/>
                <w:b/>
                <w:color w:val="000000"/>
                <w:szCs w:val="22"/>
                <w:lang w:val="en-GB" w:eastAsia="en-US"/>
              </w:rPr>
              <w:t>Section D:</w:t>
            </w:r>
            <w:hyperlink r:id="rId18" w:history="1">
              <w:r w:rsidRPr="004A372D">
                <w:rPr>
                  <w:rFonts w:eastAsia="Arial" w:cs="Arial"/>
                  <w:b/>
                  <w:color w:val="0000FF"/>
                  <w:szCs w:val="22"/>
                  <w:u w:val="single"/>
                  <w:lang w:val="en-GB" w:eastAsia="en-US"/>
                </w:rPr>
                <w:t>Crossed Meter</w:t>
              </w:r>
            </w:hyperlink>
            <w:r w:rsidRPr="004A372D">
              <w:rPr>
                <w:rFonts w:eastAsia="Arial" w:cs="Arial"/>
                <w:b/>
                <w:color w:val="000000"/>
                <w:szCs w:val="22"/>
                <w:lang w:val="en-GB" w:eastAsia="en-US"/>
              </w:rPr>
              <w:t>s</w:t>
            </w:r>
          </w:p>
        </w:tc>
        <w:tc>
          <w:tcPr>
            <w:tcW w:w="1742" w:type="dxa"/>
            <w:tcBorders>
              <w:top w:val="single" w:sz="8" w:space="0" w:color="696969"/>
              <w:left w:val="single" w:sz="8" w:space="0" w:color="696969"/>
              <w:bottom w:val="single" w:sz="8" w:space="0" w:color="696969"/>
              <w:right w:val="single" w:sz="8" w:space="0" w:color="696969"/>
            </w:tcBorders>
            <w:tcMar>
              <w:left w:w="0" w:type="dxa"/>
            </w:tcMar>
          </w:tcPr>
          <w:p w14:paraId="25E2EB48" w14:textId="77777777" w:rsidR="006122FE" w:rsidRPr="007C7CC5" w:rsidRDefault="006122FE" w:rsidP="004A372D">
            <w:pPr>
              <w:widowControl w:val="0"/>
              <w:spacing w:after="0" w:line="276" w:lineRule="auto"/>
              <w:rPr>
                <w:szCs w:val="22"/>
                <w:lang w:val="en-GB" w:eastAsia="en-US"/>
              </w:rPr>
            </w:pPr>
            <w:r w:rsidRPr="004A372D">
              <w:rPr>
                <w:rFonts w:eastAsia="Arial" w:cs="Arial"/>
                <w:b/>
                <w:color w:val="000000"/>
                <w:szCs w:val="22"/>
                <w:lang w:val="en-GB" w:eastAsia="en-US"/>
              </w:rPr>
              <w:t xml:space="preserve">Section E: </w:t>
            </w:r>
            <w:hyperlink r:id="rId19" w:history="1">
              <w:r w:rsidRPr="004A372D">
                <w:rPr>
                  <w:rFonts w:eastAsia="Arial" w:cs="Arial"/>
                  <w:b/>
                  <w:color w:val="0000FF"/>
                  <w:szCs w:val="22"/>
                  <w:u w:val="single"/>
                  <w:lang w:val="en-GB" w:eastAsia="en-US"/>
                </w:rPr>
                <w:t>Duplicate RMP</w:t>
              </w:r>
            </w:hyperlink>
            <w:r w:rsidRPr="004A372D">
              <w:rPr>
                <w:rFonts w:eastAsia="Arial" w:cs="Arial"/>
                <w:b/>
                <w:color w:val="000000"/>
                <w:szCs w:val="22"/>
                <w:lang w:val="en-GB" w:eastAsia="en-US"/>
              </w:rPr>
              <w:t>s</w:t>
            </w:r>
          </w:p>
        </w:tc>
        <w:tc>
          <w:tcPr>
            <w:tcW w:w="1741" w:type="dxa"/>
            <w:tcBorders>
              <w:top w:val="single" w:sz="8" w:space="0" w:color="696969"/>
              <w:left w:val="single" w:sz="8" w:space="0" w:color="696969"/>
              <w:bottom w:val="single" w:sz="8" w:space="0" w:color="696969"/>
              <w:right w:val="single" w:sz="8" w:space="0" w:color="696969"/>
            </w:tcBorders>
            <w:tcMar>
              <w:left w:w="0" w:type="dxa"/>
            </w:tcMar>
          </w:tcPr>
          <w:p w14:paraId="0D68EE9E" w14:textId="77777777" w:rsidR="006122FE" w:rsidRPr="007C7CC5" w:rsidRDefault="006122FE" w:rsidP="004A372D">
            <w:pPr>
              <w:widowControl w:val="0"/>
              <w:spacing w:after="0" w:line="276" w:lineRule="auto"/>
              <w:rPr>
                <w:szCs w:val="22"/>
                <w:lang w:val="en-GB" w:eastAsia="en-US"/>
              </w:rPr>
            </w:pPr>
            <w:r w:rsidRPr="004A372D">
              <w:rPr>
                <w:rFonts w:eastAsia="Arial" w:cs="Arial"/>
                <w:b/>
                <w:color w:val="000000"/>
                <w:szCs w:val="22"/>
                <w:lang w:val="en-GB" w:eastAsia="en-US"/>
              </w:rPr>
              <w:t>Section F:</w:t>
            </w:r>
            <w:hyperlink r:id="rId20" w:history="1">
              <w:r w:rsidRPr="004A372D">
                <w:rPr>
                  <w:rFonts w:eastAsia="Arial" w:cs="Arial"/>
                  <w:b/>
                  <w:color w:val="0000FF"/>
                  <w:szCs w:val="22"/>
                  <w:u w:val="single"/>
                  <w:lang w:val="en-GB" w:eastAsia="en-US"/>
                </w:rPr>
                <w:t>Misdirected Payment</w:t>
              </w:r>
            </w:hyperlink>
            <w:r w:rsidRPr="004A372D">
              <w:rPr>
                <w:rFonts w:eastAsia="Arial" w:cs="Arial"/>
                <w:b/>
                <w:color w:val="000000"/>
                <w:szCs w:val="22"/>
                <w:lang w:val="en-GB" w:eastAsia="en-US"/>
              </w:rPr>
              <w:t>s</w:t>
            </w:r>
          </w:p>
        </w:tc>
        <w:tc>
          <w:tcPr>
            <w:tcW w:w="1742" w:type="dxa"/>
            <w:tcBorders>
              <w:top w:val="single" w:sz="8" w:space="0" w:color="696969"/>
              <w:left w:val="single" w:sz="8" w:space="0" w:color="696969"/>
              <w:bottom w:val="single" w:sz="8" w:space="0" w:color="696969"/>
              <w:right w:val="single" w:sz="8" w:space="0" w:color="696969"/>
            </w:tcBorders>
            <w:tcMar>
              <w:left w:w="0" w:type="dxa"/>
            </w:tcMar>
          </w:tcPr>
          <w:p w14:paraId="0D96E57D" w14:textId="29199188" w:rsidR="006122FE" w:rsidRPr="007C7CC5" w:rsidRDefault="006122FE" w:rsidP="004A372D">
            <w:pPr>
              <w:widowControl w:val="0"/>
              <w:spacing w:after="0" w:line="276" w:lineRule="auto"/>
              <w:rPr>
                <w:szCs w:val="22"/>
                <w:lang w:val="en-GB" w:eastAsia="en-US"/>
              </w:rPr>
            </w:pPr>
            <w:r w:rsidRPr="004A372D">
              <w:rPr>
                <w:rFonts w:eastAsia="Arial" w:cs="Arial"/>
                <w:b/>
                <w:color w:val="000000"/>
                <w:szCs w:val="22"/>
                <w:lang w:val="en-GB" w:eastAsia="en-US"/>
              </w:rPr>
              <w:t>Section G: Debt Assignment</w:t>
            </w:r>
          </w:p>
        </w:tc>
      </w:tr>
      <w:tr w:rsidR="007C7CC5" w:rsidRPr="007C7CC5" w14:paraId="1CDB4E4E" w14:textId="77777777" w:rsidTr="004A372D">
        <w:tc>
          <w:tcPr>
            <w:tcW w:w="1428" w:type="dxa"/>
            <w:tcBorders>
              <w:top w:val="single" w:sz="8" w:space="0" w:color="696969"/>
              <w:left w:val="single" w:sz="8" w:space="0" w:color="696969"/>
              <w:bottom w:val="single" w:sz="8" w:space="0" w:color="696969"/>
              <w:right w:val="single" w:sz="8" w:space="0" w:color="696969"/>
            </w:tcBorders>
            <w:tcMar>
              <w:left w:w="0" w:type="dxa"/>
            </w:tcMar>
          </w:tcPr>
          <w:p w14:paraId="0EA94B6E" w14:textId="77777777" w:rsidR="006122FE" w:rsidRPr="007C7CC5" w:rsidRDefault="00A36082" w:rsidP="004A372D">
            <w:pPr>
              <w:widowControl w:val="0"/>
              <w:spacing w:after="0" w:line="276" w:lineRule="auto"/>
              <w:rPr>
                <w:szCs w:val="22"/>
                <w:lang w:val="en-GB" w:eastAsia="en-US"/>
              </w:rPr>
            </w:pPr>
            <w:hyperlink r:id="rId21" w:history="1">
              <w:r w:rsidR="006122FE" w:rsidRPr="004A372D">
                <w:rPr>
                  <w:rFonts w:eastAsia="Arial" w:cs="Arial"/>
                  <w:color w:val="0000FF"/>
                  <w:szCs w:val="22"/>
                  <w:u w:val="single"/>
                  <w:lang w:val="en-GB" w:eastAsia="en-US"/>
                </w:rPr>
                <w:t>Domestic Supplier</w:t>
              </w:r>
            </w:hyperlink>
            <w:r w:rsidR="006122FE" w:rsidRPr="004A372D">
              <w:rPr>
                <w:rFonts w:eastAsia="Arial" w:cs="Arial"/>
                <w:color w:val="000000"/>
                <w:szCs w:val="22"/>
                <w:lang w:val="en-GB" w:eastAsia="en-US"/>
              </w:rPr>
              <w:t>s</w:t>
            </w:r>
          </w:p>
        </w:tc>
        <w:tc>
          <w:tcPr>
            <w:tcW w:w="1741" w:type="dxa"/>
            <w:tcBorders>
              <w:top w:val="single" w:sz="8" w:space="0" w:color="696969"/>
              <w:left w:val="single" w:sz="8" w:space="0" w:color="696969"/>
              <w:bottom w:val="single" w:sz="8" w:space="0" w:color="696969"/>
              <w:right w:val="single" w:sz="8" w:space="0" w:color="696969"/>
            </w:tcBorders>
            <w:tcMar>
              <w:left w:w="0" w:type="dxa"/>
            </w:tcMar>
          </w:tcPr>
          <w:p w14:paraId="0FBF8585" w14:textId="77777777" w:rsidR="006122FE" w:rsidRPr="007C7CC5" w:rsidRDefault="006122FE" w:rsidP="004A372D">
            <w:pPr>
              <w:widowControl w:val="0"/>
              <w:spacing w:after="0" w:line="276" w:lineRule="auto"/>
              <w:rPr>
                <w:szCs w:val="22"/>
                <w:lang w:val="en-GB" w:eastAsia="en-US"/>
              </w:rPr>
            </w:pPr>
            <w:r w:rsidRPr="004A372D">
              <w:rPr>
                <w:rFonts w:eastAsia="Arial" w:cs="Arial"/>
                <w:color w:val="000000"/>
                <w:szCs w:val="22"/>
                <w:lang w:val="en-GB" w:eastAsia="en-US"/>
              </w:rPr>
              <w:t>Mandatory </w:t>
            </w:r>
          </w:p>
        </w:tc>
        <w:tc>
          <w:tcPr>
            <w:tcW w:w="1741" w:type="dxa"/>
            <w:tcBorders>
              <w:top w:val="single" w:sz="8" w:space="0" w:color="696969"/>
              <w:left w:val="single" w:sz="8" w:space="0" w:color="696969"/>
              <w:bottom w:val="single" w:sz="8" w:space="0" w:color="696969"/>
              <w:right w:val="single" w:sz="8" w:space="0" w:color="696969"/>
            </w:tcBorders>
            <w:tcMar>
              <w:left w:w="0" w:type="dxa"/>
            </w:tcMar>
          </w:tcPr>
          <w:p w14:paraId="4171E887" w14:textId="77777777" w:rsidR="006122FE" w:rsidRPr="007C7CC5" w:rsidRDefault="006122FE" w:rsidP="004A372D">
            <w:pPr>
              <w:widowControl w:val="0"/>
              <w:spacing w:after="0" w:line="276" w:lineRule="auto"/>
              <w:rPr>
                <w:szCs w:val="22"/>
                <w:lang w:val="en-GB" w:eastAsia="en-US"/>
              </w:rPr>
            </w:pPr>
            <w:r w:rsidRPr="004A372D">
              <w:rPr>
                <w:rFonts w:eastAsia="Arial" w:cs="Arial"/>
                <w:color w:val="000000"/>
                <w:szCs w:val="22"/>
                <w:lang w:val="en-GB" w:eastAsia="en-US"/>
              </w:rPr>
              <w:t>Mandatory</w:t>
            </w:r>
          </w:p>
        </w:tc>
        <w:tc>
          <w:tcPr>
            <w:tcW w:w="1742" w:type="dxa"/>
            <w:tcBorders>
              <w:top w:val="single" w:sz="8" w:space="0" w:color="696969"/>
              <w:left w:val="single" w:sz="8" w:space="0" w:color="696969"/>
              <w:bottom w:val="single" w:sz="8" w:space="0" w:color="696969"/>
              <w:right w:val="single" w:sz="8" w:space="0" w:color="696969"/>
            </w:tcBorders>
            <w:tcMar>
              <w:left w:w="0" w:type="dxa"/>
            </w:tcMar>
          </w:tcPr>
          <w:p w14:paraId="49F25923" w14:textId="77777777" w:rsidR="006122FE" w:rsidRPr="007C7CC5" w:rsidRDefault="006122FE" w:rsidP="004A372D">
            <w:pPr>
              <w:widowControl w:val="0"/>
              <w:spacing w:after="0" w:line="276" w:lineRule="auto"/>
              <w:rPr>
                <w:szCs w:val="22"/>
                <w:lang w:val="en-GB" w:eastAsia="en-US"/>
              </w:rPr>
            </w:pPr>
            <w:r w:rsidRPr="004A372D">
              <w:rPr>
                <w:rFonts w:eastAsia="Arial" w:cs="Arial"/>
                <w:color w:val="000000"/>
                <w:szCs w:val="22"/>
                <w:lang w:val="en-GB" w:eastAsia="en-US"/>
              </w:rPr>
              <w:t>Mandatory for NHH Electricity</w:t>
            </w:r>
            <w:r w:rsidRPr="004A372D">
              <w:rPr>
                <w:rFonts w:eastAsia="Arial" w:cs="Arial"/>
                <w:color w:val="000000"/>
                <w:szCs w:val="22"/>
                <w:vertAlign w:val="superscript"/>
                <w:lang w:val="en-GB" w:eastAsia="en-US"/>
              </w:rPr>
              <w:t>1</w:t>
            </w:r>
            <w:r w:rsidRPr="004A372D">
              <w:rPr>
                <w:rFonts w:eastAsia="Arial" w:cs="Arial"/>
                <w:color w:val="000000"/>
                <w:szCs w:val="22"/>
                <w:lang w:val="en-GB" w:eastAsia="en-US"/>
              </w:rPr>
              <w:t> and for Gas</w:t>
            </w:r>
          </w:p>
        </w:tc>
        <w:tc>
          <w:tcPr>
            <w:tcW w:w="1741" w:type="dxa"/>
            <w:tcBorders>
              <w:top w:val="single" w:sz="8" w:space="0" w:color="696969"/>
              <w:left w:val="single" w:sz="8" w:space="0" w:color="696969"/>
              <w:bottom w:val="single" w:sz="8" w:space="0" w:color="696969"/>
              <w:right w:val="single" w:sz="8" w:space="0" w:color="696969"/>
            </w:tcBorders>
            <w:tcMar>
              <w:left w:w="0" w:type="dxa"/>
            </w:tcMar>
          </w:tcPr>
          <w:p w14:paraId="7152623D" w14:textId="77777777" w:rsidR="006122FE" w:rsidRPr="007C7CC5" w:rsidRDefault="006122FE" w:rsidP="004A372D">
            <w:pPr>
              <w:widowControl w:val="0"/>
              <w:spacing w:after="0" w:line="276" w:lineRule="auto"/>
              <w:rPr>
                <w:szCs w:val="22"/>
                <w:lang w:val="en-GB" w:eastAsia="en-US"/>
              </w:rPr>
            </w:pPr>
            <w:r w:rsidRPr="004A372D">
              <w:rPr>
                <w:rFonts w:eastAsia="Arial" w:cs="Arial"/>
                <w:color w:val="000000"/>
                <w:szCs w:val="22"/>
                <w:lang w:val="en-GB" w:eastAsia="en-US"/>
              </w:rPr>
              <w:t>Mandatory</w:t>
            </w:r>
          </w:p>
        </w:tc>
        <w:tc>
          <w:tcPr>
            <w:tcW w:w="1742" w:type="dxa"/>
            <w:tcBorders>
              <w:top w:val="single" w:sz="8" w:space="0" w:color="696969"/>
              <w:left w:val="single" w:sz="8" w:space="0" w:color="696969"/>
              <w:bottom w:val="single" w:sz="8" w:space="0" w:color="696969"/>
              <w:right w:val="single" w:sz="8" w:space="0" w:color="696969"/>
            </w:tcBorders>
            <w:tcMar>
              <w:left w:w="0" w:type="dxa"/>
            </w:tcMar>
          </w:tcPr>
          <w:p w14:paraId="008FA5CA" w14:textId="77777777" w:rsidR="006122FE" w:rsidRPr="007C7CC5" w:rsidRDefault="006122FE" w:rsidP="004A372D">
            <w:pPr>
              <w:widowControl w:val="0"/>
              <w:spacing w:after="0" w:line="276" w:lineRule="auto"/>
              <w:rPr>
                <w:szCs w:val="22"/>
                <w:lang w:val="en-GB" w:eastAsia="en-US"/>
              </w:rPr>
            </w:pPr>
            <w:r w:rsidRPr="004A372D">
              <w:rPr>
                <w:rFonts w:eastAsia="Arial" w:cs="Arial"/>
                <w:color w:val="000000"/>
                <w:szCs w:val="22"/>
                <w:lang w:val="en-GB" w:eastAsia="en-US"/>
              </w:rPr>
              <w:t>Mandatory</w:t>
            </w:r>
          </w:p>
        </w:tc>
        <w:tc>
          <w:tcPr>
            <w:tcW w:w="1741" w:type="dxa"/>
            <w:tcBorders>
              <w:top w:val="single" w:sz="8" w:space="0" w:color="696969"/>
              <w:left w:val="single" w:sz="8" w:space="0" w:color="696969"/>
              <w:bottom w:val="single" w:sz="8" w:space="0" w:color="696969"/>
              <w:right w:val="single" w:sz="8" w:space="0" w:color="696969"/>
            </w:tcBorders>
            <w:tcMar>
              <w:left w:w="0" w:type="dxa"/>
            </w:tcMar>
          </w:tcPr>
          <w:p w14:paraId="21D7F1F4" w14:textId="77777777" w:rsidR="006122FE" w:rsidRPr="007C7CC5" w:rsidRDefault="006122FE" w:rsidP="004A372D">
            <w:pPr>
              <w:widowControl w:val="0"/>
              <w:spacing w:after="0" w:line="276" w:lineRule="auto"/>
              <w:rPr>
                <w:szCs w:val="22"/>
                <w:lang w:val="en-GB" w:eastAsia="en-US"/>
              </w:rPr>
            </w:pPr>
            <w:r w:rsidRPr="004A372D">
              <w:rPr>
                <w:rFonts w:eastAsia="Arial" w:cs="Arial"/>
                <w:color w:val="000000"/>
                <w:szCs w:val="22"/>
                <w:lang w:val="en-GB" w:eastAsia="en-US"/>
              </w:rPr>
              <w:t>Mandatory</w:t>
            </w:r>
          </w:p>
        </w:tc>
        <w:tc>
          <w:tcPr>
            <w:tcW w:w="1742" w:type="dxa"/>
            <w:tcBorders>
              <w:top w:val="single" w:sz="8" w:space="0" w:color="696969"/>
              <w:left w:val="single" w:sz="8" w:space="0" w:color="696969"/>
              <w:bottom w:val="single" w:sz="8" w:space="0" w:color="696969"/>
              <w:right w:val="single" w:sz="8" w:space="0" w:color="696969"/>
            </w:tcBorders>
            <w:tcMar>
              <w:left w:w="0" w:type="dxa"/>
            </w:tcMar>
          </w:tcPr>
          <w:p w14:paraId="7469E0A0" w14:textId="77777777" w:rsidR="006122FE" w:rsidRPr="007C7CC5" w:rsidRDefault="006122FE" w:rsidP="004A372D">
            <w:pPr>
              <w:widowControl w:val="0"/>
              <w:spacing w:after="0" w:line="276" w:lineRule="auto"/>
              <w:rPr>
                <w:szCs w:val="22"/>
                <w:lang w:val="en-GB" w:eastAsia="en-US"/>
              </w:rPr>
            </w:pPr>
            <w:r w:rsidRPr="004A372D">
              <w:rPr>
                <w:rFonts w:eastAsia="Arial" w:cs="Arial"/>
                <w:color w:val="000000"/>
                <w:szCs w:val="22"/>
                <w:lang w:val="en-GB" w:eastAsia="en-US"/>
              </w:rPr>
              <w:t>Mandatory</w:t>
            </w:r>
          </w:p>
        </w:tc>
      </w:tr>
      <w:tr w:rsidR="007C7CC5" w:rsidRPr="007C7CC5" w14:paraId="4DF6A4D2" w14:textId="77777777" w:rsidTr="004A372D">
        <w:tc>
          <w:tcPr>
            <w:tcW w:w="1428" w:type="dxa"/>
            <w:tcBorders>
              <w:top w:val="single" w:sz="8" w:space="0" w:color="696969"/>
              <w:left w:val="single" w:sz="8" w:space="0" w:color="696969"/>
              <w:bottom w:val="single" w:sz="8" w:space="0" w:color="696969"/>
              <w:right w:val="single" w:sz="8" w:space="0" w:color="696969"/>
            </w:tcBorders>
            <w:tcMar>
              <w:left w:w="0" w:type="dxa"/>
            </w:tcMar>
          </w:tcPr>
          <w:p w14:paraId="2457BF0F" w14:textId="77777777" w:rsidR="006122FE" w:rsidRPr="007C7CC5" w:rsidRDefault="006122FE" w:rsidP="004A372D">
            <w:pPr>
              <w:widowControl w:val="0"/>
              <w:spacing w:after="0" w:line="276" w:lineRule="auto"/>
              <w:rPr>
                <w:szCs w:val="22"/>
                <w:lang w:val="en-GB" w:eastAsia="en-US"/>
              </w:rPr>
            </w:pPr>
            <w:r w:rsidRPr="004A372D">
              <w:rPr>
                <w:rFonts w:eastAsia="Arial" w:cs="Arial"/>
                <w:color w:val="000000"/>
                <w:szCs w:val="22"/>
                <w:lang w:val="en-GB" w:eastAsia="en-US"/>
              </w:rPr>
              <w:t>Gas Non-Domestic Suppliers </w:t>
            </w:r>
          </w:p>
        </w:tc>
        <w:tc>
          <w:tcPr>
            <w:tcW w:w="1741" w:type="dxa"/>
            <w:tcBorders>
              <w:top w:val="single" w:sz="8" w:space="0" w:color="696969"/>
              <w:left w:val="single" w:sz="8" w:space="0" w:color="696969"/>
              <w:bottom w:val="single" w:sz="8" w:space="0" w:color="696969"/>
              <w:right w:val="single" w:sz="8" w:space="0" w:color="696969"/>
            </w:tcBorders>
            <w:tcMar>
              <w:left w:w="0" w:type="dxa"/>
            </w:tcMar>
          </w:tcPr>
          <w:p w14:paraId="5549692E" w14:textId="77777777" w:rsidR="006122FE" w:rsidRPr="007C7CC5" w:rsidRDefault="006122FE" w:rsidP="004A372D">
            <w:pPr>
              <w:widowControl w:val="0"/>
              <w:spacing w:after="0" w:line="276" w:lineRule="auto"/>
              <w:rPr>
                <w:szCs w:val="22"/>
                <w:lang w:val="en-GB" w:eastAsia="en-US"/>
              </w:rPr>
            </w:pPr>
            <w:r w:rsidRPr="004A372D">
              <w:rPr>
                <w:rFonts w:eastAsia="Arial" w:cs="Arial"/>
                <w:color w:val="000000"/>
                <w:szCs w:val="22"/>
                <w:lang w:val="en-GB" w:eastAsia="en-US"/>
              </w:rPr>
              <w:t>Mandatory </w:t>
            </w:r>
          </w:p>
        </w:tc>
        <w:tc>
          <w:tcPr>
            <w:tcW w:w="1741" w:type="dxa"/>
            <w:tcBorders>
              <w:top w:val="single" w:sz="8" w:space="0" w:color="696969"/>
              <w:left w:val="single" w:sz="8" w:space="0" w:color="696969"/>
              <w:bottom w:val="single" w:sz="8" w:space="0" w:color="696969"/>
              <w:right w:val="single" w:sz="8" w:space="0" w:color="696969"/>
            </w:tcBorders>
            <w:tcMar>
              <w:left w:w="0" w:type="dxa"/>
            </w:tcMar>
          </w:tcPr>
          <w:p w14:paraId="7C54F588" w14:textId="77777777" w:rsidR="006122FE" w:rsidRPr="007C7CC5" w:rsidRDefault="006122FE" w:rsidP="004A372D">
            <w:pPr>
              <w:widowControl w:val="0"/>
              <w:spacing w:after="0" w:line="276" w:lineRule="auto"/>
              <w:rPr>
                <w:szCs w:val="22"/>
                <w:lang w:val="en-GB" w:eastAsia="en-US"/>
              </w:rPr>
            </w:pPr>
            <w:r w:rsidRPr="004A372D">
              <w:rPr>
                <w:rFonts w:eastAsia="Arial" w:cs="Arial"/>
                <w:color w:val="000000"/>
                <w:szCs w:val="22"/>
                <w:lang w:val="en-GB" w:eastAsia="en-US"/>
              </w:rPr>
              <w:t>Voluntary</w:t>
            </w:r>
          </w:p>
        </w:tc>
        <w:tc>
          <w:tcPr>
            <w:tcW w:w="1742" w:type="dxa"/>
            <w:tcBorders>
              <w:top w:val="single" w:sz="8" w:space="0" w:color="696969"/>
              <w:left w:val="single" w:sz="8" w:space="0" w:color="696969"/>
              <w:bottom w:val="single" w:sz="8" w:space="0" w:color="696969"/>
              <w:right w:val="single" w:sz="8" w:space="0" w:color="696969"/>
            </w:tcBorders>
            <w:tcMar>
              <w:left w:w="0" w:type="dxa"/>
            </w:tcMar>
          </w:tcPr>
          <w:p w14:paraId="625C4ADB" w14:textId="77777777" w:rsidR="006122FE" w:rsidRPr="007C7CC5" w:rsidRDefault="006122FE" w:rsidP="004A372D">
            <w:pPr>
              <w:widowControl w:val="0"/>
              <w:spacing w:after="0" w:line="276" w:lineRule="auto"/>
              <w:rPr>
                <w:szCs w:val="22"/>
                <w:lang w:val="en-GB" w:eastAsia="en-US"/>
              </w:rPr>
            </w:pPr>
            <w:r w:rsidRPr="004A372D">
              <w:rPr>
                <w:rFonts w:eastAsia="Arial" w:cs="Arial"/>
                <w:color w:val="000000"/>
                <w:szCs w:val="22"/>
                <w:lang w:val="en-GB" w:eastAsia="en-US"/>
              </w:rPr>
              <w:t>Voluntary </w:t>
            </w:r>
          </w:p>
        </w:tc>
        <w:tc>
          <w:tcPr>
            <w:tcW w:w="1741" w:type="dxa"/>
            <w:tcBorders>
              <w:top w:val="single" w:sz="8" w:space="0" w:color="696969"/>
              <w:left w:val="single" w:sz="8" w:space="0" w:color="696969"/>
              <w:bottom w:val="single" w:sz="8" w:space="0" w:color="696969"/>
              <w:right w:val="single" w:sz="8" w:space="0" w:color="696969"/>
            </w:tcBorders>
            <w:tcMar>
              <w:left w:w="0" w:type="dxa"/>
            </w:tcMar>
          </w:tcPr>
          <w:p w14:paraId="09B0957E" w14:textId="77777777" w:rsidR="006122FE" w:rsidRPr="007C7CC5" w:rsidRDefault="006122FE" w:rsidP="004A372D">
            <w:pPr>
              <w:widowControl w:val="0"/>
              <w:spacing w:after="0" w:line="276" w:lineRule="auto"/>
              <w:rPr>
                <w:szCs w:val="22"/>
                <w:lang w:val="en-GB" w:eastAsia="en-US"/>
              </w:rPr>
            </w:pPr>
            <w:r w:rsidRPr="004A372D">
              <w:rPr>
                <w:rFonts w:eastAsia="Arial" w:cs="Arial"/>
                <w:color w:val="000000"/>
                <w:szCs w:val="22"/>
                <w:lang w:val="en-GB" w:eastAsia="en-US"/>
              </w:rPr>
              <w:t>Voluntary</w:t>
            </w:r>
          </w:p>
        </w:tc>
        <w:tc>
          <w:tcPr>
            <w:tcW w:w="1742" w:type="dxa"/>
            <w:tcBorders>
              <w:top w:val="single" w:sz="8" w:space="0" w:color="696969"/>
              <w:left w:val="single" w:sz="8" w:space="0" w:color="696969"/>
              <w:bottom w:val="single" w:sz="8" w:space="0" w:color="696969"/>
              <w:right w:val="single" w:sz="8" w:space="0" w:color="696969"/>
            </w:tcBorders>
            <w:tcMar>
              <w:left w:w="0" w:type="dxa"/>
            </w:tcMar>
          </w:tcPr>
          <w:p w14:paraId="5663C5C2" w14:textId="77777777" w:rsidR="006122FE" w:rsidRPr="007C7CC5" w:rsidRDefault="006122FE" w:rsidP="004A372D">
            <w:pPr>
              <w:widowControl w:val="0"/>
              <w:spacing w:after="0" w:line="276" w:lineRule="auto"/>
              <w:rPr>
                <w:szCs w:val="22"/>
                <w:lang w:val="en-GB" w:eastAsia="en-US"/>
              </w:rPr>
            </w:pPr>
            <w:r w:rsidRPr="004A372D">
              <w:rPr>
                <w:rFonts w:eastAsia="Arial" w:cs="Arial"/>
                <w:color w:val="000000"/>
                <w:szCs w:val="22"/>
                <w:lang w:val="en-GB" w:eastAsia="en-US"/>
              </w:rPr>
              <w:t>Voluntary</w:t>
            </w:r>
          </w:p>
        </w:tc>
        <w:tc>
          <w:tcPr>
            <w:tcW w:w="1741" w:type="dxa"/>
            <w:tcBorders>
              <w:top w:val="single" w:sz="8" w:space="0" w:color="696969"/>
              <w:left w:val="single" w:sz="8" w:space="0" w:color="696969"/>
              <w:bottom w:val="single" w:sz="8" w:space="0" w:color="696969"/>
              <w:right w:val="single" w:sz="8" w:space="0" w:color="696969"/>
            </w:tcBorders>
            <w:tcMar>
              <w:left w:w="0" w:type="dxa"/>
            </w:tcMar>
          </w:tcPr>
          <w:p w14:paraId="4CA68C27" w14:textId="77777777" w:rsidR="006122FE" w:rsidRPr="007C7CC5" w:rsidRDefault="006122FE" w:rsidP="004A372D">
            <w:pPr>
              <w:widowControl w:val="0"/>
              <w:spacing w:after="0" w:line="276" w:lineRule="auto"/>
              <w:rPr>
                <w:szCs w:val="22"/>
                <w:lang w:val="en-GB" w:eastAsia="en-US"/>
              </w:rPr>
            </w:pPr>
            <w:r w:rsidRPr="004A372D">
              <w:rPr>
                <w:rFonts w:eastAsia="Arial" w:cs="Arial"/>
                <w:color w:val="000000"/>
                <w:szCs w:val="22"/>
                <w:lang w:val="en-GB" w:eastAsia="en-US"/>
              </w:rPr>
              <w:t>Voluntary</w:t>
            </w:r>
          </w:p>
        </w:tc>
        <w:tc>
          <w:tcPr>
            <w:tcW w:w="1742" w:type="dxa"/>
            <w:tcBorders>
              <w:top w:val="single" w:sz="8" w:space="0" w:color="696969"/>
              <w:left w:val="single" w:sz="8" w:space="0" w:color="696969"/>
              <w:bottom w:val="single" w:sz="8" w:space="0" w:color="696969"/>
              <w:right w:val="single" w:sz="8" w:space="0" w:color="696969"/>
            </w:tcBorders>
            <w:tcMar>
              <w:left w:w="0" w:type="dxa"/>
            </w:tcMar>
          </w:tcPr>
          <w:p w14:paraId="2C5B847E" w14:textId="77777777" w:rsidR="006122FE" w:rsidRPr="007C7CC5" w:rsidRDefault="006122FE" w:rsidP="004A372D">
            <w:pPr>
              <w:widowControl w:val="0"/>
              <w:spacing w:after="0" w:line="276" w:lineRule="auto"/>
              <w:rPr>
                <w:szCs w:val="22"/>
                <w:lang w:val="en-GB" w:eastAsia="en-US"/>
              </w:rPr>
            </w:pPr>
            <w:r w:rsidRPr="004A372D">
              <w:rPr>
                <w:rFonts w:eastAsia="Arial" w:cs="Arial"/>
                <w:color w:val="000000"/>
                <w:szCs w:val="22"/>
                <w:lang w:val="en-GB" w:eastAsia="en-US"/>
              </w:rPr>
              <w:t>N/A</w:t>
            </w:r>
          </w:p>
        </w:tc>
      </w:tr>
      <w:tr w:rsidR="007C7CC5" w:rsidRPr="007C7CC5" w14:paraId="42B347E1" w14:textId="77777777" w:rsidTr="004A372D">
        <w:tc>
          <w:tcPr>
            <w:tcW w:w="1428" w:type="dxa"/>
            <w:tcBorders>
              <w:top w:val="single" w:sz="8" w:space="0" w:color="696969"/>
              <w:left w:val="single" w:sz="8" w:space="0" w:color="696969"/>
              <w:bottom w:val="single" w:sz="8" w:space="0" w:color="696969"/>
              <w:right w:val="single" w:sz="8" w:space="0" w:color="696969"/>
            </w:tcBorders>
            <w:tcMar>
              <w:left w:w="0" w:type="dxa"/>
            </w:tcMar>
          </w:tcPr>
          <w:p w14:paraId="0A1DFE55" w14:textId="77777777" w:rsidR="006122FE" w:rsidRPr="007C7CC5" w:rsidRDefault="006122FE" w:rsidP="004A372D">
            <w:pPr>
              <w:widowControl w:val="0"/>
              <w:spacing w:after="0" w:line="276" w:lineRule="auto"/>
              <w:rPr>
                <w:szCs w:val="22"/>
                <w:lang w:val="en-GB" w:eastAsia="en-US"/>
              </w:rPr>
            </w:pPr>
            <w:r w:rsidRPr="004A372D">
              <w:rPr>
                <w:rFonts w:eastAsia="Arial" w:cs="Arial"/>
                <w:color w:val="000000"/>
                <w:szCs w:val="22"/>
                <w:lang w:val="en-GB" w:eastAsia="en-US"/>
              </w:rPr>
              <w:t>Electricity Non-Domestic Suppliers</w:t>
            </w:r>
          </w:p>
        </w:tc>
        <w:tc>
          <w:tcPr>
            <w:tcW w:w="1741" w:type="dxa"/>
            <w:tcBorders>
              <w:top w:val="single" w:sz="8" w:space="0" w:color="696969"/>
              <w:left w:val="single" w:sz="8" w:space="0" w:color="696969"/>
              <w:bottom w:val="single" w:sz="8" w:space="0" w:color="696969"/>
              <w:right w:val="single" w:sz="8" w:space="0" w:color="696969"/>
            </w:tcBorders>
            <w:tcMar>
              <w:left w:w="0" w:type="dxa"/>
            </w:tcMar>
          </w:tcPr>
          <w:p w14:paraId="3BB2C7E3" w14:textId="77777777" w:rsidR="006122FE" w:rsidRPr="007C7CC5" w:rsidRDefault="006122FE" w:rsidP="004A372D">
            <w:pPr>
              <w:widowControl w:val="0"/>
              <w:spacing w:after="0" w:line="276" w:lineRule="auto"/>
              <w:rPr>
                <w:szCs w:val="22"/>
                <w:lang w:val="en-GB" w:eastAsia="en-US"/>
              </w:rPr>
            </w:pPr>
            <w:r w:rsidRPr="004A372D">
              <w:rPr>
                <w:rFonts w:eastAsia="Arial" w:cs="Arial"/>
                <w:color w:val="000000"/>
                <w:szCs w:val="22"/>
                <w:lang w:val="en-GB" w:eastAsia="en-US"/>
              </w:rPr>
              <w:t>Mandatory</w:t>
            </w:r>
          </w:p>
        </w:tc>
        <w:tc>
          <w:tcPr>
            <w:tcW w:w="1741" w:type="dxa"/>
            <w:tcBorders>
              <w:top w:val="single" w:sz="8" w:space="0" w:color="696969"/>
              <w:left w:val="single" w:sz="8" w:space="0" w:color="696969"/>
              <w:bottom w:val="single" w:sz="8" w:space="0" w:color="696969"/>
              <w:right w:val="single" w:sz="8" w:space="0" w:color="696969"/>
            </w:tcBorders>
            <w:tcMar>
              <w:left w:w="0" w:type="dxa"/>
            </w:tcMar>
          </w:tcPr>
          <w:p w14:paraId="54AB3478" w14:textId="77777777" w:rsidR="006122FE" w:rsidRPr="007C7CC5" w:rsidRDefault="006122FE" w:rsidP="004A372D">
            <w:pPr>
              <w:widowControl w:val="0"/>
              <w:spacing w:after="0" w:line="276" w:lineRule="auto"/>
              <w:rPr>
                <w:szCs w:val="22"/>
                <w:lang w:val="en-GB" w:eastAsia="en-US"/>
              </w:rPr>
            </w:pPr>
            <w:r w:rsidRPr="004A372D">
              <w:rPr>
                <w:rFonts w:eastAsia="Arial" w:cs="Arial"/>
                <w:color w:val="000000"/>
                <w:szCs w:val="22"/>
                <w:lang w:val="en-GB" w:eastAsia="en-US"/>
              </w:rPr>
              <w:t>Mandatory for NHH</w:t>
            </w:r>
            <w:r w:rsidRPr="004A372D">
              <w:rPr>
                <w:rFonts w:eastAsia="Arial" w:cs="Arial"/>
                <w:color w:val="000000"/>
                <w:szCs w:val="22"/>
                <w:vertAlign w:val="superscript"/>
                <w:lang w:val="en-GB" w:eastAsia="en-US"/>
              </w:rPr>
              <w:t>1</w:t>
            </w:r>
          </w:p>
        </w:tc>
        <w:tc>
          <w:tcPr>
            <w:tcW w:w="1742" w:type="dxa"/>
            <w:tcBorders>
              <w:top w:val="single" w:sz="8" w:space="0" w:color="696969"/>
              <w:left w:val="single" w:sz="8" w:space="0" w:color="696969"/>
              <w:bottom w:val="single" w:sz="8" w:space="0" w:color="696969"/>
              <w:right w:val="single" w:sz="8" w:space="0" w:color="696969"/>
            </w:tcBorders>
            <w:tcMar>
              <w:left w:w="0" w:type="dxa"/>
            </w:tcMar>
          </w:tcPr>
          <w:p w14:paraId="4708B3BD" w14:textId="77777777" w:rsidR="006122FE" w:rsidRPr="007C7CC5" w:rsidRDefault="006122FE" w:rsidP="004A372D">
            <w:pPr>
              <w:widowControl w:val="0"/>
              <w:spacing w:after="0" w:line="276" w:lineRule="auto"/>
              <w:rPr>
                <w:szCs w:val="22"/>
                <w:lang w:val="en-GB" w:eastAsia="en-US"/>
              </w:rPr>
            </w:pPr>
            <w:r w:rsidRPr="004A372D">
              <w:rPr>
                <w:rFonts w:eastAsia="Arial" w:cs="Arial"/>
                <w:color w:val="000000"/>
                <w:szCs w:val="22"/>
                <w:lang w:val="en-GB" w:eastAsia="en-US"/>
              </w:rPr>
              <w:t>Mandatory for NHH</w:t>
            </w:r>
            <w:r w:rsidRPr="004A372D">
              <w:rPr>
                <w:rFonts w:eastAsia="Arial" w:cs="Arial"/>
                <w:color w:val="000000"/>
                <w:szCs w:val="22"/>
                <w:vertAlign w:val="superscript"/>
                <w:lang w:val="en-GB" w:eastAsia="en-US"/>
              </w:rPr>
              <w:t>1</w:t>
            </w:r>
          </w:p>
        </w:tc>
        <w:tc>
          <w:tcPr>
            <w:tcW w:w="1741" w:type="dxa"/>
            <w:tcBorders>
              <w:top w:val="single" w:sz="8" w:space="0" w:color="696969"/>
              <w:left w:val="single" w:sz="8" w:space="0" w:color="696969"/>
              <w:bottom w:val="single" w:sz="8" w:space="0" w:color="696969"/>
              <w:right w:val="single" w:sz="8" w:space="0" w:color="696969"/>
            </w:tcBorders>
            <w:tcMar>
              <w:left w:w="0" w:type="dxa"/>
            </w:tcMar>
          </w:tcPr>
          <w:p w14:paraId="33E432D3" w14:textId="77777777" w:rsidR="006122FE" w:rsidRPr="007C7CC5" w:rsidRDefault="006122FE" w:rsidP="004A372D">
            <w:pPr>
              <w:widowControl w:val="0"/>
              <w:spacing w:after="0" w:line="276" w:lineRule="auto"/>
              <w:rPr>
                <w:szCs w:val="22"/>
                <w:lang w:val="en-GB" w:eastAsia="en-US"/>
              </w:rPr>
            </w:pPr>
            <w:r w:rsidRPr="004A372D">
              <w:rPr>
                <w:rFonts w:eastAsia="Arial" w:cs="Arial"/>
                <w:color w:val="000000"/>
                <w:szCs w:val="22"/>
                <w:lang w:val="en-GB" w:eastAsia="en-US"/>
              </w:rPr>
              <w:t>Mandatory</w:t>
            </w:r>
          </w:p>
        </w:tc>
        <w:tc>
          <w:tcPr>
            <w:tcW w:w="1742" w:type="dxa"/>
            <w:tcBorders>
              <w:top w:val="single" w:sz="8" w:space="0" w:color="696969"/>
              <w:left w:val="single" w:sz="8" w:space="0" w:color="696969"/>
              <w:bottom w:val="single" w:sz="8" w:space="0" w:color="696969"/>
              <w:right w:val="single" w:sz="8" w:space="0" w:color="696969"/>
            </w:tcBorders>
            <w:tcMar>
              <w:left w:w="0" w:type="dxa"/>
            </w:tcMar>
          </w:tcPr>
          <w:p w14:paraId="547EA856" w14:textId="77777777" w:rsidR="006122FE" w:rsidRPr="007C7CC5" w:rsidRDefault="006122FE" w:rsidP="004A372D">
            <w:pPr>
              <w:widowControl w:val="0"/>
              <w:spacing w:after="0" w:line="276" w:lineRule="auto"/>
              <w:rPr>
                <w:szCs w:val="22"/>
                <w:lang w:val="en-GB" w:eastAsia="en-US"/>
              </w:rPr>
            </w:pPr>
            <w:r w:rsidRPr="004A372D">
              <w:rPr>
                <w:rFonts w:eastAsia="Arial" w:cs="Arial"/>
                <w:color w:val="000000"/>
                <w:szCs w:val="22"/>
                <w:lang w:val="en-GB" w:eastAsia="en-US"/>
              </w:rPr>
              <w:t>Mandatory</w:t>
            </w:r>
          </w:p>
        </w:tc>
        <w:tc>
          <w:tcPr>
            <w:tcW w:w="1741" w:type="dxa"/>
            <w:tcBorders>
              <w:top w:val="single" w:sz="8" w:space="0" w:color="696969"/>
              <w:left w:val="single" w:sz="8" w:space="0" w:color="696969"/>
              <w:bottom w:val="single" w:sz="8" w:space="0" w:color="696969"/>
              <w:right w:val="single" w:sz="8" w:space="0" w:color="696969"/>
            </w:tcBorders>
            <w:tcMar>
              <w:left w:w="0" w:type="dxa"/>
            </w:tcMar>
          </w:tcPr>
          <w:p w14:paraId="1A0CC35C" w14:textId="77777777" w:rsidR="006122FE" w:rsidRPr="007C7CC5" w:rsidRDefault="006122FE" w:rsidP="004A372D">
            <w:pPr>
              <w:widowControl w:val="0"/>
              <w:spacing w:after="0" w:line="276" w:lineRule="auto"/>
              <w:rPr>
                <w:szCs w:val="22"/>
                <w:lang w:val="en-GB" w:eastAsia="en-US"/>
              </w:rPr>
            </w:pPr>
            <w:r w:rsidRPr="004A372D">
              <w:rPr>
                <w:rFonts w:eastAsia="Arial" w:cs="Arial"/>
                <w:color w:val="000000"/>
                <w:szCs w:val="22"/>
                <w:lang w:val="en-GB" w:eastAsia="en-US"/>
              </w:rPr>
              <w:t>Mandatory</w:t>
            </w:r>
          </w:p>
        </w:tc>
        <w:tc>
          <w:tcPr>
            <w:tcW w:w="1742" w:type="dxa"/>
            <w:tcBorders>
              <w:top w:val="single" w:sz="8" w:space="0" w:color="696969"/>
              <w:left w:val="single" w:sz="8" w:space="0" w:color="696969"/>
              <w:bottom w:val="single" w:sz="8" w:space="0" w:color="696969"/>
              <w:right w:val="single" w:sz="8" w:space="0" w:color="696969"/>
            </w:tcBorders>
            <w:tcMar>
              <w:left w:w="0" w:type="dxa"/>
            </w:tcMar>
          </w:tcPr>
          <w:p w14:paraId="76AF6B46" w14:textId="77777777" w:rsidR="006122FE" w:rsidRPr="007C7CC5" w:rsidRDefault="006122FE" w:rsidP="004A372D">
            <w:pPr>
              <w:widowControl w:val="0"/>
              <w:spacing w:after="0" w:line="276" w:lineRule="auto"/>
              <w:rPr>
                <w:szCs w:val="22"/>
                <w:lang w:val="en-GB" w:eastAsia="en-US"/>
              </w:rPr>
            </w:pPr>
            <w:r w:rsidRPr="004A372D">
              <w:rPr>
                <w:rFonts w:eastAsia="Arial" w:cs="Arial"/>
                <w:color w:val="000000"/>
                <w:szCs w:val="22"/>
                <w:lang w:val="en-GB" w:eastAsia="en-US"/>
              </w:rPr>
              <w:t>N/A</w:t>
            </w:r>
          </w:p>
        </w:tc>
      </w:tr>
      <w:tr w:rsidR="007C7CC5" w:rsidRPr="007C7CC5" w14:paraId="5B331F44" w14:textId="77777777" w:rsidTr="004A372D">
        <w:tc>
          <w:tcPr>
            <w:tcW w:w="1428" w:type="dxa"/>
            <w:tcBorders>
              <w:top w:val="single" w:sz="8" w:space="0" w:color="696969"/>
              <w:left w:val="single" w:sz="8" w:space="0" w:color="696969"/>
              <w:bottom w:val="single" w:sz="8" w:space="0" w:color="696969"/>
              <w:right w:val="single" w:sz="8" w:space="0" w:color="696969"/>
            </w:tcBorders>
            <w:tcMar>
              <w:left w:w="0" w:type="dxa"/>
            </w:tcMar>
          </w:tcPr>
          <w:p w14:paraId="72D9487E" w14:textId="77777777" w:rsidR="006122FE" w:rsidRPr="007C7CC5" w:rsidRDefault="00A36082" w:rsidP="004A372D">
            <w:pPr>
              <w:widowControl w:val="0"/>
              <w:spacing w:after="0" w:line="276" w:lineRule="auto"/>
              <w:rPr>
                <w:szCs w:val="22"/>
                <w:lang w:val="en-GB" w:eastAsia="en-US"/>
              </w:rPr>
            </w:pPr>
            <w:hyperlink r:id="rId22" w:history="1">
              <w:r w:rsidR="006122FE" w:rsidRPr="004A372D">
                <w:rPr>
                  <w:rFonts w:eastAsia="Arial" w:cs="Arial"/>
                  <w:color w:val="0000FF"/>
                  <w:szCs w:val="22"/>
                  <w:u w:val="single"/>
                  <w:lang w:val="en-GB" w:eastAsia="en-US"/>
                </w:rPr>
                <w:t>Gas Transporter</w:t>
              </w:r>
            </w:hyperlink>
            <w:r w:rsidR="006122FE" w:rsidRPr="004A372D">
              <w:rPr>
                <w:rFonts w:eastAsia="Arial" w:cs="Arial"/>
                <w:color w:val="000000"/>
                <w:szCs w:val="22"/>
                <w:lang w:val="en-GB" w:eastAsia="en-US"/>
              </w:rPr>
              <w:t>s</w:t>
            </w:r>
          </w:p>
        </w:tc>
        <w:tc>
          <w:tcPr>
            <w:tcW w:w="1741" w:type="dxa"/>
            <w:tcBorders>
              <w:top w:val="single" w:sz="8" w:space="0" w:color="696969"/>
              <w:left w:val="single" w:sz="8" w:space="0" w:color="696969"/>
              <w:bottom w:val="single" w:sz="8" w:space="0" w:color="696969"/>
              <w:right w:val="single" w:sz="8" w:space="0" w:color="696969"/>
            </w:tcBorders>
            <w:tcMar>
              <w:left w:w="0" w:type="dxa"/>
            </w:tcMar>
          </w:tcPr>
          <w:p w14:paraId="14BF0E1A" w14:textId="77777777" w:rsidR="006122FE" w:rsidRPr="007C7CC5" w:rsidRDefault="006122FE" w:rsidP="004A372D">
            <w:pPr>
              <w:widowControl w:val="0"/>
              <w:spacing w:after="0" w:line="276" w:lineRule="auto"/>
              <w:rPr>
                <w:szCs w:val="22"/>
                <w:lang w:val="en-GB" w:eastAsia="en-US"/>
              </w:rPr>
            </w:pPr>
            <w:r w:rsidRPr="004A372D">
              <w:rPr>
                <w:rFonts w:eastAsia="Arial" w:cs="Arial"/>
                <w:color w:val="000000"/>
                <w:szCs w:val="22"/>
                <w:lang w:val="en-GB" w:eastAsia="en-US"/>
              </w:rPr>
              <w:t>Mandatory</w:t>
            </w:r>
          </w:p>
        </w:tc>
        <w:tc>
          <w:tcPr>
            <w:tcW w:w="1741" w:type="dxa"/>
            <w:tcBorders>
              <w:top w:val="single" w:sz="8" w:space="0" w:color="696969"/>
              <w:left w:val="single" w:sz="8" w:space="0" w:color="696969"/>
              <w:bottom w:val="single" w:sz="8" w:space="0" w:color="696969"/>
              <w:right w:val="single" w:sz="8" w:space="0" w:color="696969"/>
            </w:tcBorders>
            <w:tcMar>
              <w:left w:w="0" w:type="dxa"/>
            </w:tcMar>
          </w:tcPr>
          <w:p w14:paraId="008CA689" w14:textId="77777777" w:rsidR="006122FE" w:rsidRPr="007C7CC5" w:rsidRDefault="006122FE" w:rsidP="004A372D">
            <w:pPr>
              <w:widowControl w:val="0"/>
              <w:spacing w:after="0" w:line="276" w:lineRule="auto"/>
              <w:rPr>
                <w:szCs w:val="22"/>
                <w:lang w:val="en-GB" w:eastAsia="en-US"/>
              </w:rPr>
            </w:pPr>
            <w:r w:rsidRPr="004A372D">
              <w:rPr>
                <w:rFonts w:eastAsia="Arial" w:cs="Arial"/>
                <w:color w:val="000000"/>
                <w:szCs w:val="22"/>
                <w:lang w:val="en-GB" w:eastAsia="en-US"/>
              </w:rPr>
              <w:t>N/A</w:t>
            </w:r>
          </w:p>
        </w:tc>
        <w:tc>
          <w:tcPr>
            <w:tcW w:w="1742" w:type="dxa"/>
            <w:tcBorders>
              <w:top w:val="single" w:sz="8" w:space="0" w:color="696969"/>
              <w:left w:val="single" w:sz="8" w:space="0" w:color="696969"/>
              <w:bottom w:val="single" w:sz="8" w:space="0" w:color="696969"/>
              <w:right w:val="single" w:sz="8" w:space="0" w:color="696969"/>
            </w:tcBorders>
            <w:tcMar>
              <w:left w:w="0" w:type="dxa"/>
            </w:tcMar>
          </w:tcPr>
          <w:p w14:paraId="2EDD73E4" w14:textId="77777777" w:rsidR="006122FE" w:rsidRPr="007C7CC5" w:rsidRDefault="006122FE" w:rsidP="004A372D">
            <w:pPr>
              <w:widowControl w:val="0"/>
              <w:spacing w:after="0" w:line="276" w:lineRule="auto"/>
              <w:rPr>
                <w:szCs w:val="22"/>
                <w:lang w:val="en-GB" w:eastAsia="en-US"/>
              </w:rPr>
            </w:pPr>
            <w:r w:rsidRPr="004A372D">
              <w:rPr>
                <w:rFonts w:eastAsia="Arial" w:cs="Arial"/>
                <w:color w:val="000000"/>
                <w:szCs w:val="22"/>
                <w:lang w:val="en-GB" w:eastAsia="en-US"/>
              </w:rPr>
              <w:t>N/A</w:t>
            </w:r>
          </w:p>
        </w:tc>
        <w:tc>
          <w:tcPr>
            <w:tcW w:w="1741" w:type="dxa"/>
            <w:tcBorders>
              <w:top w:val="single" w:sz="8" w:space="0" w:color="696969"/>
              <w:left w:val="single" w:sz="8" w:space="0" w:color="696969"/>
              <w:bottom w:val="single" w:sz="8" w:space="0" w:color="696969"/>
              <w:right w:val="single" w:sz="8" w:space="0" w:color="696969"/>
            </w:tcBorders>
            <w:tcMar>
              <w:left w:w="0" w:type="dxa"/>
            </w:tcMar>
          </w:tcPr>
          <w:p w14:paraId="00B3CC6C" w14:textId="77777777" w:rsidR="006122FE" w:rsidRPr="007C7CC5" w:rsidRDefault="006122FE" w:rsidP="004A372D">
            <w:pPr>
              <w:widowControl w:val="0"/>
              <w:spacing w:after="0" w:line="276" w:lineRule="auto"/>
              <w:rPr>
                <w:szCs w:val="22"/>
                <w:lang w:val="en-GB" w:eastAsia="en-US"/>
              </w:rPr>
            </w:pPr>
            <w:r w:rsidRPr="004A372D">
              <w:rPr>
                <w:rFonts w:eastAsia="Arial" w:cs="Arial"/>
                <w:color w:val="000000"/>
                <w:szCs w:val="22"/>
                <w:lang w:val="en-GB" w:eastAsia="en-US"/>
              </w:rPr>
              <w:t>Mandatory</w:t>
            </w:r>
          </w:p>
        </w:tc>
        <w:tc>
          <w:tcPr>
            <w:tcW w:w="1742" w:type="dxa"/>
            <w:tcBorders>
              <w:top w:val="single" w:sz="8" w:space="0" w:color="696969"/>
              <w:left w:val="single" w:sz="8" w:space="0" w:color="696969"/>
              <w:bottom w:val="single" w:sz="8" w:space="0" w:color="696969"/>
              <w:right w:val="single" w:sz="8" w:space="0" w:color="696969"/>
            </w:tcBorders>
            <w:tcMar>
              <w:left w:w="0" w:type="dxa"/>
            </w:tcMar>
          </w:tcPr>
          <w:p w14:paraId="0CB5FB01" w14:textId="77777777" w:rsidR="006122FE" w:rsidRPr="007C7CC5" w:rsidRDefault="006122FE" w:rsidP="004A372D">
            <w:pPr>
              <w:widowControl w:val="0"/>
              <w:spacing w:after="0" w:line="276" w:lineRule="auto"/>
              <w:rPr>
                <w:szCs w:val="22"/>
                <w:lang w:val="en-GB" w:eastAsia="en-US"/>
              </w:rPr>
            </w:pPr>
            <w:r w:rsidRPr="004A372D">
              <w:rPr>
                <w:rFonts w:eastAsia="Arial" w:cs="Arial"/>
                <w:color w:val="000000"/>
                <w:szCs w:val="22"/>
                <w:lang w:val="en-GB" w:eastAsia="en-US"/>
              </w:rPr>
              <w:t>Mandatory</w:t>
            </w:r>
          </w:p>
        </w:tc>
        <w:tc>
          <w:tcPr>
            <w:tcW w:w="1741" w:type="dxa"/>
            <w:tcBorders>
              <w:top w:val="single" w:sz="8" w:space="0" w:color="696969"/>
              <w:left w:val="single" w:sz="8" w:space="0" w:color="696969"/>
              <w:bottom w:val="single" w:sz="8" w:space="0" w:color="696969"/>
              <w:right w:val="single" w:sz="8" w:space="0" w:color="696969"/>
            </w:tcBorders>
            <w:tcMar>
              <w:left w:w="0" w:type="dxa"/>
            </w:tcMar>
          </w:tcPr>
          <w:p w14:paraId="3C6B1431" w14:textId="77777777" w:rsidR="006122FE" w:rsidRPr="007C7CC5" w:rsidRDefault="006122FE" w:rsidP="004A372D">
            <w:pPr>
              <w:widowControl w:val="0"/>
              <w:spacing w:after="0" w:line="276" w:lineRule="auto"/>
              <w:rPr>
                <w:szCs w:val="22"/>
                <w:lang w:val="en-GB" w:eastAsia="en-US"/>
              </w:rPr>
            </w:pPr>
            <w:r w:rsidRPr="004A372D">
              <w:rPr>
                <w:rFonts w:eastAsia="Arial" w:cs="Arial"/>
                <w:color w:val="000000"/>
                <w:szCs w:val="22"/>
                <w:lang w:val="en-GB" w:eastAsia="en-US"/>
              </w:rPr>
              <w:t>N/A</w:t>
            </w:r>
          </w:p>
        </w:tc>
        <w:tc>
          <w:tcPr>
            <w:tcW w:w="1742" w:type="dxa"/>
            <w:tcBorders>
              <w:top w:val="single" w:sz="8" w:space="0" w:color="696969"/>
              <w:left w:val="single" w:sz="8" w:space="0" w:color="696969"/>
              <w:bottom w:val="single" w:sz="8" w:space="0" w:color="696969"/>
              <w:right w:val="single" w:sz="8" w:space="0" w:color="696969"/>
            </w:tcBorders>
            <w:tcMar>
              <w:left w:w="0" w:type="dxa"/>
            </w:tcMar>
          </w:tcPr>
          <w:p w14:paraId="72F279AF" w14:textId="77777777" w:rsidR="006122FE" w:rsidRPr="007C7CC5" w:rsidRDefault="006122FE" w:rsidP="004A372D">
            <w:pPr>
              <w:widowControl w:val="0"/>
              <w:spacing w:after="0" w:line="276" w:lineRule="auto"/>
              <w:rPr>
                <w:szCs w:val="22"/>
                <w:lang w:val="en-GB" w:eastAsia="en-US"/>
              </w:rPr>
            </w:pPr>
            <w:r w:rsidRPr="004A372D">
              <w:rPr>
                <w:rFonts w:eastAsia="Arial" w:cs="Arial"/>
                <w:color w:val="000000"/>
                <w:szCs w:val="22"/>
                <w:lang w:val="en-GB" w:eastAsia="en-US"/>
              </w:rPr>
              <w:t>N/A</w:t>
            </w:r>
          </w:p>
        </w:tc>
      </w:tr>
      <w:tr w:rsidR="007C7CC5" w:rsidRPr="007C7CC5" w14:paraId="01F4FD70" w14:textId="77777777" w:rsidTr="004A372D">
        <w:tc>
          <w:tcPr>
            <w:tcW w:w="1428" w:type="dxa"/>
            <w:tcBorders>
              <w:top w:val="single" w:sz="8" w:space="0" w:color="696969"/>
              <w:left w:val="single" w:sz="8" w:space="0" w:color="696969"/>
              <w:bottom w:val="single" w:sz="8" w:space="0" w:color="696969"/>
              <w:right w:val="single" w:sz="8" w:space="0" w:color="696969"/>
            </w:tcBorders>
            <w:tcMar>
              <w:left w:w="0" w:type="dxa"/>
            </w:tcMar>
          </w:tcPr>
          <w:p w14:paraId="534354BC" w14:textId="77777777" w:rsidR="006122FE" w:rsidRPr="007C7CC5" w:rsidRDefault="00A36082" w:rsidP="004A372D">
            <w:pPr>
              <w:widowControl w:val="0"/>
              <w:spacing w:after="0" w:line="276" w:lineRule="auto"/>
              <w:rPr>
                <w:szCs w:val="22"/>
                <w:lang w:val="en-GB" w:eastAsia="en-US"/>
              </w:rPr>
            </w:pPr>
            <w:hyperlink r:id="rId23" w:history="1">
              <w:r w:rsidR="006122FE" w:rsidRPr="004A372D">
                <w:rPr>
                  <w:rFonts w:eastAsia="Arial" w:cs="Arial"/>
                  <w:color w:val="0000FF"/>
                  <w:szCs w:val="22"/>
                  <w:u w:val="single"/>
                  <w:lang w:val="en-GB" w:eastAsia="en-US"/>
                </w:rPr>
                <w:t>Distribution Network Operator</w:t>
              </w:r>
            </w:hyperlink>
            <w:r w:rsidR="006122FE" w:rsidRPr="004A372D">
              <w:rPr>
                <w:rFonts w:eastAsia="Arial" w:cs="Arial"/>
                <w:color w:val="000000"/>
                <w:szCs w:val="22"/>
                <w:lang w:val="en-GB" w:eastAsia="en-US"/>
              </w:rPr>
              <w:t>s</w:t>
            </w:r>
          </w:p>
        </w:tc>
        <w:tc>
          <w:tcPr>
            <w:tcW w:w="1741" w:type="dxa"/>
            <w:tcBorders>
              <w:top w:val="single" w:sz="8" w:space="0" w:color="696969"/>
              <w:left w:val="single" w:sz="8" w:space="0" w:color="696969"/>
              <w:bottom w:val="single" w:sz="8" w:space="0" w:color="696969"/>
              <w:right w:val="single" w:sz="8" w:space="0" w:color="696969"/>
            </w:tcBorders>
            <w:tcMar>
              <w:left w:w="0" w:type="dxa"/>
            </w:tcMar>
          </w:tcPr>
          <w:p w14:paraId="591692C0" w14:textId="77777777" w:rsidR="006122FE" w:rsidRPr="007C7CC5" w:rsidRDefault="006122FE" w:rsidP="004A372D">
            <w:pPr>
              <w:widowControl w:val="0"/>
              <w:spacing w:after="0" w:line="276" w:lineRule="auto"/>
              <w:rPr>
                <w:szCs w:val="22"/>
                <w:lang w:val="en-GB" w:eastAsia="en-US"/>
              </w:rPr>
            </w:pPr>
            <w:r w:rsidRPr="004A372D">
              <w:rPr>
                <w:rFonts w:eastAsia="Arial" w:cs="Arial"/>
                <w:color w:val="000000"/>
                <w:szCs w:val="22"/>
                <w:lang w:val="en-GB" w:eastAsia="en-US"/>
              </w:rPr>
              <w:t>Mandatory</w:t>
            </w:r>
          </w:p>
        </w:tc>
        <w:tc>
          <w:tcPr>
            <w:tcW w:w="1741" w:type="dxa"/>
            <w:tcBorders>
              <w:top w:val="single" w:sz="8" w:space="0" w:color="696969"/>
              <w:left w:val="single" w:sz="8" w:space="0" w:color="696969"/>
              <w:bottom w:val="single" w:sz="8" w:space="0" w:color="696969"/>
              <w:right w:val="single" w:sz="8" w:space="0" w:color="696969"/>
            </w:tcBorders>
            <w:tcMar>
              <w:left w:w="0" w:type="dxa"/>
            </w:tcMar>
          </w:tcPr>
          <w:p w14:paraId="5208C383" w14:textId="77777777" w:rsidR="006122FE" w:rsidRPr="007C7CC5" w:rsidRDefault="006122FE" w:rsidP="004A372D">
            <w:pPr>
              <w:widowControl w:val="0"/>
              <w:spacing w:after="0" w:line="276" w:lineRule="auto"/>
              <w:rPr>
                <w:szCs w:val="22"/>
                <w:lang w:val="en-GB" w:eastAsia="en-US"/>
              </w:rPr>
            </w:pPr>
            <w:r w:rsidRPr="004A372D">
              <w:rPr>
                <w:rFonts w:eastAsia="Arial" w:cs="Arial"/>
                <w:color w:val="000000"/>
                <w:szCs w:val="22"/>
                <w:lang w:val="en-GB" w:eastAsia="en-US"/>
              </w:rPr>
              <w:t>N/A</w:t>
            </w:r>
          </w:p>
        </w:tc>
        <w:tc>
          <w:tcPr>
            <w:tcW w:w="1742" w:type="dxa"/>
            <w:tcBorders>
              <w:top w:val="single" w:sz="8" w:space="0" w:color="696969"/>
              <w:left w:val="single" w:sz="8" w:space="0" w:color="696969"/>
              <w:bottom w:val="single" w:sz="8" w:space="0" w:color="696969"/>
              <w:right w:val="single" w:sz="8" w:space="0" w:color="696969"/>
            </w:tcBorders>
            <w:tcMar>
              <w:left w:w="0" w:type="dxa"/>
            </w:tcMar>
          </w:tcPr>
          <w:p w14:paraId="35416AC8" w14:textId="77777777" w:rsidR="006122FE" w:rsidRPr="007C7CC5" w:rsidRDefault="006122FE" w:rsidP="004A372D">
            <w:pPr>
              <w:widowControl w:val="0"/>
              <w:spacing w:after="0" w:line="276" w:lineRule="auto"/>
              <w:rPr>
                <w:szCs w:val="22"/>
                <w:lang w:val="en-GB" w:eastAsia="en-US"/>
              </w:rPr>
            </w:pPr>
            <w:r w:rsidRPr="004A372D">
              <w:rPr>
                <w:rFonts w:eastAsia="Arial" w:cs="Arial"/>
                <w:color w:val="000000"/>
                <w:szCs w:val="22"/>
                <w:lang w:val="en-GB" w:eastAsia="en-US"/>
              </w:rPr>
              <w:t>N/A</w:t>
            </w:r>
          </w:p>
        </w:tc>
        <w:tc>
          <w:tcPr>
            <w:tcW w:w="1741" w:type="dxa"/>
            <w:tcBorders>
              <w:top w:val="single" w:sz="8" w:space="0" w:color="696969"/>
              <w:left w:val="single" w:sz="8" w:space="0" w:color="696969"/>
              <w:bottom w:val="single" w:sz="8" w:space="0" w:color="696969"/>
              <w:right w:val="single" w:sz="8" w:space="0" w:color="696969"/>
            </w:tcBorders>
            <w:tcMar>
              <w:left w:w="0" w:type="dxa"/>
            </w:tcMar>
          </w:tcPr>
          <w:p w14:paraId="29AA4D9B" w14:textId="77777777" w:rsidR="006122FE" w:rsidRPr="007C7CC5" w:rsidRDefault="006122FE" w:rsidP="004A372D">
            <w:pPr>
              <w:widowControl w:val="0"/>
              <w:spacing w:after="0" w:line="276" w:lineRule="auto"/>
              <w:rPr>
                <w:szCs w:val="22"/>
                <w:lang w:val="en-GB" w:eastAsia="en-US"/>
              </w:rPr>
            </w:pPr>
            <w:r w:rsidRPr="004A372D">
              <w:rPr>
                <w:rFonts w:eastAsia="Arial" w:cs="Arial"/>
                <w:color w:val="000000"/>
                <w:szCs w:val="22"/>
                <w:lang w:val="en-GB" w:eastAsia="en-US"/>
              </w:rPr>
              <w:t>Mandatory</w:t>
            </w:r>
          </w:p>
        </w:tc>
        <w:tc>
          <w:tcPr>
            <w:tcW w:w="1742" w:type="dxa"/>
            <w:tcBorders>
              <w:top w:val="single" w:sz="8" w:space="0" w:color="696969"/>
              <w:left w:val="single" w:sz="8" w:space="0" w:color="696969"/>
              <w:bottom w:val="single" w:sz="8" w:space="0" w:color="696969"/>
              <w:right w:val="single" w:sz="8" w:space="0" w:color="696969"/>
            </w:tcBorders>
            <w:tcMar>
              <w:left w:w="0" w:type="dxa"/>
            </w:tcMar>
          </w:tcPr>
          <w:p w14:paraId="056FE9B6" w14:textId="77777777" w:rsidR="006122FE" w:rsidRPr="007C7CC5" w:rsidRDefault="006122FE" w:rsidP="004A372D">
            <w:pPr>
              <w:widowControl w:val="0"/>
              <w:spacing w:after="0" w:line="276" w:lineRule="auto"/>
              <w:rPr>
                <w:szCs w:val="22"/>
                <w:lang w:val="en-GB" w:eastAsia="en-US"/>
              </w:rPr>
            </w:pPr>
            <w:r w:rsidRPr="004A372D">
              <w:rPr>
                <w:rFonts w:eastAsia="Arial" w:cs="Arial"/>
                <w:color w:val="000000"/>
                <w:szCs w:val="22"/>
                <w:lang w:val="en-GB" w:eastAsia="en-US"/>
              </w:rPr>
              <w:t>Mandatory</w:t>
            </w:r>
          </w:p>
        </w:tc>
        <w:tc>
          <w:tcPr>
            <w:tcW w:w="1741" w:type="dxa"/>
            <w:tcBorders>
              <w:top w:val="single" w:sz="8" w:space="0" w:color="696969"/>
              <w:left w:val="single" w:sz="8" w:space="0" w:color="696969"/>
              <w:bottom w:val="single" w:sz="8" w:space="0" w:color="696969"/>
              <w:right w:val="single" w:sz="8" w:space="0" w:color="696969"/>
            </w:tcBorders>
            <w:tcMar>
              <w:left w:w="0" w:type="dxa"/>
            </w:tcMar>
          </w:tcPr>
          <w:p w14:paraId="316599A6" w14:textId="77777777" w:rsidR="006122FE" w:rsidRPr="007C7CC5" w:rsidRDefault="006122FE" w:rsidP="004A372D">
            <w:pPr>
              <w:widowControl w:val="0"/>
              <w:spacing w:after="0" w:line="276" w:lineRule="auto"/>
              <w:rPr>
                <w:szCs w:val="22"/>
                <w:lang w:val="en-GB" w:eastAsia="en-US"/>
              </w:rPr>
            </w:pPr>
            <w:r w:rsidRPr="004A372D">
              <w:rPr>
                <w:rFonts w:eastAsia="Arial" w:cs="Arial"/>
                <w:color w:val="000000"/>
                <w:szCs w:val="22"/>
                <w:lang w:val="en-GB" w:eastAsia="en-US"/>
              </w:rPr>
              <w:t>N/A</w:t>
            </w:r>
          </w:p>
        </w:tc>
        <w:tc>
          <w:tcPr>
            <w:tcW w:w="1742" w:type="dxa"/>
            <w:tcBorders>
              <w:top w:val="single" w:sz="8" w:space="0" w:color="696969"/>
              <w:left w:val="single" w:sz="8" w:space="0" w:color="696969"/>
              <w:bottom w:val="single" w:sz="8" w:space="0" w:color="696969"/>
              <w:right w:val="single" w:sz="8" w:space="0" w:color="696969"/>
            </w:tcBorders>
            <w:tcMar>
              <w:left w:w="0" w:type="dxa"/>
            </w:tcMar>
          </w:tcPr>
          <w:p w14:paraId="21C4476E" w14:textId="77777777" w:rsidR="006122FE" w:rsidRPr="007C7CC5" w:rsidRDefault="006122FE" w:rsidP="004A372D">
            <w:pPr>
              <w:widowControl w:val="0"/>
              <w:spacing w:after="0" w:line="276" w:lineRule="auto"/>
              <w:rPr>
                <w:szCs w:val="22"/>
                <w:lang w:val="en-GB" w:eastAsia="en-US"/>
              </w:rPr>
            </w:pPr>
            <w:r w:rsidRPr="004A372D">
              <w:rPr>
                <w:rFonts w:eastAsia="Arial" w:cs="Arial"/>
                <w:color w:val="000000"/>
                <w:szCs w:val="22"/>
                <w:lang w:val="en-GB" w:eastAsia="en-US"/>
              </w:rPr>
              <w:t>N/A</w:t>
            </w:r>
          </w:p>
        </w:tc>
      </w:tr>
      <w:tr w:rsidR="007C7CC5" w:rsidRPr="007C7CC5" w14:paraId="4F3DEE7E" w14:textId="77777777" w:rsidTr="004A372D">
        <w:tc>
          <w:tcPr>
            <w:tcW w:w="1428" w:type="dxa"/>
            <w:tcBorders>
              <w:top w:val="single" w:sz="8" w:space="0" w:color="696969"/>
              <w:left w:val="single" w:sz="8" w:space="0" w:color="696969"/>
              <w:bottom w:val="single" w:sz="8" w:space="0" w:color="696969"/>
              <w:right w:val="single" w:sz="8" w:space="0" w:color="696969"/>
            </w:tcBorders>
            <w:tcMar>
              <w:left w:w="0" w:type="dxa"/>
            </w:tcMar>
          </w:tcPr>
          <w:p w14:paraId="2EAB6730" w14:textId="77777777" w:rsidR="006122FE" w:rsidRPr="007C7CC5" w:rsidRDefault="00A36082" w:rsidP="004A372D">
            <w:pPr>
              <w:widowControl w:val="0"/>
              <w:spacing w:after="0" w:line="276" w:lineRule="auto"/>
              <w:rPr>
                <w:szCs w:val="22"/>
                <w:lang w:val="en-GB" w:eastAsia="en-US"/>
              </w:rPr>
            </w:pPr>
            <w:hyperlink r:id="rId24" w:history="1">
              <w:r w:rsidR="006122FE" w:rsidRPr="004A372D">
                <w:rPr>
                  <w:rFonts w:eastAsia="Arial" w:cs="Arial"/>
                  <w:color w:val="0000FF"/>
                  <w:szCs w:val="22"/>
                  <w:u w:val="single"/>
                  <w:lang w:val="en-GB" w:eastAsia="en-US"/>
                </w:rPr>
                <w:t>DCC</w:t>
              </w:r>
            </w:hyperlink>
          </w:p>
        </w:tc>
        <w:tc>
          <w:tcPr>
            <w:tcW w:w="1741" w:type="dxa"/>
            <w:tcBorders>
              <w:top w:val="single" w:sz="8" w:space="0" w:color="696969"/>
              <w:left w:val="single" w:sz="8" w:space="0" w:color="696969"/>
              <w:bottom w:val="single" w:sz="8" w:space="0" w:color="696969"/>
              <w:right w:val="single" w:sz="8" w:space="0" w:color="696969"/>
            </w:tcBorders>
            <w:tcMar>
              <w:left w:w="0" w:type="dxa"/>
            </w:tcMar>
          </w:tcPr>
          <w:p w14:paraId="00A26A72" w14:textId="77777777" w:rsidR="006122FE" w:rsidRPr="007C7CC5" w:rsidRDefault="006122FE" w:rsidP="004A372D">
            <w:pPr>
              <w:widowControl w:val="0"/>
              <w:spacing w:after="0" w:line="276" w:lineRule="auto"/>
              <w:rPr>
                <w:szCs w:val="22"/>
                <w:lang w:val="en-GB" w:eastAsia="en-US"/>
              </w:rPr>
            </w:pPr>
            <w:r w:rsidRPr="004A372D">
              <w:rPr>
                <w:rFonts w:eastAsia="Arial" w:cs="Arial"/>
                <w:color w:val="000000"/>
                <w:szCs w:val="22"/>
                <w:lang w:val="en-GB" w:eastAsia="en-US"/>
              </w:rPr>
              <w:t>Mandatory</w:t>
            </w:r>
          </w:p>
        </w:tc>
        <w:tc>
          <w:tcPr>
            <w:tcW w:w="1741" w:type="dxa"/>
            <w:tcBorders>
              <w:top w:val="single" w:sz="8" w:space="0" w:color="696969"/>
              <w:left w:val="single" w:sz="8" w:space="0" w:color="696969"/>
              <w:bottom w:val="single" w:sz="8" w:space="0" w:color="696969"/>
              <w:right w:val="single" w:sz="8" w:space="0" w:color="696969"/>
            </w:tcBorders>
            <w:tcMar>
              <w:left w:w="0" w:type="dxa"/>
            </w:tcMar>
          </w:tcPr>
          <w:p w14:paraId="71DA3EE6" w14:textId="77777777" w:rsidR="006122FE" w:rsidRPr="007C7CC5" w:rsidRDefault="006122FE" w:rsidP="004A372D">
            <w:pPr>
              <w:widowControl w:val="0"/>
              <w:spacing w:after="0" w:line="276" w:lineRule="auto"/>
              <w:rPr>
                <w:szCs w:val="22"/>
                <w:lang w:val="en-GB" w:eastAsia="en-US"/>
              </w:rPr>
            </w:pPr>
            <w:r w:rsidRPr="004A372D">
              <w:rPr>
                <w:rFonts w:eastAsia="Arial" w:cs="Arial"/>
                <w:color w:val="000000"/>
                <w:szCs w:val="22"/>
                <w:lang w:val="en-GB" w:eastAsia="en-US"/>
              </w:rPr>
              <w:t>N/A</w:t>
            </w:r>
          </w:p>
        </w:tc>
        <w:tc>
          <w:tcPr>
            <w:tcW w:w="1742" w:type="dxa"/>
            <w:tcBorders>
              <w:top w:val="single" w:sz="8" w:space="0" w:color="696969"/>
              <w:left w:val="single" w:sz="8" w:space="0" w:color="696969"/>
              <w:bottom w:val="single" w:sz="8" w:space="0" w:color="696969"/>
              <w:right w:val="single" w:sz="8" w:space="0" w:color="696969"/>
            </w:tcBorders>
            <w:tcMar>
              <w:left w:w="0" w:type="dxa"/>
            </w:tcMar>
          </w:tcPr>
          <w:p w14:paraId="5CABF331" w14:textId="77777777" w:rsidR="006122FE" w:rsidRPr="007C7CC5" w:rsidRDefault="006122FE" w:rsidP="004A372D">
            <w:pPr>
              <w:widowControl w:val="0"/>
              <w:spacing w:after="0" w:line="276" w:lineRule="auto"/>
              <w:rPr>
                <w:szCs w:val="22"/>
                <w:lang w:val="en-GB" w:eastAsia="en-US"/>
              </w:rPr>
            </w:pPr>
            <w:r w:rsidRPr="004A372D">
              <w:rPr>
                <w:rFonts w:eastAsia="Arial" w:cs="Arial"/>
                <w:color w:val="000000"/>
                <w:szCs w:val="22"/>
                <w:lang w:val="en-GB" w:eastAsia="en-US"/>
              </w:rPr>
              <w:t>N/A</w:t>
            </w:r>
          </w:p>
        </w:tc>
        <w:tc>
          <w:tcPr>
            <w:tcW w:w="1741" w:type="dxa"/>
            <w:tcBorders>
              <w:top w:val="single" w:sz="8" w:space="0" w:color="696969"/>
              <w:left w:val="single" w:sz="8" w:space="0" w:color="696969"/>
              <w:bottom w:val="single" w:sz="8" w:space="0" w:color="696969"/>
              <w:right w:val="single" w:sz="8" w:space="0" w:color="696969"/>
            </w:tcBorders>
            <w:tcMar>
              <w:left w:w="0" w:type="dxa"/>
            </w:tcMar>
          </w:tcPr>
          <w:p w14:paraId="4B9D8AEC" w14:textId="77777777" w:rsidR="006122FE" w:rsidRPr="007C7CC5" w:rsidRDefault="006122FE" w:rsidP="004A372D">
            <w:pPr>
              <w:widowControl w:val="0"/>
              <w:spacing w:after="0" w:line="276" w:lineRule="auto"/>
              <w:rPr>
                <w:szCs w:val="22"/>
                <w:lang w:val="en-GB" w:eastAsia="en-US"/>
              </w:rPr>
            </w:pPr>
            <w:r w:rsidRPr="004A372D">
              <w:rPr>
                <w:rFonts w:eastAsia="Arial" w:cs="Arial"/>
                <w:color w:val="000000"/>
                <w:szCs w:val="22"/>
                <w:lang w:val="en-GB" w:eastAsia="en-US"/>
              </w:rPr>
              <w:t>N/A</w:t>
            </w:r>
          </w:p>
        </w:tc>
        <w:tc>
          <w:tcPr>
            <w:tcW w:w="1742" w:type="dxa"/>
            <w:tcBorders>
              <w:top w:val="single" w:sz="8" w:space="0" w:color="696969"/>
              <w:left w:val="single" w:sz="8" w:space="0" w:color="696969"/>
              <w:bottom w:val="single" w:sz="8" w:space="0" w:color="696969"/>
              <w:right w:val="single" w:sz="8" w:space="0" w:color="696969"/>
            </w:tcBorders>
            <w:tcMar>
              <w:left w:w="0" w:type="dxa"/>
            </w:tcMar>
          </w:tcPr>
          <w:p w14:paraId="75E75DB1" w14:textId="77777777" w:rsidR="006122FE" w:rsidRPr="007C7CC5" w:rsidRDefault="006122FE" w:rsidP="004A372D">
            <w:pPr>
              <w:widowControl w:val="0"/>
              <w:spacing w:after="0" w:line="276" w:lineRule="auto"/>
              <w:rPr>
                <w:szCs w:val="22"/>
                <w:lang w:val="en-GB" w:eastAsia="en-US"/>
              </w:rPr>
            </w:pPr>
            <w:r w:rsidRPr="004A372D">
              <w:rPr>
                <w:rFonts w:eastAsia="Arial" w:cs="Arial"/>
                <w:color w:val="000000"/>
                <w:szCs w:val="22"/>
                <w:lang w:val="en-GB" w:eastAsia="en-US"/>
              </w:rPr>
              <w:t>N/A</w:t>
            </w:r>
          </w:p>
        </w:tc>
        <w:tc>
          <w:tcPr>
            <w:tcW w:w="1741" w:type="dxa"/>
            <w:tcBorders>
              <w:top w:val="single" w:sz="8" w:space="0" w:color="696969"/>
              <w:left w:val="single" w:sz="8" w:space="0" w:color="696969"/>
              <w:bottom w:val="single" w:sz="8" w:space="0" w:color="696969"/>
              <w:right w:val="single" w:sz="8" w:space="0" w:color="696969"/>
            </w:tcBorders>
            <w:tcMar>
              <w:left w:w="0" w:type="dxa"/>
            </w:tcMar>
          </w:tcPr>
          <w:p w14:paraId="480246F6" w14:textId="77777777" w:rsidR="006122FE" w:rsidRPr="007C7CC5" w:rsidRDefault="006122FE" w:rsidP="004A372D">
            <w:pPr>
              <w:widowControl w:val="0"/>
              <w:spacing w:after="0" w:line="276" w:lineRule="auto"/>
              <w:rPr>
                <w:szCs w:val="22"/>
                <w:lang w:val="en-GB" w:eastAsia="en-US"/>
              </w:rPr>
            </w:pPr>
            <w:r w:rsidRPr="004A372D">
              <w:rPr>
                <w:rFonts w:eastAsia="Arial" w:cs="Arial"/>
                <w:color w:val="000000"/>
                <w:szCs w:val="22"/>
                <w:lang w:val="en-GB" w:eastAsia="en-US"/>
              </w:rPr>
              <w:t>N/A</w:t>
            </w:r>
          </w:p>
        </w:tc>
        <w:tc>
          <w:tcPr>
            <w:tcW w:w="1742" w:type="dxa"/>
            <w:tcBorders>
              <w:top w:val="single" w:sz="8" w:space="0" w:color="696969"/>
              <w:left w:val="single" w:sz="8" w:space="0" w:color="696969"/>
              <w:bottom w:val="single" w:sz="8" w:space="0" w:color="696969"/>
              <w:right w:val="single" w:sz="8" w:space="0" w:color="696969"/>
            </w:tcBorders>
            <w:tcMar>
              <w:left w:w="0" w:type="dxa"/>
            </w:tcMar>
          </w:tcPr>
          <w:p w14:paraId="1A69285B" w14:textId="77777777" w:rsidR="006122FE" w:rsidRPr="007C7CC5" w:rsidRDefault="006122FE" w:rsidP="004A372D">
            <w:pPr>
              <w:widowControl w:val="0"/>
              <w:spacing w:after="0" w:line="276" w:lineRule="auto"/>
              <w:rPr>
                <w:szCs w:val="22"/>
                <w:lang w:val="en-GB" w:eastAsia="en-US"/>
              </w:rPr>
            </w:pPr>
            <w:r w:rsidRPr="004A372D">
              <w:rPr>
                <w:rFonts w:eastAsia="Arial" w:cs="Arial"/>
                <w:color w:val="000000"/>
                <w:szCs w:val="22"/>
                <w:lang w:val="en-GB" w:eastAsia="en-US"/>
              </w:rPr>
              <w:t>N/A</w:t>
            </w:r>
          </w:p>
        </w:tc>
      </w:tr>
      <w:tr w:rsidR="007C7CC5" w:rsidRPr="007C7CC5" w14:paraId="45864A9D" w14:textId="77777777" w:rsidTr="004A372D">
        <w:tc>
          <w:tcPr>
            <w:tcW w:w="1428" w:type="dxa"/>
            <w:tcBorders>
              <w:top w:val="single" w:sz="8" w:space="0" w:color="696969"/>
              <w:left w:val="single" w:sz="8" w:space="0" w:color="696969"/>
              <w:bottom w:val="single" w:sz="8" w:space="0" w:color="696969"/>
              <w:right w:val="single" w:sz="8" w:space="0" w:color="696969"/>
            </w:tcBorders>
            <w:tcMar>
              <w:left w:w="0" w:type="dxa"/>
            </w:tcMar>
          </w:tcPr>
          <w:p w14:paraId="15F343E6" w14:textId="77777777" w:rsidR="006122FE" w:rsidRPr="007C7CC5" w:rsidRDefault="006122FE" w:rsidP="004A372D">
            <w:pPr>
              <w:widowControl w:val="0"/>
              <w:spacing w:after="0" w:line="276" w:lineRule="auto"/>
              <w:rPr>
                <w:szCs w:val="22"/>
                <w:lang w:val="en-GB" w:eastAsia="en-US"/>
              </w:rPr>
            </w:pPr>
            <w:r w:rsidRPr="004A372D">
              <w:rPr>
                <w:rFonts w:eastAsia="Arial" w:cs="Arial"/>
                <w:color w:val="000000"/>
                <w:szCs w:val="22"/>
                <w:lang w:val="en-GB" w:eastAsia="en-US"/>
              </w:rPr>
              <w:t xml:space="preserve">Meter Equipment </w:t>
            </w:r>
            <w:r w:rsidRPr="004A372D">
              <w:rPr>
                <w:rFonts w:eastAsia="Arial" w:cs="Arial"/>
                <w:color w:val="000000"/>
                <w:szCs w:val="22"/>
                <w:lang w:val="en-GB" w:eastAsia="en-US"/>
              </w:rPr>
              <w:lastRenderedPageBreak/>
              <w:t>Managers</w:t>
            </w:r>
          </w:p>
        </w:tc>
        <w:tc>
          <w:tcPr>
            <w:tcW w:w="1741" w:type="dxa"/>
            <w:tcBorders>
              <w:top w:val="single" w:sz="8" w:space="0" w:color="696969"/>
              <w:left w:val="single" w:sz="8" w:space="0" w:color="696969"/>
              <w:bottom w:val="single" w:sz="8" w:space="0" w:color="696969"/>
              <w:right w:val="single" w:sz="8" w:space="0" w:color="696969"/>
            </w:tcBorders>
            <w:tcMar>
              <w:left w:w="0" w:type="dxa"/>
            </w:tcMar>
          </w:tcPr>
          <w:p w14:paraId="30808627" w14:textId="77777777" w:rsidR="006122FE" w:rsidRPr="007C7CC5" w:rsidRDefault="006122FE" w:rsidP="004A372D">
            <w:pPr>
              <w:widowControl w:val="0"/>
              <w:spacing w:after="0" w:line="276" w:lineRule="auto"/>
              <w:rPr>
                <w:szCs w:val="22"/>
                <w:lang w:val="en-GB" w:eastAsia="en-US"/>
              </w:rPr>
            </w:pPr>
            <w:r w:rsidRPr="004A372D">
              <w:rPr>
                <w:rFonts w:eastAsia="Arial" w:cs="Arial"/>
                <w:color w:val="000000"/>
                <w:szCs w:val="22"/>
                <w:lang w:val="en-GB" w:eastAsia="en-US"/>
              </w:rPr>
              <w:lastRenderedPageBreak/>
              <w:t>N/A</w:t>
            </w:r>
          </w:p>
        </w:tc>
        <w:tc>
          <w:tcPr>
            <w:tcW w:w="1741" w:type="dxa"/>
            <w:tcBorders>
              <w:top w:val="single" w:sz="8" w:space="0" w:color="696969"/>
              <w:left w:val="single" w:sz="8" w:space="0" w:color="696969"/>
              <w:bottom w:val="single" w:sz="8" w:space="0" w:color="696969"/>
              <w:right w:val="single" w:sz="8" w:space="0" w:color="696969"/>
            </w:tcBorders>
            <w:tcMar>
              <w:left w:w="0" w:type="dxa"/>
            </w:tcMar>
          </w:tcPr>
          <w:p w14:paraId="4DA75777" w14:textId="77777777" w:rsidR="006122FE" w:rsidRPr="007C7CC5" w:rsidRDefault="006122FE" w:rsidP="004A372D">
            <w:pPr>
              <w:widowControl w:val="0"/>
              <w:spacing w:after="0" w:line="276" w:lineRule="auto"/>
              <w:rPr>
                <w:szCs w:val="22"/>
                <w:lang w:val="en-GB" w:eastAsia="en-US"/>
              </w:rPr>
            </w:pPr>
            <w:r w:rsidRPr="004A372D">
              <w:rPr>
                <w:rFonts w:eastAsia="Arial" w:cs="Arial"/>
                <w:color w:val="000000"/>
                <w:szCs w:val="22"/>
                <w:lang w:val="en-GB" w:eastAsia="en-US"/>
              </w:rPr>
              <w:t>N/A</w:t>
            </w:r>
          </w:p>
        </w:tc>
        <w:tc>
          <w:tcPr>
            <w:tcW w:w="1742" w:type="dxa"/>
            <w:tcBorders>
              <w:top w:val="single" w:sz="8" w:space="0" w:color="696969"/>
              <w:left w:val="single" w:sz="8" w:space="0" w:color="696969"/>
              <w:bottom w:val="single" w:sz="8" w:space="0" w:color="696969"/>
              <w:right w:val="single" w:sz="8" w:space="0" w:color="696969"/>
            </w:tcBorders>
            <w:tcMar>
              <w:left w:w="0" w:type="dxa"/>
            </w:tcMar>
          </w:tcPr>
          <w:p w14:paraId="27D34D25" w14:textId="77777777" w:rsidR="006122FE" w:rsidRPr="007C7CC5" w:rsidRDefault="006122FE" w:rsidP="004A372D">
            <w:pPr>
              <w:widowControl w:val="0"/>
              <w:spacing w:after="0" w:line="276" w:lineRule="auto"/>
              <w:rPr>
                <w:szCs w:val="22"/>
                <w:lang w:val="en-GB" w:eastAsia="en-US"/>
              </w:rPr>
            </w:pPr>
            <w:r w:rsidRPr="004A372D">
              <w:rPr>
                <w:rFonts w:eastAsia="Arial" w:cs="Arial"/>
                <w:color w:val="000000"/>
                <w:szCs w:val="22"/>
                <w:lang w:val="en-GB" w:eastAsia="en-US"/>
              </w:rPr>
              <w:t>N/A</w:t>
            </w:r>
          </w:p>
        </w:tc>
        <w:tc>
          <w:tcPr>
            <w:tcW w:w="1741" w:type="dxa"/>
            <w:tcBorders>
              <w:top w:val="single" w:sz="8" w:space="0" w:color="696969"/>
              <w:left w:val="single" w:sz="8" w:space="0" w:color="696969"/>
              <w:bottom w:val="single" w:sz="8" w:space="0" w:color="696969"/>
              <w:right w:val="single" w:sz="8" w:space="0" w:color="696969"/>
            </w:tcBorders>
            <w:tcMar>
              <w:left w:w="0" w:type="dxa"/>
            </w:tcMar>
          </w:tcPr>
          <w:p w14:paraId="704340E8" w14:textId="77777777" w:rsidR="006122FE" w:rsidRPr="007C7CC5" w:rsidRDefault="006122FE" w:rsidP="004A372D">
            <w:pPr>
              <w:widowControl w:val="0"/>
              <w:spacing w:after="0" w:line="276" w:lineRule="auto"/>
              <w:rPr>
                <w:szCs w:val="22"/>
                <w:lang w:val="en-GB" w:eastAsia="en-US"/>
              </w:rPr>
            </w:pPr>
            <w:r w:rsidRPr="004A372D">
              <w:rPr>
                <w:rFonts w:eastAsia="Arial" w:cs="Arial"/>
                <w:color w:val="000000"/>
                <w:szCs w:val="22"/>
                <w:lang w:val="en-GB" w:eastAsia="en-US"/>
              </w:rPr>
              <w:t>Mandatory</w:t>
            </w:r>
          </w:p>
        </w:tc>
        <w:tc>
          <w:tcPr>
            <w:tcW w:w="1742" w:type="dxa"/>
            <w:tcBorders>
              <w:top w:val="single" w:sz="8" w:space="0" w:color="696969"/>
              <w:left w:val="single" w:sz="8" w:space="0" w:color="696969"/>
              <w:bottom w:val="single" w:sz="8" w:space="0" w:color="696969"/>
              <w:right w:val="single" w:sz="8" w:space="0" w:color="696969"/>
            </w:tcBorders>
            <w:tcMar>
              <w:left w:w="0" w:type="dxa"/>
            </w:tcMar>
          </w:tcPr>
          <w:p w14:paraId="5F1DF486" w14:textId="77777777" w:rsidR="006122FE" w:rsidRPr="007C7CC5" w:rsidRDefault="006122FE" w:rsidP="004A372D">
            <w:pPr>
              <w:widowControl w:val="0"/>
              <w:spacing w:after="0" w:line="276" w:lineRule="auto"/>
              <w:rPr>
                <w:szCs w:val="22"/>
                <w:lang w:val="en-GB" w:eastAsia="en-US"/>
              </w:rPr>
            </w:pPr>
            <w:r w:rsidRPr="004A372D">
              <w:rPr>
                <w:rFonts w:eastAsia="Arial" w:cs="Arial"/>
                <w:color w:val="000000"/>
                <w:szCs w:val="22"/>
                <w:lang w:val="en-GB" w:eastAsia="en-US"/>
              </w:rPr>
              <w:t>Mandatory</w:t>
            </w:r>
          </w:p>
        </w:tc>
        <w:tc>
          <w:tcPr>
            <w:tcW w:w="1741" w:type="dxa"/>
            <w:tcBorders>
              <w:top w:val="single" w:sz="8" w:space="0" w:color="696969"/>
              <w:left w:val="single" w:sz="8" w:space="0" w:color="696969"/>
              <w:bottom w:val="single" w:sz="8" w:space="0" w:color="696969"/>
              <w:right w:val="single" w:sz="8" w:space="0" w:color="696969"/>
            </w:tcBorders>
            <w:tcMar>
              <w:left w:w="0" w:type="dxa"/>
            </w:tcMar>
          </w:tcPr>
          <w:p w14:paraId="1B3A966B" w14:textId="77777777" w:rsidR="006122FE" w:rsidRPr="007C7CC5" w:rsidRDefault="006122FE" w:rsidP="004A372D">
            <w:pPr>
              <w:widowControl w:val="0"/>
              <w:spacing w:after="0" w:line="276" w:lineRule="auto"/>
              <w:rPr>
                <w:szCs w:val="22"/>
                <w:lang w:val="en-GB" w:eastAsia="en-US"/>
              </w:rPr>
            </w:pPr>
            <w:r w:rsidRPr="004A372D">
              <w:rPr>
                <w:rFonts w:eastAsia="Arial" w:cs="Arial"/>
                <w:color w:val="000000"/>
                <w:szCs w:val="22"/>
                <w:lang w:val="en-GB" w:eastAsia="en-US"/>
              </w:rPr>
              <w:t>N/A</w:t>
            </w:r>
          </w:p>
        </w:tc>
        <w:tc>
          <w:tcPr>
            <w:tcW w:w="1742" w:type="dxa"/>
            <w:tcBorders>
              <w:top w:val="single" w:sz="8" w:space="0" w:color="696969"/>
              <w:left w:val="single" w:sz="8" w:space="0" w:color="696969"/>
              <w:bottom w:val="single" w:sz="8" w:space="0" w:color="696969"/>
              <w:right w:val="single" w:sz="8" w:space="0" w:color="696969"/>
            </w:tcBorders>
            <w:tcMar>
              <w:left w:w="0" w:type="dxa"/>
            </w:tcMar>
          </w:tcPr>
          <w:p w14:paraId="31A94344" w14:textId="77777777" w:rsidR="006122FE" w:rsidRPr="007C7CC5" w:rsidRDefault="006122FE" w:rsidP="004A372D">
            <w:pPr>
              <w:widowControl w:val="0"/>
              <w:spacing w:after="0" w:line="276" w:lineRule="auto"/>
              <w:rPr>
                <w:szCs w:val="22"/>
                <w:lang w:val="en-GB" w:eastAsia="en-US"/>
              </w:rPr>
            </w:pPr>
            <w:r w:rsidRPr="004A372D">
              <w:rPr>
                <w:rFonts w:eastAsia="Arial" w:cs="Arial"/>
                <w:color w:val="000000"/>
                <w:szCs w:val="22"/>
                <w:lang w:val="en-GB" w:eastAsia="en-US"/>
              </w:rPr>
              <w:t>N/A</w:t>
            </w:r>
          </w:p>
        </w:tc>
      </w:tr>
      <w:tr w:rsidR="007C7CC5" w:rsidRPr="007C7CC5" w14:paraId="486E5DD5" w14:textId="77777777" w:rsidTr="004A372D">
        <w:tc>
          <w:tcPr>
            <w:tcW w:w="1428" w:type="dxa"/>
            <w:tcBorders>
              <w:top w:val="single" w:sz="8" w:space="0" w:color="696969"/>
              <w:left w:val="single" w:sz="8" w:space="0" w:color="696969"/>
              <w:bottom w:val="single" w:sz="8" w:space="0" w:color="696969"/>
              <w:right w:val="single" w:sz="8" w:space="0" w:color="696969"/>
            </w:tcBorders>
            <w:tcMar>
              <w:left w:w="0" w:type="dxa"/>
            </w:tcMar>
          </w:tcPr>
          <w:p w14:paraId="4BE94ABE" w14:textId="77777777" w:rsidR="006122FE" w:rsidRPr="007C7CC5" w:rsidRDefault="00A36082" w:rsidP="004A372D">
            <w:pPr>
              <w:widowControl w:val="0"/>
              <w:spacing w:after="0" w:line="276" w:lineRule="auto"/>
              <w:rPr>
                <w:szCs w:val="22"/>
                <w:lang w:val="en-GB" w:eastAsia="en-US"/>
              </w:rPr>
            </w:pPr>
            <w:hyperlink r:id="rId25" w:history="1">
              <w:r w:rsidR="006122FE" w:rsidRPr="004A372D">
                <w:rPr>
                  <w:rFonts w:eastAsia="Arial" w:cs="Arial"/>
                  <w:color w:val="0000FF"/>
                  <w:szCs w:val="22"/>
                  <w:u w:val="single"/>
                  <w:lang w:val="en-GB" w:eastAsia="en-US"/>
                </w:rPr>
                <w:t>Non-Party REC Service User</w:t>
              </w:r>
            </w:hyperlink>
            <w:r w:rsidR="006122FE" w:rsidRPr="004A372D">
              <w:rPr>
                <w:rFonts w:eastAsia="Arial" w:cs="Arial"/>
                <w:color w:val="000000"/>
                <w:szCs w:val="22"/>
                <w:lang w:val="en-GB" w:eastAsia="en-US"/>
              </w:rPr>
              <w:t>s</w:t>
            </w:r>
          </w:p>
        </w:tc>
        <w:tc>
          <w:tcPr>
            <w:tcW w:w="1741" w:type="dxa"/>
            <w:tcBorders>
              <w:top w:val="single" w:sz="8" w:space="0" w:color="696969"/>
              <w:left w:val="single" w:sz="8" w:space="0" w:color="696969"/>
              <w:bottom w:val="single" w:sz="8" w:space="0" w:color="696969"/>
              <w:right w:val="single" w:sz="8" w:space="0" w:color="696969"/>
            </w:tcBorders>
            <w:tcMar>
              <w:left w:w="0" w:type="dxa"/>
            </w:tcMar>
          </w:tcPr>
          <w:p w14:paraId="4FE52F78" w14:textId="77777777" w:rsidR="006122FE" w:rsidRPr="007C7CC5" w:rsidRDefault="006122FE" w:rsidP="004A372D">
            <w:pPr>
              <w:widowControl w:val="0"/>
              <w:spacing w:after="0" w:line="276" w:lineRule="auto"/>
              <w:rPr>
                <w:szCs w:val="22"/>
                <w:lang w:val="en-GB" w:eastAsia="en-US"/>
              </w:rPr>
            </w:pPr>
            <w:r w:rsidRPr="004A372D">
              <w:rPr>
                <w:rFonts w:eastAsia="Arial" w:cs="Arial"/>
                <w:color w:val="000000"/>
                <w:szCs w:val="22"/>
                <w:lang w:val="en-GB" w:eastAsia="en-US"/>
              </w:rPr>
              <w:t>N/A</w:t>
            </w:r>
          </w:p>
        </w:tc>
        <w:tc>
          <w:tcPr>
            <w:tcW w:w="1741" w:type="dxa"/>
            <w:tcBorders>
              <w:top w:val="single" w:sz="8" w:space="0" w:color="696969"/>
              <w:left w:val="single" w:sz="8" w:space="0" w:color="696969"/>
              <w:bottom w:val="single" w:sz="8" w:space="0" w:color="696969"/>
              <w:right w:val="single" w:sz="8" w:space="0" w:color="696969"/>
            </w:tcBorders>
            <w:tcMar>
              <w:left w:w="0" w:type="dxa"/>
            </w:tcMar>
          </w:tcPr>
          <w:p w14:paraId="265ADD45" w14:textId="77777777" w:rsidR="006122FE" w:rsidRPr="007C7CC5" w:rsidRDefault="006122FE" w:rsidP="004A372D">
            <w:pPr>
              <w:widowControl w:val="0"/>
              <w:spacing w:after="0" w:line="276" w:lineRule="auto"/>
              <w:rPr>
                <w:szCs w:val="22"/>
                <w:lang w:val="en-GB" w:eastAsia="en-US"/>
              </w:rPr>
            </w:pPr>
            <w:r w:rsidRPr="004A372D">
              <w:rPr>
                <w:rFonts w:eastAsia="Arial" w:cs="Arial"/>
                <w:color w:val="000000"/>
                <w:szCs w:val="22"/>
                <w:lang w:val="en-GB" w:eastAsia="en-US"/>
              </w:rPr>
              <w:t>N/A</w:t>
            </w:r>
          </w:p>
        </w:tc>
        <w:tc>
          <w:tcPr>
            <w:tcW w:w="1742" w:type="dxa"/>
            <w:tcBorders>
              <w:top w:val="single" w:sz="8" w:space="0" w:color="696969"/>
              <w:left w:val="single" w:sz="8" w:space="0" w:color="696969"/>
              <w:bottom w:val="single" w:sz="8" w:space="0" w:color="696969"/>
              <w:right w:val="single" w:sz="8" w:space="0" w:color="696969"/>
            </w:tcBorders>
            <w:tcMar>
              <w:left w:w="0" w:type="dxa"/>
            </w:tcMar>
          </w:tcPr>
          <w:p w14:paraId="06E76F45" w14:textId="77777777" w:rsidR="006122FE" w:rsidRPr="007C7CC5" w:rsidRDefault="006122FE" w:rsidP="004A372D">
            <w:pPr>
              <w:widowControl w:val="0"/>
              <w:spacing w:after="0" w:line="276" w:lineRule="auto"/>
              <w:rPr>
                <w:szCs w:val="22"/>
                <w:lang w:val="en-GB" w:eastAsia="en-US"/>
              </w:rPr>
            </w:pPr>
            <w:r w:rsidRPr="004A372D">
              <w:rPr>
                <w:rFonts w:eastAsia="Arial" w:cs="Arial"/>
                <w:color w:val="000000"/>
                <w:szCs w:val="22"/>
                <w:lang w:val="en-GB" w:eastAsia="en-US"/>
              </w:rPr>
              <w:t>N/A</w:t>
            </w:r>
          </w:p>
        </w:tc>
        <w:tc>
          <w:tcPr>
            <w:tcW w:w="1741" w:type="dxa"/>
            <w:tcBorders>
              <w:top w:val="single" w:sz="8" w:space="0" w:color="696969"/>
              <w:left w:val="single" w:sz="8" w:space="0" w:color="696969"/>
              <w:bottom w:val="single" w:sz="8" w:space="0" w:color="696969"/>
              <w:right w:val="single" w:sz="8" w:space="0" w:color="696969"/>
            </w:tcBorders>
            <w:tcMar>
              <w:left w:w="0" w:type="dxa"/>
            </w:tcMar>
          </w:tcPr>
          <w:p w14:paraId="77A45D50" w14:textId="77777777" w:rsidR="006122FE" w:rsidRPr="007C7CC5" w:rsidRDefault="006122FE" w:rsidP="004A372D">
            <w:pPr>
              <w:widowControl w:val="0"/>
              <w:spacing w:after="0" w:line="276" w:lineRule="auto"/>
              <w:rPr>
                <w:szCs w:val="22"/>
                <w:lang w:val="en-GB" w:eastAsia="en-US"/>
              </w:rPr>
            </w:pPr>
            <w:r w:rsidRPr="004A372D">
              <w:rPr>
                <w:rFonts w:eastAsia="Arial" w:cs="Arial"/>
                <w:color w:val="000000"/>
                <w:szCs w:val="22"/>
                <w:lang w:val="en-GB" w:eastAsia="en-US"/>
              </w:rPr>
              <w:t>N/A</w:t>
            </w:r>
          </w:p>
        </w:tc>
        <w:tc>
          <w:tcPr>
            <w:tcW w:w="1742" w:type="dxa"/>
            <w:tcBorders>
              <w:top w:val="single" w:sz="8" w:space="0" w:color="696969"/>
              <w:left w:val="single" w:sz="8" w:space="0" w:color="696969"/>
              <w:bottom w:val="single" w:sz="8" w:space="0" w:color="696969"/>
              <w:right w:val="single" w:sz="8" w:space="0" w:color="696969"/>
            </w:tcBorders>
            <w:tcMar>
              <w:left w:w="0" w:type="dxa"/>
            </w:tcMar>
          </w:tcPr>
          <w:p w14:paraId="779CCF8E" w14:textId="77777777" w:rsidR="006122FE" w:rsidRPr="007C7CC5" w:rsidRDefault="006122FE" w:rsidP="004A372D">
            <w:pPr>
              <w:widowControl w:val="0"/>
              <w:spacing w:after="0" w:line="276" w:lineRule="auto"/>
              <w:rPr>
                <w:szCs w:val="22"/>
                <w:lang w:val="en-GB" w:eastAsia="en-US"/>
              </w:rPr>
            </w:pPr>
            <w:r w:rsidRPr="004A372D">
              <w:rPr>
                <w:rFonts w:eastAsia="Arial" w:cs="Arial"/>
                <w:color w:val="000000"/>
                <w:szCs w:val="22"/>
                <w:lang w:val="en-GB" w:eastAsia="en-US"/>
              </w:rPr>
              <w:t>N/A</w:t>
            </w:r>
          </w:p>
        </w:tc>
        <w:tc>
          <w:tcPr>
            <w:tcW w:w="1741" w:type="dxa"/>
            <w:tcBorders>
              <w:top w:val="single" w:sz="8" w:space="0" w:color="696969"/>
              <w:left w:val="single" w:sz="8" w:space="0" w:color="696969"/>
              <w:bottom w:val="single" w:sz="8" w:space="0" w:color="696969"/>
              <w:right w:val="single" w:sz="8" w:space="0" w:color="696969"/>
            </w:tcBorders>
            <w:tcMar>
              <w:left w:w="0" w:type="dxa"/>
            </w:tcMar>
          </w:tcPr>
          <w:p w14:paraId="55D3606A" w14:textId="77777777" w:rsidR="006122FE" w:rsidRPr="007C7CC5" w:rsidRDefault="006122FE" w:rsidP="004A372D">
            <w:pPr>
              <w:widowControl w:val="0"/>
              <w:spacing w:after="0" w:line="276" w:lineRule="auto"/>
              <w:rPr>
                <w:szCs w:val="22"/>
                <w:lang w:val="en-GB" w:eastAsia="en-US"/>
              </w:rPr>
            </w:pPr>
            <w:r w:rsidRPr="004A372D">
              <w:rPr>
                <w:rFonts w:eastAsia="Arial" w:cs="Arial"/>
                <w:color w:val="000000"/>
                <w:szCs w:val="22"/>
                <w:lang w:val="en-GB" w:eastAsia="en-US"/>
              </w:rPr>
              <w:t>N/A</w:t>
            </w:r>
          </w:p>
        </w:tc>
        <w:tc>
          <w:tcPr>
            <w:tcW w:w="1742" w:type="dxa"/>
            <w:tcBorders>
              <w:top w:val="single" w:sz="8" w:space="0" w:color="696969"/>
              <w:left w:val="single" w:sz="8" w:space="0" w:color="696969"/>
              <w:bottom w:val="single" w:sz="8" w:space="0" w:color="696969"/>
              <w:right w:val="single" w:sz="8" w:space="0" w:color="696969"/>
            </w:tcBorders>
            <w:tcMar>
              <w:left w:w="0" w:type="dxa"/>
            </w:tcMar>
          </w:tcPr>
          <w:p w14:paraId="292696A7" w14:textId="77777777" w:rsidR="006122FE" w:rsidRPr="007C7CC5" w:rsidRDefault="006122FE" w:rsidP="004A372D">
            <w:pPr>
              <w:widowControl w:val="0"/>
              <w:spacing w:after="0" w:line="276" w:lineRule="auto"/>
              <w:rPr>
                <w:szCs w:val="22"/>
                <w:lang w:val="en-GB" w:eastAsia="en-US"/>
              </w:rPr>
            </w:pPr>
            <w:r w:rsidRPr="004A372D">
              <w:rPr>
                <w:rFonts w:eastAsia="Arial" w:cs="Arial"/>
                <w:color w:val="000000"/>
                <w:szCs w:val="22"/>
                <w:lang w:val="en-GB" w:eastAsia="en-US"/>
              </w:rPr>
              <w:t>N/A</w:t>
            </w:r>
          </w:p>
        </w:tc>
      </w:tr>
    </w:tbl>
    <w:p w14:paraId="4D129410" w14:textId="77777777" w:rsidR="006122FE" w:rsidRDefault="006122FE"/>
    <w:p w14:paraId="5CC701ED" w14:textId="77777777" w:rsidR="006122FE" w:rsidRDefault="006122FE">
      <w:pPr>
        <w:pStyle w:val="Footnote"/>
        <w:widowControl w:val="0"/>
        <w:spacing w:after="320" w:line="276" w:lineRule="auto"/>
      </w:pPr>
      <w:r>
        <w:rPr>
          <w:rFonts w:eastAsia="Arial" w:cs="Arial"/>
          <w:vertAlign w:val="superscript"/>
        </w:rPr>
        <w:t>     1</w:t>
      </w:r>
      <w:r>
        <w:rPr>
          <w:rFonts w:eastAsia="Arial" w:cs="Arial"/>
        </w:rPr>
        <w:t xml:space="preserve"> This process is </w:t>
      </w:r>
      <w:hyperlink r:id="rId26" w:history="1">
        <w:r>
          <w:rPr>
            <w:rFonts w:eastAsia="Arial" w:cs="Arial"/>
            <w:color w:val="0000FF"/>
            <w:u w:val="single"/>
          </w:rPr>
          <w:t>Voluntary</w:t>
        </w:r>
      </w:hyperlink>
      <w:r>
        <w:rPr>
          <w:rFonts w:eastAsia="Arial" w:cs="Arial"/>
        </w:rPr>
        <w:t xml:space="preserve"> for </w:t>
      </w:r>
      <w:hyperlink r:id="rId27" w:history="1">
        <w:r>
          <w:rPr>
            <w:rFonts w:eastAsia="Arial" w:cs="Arial"/>
            <w:color w:val="0000FF"/>
            <w:u w:val="single"/>
          </w:rPr>
          <w:t>HH</w:t>
        </w:r>
      </w:hyperlink>
      <w:r>
        <w:rPr>
          <w:rFonts w:eastAsia="Arial" w:cs="Arial"/>
        </w:rPr>
        <w:t xml:space="preserve"> and </w:t>
      </w:r>
      <w:hyperlink r:id="rId28" w:history="1">
        <w:r>
          <w:rPr>
            <w:rFonts w:eastAsia="Arial" w:cs="Arial"/>
            <w:color w:val="0000FF"/>
            <w:u w:val="single"/>
          </w:rPr>
          <w:t>Unmetered Supply</w:t>
        </w:r>
      </w:hyperlink>
      <w:r>
        <w:rPr>
          <w:rFonts w:eastAsia="Arial" w:cs="Arial"/>
        </w:rPr>
        <w:t>.</w:t>
      </w:r>
    </w:p>
    <w:tbl>
      <w:tblPr>
        <w:tblW w:w="0" w:type="auto"/>
        <w:tblBorders>
          <w:top w:val="single" w:sz="4" w:space="0" w:color="696969"/>
          <w:left w:val="single" w:sz="4" w:space="0" w:color="696969"/>
          <w:bottom w:val="single" w:sz="4" w:space="0" w:color="696969"/>
          <w:right w:val="single" w:sz="4" w:space="0" w:color="696969"/>
          <w:insideH w:val="single" w:sz="4" w:space="0" w:color="auto"/>
          <w:insideV w:val="single" w:sz="4" w:space="0" w:color="auto"/>
        </w:tblBorders>
        <w:tblLayout w:type="fixed"/>
        <w:tblLook w:val="04A0" w:firstRow="1" w:lastRow="0" w:firstColumn="1" w:lastColumn="0" w:noHBand="0" w:noVBand="1"/>
      </w:tblPr>
      <w:tblGrid>
        <w:gridCol w:w="1853"/>
        <w:gridCol w:w="3260"/>
        <w:gridCol w:w="8647"/>
      </w:tblGrid>
      <w:tr w:rsidR="006122FE" w:rsidRPr="007C7CC5" w14:paraId="4933218D" w14:textId="77777777" w:rsidTr="004A372D">
        <w:tc>
          <w:tcPr>
            <w:tcW w:w="1853"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59A1D250" w14:textId="77777777" w:rsidR="006122FE" w:rsidRPr="007C7CC5" w:rsidRDefault="006122FE" w:rsidP="004A372D">
            <w:pPr>
              <w:widowControl w:val="0"/>
              <w:spacing w:after="0" w:line="276" w:lineRule="auto"/>
              <w:ind w:left="57"/>
              <w:rPr>
                <w:szCs w:val="22"/>
                <w:lang w:val="en-GB" w:eastAsia="en-US"/>
              </w:rPr>
            </w:pPr>
            <w:r w:rsidRPr="004A372D">
              <w:rPr>
                <w:rFonts w:eastAsia="Arial" w:cs="Arial"/>
                <w:b/>
                <w:color w:val="000000"/>
                <w:szCs w:val="22"/>
                <w:lang w:val="en-GB" w:eastAsia="en-US"/>
              </w:rPr>
              <w:t>Version Number</w:t>
            </w:r>
          </w:p>
        </w:tc>
        <w:tc>
          <w:tcPr>
            <w:tcW w:w="3260"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300E3283" w14:textId="77777777" w:rsidR="006122FE" w:rsidRPr="007C7CC5" w:rsidRDefault="006122FE" w:rsidP="004A372D">
            <w:pPr>
              <w:widowControl w:val="0"/>
              <w:spacing w:after="0" w:line="276" w:lineRule="auto"/>
              <w:ind w:left="57"/>
              <w:rPr>
                <w:szCs w:val="22"/>
                <w:lang w:val="en-GB" w:eastAsia="en-US"/>
              </w:rPr>
            </w:pPr>
            <w:r w:rsidRPr="004A372D">
              <w:rPr>
                <w:rFonts w:eastAsia="Arial" w:cs="Arial"/>
                <w:b/>
                <w:color w:val="000000"/>
                <w:szCs w:val="22"/>
                <w:lang w:val="en-GB" w:eastAsia="en-US"/>
              </w:rPr>
              <w:t>Implementation Date</w:t>
            </w:r>
          </w:p>
        </w:tc>
        <w:tc>
          <w:tcPr>
            <w:tcW w:w="8647"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2BB49133" w14:textId="77777777" w:rsidR="006122FE" w:rsidRPr="007C7CC5" w:rsidRDefault="006122FE" w:rsidP="004A372D">
            <w:pPr>
              <w:widowControl w:val="0"/>
              <w:spacing w:after="0" w:line="276" w:lineRule="auto"/>
              <w:ind w:left="57"/>
              <w:rPr>
                <w:szCs w:val="22"/>
                <w:lang w:val="en-GB" w:eastAsia="en-US"/>
              </w:rPr>
            </w:pPr>
            <w:r w:rsidRPr="004A372D">
              <w:rPr>
                <w:rFonts w:eastAsia="Arial" w:cs="Arial"/>
                <w:b/>
                <w:color w:val="000000"/>
                <w:szCs w:val="22"/>
                <w:lang w:val="en-GB" w:eastAsia="en-US"/>
              </w:rPr>
              <w:t>Reason for Change</w:t>
            </w:r>
          </w:p>
        </w:tc>
      </w:tr>
      <w:tr w:rsidR="006122FE" w:rsidRPr="007C7CC5" w14:paraId="7FFF5319" w14:textId="77777777" w:rsidTr="004A372D">
        <w:tc>
          <w:tcPr>
            <w:tcW w:w="1853"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499AF7C3" w14:textId="77777777" w:rsidR="006122FE" w:rsidRPr="007C7CC5" w:rsidRDefault="006122FE" w:rsidP="004A372D">
            <w:pPr>
              <w:widowControl w:val="0"/>
              <w:spacing w:after="0" w:line="276" w:lineRule="auto"/>
              <w:ind w:left="57"/>
              <w:rPr>
                <w:szCs w:val="22"/>
                <w:lang w:val="en-GB" w:eastAsia="en-US"/>
              </w:rPr>
            </w:pPr>
            <w:r w:rsidRPr="004A372D">
              <w:rPr>
                <w:rFonts w:eastAsia="Arial" w:cs="Arial"/>
                <w:color w:val="000000"/>
                <w:szCs w:val="22"/>
                <w:lang w:val="en-GB" w:eastAsia="en-US"/>
              </w:rPr>
              <w:t>0.1</w:t>
            </w:r>
          </w:p>
        </w:tc>
        <w:tc>
          <w:tcPr>
            <w:tcW w:w="3260"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591FD000" w14:textId="77777777" w:rsidR="006122FE" w:rsidRPr="007C7CC5" w:rsidRDefault="006122FE" w:rsidP="004A372D">
            <w:pPr>
              <w:widowControl w:val="0"/>
              <w:spacing w:after="0" w:line="276" w:lineRule="auto"/>
              <w:ind w:left="57"/>
              <w:rPr>
                <w:szCs w:val="22"/>
                <w:lang w:val="en-GB" w:eastAsia="en-US"/>
              </w:rPr>
            </w:pPr>
            <w:r w:rsidRPr="004A372D">
              <w:rPr>
                <w:rFonts w:eastAsia="Arial" w:cs="Arial"/>
                <w:color w:val="000000"/>
                <w:szCs w:val="22"/>
                <w:lang w:val="en-GB" w:eastAsia="en-US"/>
              </w:rPr>
              <w:t>N/A</w:t>
            </w:r>
          </w:p>
        </w:tc>
        <w:tc>
          <w:tcPr>
            <w:tcW w:w="8647"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347B79E0" w14:textId="77777777" w:rsidR="006122FE" w:rsidRPr="007C7CC5" w:rsidRDefault="006122FE" w:rsidP="004A372D">
            <w:pPr>
              <w:widowControl w:val="0"/>
              <w:spacing w:after="0" w:line="276" w:lineRule="auto"/>
              <w:ind w:left="57"/>
              <w:rPr>
                <w:szCs w:val="22"/>
                <w:lang w:val="en-GB" w:eastAsia="en-US"/>
              </w:rPr>
            </w:pPr>
            <w:r w:rsidRPr="004A372D">
              <w:rPr>
                <w:rFonts w:eastAsia="Arial" w:cs="Arial"/>
                <w:color w:val="000000"/>
                <w:szCs w:val="22"/>
                <w:lang w:val="en-GB" w:eastAsia="en-US"/>
              </w:rPr>
              <w:t>Draft agreed for June 2019 consultation</w:t>
            </w:r>
          </w:p>
        </w:tc>
      </w:tr>
      <w:tr w:rsidR="006122FE" w:rsidRPr="007C7CC5" w14:paraId="103B3862" w14:textId="77777777" w:rsidTr="004A372D">
        <w:tc>
          <w:tcPr>
            <w:tcW w:w="1853"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0123E64A" w14:textId="77777777" w:rsidR="006122FE" w:rsidRPr="007C7CC5" w:rsidRDefault="006122FE" w:rsidP="004A372D">
            <w:pPr>
              <w:widowControl w:val="0"/>
              <w:spacing w:after="0" w:line="276" w:lineRule="auto"/>
              <w:ind w:left="57"/>
              <w:rPr>
                <w:szCs w:val="22"/>
                <w:lang w:val="en-GB" w:eastAsia="en-US"/>
              </w:rPr>
            </w:pPr>
            <w:r w:rsidRPr="004A372D">
              <w:rPr>
                <w:rFonts w:eastAsia="Arial" w:cs="Arial"/>
                <w:color w:val="000000"/>
                <w:szCs w:val="22"/>
                <w:lang w:val="en-GB" w:eastAsia="en-US"/>
              </w:rPr>
              <w:t>0.2</w:t>
            </w:r>
          </w:p>
        </w:tc>
        <w:tc>
          <w:tcPr>
            <w:tcW w:w="3260"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59465044" w14:textId="77777777" w:rsidR="006122FE" w:rsidRPr="007C7CC5" w:rsidRDefault="006122FE" w:rsidP="004A372D">
            <w:pPr>
              <w:widowControl w:val="0"/>
              <w:spacing w:after="0" w:line="276" w:lineRule="auto"/>
              <w:ind w:left="57"/>
              <w:rPr>
                <w:szCs w:val="22"/>
                <w:lang w:val="en-GB" w:eastAsia="en-US"/>
              </w:rPr>
            </w:pPr>
            <w:r w:rsidRPr="004A372D">
              <w:rPr>
                <w:rFonts w:eastAsia="Arial" w:cs="Arial"/>
                <w:color w:val="000000"/>
                <w:szCs w:val="22"/>
                <w:lang w:val="en-GB" w:eastAsia="en-US"/>
              </w:rPr>
              <w:t>XX 2020</w:t>
            </w:r>
          </w:p>
        </w:tc>
        <w:tc>
          <w:tcPr>
            <w:tcW w:w="8647"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7982210F" w14:textId="77777777" w:rsidR="006122FE" w:rsidRPr="007C7CC5" w:rsidRDefault="006122FE" w:rsidP="004A372D">
            <w:pPr>
              <w:widowControl w:val="0"/>
              <w:spacing w:after="0" w:line="276" w:lineRule="auto"/>
              <w:ind w:left="57"/>
              <w:rPr>
                <w:szCs w:val="22"/>
                <w:lang w:val="en-GB" w:eastAsia="en-US"/>
              </w:rPr>
            </w:pPr>
            <w:r w:rsidRPr="004A372D">
              <w:rPr>
                <w:rFonts w:eastAsia="Arial" w:cs="Arial"/>
                <w:color w:val="000000"/>
                <w:szCs w:val="22"/>
                <w:lang w:val="en-GB" w:eastAsia="en-US"/>
              </w:rPr>
              <w:t>Draft agreed for November 2020 re-baselining</w:t>
            </w:r>
          </w:p>
        </w:tc>
      </w:tr>
      <w:tr w:rsidR="006122FE" w:rsidRPr="007C7CC5" w14:paraId="5340B069" w14:textId="77777777" w:rsidTr="004A372D">
        <w:tc>
          <w:tcPr>
            <w:tcW w:w="1853"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4AEECBDC" w14:textId="77777777" w:rsidR="006122FE" w:rsidRPr="007C7CC5" w:rsidRDefault="006122FE" w:rsidP="004A372D">
            <w:pPr>
              <w:widowControl w:val="0"/>
              <w:spacing w:after="0" w:line="276" w:lineRule="auto"/>
              <w:ind w:left="57"/>
              <w:rPr>
                <w:szCs w:val="22"/>
                <w:lang w:val="en-GB" w:eastAsia="en-US"/>
              </w:rPr>
            </w:pPr>
            <w:r w:rsidRPr="004A372D">
              <w:rPr>
                <w:rFonts w:eastAsia="Arial" w:cs="Arial"/>
                <w:color w:val="000000"/>
                <w:szCs w:val="22"/>
                <w:lang w:val="en-GB" w:eastAsia="en-US"/>
              </w:rPr>
              <w:t>0.3</w:t>
            </w:r>
          </w:p>
        </w:tc>
        <w:tc>
          <w:tcPr>
            <w:tcW w:w="3260"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460FA2F8" w14:textId="77777777" w:rsidR="006122FE" w:rsidRPr="007C7CC5" w:rsidRDefault="006122FE" w:rsidP="004A372D">
            <w:pPr>
              <w:widowControl w:val="0"/>
              <w:spacing w:after="0" w:line="276" w:lineRule="auto"/>
              <w:ind w:left="57"/>
              <w:rPr>
                <w:szCs w:val="22"/>
                <w:lang w:val="en-GB" w:eastAsia="en-US"/>
              </w:rPr>
            </w:pPr>
            <w:r w:rsidRPr="004A372D">
              <w:rPr>
                <w:rFonts w:eastAsia="Arial" w:cs="Arial"/>
                <w:color w:val="000000"/>
                <w:szCs w:val="22"/>
                <w:lang w:val="en-GB" w:eastAsia="en-US"/>
              </w:rPr>
              <w:t>N/A</w:t>
            </w:r>
          </w:p>
        </w:tc>
        <w:tc>
          <w:tcPr>
            <w:tcW w:w="8647"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60EBDB15" w14:textId="77777777" w:rsidR="006122FE" w:rsidRPr="007C7CC5" w:rsidRDefault="006122FE" w:rsidP="004A372D">
            <w:pPr>
              <w:widowControl w:val="0"/>
              <w:spacing w:after="0" w:line="276" w:lineRule="auto"/>
              <w:ind w:left="57"/>
              <w:rPr>
                <w:szCs w:val="22"/>
                <w:lang w:val="en-GB" w:eastAsia="en-US"/>
              </w:rPr>
            </w:pPr>
            <w:r w:rsidRPr="004A372D">
              <w:rPr>
                <w:rFonts w:eastAsia="Arial" w:cs="Arial"/>
                <w:color w:val="000000"/>
                <w:szCs w:val="22"/>
                <w:lang w:val="en-GB" w:eastAsia="en-US"/>
              </w:rPr>
              <w:t>Updated draft for Spring 2021 Switching Consultation</w:t>
            </w:r>
          </w:p>
        </w:tc>
      </w:tr>
      <w:tr w:rsidR="006122FE" w:rsidRPr="007C7CC5" w14:paraId="1FD13280" w14:textId="77777777" w:rsidTr="004A372D">
        <w:tc>
          <w:tcPr>
            <w:tcW w:w="1853"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73BC88AE" w14:textId="77777777" w:rsidR="006122FE" w:rsidRPr="007C7CC5" w:rsidRDefault="006122FE" w:rsidP="004A372D">
            <w:pPr>
              <w:spacing w:after="0" w:line="276" w:lineRule="auto"/>
              <w:ind w:left="57"/>
              <w:rPr>
                <w:szCs w:val="22"/>
                <w:lang w:val="en-GB" w:eastAsia="en-US"/>
              </w:rPr>
            </w:pPr>
            <w:r w:rsidRPr="007C7CC5">
              <w:rPr>
                <w:szCs w:val="22"/>
                <w:bdr w:val="none" w:sz="0" w:space="0" w:color="696969"/>
                <w:lang w:val="en-GB" w:eastAsia="en-US"/>
              </w:rPr>
              <w:t>1.0</w:t>
            </w:r>
          </w:p>
        </w:tc>
        <w:tc>
          <w:tcPr>
            <w:tcW w:w="3260"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22D46191" w14:textId="77777777" w:rsidR="006122FE" w:rsidRPr="007C7CC5" w:rsidRDefault="006122FE" w:rsidP="004A372D">
            <w:pPr>
              <w:spacing w:after="0" w:line="276" w:lineRule="auto"/>
              <w:ind w:left="57"/>
              <w:rPr>
                <w:szCs w:val="22"/>
                <w:lang w:val="en-GB" w:eastAsia="en-US"/>
              </w:rPr>
            </w:pPr>
            <w:r w:rsidRPr="007C7CC5">
              <w:rPr>
                <w:szCs w:val="22"/>
                <w:bdr w:val="none" w:sz="0" w:space="0" w:color="696969"/>
                <w:lang w:val="en-GB" w:eastAsia="en-US"/>
              </w:rPr>
              <w:t>18 July 2022</w:t>
            </w:r>
          </w:p>
        </w:tc>
        <w:tc>
          <w:tcPr>
            <w:tcW w:w="8647"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48AFAFF2" w14:textId="54F0D36A" w:rsidR="006122FE" w:rsidRPr="007C7CC5" w:rsidRDefault="006122FE" w:rsidP="004A372D">
            <w:pPr>
              <w:widowControl w:val="0"/>
              <w:spacing w:after="0" w:line="276" w:lineRule="auto"/>
              <w:ind w:left="57"/>
              <w:rPr>
                <w:szCs w:val="22"/>
                <w:lang w:val="en-GB" w:eastAsia="en-US"/>
              </w:rPr>
            </w:pPr>
            <w:r w:rsidRPr="004A372D">
              <w:rPr>
                <w:szCs w:val="22"/>
                <w:lang w:val="en-GB" w:eastAsia="en-US"/>
              </w:rPr>
              <w:t>Switching SCR Modification</w:t>
            </w:r>
            <w:r w:rsidRPr="007C7CC5">
              <w:rPr>
                <w:szCs w:val="22"/>
                <w:lang w:val="en-GB" w:eastAsia="en-US"/>
              </w:rPr>
              <w:br/>
            </w:r>
            <w:r w:rsidRPr="004A372D">
              <w:rPr>
                <w:szCs w:val="22"/>
                <w:lang w:val="en-GB" w:eastAsia="en-US"/>
              </w:rPr>
              <w:t>R0041</w:t>
            </w:r>
          </w:p>
          <w:p w14:paraId="16FDC091" w14:textId="77777777" w:rsidR="006122FE" w:rsidRPr="007C7CC5" w:rsidRDefault="006122FE" w:rsidP="004A372D">
            <w:pPr>
              <w:widowControl w:val="0"/>
              <w:spacing w:after="0" w:line="276" w:lineRule="auto"/>
              <w:ind w:left="57"/>
              <w:rPr>
                <w:szCs w:val="22"/>
                <w:lang w:val="en-GB" w:eastAsia="en-US"/>
              </w:rPr>
            </w:pPr>
            <w:r w:rsidRPr="004A372D">
              <w:rPr>
                <w:szCs w:val="22"/>
                <w:lang w:val="en-GB" w:eastAsia="en-US"/>
              </w:rPr>
              <w:t>R0045</w:t>
            </w:r>
          </w:p>
        </w:tc>
      </w:tr>
      <w:tr w:rsidR="006122FE" w:rsidRPr="007C7CC5" w14:paraId="447D7917" w14:textId="77777777" w:rsidTr="004A372D">
        <w:tc>
          <w:tcPr>
            <w:tcW w:w="1853"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378B1857" w14:textId="77777777" w:rsidR="006122FE" w:rsidRPr="007C7CC5" w:rsidRDefault="006122FE" w:rsidP="004A372D">
            <w:pPr>
              <w:spacing w:after="0" w:line="276" w:lineRule="auto"/>
              <w:ind w:left="57"/>
              <w:rPr>
                <w:szCs w:val="22"/>
                <w:lang w:val="en-GB" w:eastAsia="en-US"/>
              </w:rPr>
            </w:pPr>
            <w:r w:rsidRPr="007C7CC5">
              <w:rPr>
                <w:szCs w:val="22"/>
                <w:bdr w:val="none" w:sz="0" w:space="0" w:color="696969"/>
                <w:lang w:val="en-GB" w:eastAsia="en-US"/>
              </w:rPr>
              <w:t>1.1</w:t>
            </w:r>
          </w:p>
        </w:tc>
        <w:tc>
          <w:tcPr>
            <w:tcW w:w="3260"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6E319227" w14:textId="77777777" w:rsidR="006122FE" w:rsidRPr="007C7CC5" w:rsidRDefault="006122FE" w:rsidP="004A372D">
            <w:pPr>
              <w:spacing w:after="0" w:line="276" w:lineRule="auto"/>
              <w:ind w:left="57"/>
              <w:rPr>
                <w:szCs w:val="22"/>
                <w:lang w:val="en-GB" w:eastAsia="en-US"/>
              </w:rPr>
            </w:pPr>
            <w:r w:rsidRPr="007C7CC5">
              <w:rPr>
                <w:szCs w:val="22"/>
                <w:bdr w:val="none" w:sz="0" w:space="0" w:color="696969"/>
                <w:lang w:val="en-GB" w:eastAsia="en-US"/>
              </w:rPr>
              <w:t>4 November 2022</w:t>
            </w:r>
          </w:p>
        </w:tc>
        <w:tc>
          <w:tcPr>
            <w:tcW w:w="8647"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7EC0C61E" w14:textId="77777777" w:rsidR="006122FE" w:rsidRPr="007C7CC5" w:rsidRDefault="006122FE" w:rsidP="004A372D">
            <w:pPr>
              <w:spacing w:after="0" w:line="276" w:lineRule="auto"/>
              <w:ind w:left="57"/>
              <w:rPr>
                <w:szCs w:val="22"/>
                <w:lang w:val="en-GB" w:eastAsia="en-US"/>
              </w:rPr>
            </w:pPr>
            <w:r w:rsidRPr="007C7CC5">
              <w:rPr>
                <w:szCs w:val="22"/>
                <w:bdr w:val="none" w:sz="0" w:space="0" w:color="696969"/>
                <w:lang w:val="en-GB" w:eastAsia="en-US"/>
              </w:rPr>
              <w:t>R0036</w:t>
            </w:r>
          </w:p>
        </w:tc>
      </w:tr>
      <w:tr w:rsidR="006122FE" w:rsidRPr="007C7CC5" w14:paraId="49B2C22B" w14:textId="77777777" w:rsidTr="004A372D">
        <w:tc>
          <w:tcPr>
            <w:tcW w:w="1853"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1C9B3B81" w14:textId="77777777" w:rsidR="006122FE" w:rsidRPr="007C7CC5" w:rsidRDefault="006122FE" w:rsidP="004A372D">
            <w:pPr>
              <w:spacing w:after="0" w:line="276" w:lineRule="auto"/>
              <w:ind w:left="57"/>
              <w:rPr>
                <w:szCs w:val="22"/>
                <w:lang w:val="en-GB" w:eastAsia="en-US"/>
              </w:rPr>
            </w:pPr>
            <w:r w:rsidRPr="007C7CC5">
              <w:rPr>
                <w:szCs w:val="22"/>
                <w:bdr w:val="none" w:sz="0" w:space="0" w:color="696969"/>
                <w:lang w:val="en-GB" w:eastAsia="en-US"/>
              </w:rPr>
              <w:t>2.0</w:t>
            </w:r>
          </w:p>
        </w:tc>
        <w:tc>
          <w:tcPr>
            <w:tcW w:w="3260"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0A4676AB" w14:textId="77777777" w:rsidR="006122FE" w:rsidRPr="007C7CC5" w:rsidRDefault="006122FE" w:rsidP="004A372D">
            <w:pPr>
              <w:spacing w:after="0" w:line="276" w:lineRule="auto"/>
              <w:ind w:left="57"/>
              <w:rPr>
                <w:szCs w:val="22"/>
                <w:lang w:val="en-GB" w:eastAsia="en-US"/>
              </w:rPr>
            </w:pPr>
            <w:r w:rsidRPr="007C7CC5">
              <w:rPr>
                <w:szCs w:val="22"/>
                <w:bdr w:val="none" w:sz="0" w:space="0" w:color="696969"/>
                <w:lang w:val="en-GB" w:eastAsia="en-US"/>
              </w:rPr>
              <w:t>30 June 2023</w:t>
            </w:r>
          </w:p>
        </w:tc>
        <w:tc>
          <w:tcPr>
            <w:tcW w:w="8647"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4C433771" w14:textId="77777777" w:rsidR="006122FE" w:rsidRPr="007C7CC5" w:rsidRDefault="006122FE" w:rsidP="004A372D">
            <w:pPr>
              <w:spacing w:after="0" w:line="276" w:lineRule="auto"/>
              <w:ind w:left="57"/>
              <w:rPr>
                <w:szCs w:val="22"/>
                <w:lang w:val="en-GB" w:eastAsia="en-US"/>
              </w:rPr>
            </w:pPr>
            <w:r w:rsidRPr="007C7CC5">
              <w:rPr>
                <w:szCs w:val="22"/>
                <w:bdr w:val="none" w:sz="0" w:space="0" w:color="696969"/>
                <w:lang w:val="en-GB" w:eastAsia="en-US"/>
              </w:rPr>
              <w:t>R0030</w:t>
            </w:r>
          </w:p>
        </w:tc>
      </w:tr>
      <w:tr w:rsidR="006122FE" w:rsidRPr="007C7CC5" w14:paraId="6E239E59" w14:textId="77777777" w:rsidTr="004A372D">
        <w:tc>
          <w:tcPr>
            <w:tcW w:w="1853"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69CFB679" w14:textId="77777777" w:rsidR="006122FE" w:rsidRPr="007C7CC5" w:rsidRDefault="006122FE" w:rsidP="004A372D">
            <w:pPr>
              <w:spacing w:after="0" w:line="276" w:lineRule="auto"/>
              <w:ind w:left="57"/>
              <w:rPr>
                <w:szCs w:val="22"/>
                <w:lang w:val="en-GB" w:eastAsia="en-US"/>
              </w:rPr>
            </w:pPr>
            <w:r w:rsidRPr="007C7CC5">
              <w:rPr>
                <w:szCs w:val="22"/>
                <w:bdr w:val="none" w:sz="0" w:space="0" w:color="696969"/>
                <w:lang w:val="en-GB" w:eastAsia="en-US"/>
              </w:rPr>
              <w:t>2.1</w:t>
            </w:r>
          </w:p>
        </w:tc>
        <w:tc>
          <w:tcPr>
            <w:tcW w:w="3260"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60982B67" w14:textId="77777777" w:rsidR="006122FE" w:rsidRPr="007C7CC5" w:rsidRDefault="006122FE" w:rsidP="004A372D">
            <w:pPr>
              <w:spacing w:after="0" w:line="276" w:lineRule="auto"/>
              <w:ind w:left="57"/>
              <w:rPr>
                <w:szCs w:val="22"/>
                <w:lang w:val="en-GB" w:eastAsia="en-US"/>
              </w:rPr>
            </w:pPr>
            <w:r w:rsidRPr="007C7CC5">
              <w:rPr>
                <w:szCs w:val="22"/>
                <w:bdr w:val="none" w:sz="0" w:space="0" w:color="696969"/>
                <w:lang w:val="en-GB" w:eastAsia="en-US"/>
              </w:rPr>
              <w:t>03 November 2023</w:t>
            </w:r>
          </w:p>
        </w:tc>
        <w:tc>
          <w:tcPr>
            <w:tcW w:w="8647"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48C5FA64" w14:textId="77777777" w:rsidR="006122FE" w:rsidRPr="007C7CC5" w:rsidRDefault="006122FE" w:rsidP="004A372D">
            <w:pPr>
              <w:spacing w:after="0" w:line="276" w:lineRule="auto"/>
              <w:ind w:left="57"/>
              <w:rPr>
                <w:szCs w:val="22"/>
                <w:lang w:val="en-GB" w:eastAsia="en-US"/>
              </w:rPr>
            </w:pPr>
            <w:r w:rsidRPr="007C7CC5">
              <w:rPr>
                <w:szCs w:val="22"/>
                <w:bdr w:val="none" w:sz="0" w:space="0" w:color="696969"/>
                <w:lang w:val="en-GB" w:eastAsia="en-US"/>
              </w:rPr>
              <w:t>R0138</w:t>
            </w:r>
          </w:p>
        </w:tc>
      </w:tr>
    </w:tbl>
    <w:p w14:paraId="677EBC3C" w14:textId="77777777" w:rsidR="00BB6BAC" w:rsidRDefault="00BB6BAC">
      <w:pPr>
        <w:sectPr w:rsidR="00BB6BAC" w:rsidSect="004A372D">
          <w:pgSz w:w="16838" w:h="11906" w:orient="landscape"/>
          <w:pgMar w:top="1440" w:right="1440" w:bottom="1440" w:left="1440" w:header="709" w:footer="709" w:gutter="0"/>
          <w:cols w:space="708"/>
          <w:docGrid w:linePitch="360"/>
        </w:sectPr>
      </w:pPr>
    </w:p>
    <w:p w14:paraId="0408260A" w14:textId="77777777" w:rsidR="006122FE" w:rsidRDefault="006122FE"/>
    <w:p w14:paraId="47A7F1C0" w14:textId="77777777" w:rsidR="006122FE" w:rsidRDefault="006122FE">
      <w:pPr>
        <w:widowControl w:val="0"/>
        <w:spacing w:after="320" w:line="276" w:lineRule="auto"/>
        <w:ind w:left="800"/>
      </w:pPr>
      <w:r>
        <w:rPr>
          <w:rFonts w:eastAsia="Arial" w:cs="Arial"/>
          <w:b/>
          <w:color w:val="000000"/>
          <w:sz w:val="24"/>
        </w:rPr>
        <w:t>Section A: General Obligations</w:t>
      </w:r>
    </w:p>
    <w:p w14:paraId="10F21B5C" w14:textId="77777777" w:rsidR="006122FE" w:rsidRDefault="006122FE">
      <w:pPr>
        <w:pStyle w:val="Heading1"/>
        <w:keepNext w:val="0"/>
        <w:keepLines w:val="0"/>
        <w:widowControl w:val="0"/>
        <w:spacing w:before="0" w:after="320"/>
      </w:pPr>
      <w:bookmarkStart w:id="2" w:name="_Toc256000021"/>
      <w:r>
        <w:t>Introduction</w:t>
      </w:r>
      <w:bookmarkEnd w:id="2"/>
    </w:p>
    <w:p w14:paraId="33104C46" w14:textId="35EB6E83" w:rsidR="006122FE" w:rsidRDefault="006122FE" w:rsidP="004A372D">
      <w:pPr>
        <w:pStyle w:val="ScheduleSectionL2"/>
      </w:pPr>
      <w:r>
        <w:t xml:space="preserve">This </w:t>
      </w:r>
      <w:hyperlink r:id="rId29" w:history="1">
        <w:r>
          <w:t>REC Schedule</w:t>
        </w:r>
      </w:hyperlink>
      <w:r>
        <w:t xml:space="preserve"> sets out the rules and operational procedures for resolving </w:t>
      </w:r>
      <w:hyperlink r:id="rId30" w:history="1">
        <w:r>
          <w:t>Consumer</w:t>
        </w:r>
      </w:hyperlink>
      <w:r>
        <w:t xml:space="preserve">-facing problems that may impact a </w:t>
      </w:r>
      <w:hyperlink r:id="rId31" w:history="1">
        <w:r>
          <w:t>Consumer</w:t>
        </w:r>
      </w:hyperlink>
      <w:r>
        <w:t xml:space="preserve">’s experience of switching or the accuracy of their energy bill. The operational procedures cover </w:t>
      </w:r>
      <w:hyperlink r:id="rId32" w:history="1">
        <w:r>
          <w:t>Consumer</w:t>
        </w:r>
      </w:hyperlink>
      <w:r>
        <w:t xml:space="preserve">-facing problems that have been identified by an </w:t>
      </w:r>
      <w:hyperlink r:id="rId33" w:history="1">
        <w:r>
          <w:t>Energy Supplier</w:t>
        </w:r>
      </w:hyperlink>
      <w:r>
        <w:t xml:space="preserve"> or notified by a </w:t>
      </w:r>
      <w:hyperlink r:id="rId34" w:history="1">
        <w:r>
          <w:t>Consumer</w:t>
        </w:r>
      </w:hyperlink>
      <w:r>
        <w:t xml:space="preserve"> or a third party.</w:t>
      </w:r>
    </w:p>
    <w:p w14:paraId="134AE795" w14:textId="68421B54" w:rsidR="006122FE" w:rsidRDefault="006122FE">
      <w:pPr>
        <w:pStyle w:val="ScheduleSectionL2"/>
        <w:widowControl w:val="0"/>
        <w:spacing w:after="320"/>
      </w:pPr>
      <w:r>
        <w:t xml:space="preserve">The objective of this </w:t>
      </w:r>
      <w:hyperlink r:id="rId35" w:history="1">
        <w:r>
          <w:rPr>
            <w:color w:val="0000FF"/>
            <w:u w:val="single"/>
          </w:rPr>
          <w:t>REC Schedule</w:t>
        </w:r>
      </w:hyperlink>
      <w:r>
        <w:t xml:space="preserve"> is to provide the framework for:</w:t>
      </w:r>
    </w:p>
    <w:p w14:paraId="3BA303EA" w14:textId="4B1F4CD7" w:rsidR="006122FE" w:rsidRDefault="006122FE" w:rsidP="004A372D">
      <w:pPr>
        <w:pStyle w:val="ScheduleSectionL2"/>
        <w:numPr>
          <w:ilvl w:val="2"/>
          <w:numId w:val="58"/>
        </w:numPr>
      </w:pPr>
      <w:r>
        <w:t xml:space="preserve">affected parties to cooperate in a timely manner to resolve the problems covered by this </w:t>
      </w:r>
      <w:hyperlink r:id="rId36" w:history="1">
        <w:r>
          <w:rPr>
            <w:color w:val="0000FF"/>
            <w:u w:val="single"/>
          </w:rPr>
          <w:t>REC Schedule</w:t>
        </w:r>
      </w:hyperlink>
      <w:r>
        <w:t xml:space="preserve"> with the minimum negative impact on </w:t>
      </w:r>
      <w:hyperlink r:id="rId37" w:history="1">
        <w:r>
          <w:rPr>
            <w:color w:val="0000FF"/>
            <w:u w:val="single"/>
          </w:rPr>
          <w:t>Consumer</w:t>
        </w:r>
      </w:hyperlink>
      <w:r>
        <w:t>s; and</w:t>
      </w:r>
    </w:p>
    <w:p w14:paraId="77D9F81A" w14:textId="0AD3C075" w:rsidR="006122FE" w:rsidRDefault="006122FE" w:rsidP="004A372D">
      <w:pPr>
        <w:pStyle w:val="ScheduleSectionL2"/>
        <w:numPr>
          <w:ilvl w:val="2"/>
          <w:numId w:val="58"/>
        </w:numPr>
      </w:pPr>
      <w:r>
        <w:rPr>
          <w:color w:val="000000"/>
        </w:rPr>
        <w:t xml:space="preserve">resolving disputed or delayed resolutions between </w:t>
      </w:r>
      <w:hyperlink r:id="rId38" w:history="1">
        <w:r>
          <w:t>Energy Supplier</w:t>
        </w:r>
      </w:hyperlink>
      <w:r>
        <w:rPr>
          <w:color w:val="000000"/>
        </w:rPr>
        <w:t>s.</w:t>
      </w:r>
    </w:p>
    <w:p w14:paraId="00100452" w14:textId="788AEEA4" w:rsidR="006122FE" w:rsidRDefault="006122FE">
      <w:pPr>
        <w:pStyle w:val="ScheduleSectionL2"/>
        <w:widowControl w:val="0"/>
        <w:spacing w:after="320"/>
      </w:pPr>
      <w:r>
        <w:t xml:space="preserve">All messages, initiations and responses sent between </w:t>
      </w:r>
      <w:hyperlink r:id="rId39" w:history="1">
        <w:r>
          <w:rPr>
            <w:color w:val="0000FF"/>
            <w:u w:val="single"/>
          </w:rPr>
          <w:t>Market Participant</w:t>
        </w:r>
      </w:hyperlink>
      <w:r>
        <w:t xml:space="preserve">s under this </w:t>
      </w:r>
      <w:hyperlink r:id="rId40" w:history="1">
        <w:r>
          <w:rPr>
            <w:color w:val="0000FF"/>
            <w:u w:val="single"/>
          </w:rPr>
          <w:t>REC Schedule</w:t>
        </w:r>
      </w:hyperlink>
      <w:r>
        <w:t xml:space="preserve">, excluding general operational and escalation communications referred to within Paragraph 3, shall be structured and communicated in accordance with the </w:t>
      </w:r>
      <w:hyperlink r:id="rId41" w:history="1">
        <w:r>
          <w:rPr>
            <w:color w:val="0000FF"/>
            <w:u w:val="single"/>
          </w:rPr>
          <w:t>Data Specification</w:t>
        </w:r>
      </w:hyperlink>
      <w:r>
        <w:t>.</w:t>
      </w:r>
    </w:p>
    <w:p w14:paraId="01826F78" w14:textId="77777777" w:rsidR="006122FE" w:rsidRDefault="006122FE">
      <w:pPr>
        <w:pStyle w:val="ScheduleSectionL2"/>
        <w:widowControl w:val="0"/>
        <w:spacing w:after="320"/>
      </w:pPr>
      <w:r>
        <w:t xml:space="preserve">Each </w:t>
      </w:r>
      <w:hyperlink r:id="rId42" w:history="1">
        <w:r>
          <w:rPr>
            <w:color w:val="0000FF"/>
            <w:u w:val="single"/>
          </w:rPr>
          <w:t>Party</w:t>
        </w:r>
      </w:hyperlink>
      <w:r>
        <w:t xml:space="preserve"> shall ensure that all rejected messages are monitored. Where rejection messages are received, the recipient shall identify the cause of the rejection and ensure appropriate actions are taken in accordance with the relevant process and the </w:t>
      </w:r>
      <w:hyperlink r:id="rId43" w:history="1">
        <w:r>
          <w:rPr>
            <w:color w:val="0000FF"/>
            <w:u w:val="single"/>
          </w:rPr>
          <w:t>Data Specification</w:t>
        </w:r>
      </w:hyperlink>
      <w:r>
        <w:t>.</w:t>
      </w:r>
    </w:p>
    <w:p w14:paraId="03FB127C" w14:textId="04F1F4E1" w:rsidR="006122FE" w:rsidRDefault="006122FE">
      <w:pPr>
        <w:pStyle w:val="ScheduleSectionL2"/>
        <w:widowControl w:val="0"/>
        <w:spacing w:after="320"/>
      </w:pPr>
      <w:r>
        <w:t xml:space="preserve">Each </w:t>
      </w:r>
      <w:hyperlink r:id="rId44" w:history="1">
        <w:r>
          <w:rPr>
            <w:color w:val="0000FF"/>
            <w:u w:val="single"/>
          </w:rPr>
          <w:t>Energy Supplier</w:t>
        </w:r>
      </w:hyperlink>
      <w:r>
        <w:t xml:space="preserve"> (excluding Non-Domestic Gas Suppliers) and each </w:t>
      </w:r>
      <w:hyperlink r:id="rId45" w:history="1">
        <w:r>
          <w:rPr>
            <w:color w:val="0000FF"/>
            <w:u w:val="single"/>
          </w:rPr>
          <w:t>Distribution Network Operator</w:t>
        </w:r>
      </w:hyperlink>
      <w:r>
        <w:t xml:space="preserve"> shall ensure that, where personal data relating to a </w:t>
      </w:r>
      <w:hyperlink r:id="rId46" w:history="1">
        <w:r>
          <w:rPr>
            <w:color w:val="0000FF"/>
            <w:u w:val="single"/>
          </w:rPr>
          <w:t>Consumer</w:t>
        </w:r>
      </w:hyperlink>
      <w:r>
        <w:t xml:space="preserve"> is exchanged in any operational or escalation communications referred to within this </w:t>
      </w:r>
      <w:hyperlink r:id="rId47" w:history="1">
        <w:r>
          <w:rPr>
            <w:color w:val="0000FF"/>
            <w:u w:val="single"/>
          </w:rPr>
          <w:t>REC Schedule</w:t>
        </w:r>
      </w:hyperlink>
      <w:r>
        <w:t xml:space="preserve"> and where that personal data is not required by this </w:t>
      </w:r>
      <w:hyperlink r:id="rId48" w:history="1">
        <w:r>
          <w:rPr>
            <w:color w:val="0000FF"/>
            <w:u w:val="single"/>
          </w:rPr>
          <w:t>REC Schedule</w:t>
        </w:r>
      </w:hyperlink>
      <w:r>
        <w:t xml:space="preserve"> to be sent via another secure means, that such personal data is sent using the </w:t>
      </w:r>
      <w:hyperlink r:id="rId49" w:history="1">
        <w:r>
          <w:rPr>
            <w:color w:val="0000FF"/>
            <w:u w:val="single"/>
          </w:rPr>
          <w:t>Secure Data Exchange Service</w:t>
        </w:r>
      </w:hyperlink>
      <w:r>
        <w:t>.</w:t>
      </w:r>
    </w:p>
    <w:p w14:paraId="5200CF8B" w14:textId="514C1369" w:rsidR="006122FE" w:rsidRDefault="00A36082">
      <w:pPr>
        <w:pStyle w:val="Heading1"/>
        <w:keepNext w:val="0"/>
        <w:keepLines w:val="0"/>
        <w:widowControl w:val="0"/>
        <w:spacing w:before="0" w:after="320"/>
      </w:pPr>
      <w:hyperlink r:id="rId50" w:history="1">
        <w:bookmarkStart w:id="3" w:name="_Toc256000022"/>
        <w:r w:rsidR="006122FE">
          <w:rPr>
            <w:color w:val="0000FF"/>
            <w:u w:val="single"/>
          </w:rPr>
          <w:t>Consumer</w:t>
        </w:r>
      </w:hyperlink>
      <w:r w:rsidR="006122FE">
        <w:t xml:space="preserve"> Principles and Outcomes</w:t>
      </w:r>
      <w:bookmarkEnd w:id="3"/>
    </w:p>
    <w:p w14:paraId="0426E200" w14:textId="6E917B68" w:rsidR="006122FE" w:rsidRDefault="006122FE">
      <w:pPr>
        <w:pStyle w:val="ScheduleSectionL2"/>
        <w:widowControl w:val="0"/>
        <w:spacing w:after="320"/>
      </w:pPr>
      <w:r>
        <w:t xml:space="preserve">If a </w:t>
      </w:r>
      <w:hyperlink r:id="rId51" w:history="1">
        <w:r>
          <w:rPr>
            <w:color w:val="0000FF"/>
            <w:u w:val="single"/>
          </w:rPr>
          <w:t>Consumer</w:t>
        </w:r>
      </w:hyperlink>
      <w:r>
        <w:t xml:space="preserve"> identifies or suspects a problem with their energy supply, they may contact any of the </w:t>
      </w:r>
      <w:hyperlink r:id="rId52" w:history="1">
        <w:r>
          <w:rPr>
            <w:color w:val="0000FF"/>
            <w:u w:val="single"/>
          </w:rPr>
          <w:t>Energy Supplier</w:t>
        </w:r>
      </w:hyperlink>
      <w:r>
        <w:t xml:space="preserve">s involved for a resolution. The </w:t>
      </w:r>
      <w:hyperlink r:id="rId53" w:history="1">
        <w:r>
          <w:rPr>
            <w:color w:val="0000FF"/>
            <w:u w:val="single"/>
          </w:rPr>
          <w:t>Energy Supplier</w:t>
        </w:r>
      </w:hyperlink>
      <w:r>
        <w:t xml:space="preserve"> contacted by a </w:t>
      </w:r>
      <w:hyperlink r:id="rId54" w:history="1">
        <w:r>
          <w:rPr>
            <w:color w:val="0000FF"/>
            <w:u w:val="single"/>
          </w:rPr>
          <w:t>Consumer</w:t>
        </w:r>
      </w:hyperlink>
      <w:r>
        <w:t xml:space="preserve"> or a third party shall take the necessary steps to investigate the problem in a timely manner, and where applicable, initiate a resolution on the </w:t>
      </w:r>
      <w:hyperlink r:id="rId55" w:history="1">
        <w:r>
          <w:rPr>
            <w:color w:val="0000FF"/>
            <w:u w:val="single"/>
          </w:rPr>
          <w:t>Consumer</w:t>
        </w:r>
      </w:hyperlink>
      <w:r>
        <w:t xml:space="preserve">’s behalf (that </w:t>
      </w:r>
      <w:hyperlink r:id="rId56" w:history="1">
        <w:r>
          <w:rPr>
            <w:color w:val="0000FF"/>
            <w:u w:val="single"/>
          </w:rPr>
          <w:t>Energy Supplier</w:t>
        </w:r>
      </w:hyperlink>
      <w:r>
        <w:t xml:space="preserve"> shall be the </w:t>
      </w:r>
      <w:hyperlink r:id="rId57" w:history="1">
        <w:r>
          <w:rPr>
            <w:color w:val="0000FF"/>
            <w:u w:val="single"/>
          </w:rPr>
          <w:t>Initiating Supplier</w:t>
        </w:r>
      </w:hyperlink>
      <w:r>
        <w:t>).</w:t>
      </w:r>
    </w:p>
    <w:p w14:paraId="62B8C6CE" w14:textId="77777777" w:rsidR="006122FE" w:rsidRDefault="006122FE">
      <w:pPr>
        <w:pStyle w:val="ScheduleSectionL2"/>
        <w:widowControl w:val="0"/>
        <w:spacing w:after="320"/>
      </w:pPr>
      <w:r>
        <w:t xml:space="preserve">Before initiating any of the processes in this </w:t>
      </w:r>
      <w:hyperlink r:id="rId58" w:history="1">
        <w:r>
          <w:rPr>
            <w:color w:val="0000FF"/>
            <w:u w:val="single"/>
          </w:rPr>
          <w:t>REC Schedule</w:t>
        </w:r>
      </w:hyperlink>
      <w:r>
        <w:t xml:space="preserve"> involving one or more </w:t>
      </w:r>
      <w:r>
        <w:lastRenderedPageBreak/>
        <w:t xml:space="preserve">other affected </w:t>
      </w:r>
      <w:hyperlink r:id="rId59" w:history="1">
        <w:r>
          <w:rPr>
            <w:color w:val="0000FF"/>
            <w:u w:val="single"/>
          </w:rPr>
          <w:t>Energy Supplier</w:t>
        </w:r>
      </w:hyperlink>
      <w:r>
        <w:t xml:space="preserve">s, the </w:t>
      </w:r>
      <w:hyperlink r:id="rId60" w:history="1">
        <w:r>
          <w:rPr>
            <w:color w:val="0000FF"/>
            <w:u w:val="single"/>
          </w:rPr>
          <w:t>Energy Supplier</w:t>
        </w:r>
      </w:hyperlink>
      <w:r>
        <w:t xml:space="preserve"> shall check whether another of the affected </w:t>
      </w:r>
      <w:hyperlink r:id="rId61" w:history="1">
        <w:r>
          <w:rPr>
            <w:color w:val="0000FF"/>
            <w:u w:val="single"/>
          </w:rPr>
          <w:t>Energy Supplier</w:t>
        </w:r>
      </w:hyperlink>
      <w:r>
        <w:t>s has already initiated the relevant process, to avoid dual initiation.</w:t>
      </w:r>
    </w:p>
    <w:p w14:paraId="65AFBE80" w14:textId="5E3843EF" w:rsidR="006122FE" w:rsidRDefault="006122FE">
      <w:pPr>
        <w:pStyle w:val="ScheduleSectionL2"/>
        <w:widowControl w:val="0"/>
        <w:spacing w:after="320"/>
      </w:pPr>
      <w:r>
        <w:t xml:space="preserve">All affected </w:t>
      </w:r>
      <w:hyperlink r:id="rId62" w:history="1">
        <w:r>
          <w:rPr>
            <w:color w:val="0000FF"/>
            <w:u w:val="single"/>
          </w:rPr>
          <w:t>Energy Supplier</w:t>
        </w:r>
      </w:hyperlink>
      <w:r>
        <w:t xml:space="preserve">s (the </w:t>
      </w:r>
      <w:hyperlink r:id="rId63" w:history="1">
        <w:r>
          <w:rPr>
            <w:color w:val="0000FF"/>
            <w:u w:val="single"/>
          </w:rPr>
          <w:t>Initiating Supplier</w:t>
        </w:r>
      </w:hyperlink>
      <w:r>
        <w:t xml:space="preserve"> and </w:t>
      </w:r>
      <w:hyperlink r:id="rId64" w:history="1">
        <w:r>
          <w:rPr>
            <w:color w:val="0000FF"/>
            <w:u w:val="single"/>
          </w:rPr>
          <w:t>Associated Supplier</w:t>
        </w:r>
      </w:hyperlink>
      <w:r>
        <w:t xml:space="preserve">(s)) and any third parties as specified in this </w:t>
      </w:r>
      <w:hyperlink r:id="rId65" w:history="1">
        <w:r>
          <w:rPr>
            <w:color w:val="0000FF"/>
            <w:u w:val="single"/>
          </w:rPr>
          <w:t>REC Schedule</w:t>
        </w:r>
      </w:hyperlink>
      <w:r>
        <w:t xml:space="preserve">, shall work together to ensure each problem is investigated and resolved efficiently and effectively with minimal negative impact to </w:t>
      </w:r>
      <w:hyperlink r:id="rId66" w:history="1">
        <w:r>
          <w:rPr>
            <w:color w:val="0000FF"/>
            <w:u w:val="single"/>
          </w:rPr>
          <w:t>Consumer</w:t>
        </w:r>
      </w:hyperlink>
      <w:r>
        <w:t>s.</w:t>
      </w:r>
    </w:p>
    <w:p w14:paraId="222C2365" w14:textId="2F930B1B" w:rsidR="006122FE" w:rsidRDefault="006122FE">
      <w:pPr>
        <w:pStyle w:val="ScheduleSectionL2"/>
        <w:widowControl w:val="0"/>
        <w:spacing w:after="320"/>
      </w:pPr>
      <w:r>
        <w:t xml:space="preserve">Each </w:t>
      </w:r>
      <w:hyperlink r:id="rId67" w:history="1">
        <w:r>
          <w:rPr>
            <w:color w:val="0000FF"/>
            <w:u w:val="single"/>
          </w:rPr>
          <w:t>Energy Supplier</w:t>
        </w:r>
      </w:hyperlink>
      <w:r>
        <w:t xml:space="preserve"> shall follow the process set out in this </w:t>
      </w:r>
      <w:hyperlink r:id="rId68" w:history="1">
        <w:r>
          <w:rPr>
            <w:color w:val="0000FF"/>
            <w:u w:val="single"/>
          </w:rPr>
          <w:t>REC Schedule</w:t>
        </w:r>
      </w:hyperlink>
      <w:r>
        <w:t xml:space="preserve"> to resolve a problem, unless an alternative resolution process is agreed between the relevant </w:t>
      </w:r>
      <w:hyperlink r:id="rId69" w:history="1">
        <w:r>
          <w:rPr>
            <w:color w:val="0000FF"/>
            <w:u w:val="single"/>
          </w:rPr>
          <w:t>Energy Supplier</w:t>
        </w:r>
      </w:hyperlink>
      <w:r>
        <w:t xml:space="preserve">s on a bilateral basis. Such alternative processes may only be made where in all reasonable likelihood they will facilitate a better outcome for the impacted </w:t>
      </w:r>
      <w:hyperlink r:id="rId70" w:history="1">
        <w:r>
          <w:rPr>
            <w:color w:val="0000FF"/>
            <w:u w:val="single"/>
          </w:rPr>
          <w:t>Consumer</w:t>
        </w:r>
      </w:hyperlink>
      <w:r>
        <w:t>(s).</w:t>
      </w:r>
    </w:p>
    <w:p w14:paraId="1256ACF1" w14:textId="77777777" w:rsidR="006122FE" w:rsidRDefault="006122FE">
      <w:pPr>
        <w:pStyle w:val="ScheduleSectionL2"/>
        <w:widowControl w:val="0"/>
        <w:spacing w:after="320"/>
      </w:pPr>
      <w:r>
        <w:t xml:space="preserve">When resolving a problem, each affected </w:t>
      </w:r>
      <w:hyperlink r:id="rId71" w:history="1">
        <w:r>
          <w:rPr>
            <w:color w:val="0000FF"/>
            <w:u w:val="single"/>
          </w:rPr>
          <w:t>Energy Supplier</w:t>
        </w:r>
      </w:hyperlink>
      <w:r>
        <w:t xml:space="preserve"> shall:</w:t>
      </w:r>
    </w:p>
    <w:p w14:paraId="22354576" w14:textId="371DD823" w:rsidR="006122FE" w:rsidRDefault="006122FE" w:rsidP="004A372D">
      <w:pPr>
        <w:pStyle w:val="ScheduleSectionL2"/>
        <w:numPr>
          <w:ilvl w:val="2"/>
          <w:numId w:val="58"/>
        </w:numPr>
      </w:pPr>
      <w:r>
        <w:rPr>
          <w:color w:val="000000"/>
        </w:rPr>
        <w:t xml:space="preserve">consider which </w:t>
      </w:r>
      <w:hyperlink r:id="rId72" w:history="1">
        <w:r>
          <w:t>Energy Supplier</w:t>
        </w:r>
      </w:hyperlink>
      <w:r>
        <w:rPr>
          <w:color w:val="000000"/>
        </w:rPr>
        <w:t xml:space="preserve"> the </w:t>
      </w:r>
      <w:hyperlink r:id="rId73" w:history="1">
        <w:r>
          <w:t>Consumer</w:t>
        </w:r>
      </w:hyperlink>
      <w:r>
        <w:rPr>
          <w:color w:val="000000"/>
        </w:rPr>
        <w:t xml:space="preserve"> believes they have an </w:t>
      </w:r>
      <w:hyperlink r:id="rId74" w:history="1">
        <w:r>
          <w:t>Energy Contract</w:t>
        </w:r>
      </w:hyperlink>
      <w:r>
        <w:rPr>
          <w:color w:val="000000"/>
        </w:rPr>
        <w:t xml:space="preserve"> with;</w:t>
      </w:r>
    </w:p>
    <w:p w14:paraId="70B68446" w14:textId="0EF97B94" w:rsidR="006122FE" w:rsidRDefault="006122FE" w:rsidP="004A372D">
      <w:pPr>
        <w:pStyle w:val="ScheduleSectionL2"/>
        <w:numPr>
          <w:ilvl w:val="2"/>
          <w:numId w:val="58"/>
        </w:numPr>
      </w:pPr>
      <w:r>
        <w:rPr>
          <w:color w:val="000000"/>
        </w:rPr>
        <w:t xml:space="preserve">not use the resolution of an issue as an opportunity to enter into a new </w:t>
      </w:r>
      <w:hyperlink r:id="rId75" w:history="1">
        <w:r>
          <w:t>Energy Contract</w:t>
        </w:r>
      </w:hyperlink>
      <w:r>
        <w:rPr>
          <w:color w:val="000000"/>
        </w:rPr>
        <w:t xml:space="preserve"> with the </w:t>
      </w:r>
      <w:hyperlink r:id="rId76" w:history="1">
        <w:r>
          <w:t>Consumer</w:t>
        </w:r>
      </w:hyperlink>
      <w:r>
        <w:rPr>
          <w:color w:val="000000"/>
        </w:rPr>
        <w:t>; and</w:t>
      </w:r>
    </w:p>
    <w:p w14:paraId="24FD6B6A" w14:textId="14068D79" w:rsidR="006122FE" w:rsidRDefault="006122FE" w:rsidP="004A372D">
      <w:pPr>
        <w:pStyle w:val="ScheduleSectionL2"/>
        <w:numPr>
          <w:ilvl w:val="2"/>
          <w:numId w:val="58"/>
        </w:numPr>
      </w:pPr>
      <w:r>
        <w:t>take into account the needs of Vulnerable Consumers.</w:t>
      </w:r>
    </w:p>
    <w:p w14:paraId="290E9042" w14:textId="5A6E10FB" w:rsidR="006122FE" w:rsidRDefault="006122FE">
      <w:pPr>
        <w:pStyle w:val="ScheduleSectionL2"/>
        <w:widowControl w:val="0"/>
        <w:spacing w:after="320"/>
      </w:pPr>
      <w:r>
        <w:t xml:space="preserve">Each </w:t>
      </w:r>
      <w:hyperlink r:id="rId77" w:history="1">
        <w:r>
          <w:rPr>
            <w:color w:val="0000FF"/>
            <w:u w:val="single"/>
          </w:rPr>
          <w:t>Energy Supplier</w:t>
        </w:r>
      </w:hyperlink>
      <w:r>
        <w:t xml:space="preserve"> shall ensure that:</w:t>
      </w:r>
    </w:p>
    <w:p w14:paraId="2EC10A25" w14:textId="4B8E4599" w:rsidR="006122FE" w:rsidRDefault="006122FE" w:rsidP="004A372D">
      <w:pPr>
        <w:pStyle w:val="ScheduleSectionL2"/>
        <w:numPr>
          <w:ilvl w:val="2"/>
          <w:numId w:val="58"/>
        </w:numPr>
      </w:pPr>
      <w:r>
        <w:rPr>
          <w:color w:val="000000"/>
        </w:rPr>
        <w:t xml:space="preserve">all </w:t>
      </w:r>
      <w:hyperlink r:id="rId78" w:history="1">
        <w:r>
          <w:t>Consumer</w:t>
        </w:r>
      </w:hyperlink>
      <w:r>
        <w:rPr>
          <w:color w:val="000000"/>
        </w:rPr>
        <w:t xml:space="preserve"> queries are received, handled and processed in an efficient and timely manner;</w:t>
      </w:r>
    </w:p>
    <w:p w14:paraId="3EAF02EF" w14:textId="2C10E54F" w:rsidR="006122FE" w:rsidRDefault="006122FE" w:rsidP="004A372D">
      <w:pPr>
        <w:pStyle w:val="ScheduleSectionL2"/>
        <w:numPr>
          <w:ilvl w:val="2"/>
          <w:numId w:val="58"/>
        </w:numPr>
      </w:pPr>
      <w:r>
        <w:t>all information is complete, accurate, and not misleading;</w:t>
      </w:r>
    </w:p>
    <w:p w14:paraId="5B106E54" w14:textId="1F39E2AA" w:rsidR="006122FE" w:rsidRDefault="00A36082" w:rsidP="004A372D">
      <w:pPr>
        <w:pStyle w:val="ScheduleSectionL2"/>
        <w:numPr>
          <w:ilvl w:val="2"/>
          <w:numId w:val="58"/>
        </w:numPr>
      </w:pPr>
      <w:hyperlink r:id="rId79" w:history="1">
        <w:r w:rsidR="006122FE">
          <w:t>Consumer</w:t>
        </w:r>
      </w:hyperlink>
      <w:r w:rsidR="006122FE">
        <w:rPr>
          <w:color w:val="000000"/>
        </w:rPr>
        <w:t>s are only charged once for each unit of energy consumed; and</w:t>
      </w:r>
    </w:p>
    <w:p w14:paraId="20656EC0" w14:textId="0AB95ADE" w:rsidR="006122FE" w:rsidRDefault="006122FE" w:rsidP="004A372D">
      <w:pPr>
        <w:pStyle w:val="ScheduleSectionL2"/>
        <w:numPr>
          <w:ilvl w:val="2"/>
          <w:numId w:val="58"/>
        </w:numPr>
      </w:pPr>
      <w:r>
        <w:t xml:space="preserve">any over payment made by the </w:t>
      </w:r>
      <w:hyperlink r:id="rId80" w:history="1">
        <w:r w:rsidRPr="004A372D">
          <w:t>Consumer</w:t>
        </w:r>
      </w:hyperlink>
      <w:r>
        <w:t xml:space="preserve"> during the period of the problem shall be refunded in a timely manner and that the approach to recovering any under-payment is proportionate.</w:t>
      </w:r>
    </w:p>
    <w:p w14:paraId="6E56743E" w14:textId="77777777" w:rsidR="006122FE" w:rsidRDefault="006122FE">
      <w:pPr>
        <w:pStyle w:val="ScheduleSectionL2"/>
        <w:widowControl w:val="0"/>
        <w:spacing w:after="320"/>
      </w:pPr>
      <w:r>
        <w:t xml:space="preserve">As soon as reasonably practicable after the initial contact, and to the extent relevant, the </w:t>
      </w:r>
      <w:hyperlink r:id="rId81" w:history="1">
        <w:r>
          <w:rPr>
            <w:color w:val="0000FF"/>
            <w:u w:val="single"/>
          </w:rPr>
          <w:t>Initiating Supplier</w:t>
        </w:r>
      </w:hyperlink>
      <w:r>
        <w:t xml:space="preserve"> shall provide the </w:t>
      </w:r>
      <w:hyperlink r:id="rId82" w:history="1">
        <w:r>
          <w:rPr>
            <w:color w:val="0000FF"/>
            <w:u w:val="single"/>
          </w:rPr>
          <w:t>Consumer</w:t>
        </w:r>
      </w:hyperlink>
      <w:r>
        <w:t xml:space="preserve"> with sufficient information, in a form that takes account of the needs of the </w:t>
      </w:r>
      <w:hyperlink r:id="rId83" w:history="1">
        <w:r>
          <w:rPr>
            <w:color w:val="0000FF"/>
            <w:u w:val="single"/>
          </w:rPr>
          <w:t>Consumer</w:t>
        </w:r>
      </w:hyperlink>
      <w:r>
        <w:t>, to enable them to understand:</w:t>
      </w:r>
    </w:p>
    <w:p w14:paraId="05B66D15" w14:textId="03DFB897" w:rsidR="006122FE" w:rsidRDefault="006122FE" w:rsidP="004A372D">
      <w:pPr>
        <w:pStyle w:val="ScheduleSectionL3"/>
        <w:widowControl w:val="0"/>
        <w:numPr>
          <w:ilvl w:val="0"/>
          <w:numId w:val="27"/>
        </w:numPr>
        <w:spacing w:after="320"/>
        <w:ind w:left="900"/>
      </w:pPr>
      <w:r>
        <w:rPr>
          <w:rFonts w:eastAsia="Arial" w:cs="Arial"/>
          <w:color w:val="000000"/>
        </w:rPr>
        <w:t>what has happened, what action will be taken to resolve the problem, and indicative timescales for resolution;</w:t>
      </w:r>
    </w:p>
    <w:p w14:paraId="42836A2A" w14:textId="38B92656" w:rsidR="006122FE" w:rsidRDefault="006122FE" w:rsidP="004A372D">
      <w:pPr>
        <w:pStyle w:val="ScheduleSectionL3"/>
        <w:widowControl w:val="0"/>
        <w:numPr>
          <w:ilvl w:val="0"/>
          <w:numId w:val="27"/>
        </w:numPr>
        <w:spacing w:after="320"/>
        <w:ind w:left="900"/>
      </w:pPr>
      <w:r>
        <w:rPr>
          <w:rFonts w:eastAsia="Arial" w:cs="Arial"/>
          <w:color w:val="000000"/>
        </w:rPr>
        <w:t xml:space="preserve">how the </w:t>
      </w:r>
      <w:hyperlink r:id="rId84" w:history="1">
        <w:r>
          <w:rPr>
            <w:rFonts w:eastAsia="Arial" w:cs="Arial"/>
            <w:color w:val="0000FF"/>
            <w:u w:val="single"/>
          </w:rPr>
          <w:t>Consumer</w:t>
        </w:r>
      </w:hyperlink>
      <w:r>
        <w:rPr>
          <w:rFonts w:eastAsia="Arial" w:cs="Arial"/>
          <w:color w:val="000000"/>
        </w:rPr>
        <w:t xml:space="preserve"> will be kept informed of progress towards resolution, including who they should contact if they have any further questions or concerns; and</w:t>
      </w:r>
    </w:p>
    <w:p w14:paraId="468C9530" w14:textId="320094E6" w:rsidR="006122FE" w:rsidRDefault="006122FE" w:rsidP="004A372D">
      <w:pPr>
        <w:pStyle w:val="ScheduleSectionL3"/>
        <w:widowControl w:val="0"/>
        <w:numPr>
          <w:ilvl w:val="0"/>
          <w:numId w:val="27"/>
        </w:numPr>
        <w:spacing w:after="320"/>
        <w:ind w:left="900"/>
      </w:pPr>
      <w:r>
        <w:rPr>
          <w:rFonts w:eastAsia="Arial" w:cs="Arial"/>
          <w:color w:val="000000"/>
        </w:rPr>
        <w:lastRenderedPageBreak/>
        <w:t>on request, how complaints will be resolved and, where appropriate, compensation claims will be dealt with</w:t>
      </w:r>
    </w:p>
    <w:p w14:paraId="1A443AAA" w14:textId="5B5D055C" w:rsidR="006122FE" w:rsidRDefault="006122FE">
      <w:pPr>
        <w:pStyle w:val="ScheduleSectionL2"/>
        <w:widowControl w:val="0"/>
        <w:spacing w:after="320"/>
      </w:pPr>
      <w:r>
        <w:t>Where applicable, compensation claims shall be dealt with in accordance with the Electricity and Gas Standards of Performance (Suppliers) Regulations 2015.</w:t>
      </w:r>
    </w:p>
    <w:p w14:paraId="468B58A2" w14:textId="1AA3710B" w:rsidR="006122FE" w:rsidRDefault="006122FE">
      <w:pPr>
        <w:pStyle w:val="ScheduleSectionL2"/>
        <w:widowControl w:val="0"/>
        <w:spacing w:after="320"/>
      </w:pPr>
      <w:r>
        <w:t xml:space="preserve">Taking into account the timescales specified in the interface table for each problem resolution, the </w:t>
      </w:r>
      <w:hyperlink r:id="rId85" w:history="1">
        <w:r>
          <w:rPr>
            <w:color w:val="0000FF"/>
            <w:u w:val="single"/>
          </w:rPr>
          <w:t>Initiating Supplier</w:t>
        </w:r>
      </w:hyperlink>
      <w:r>
        <w:t xml:space="preserve"> (and, where applicable, the </w:t>
      </w:r>
      <w:hyperlink r:id="rId86" w:history="1">
        <w:r>
          <w:rPr>
            <w:color w:val="0000FF"/>
            <w:u w:val="single"/>
          </w:rPr>
          <w:t>Associated Supplier</w:t>
        </w:r>
      </w:hyperlink>
      <w:r>
        <w:t xml:space="preserve">(s)) shall provide prompt confirmation in writing to the </w:t>
      </w:r>
      <w:hyperlink r:id="rId87" w:history="1">
        <w:r>
          <w:rPr>
            <w:color w:val="0000FF"/>
            <w:u w:val="single"/>
          </w:rPr>
          <w:t>Consumer</w:t>
        </w:r>
      </w:hyperlink>
      <w:r>
        <w:t xml:space="preserve"> that a problem has been resolved.  If no problem was identified, the </w:t>
      </w:r>
      <w:hyperlink r:id="rId88" w:history="1">
        <w:r>
          <w:rPr>
            <w:color w:val="0000FF"/>
            <w:u w:val="single"/>
          </w:rPr>
          <w:t>Initiating Supplier</w:t>
        </w:r>
      </w:hyperlink>
      <w:r>
        <w:t xml:space="preserve"> shall promptly provide the </w:t>
      </w:r>
      <w:hyperlink r:id="rId89" w:history="1">
        <w:r>
          <w:rPr>
            <w:color w:val="0000FF"/>
            <w:u w:val="single"/>
          </w:rPr>
          <w:t>Consumer</w:t>
        </w:r>
      </w:hyperlink>
      <w:r>
        <w:t xml:space="preserve"> with a statement of the outcome of their investigation.</w:t>
      </w:r>
    </w:p>
    <w:p w14:paraId="6AD426A0" w14:textId="0B346594" w:rsidR="006122FE" w:rsidRDefault="006122FE">
      <w:pPr>
        <w:pStyle w:val="ScheduleSectionL2"/>
        <w:widowControl w:val="0"/>
        <w:spacing w:after="320"/>
      </w:pPr>
      <w:r>
        <w:t xml:space="preserve">Each </w:t>
      </w:r>
      <w:hyperlink r:id="rId90" w:history="1">
        <w:r>
          <w:rPr>
            <w:color w:val="0000FF"/>
            <w:u w:val="single"/>
          </w:rPr>
          <w:t>Energy Supplier</w:t>
        </w:r>
      </w:hyperlink>
      <w:r>
        <w:t xml:space="preserve"> shall ensure that any incorrect data associated with the </w:t>
      </w:r>
      <w:hyperlink r:id="rId91" w:history="1">
        <w:r>
          <w:rPr>
            <w:color w:val="0000FF"/>
            <w:u w:val="single"/>
          </w:rPr>
          <w:t>Consumer</w:t>
        </w:r>
      </w:hyperlink>
      <w:r>
        <w:t xml:space="preserve"> and/or their premises (including incorrect settlement data) is corrected and updated in the </w:t>
      </w:r>
      <w:hyperlink r:id="rId92" w:history="1">
        <w:r>
          <w:rPr>
            <w:color w:val="0000FF"/>
            <w:u w:val="single"/>
          </w:rPr>
          <w:t>Central Switching Service</w:t>
        </w:r>
      </w:hyperlink>
      <w:r>
        <w:t>, </w:t>
      </w:r>
      <w:hyperlink r:id="rId93" w:history="1">
        <w:r>
          <w:rPr>
            <w:color w:val="0000FF"/>
            <w:u w:val="single"/>
          </w:rPr>
          <w:t>Gas Central Data Service</w:t>
        </w:r>
      </w:hyperlink>
      <w:r>
        <w:t xml:space="preserve">, </w:t>
      </w:r>
      <w:hyperlink r:id="rId94" w:history="1">
        <w:r>
          <w:rPr>
            <w:color w:val="0000FF"/>
            <w:u w:val="single"/>
          </w:rPr>
          <w:t>Supplier Meter Registration Service</w:t>
        </w:r>
      </w:hyperlink>
      <w:r>
        <w:t xml:space="preserve"> and / or </w:t>
      </w:r>
      <w:hyperlink r:id="rId95" w:history="1">
        <w:r>
          <w:rPr>
            <w:color w:val="0000FF"/>
            <w:u w:val="single"/>
          </w:rPr>
          <w:t>Electricity Registration Data Service</w:t>
        </w:r>
      </w:hyperlink>
      <w:r>
        <w:t xml:space="preserve"> (as applicable), in a timely manner to ensure that these do not cause any detriment to the </w:t>
      </w:r>
      <w:hyperlink r:id="rId96" w:history="1">
        <w:r>
          <w:rPr>
            <w:color w:val="0000FF"/>
            <w:u w:val="single"/>
          </w:rPr>
          <w:t>Consumer</w:t>
        </w:r>
      </w:hyperlink>
      <w:r>
        <w:t xml:space="preserve"> in the future.</w:t>
      </w:r>
    </w:p>
    <w:p w14:paraId="67DAB7EA" w14:textId="77777777" w:rsidR="006122FE" w:rsidRDefault="006122FE">
      <w:pPr>
        <w:pStyle w:val="ScheduleSectionL2"/>
        <w:widowControl w:val="0"/>
        <w:spacing w:after="320"/>
      </w:pPr>
      <w:r>
        <w:t xml:space="preserve">The </w:t>
      </w:r>
      <w:hyperlink r:id="rId97" w:history="1">
        <w:r>
          <w:rPr>
            <w:color w:val="0000FF"/>
            <w:u w:val="single"/>
          </w:rPr>
          <w:t>CSS Provider</w:t>
        </w:r>
      </w:hyperlink>
      <w:r>
        <w:t xml:space="preserve"> and each other </w:t>
      </w:r>
      <w:hyperlink r:id="rId98" w:history="1">
        <w:r>
          <w:rPr>
            <w:color w:val="0000FF"/>
            <w:u w:val="single"/>
          </w:rPr>
          <w:t>Switching Data Service Provider</w:t>
        </w:r>
      </w:hyperlink>
      <w:r>
        <w:t xml:space="preserve"> shall provide reports as requested by the </w:t>
      </w:r>
      <w:hyperlink r:id="rId99" w:history="1">
        <w:r>
          <w:rPr>
            <w:color w:val="0000FF"/>
            <w:u w:val="single"/>
          </w:rPr>
          <w:t>Code Manager</w:t>
        </w:r>
      </w:hyperlink>
      <w:r>
        <w:t xml:space="preserve"> and / or the </w:t>
      </w:r>
      <w:hyperlink r:id="rId100" w:history="1">
        <w:r>
          <w:rPr>
            <w:color w:val="0000FF"/>
            <w:u w:val="single"/>
          </w:rPr>
          <w:t>REC Performance Assurance Board</w:t>
        </w:r>
      </w:hyperlink>
      <w:r>
        <w:t xml:space="preserve"> to support monitoring of </w:t>
      </w:r>
      <w:hyperlink r:id="rId101" w:history="1">
        <w:r>
          <w:rPr>
            <w:color w:val="0000FF"/>
            <w:u w:val="single"/>
          </w:rPr>
          <w:t>Energy Supplier</w:t>
        </w:r>
      </w:hyperlink>
      <w:r>
        <w:t xml:space="preserve">s’ performance in meeting their obligations under this </w:t>
      </w:r>
      <w:hyperlink r:id="rId102" w:history="1">
        <w:r>
          <w:rPr>
            <w:color w:val="0000FF"/>
            <w:u w:val="single"/>
          </w:rPr>
          <w:t>REC Schedule</w:t>
        </w:r>
      </w:hyperlink>
      <w:r>
        <w:t>.</w:t>
      </w:r>
    </w:p>
    <w:p w14:paraId="4CCE8C82" w14:textId="77777777" w:rsidR="006122FE" w:rsidRDefault="006122FE">
      <w:pPr>
        <w:widowControl w:val="0"/>
        <w:spacing w:after="320" w:line="276" w:lineRule="auto"/>
        <w:ind w:left="800"/>
      </w:pPr>
      <w:r>
        <w:rPr>
          <w:b/>
          <w:color w:val="000000"/>
          <w:sz w:val="24"/>
        </w:rPr>
        <w:t>Gas Transporter Payments to Consumers</w:t>
      </w:r>
    </w:p>
    <w:p w14:paraId="2AF144C6" w14:textId="77777777" w:rsidR="006122FE" w:rsidRDefault="006122FE">
      <w:pPr>
        <w:pStyle w:val="ScheduleSectionL2"/>
        <w:widowControl w:val="0"/>
        <w:spacing w:after="320"/>
      </w:pPr>
      <w:r>
        <w:t xml:space="preserve">Where a </w:t>
      </w:r>
      <w:hyperlink r:id="rId103" w:history="1">
        <w:r>
          <w:rPr>
            <w:color w:val="0000FF"/>
            <w:u w:val="single"/>
          </w:rPr>
          <w:t>Gas Supplier</w:t>
        </w:r>
      </w:hyperlink>
      <w:r>
        <w:t xml:space="preserve"> receives a payment from a </w:t>
      </w:r>
      <w:hyperlink r:id="rId104" w:history="1">
        <w:r>
          <w:rPr>
            <w:color w:val="0000FF"/>
            <w:u w:val="single"/>
          </w:rPr>
          <w:t>Gas Transporter</w:t>
        </w:r>
      </w:hyperlink>
      <w:r>
        <w:t xml:space="preserve"> which is intended for onward transmission to a </w:t>
      </w:r>
      <w:hyperlink r:id="rId105" w:history="1">
        <w:r>
          <w:rPr>
            <w:color w:val="0000FF"/>
            <w:u w:val="single"/>
          </w:rPr>
          <w:t>Consumer</w:t>
        </w:r>
      </w:hyperlink>
      <w:r>
        <w:t xml:space="preserve">, the </w:t>
      </w:r>
      <w:hyperlink r:id="rId106" w:history="1">
        <w:r>
          <w:rPr>
            <w:color w:val="0000FF"/>
            <w:u w:val="single"/>
          </w:rPr>
          <w:t>Gas Supplier</w:t>
        </w:r>
      </w:hyperlink>
      <w:r>
        <w:t xml:space="preserve"> shall, within 10 </w:t>
      </w:r>
      <w:hyperlink r:id="rId107" w:history="1">
        <w:r>
          <w:rPr>
            <w:color w:val="0000FF"/>
            <w:u w:val="single"/>
          </w:rPr>
          <w:t>Working Day</w:t>
        </w:r>
      </w:hyperlink>
      <w:r>
        <w:t xml:space="preserve">s of receipt, pay or set-off an equal sum in accordance with standard licence condition 19 of the </w:t>
      </w:r>
      <w:hyperlink r:id="rId108" w:history="1">
        <w:r>
          <w:rPr>
            <w:color w:val="0000FF"/>
            <w:u w:val="single"/>
          </w:rPr>
          <w:t>Gas Supply Licence</w:t>
        </w:r>
      </w:hyperlink>
      <w:r>
        <w:t>.</w:t>
      </w:r>
    </w:p>
    <w:p w14:paraId="04E828D7" w14:textId="77777777" w:rsidR="006122FE" w:rsidRDefault="006122FE">
      <w:pPr>
        <w:pStyle w:val="ScheduleSectionL2"/>
        <w:widowControl w:val="0"/>
        <w:spacing w:after="320"/>
      </w:pPr>
      <w:r>
        <w:t xml:space="preserve">​​​​​​Paragraph 2.12 shall apply whether the payment is received directly from the </w:t>
      </w:r>
      <w:hyperlink r:id="rId109" w:history="1">
        <w:r>
          <w:rPr>
            <w:color w:val="0000FF"/>
            <w:u w:val="single"/>
          </w:rPr>
          <w:t>Gas Transporter</w:t>
        </w:r>
      </w:hyperlink>
      <w:r>
        <w:t xml:space="preserve"> or via the </w:t>
      </w:r>
      <w:hyperlink r:id="rId110" w:history="1">
        <w:r>
          <w:rPr>
            <w:color w:val="0000FF"/>
            <w:u w:val="single"/>
          </w:rPr>
          <w:t>Shipper</w:t>
        </w:r>
      </w:hyperlink>
      <w:r>
        <w:t xml:space="preserve"> and shall apply whether the payment is a statutory payment or a voluntary payment.</w:t>
      </w:r>
    </w:p>
    <w:p w14:paraId="59736977" w14:textId="7429832E" w:rsidR="006122FE" w:rsidRDefault="006122FE">
      <w:pPr>
        <w:pStyle w:val="Heading1"/>
        <w:keepNext w:val="0"/>
        <w:keepLines w:val="0"/>
        <w:widowControl w:val="0"/>
        <w:spacing w:before="0" w:after="320"/>
      </w:pPr>
      <w:bookmarkStart w:id="4" w:name="_Toc256000023"/>
      <w:r>
        <w:t>Escalation of Delayed and Disputed Resolutions</w:t>
      </w:r>
      <w:bookmarkEnd w:id="4"/>
    </w:p>
    <w:p w14:paraId="3BA1DE43" w14:textId="77777777" w:rsidR="006122FE" w:rsidRDefault="006122FE">
      <w:pPr>
        <w:pStyle w:val="ScheduleSectionL2"/>
        <w:widowControl w:val="0"/>
        <w:spacing w:after="320"/>
      </w:pPr>
      <w:r>
        <w:t xml:space="preserve">The escalation procedures in this Paragraph 3 shall only apply to </w:t>
      </w:r>
      <w:hyperlink r:id="rId111" w:history="1">
        <w:r>
          <w:rPr>
            <w:color w:val="0000FF"/>
            <w:u w:val="single"/>
          </w:rPr>
          <w:t>Parties</w:t>
        </w:r>
      </w:hyperlink>
      <w:r>
        <w:t xml:space="preserve"> where they are mandated under this </w:t>
      </w:r>
      <w:hyperlink r:id="rId112" w:history="1">
        <w:r>
          <w:rPr>
            <w:color w:val="0000FF"/>
            <w:u w:val="single"/>
          </w:rPr>
          <w:t>REC Schedule</w:t>
        </w:r>
      </w:hyperlink>
      <w:r>
        <w:t xml:space="preserve"> to comply with the relevant operational procedures in Sections B to G.</w:t>
      </w:r>
    </w:p>
    <w:p w14:paraId="4BD8769F" w14:textId="779A6030" w:rsidR="006122FE" w:rsidRDefault="006122FE">
      <w:pPr>
        <w:pStyle w:val="ScheduleSectionL2"/>
        <w:widowControl w:val="0"/>
        <w:spacing w:after="320"/>
      </w:pPr>
      <w:r>
        <w:t xml:space="preserve">In accordance with Clause 24 of the main body of this </w:t>
      </w:r>
      <w:hyperlink r:id="rId113" w:history="1">
        <w:r>
          <w:rPr>
            <w:color w:val="0000FF"/>
            <w:u w:val="single"/>
          </w:rPr>
          <w:t>Code</w:t>
        </w:r>
      </w:hyperlink>
      <w:r>
        <w:t xml:space="preserve">, each </w:t>
      </w:r>
      <w:hyperlink r:id="rId114" w:history="1">
        <w:r>
          <w:rPr>
            <w:color w:val="0000FF"/>
            <w:u w:val="single"/>
          </w:rPr>
          <w:t>Party</w:t>
        </w:r>
      </w:hyperlink>
      <w:r>
        <w:t xml:space="preserve"> shall provide </w:t>
      </w:r>
      <w:hyperlink r:id="rId115" w:history="1">
        <w:r>
          <w:rPr>
            <w:color w:val="0000FF"/>
            <w:u w:val="single"/>
          </w:rPr>
          <w:t>Operational Contacts</w:t>
        </w:r>
      </w:hyperlink>
      <w:r>
        <w:t xml:space="preserve"> to the </w:t>
      </w:r>
      <w:hyperlink r:id="rId116" w:history="1">
        <w:r>
          <w:rPr>
            <w:color w:val="0000FF"/>
            <w:u w:val="single"/>
          </w:rPr>
          <w:t>Code Manager</w:t>
        </w:r>
      </w:hyperlink>
      <w:r>
        <w:t xml:space="preserve">, to support resolution of issues covered by this </w:t>
      </w:r>
      <w:hyperlink r:id="rId117" w:history="1">
        <w:r>
          <w:rPr>
            <w:color w:val="0000FF"/>
            <w:u w:val="single"/>
          </w:rPr>
          <w:t>REC Schedule</w:t>
        </w:r>
      </w:hyperlink>
      <w:r>
        <w:t xml:space="preserve">. This must include a point of contact for </w:t>
      </w:r>
      <w:r>
        <w:lastRenderedPageBreak/>
        <w:t xml:space="preserve">escalation of delayed or disputed problem resolutions where messages shall be sent using the </w:t>
      </w:r>
      <w:hyperlink r:id="rId118" w:history="1">
        <w:r>
          <w:rPr>
            <w:color w:val="0000FF"/>
            <w:u w:val="single"/>
          </w:rPr>
          <w:t>Secure Data Exchange Service</w:t>
        </w:r>
      </w:hyperlink>
      <w:r>
        <w:t>.</w:t>
      </w:r>
    </w:p>
    <w:p w14:paraId="4A4B9A23" w14:textId="77777777" w:rsidR="006122FE" w:rsidRDefault="006122FE">
      <w:pPr>
        <w:pStyle w:val="ScheduleSectionL2"/>
        <w:widowControl w:val="0"/>
        <w:spacing w:after="320"/>
      </w:pPr>
      <w:r>
        <w:t xml:space="preserve">Each </w:t>
      </w:r>
      <w:hyperlink r:id="rId119" w:history="1">
        <w:r>
          <w:rPr>
            <w:color w:val="0000FF"/>
            <w:u w:val="single"/>
          </w:rPr>
          <w:t>Energy Supplier</w:t>
        </w:r>
      </w:hyperlink>
      <w:r>
        <w:t xml:space="preserve"> shall provide a telephone service for managing operational and escalation queries from other </w:t>
      </w:r>
      <w:hyperlink r:id="rId120" w:history="1">
        <w:r>
          <w:rPr>
            <w:color w:val="0000FF"/>
            <w:u w:val="single"/>
          </w:rPr>
          <w:t>Energy Supplier</w:t>
        </w:r>
      </w:hyperlink>
      <w:r>
        <w:t xml:space="preserve">s. As a minimum, the telephone service shall be operated within </w:t>
      </w:r>
      <w:hyperlink r:id="rId121" w:history="1">
        <w:r>
          <w:rPr>
            <w:color w:val="0000FF"/>
            <w:u w:val="single"/>
          </w:rPr>
          <w:t>Working Hours</w:t>
        </w:r>
      </w:hyperlink>
      <w:r>
        <w:t xml:space="preserve">. This shall include all operational issues covered by this </w:t>
      </w:r>
      <w:hyperlink r:id="rId122" w:history="1">
        <w:r>
          <w:rPr>
            <w:color w:val="0000FF"/>
            <w:u w:val="single"/>
          </w:rPr>
          <w:t>REC Schedule</w:t>
        </w:r>
      </w:hyperlink>
      <w:r>
        <w:t xml:space="preserve"> and queries relating to Annulments.</w:t>
      </w:r>
    </w:p>
    <w:p w14:paraId="51650B87" w14:textId="7869019A" w:rsidR="006122FE" w:rsidRDefault="006122FE">
      <w:pPr>
        <w:pStyle w:val="ScheduleSectionL2"/>
        <w:widowControl w:val="0"/>
        <w:spacing w:after="320"/>
      </w:pPr>
      <w:r>
        <w:t xml:space="preserve">Each </w:t>
      </w:r>
      <w:hyperlink r:id="rId123" w:history="1">
        <w:r>
          <w:rPr>
            <w:color w:val="0000FF"/>
            <w:u w:val="single"/>
          </w:rPr>
          <w:t>Energy Supplier</w:t>
        </w:r>
      </w:hyperlink>
      <w:r>
        <w:t xml:space="preserve"> shall progress problem resolution without undue delay and shall take all reasonable steps to come to an agreement that respects the </w:t>
      </w:r>
      <w:hyperlink r:id="rId124" w:history="1">
        <w:r>
          <w:rPr>
            <w:color w:val="0000FF"/>
            <w:u w:val="single"/>
          </w:rPr>
          <w:t>Consumer</w:t>
        </w:r>
      </w:hyperlink>
      <w:r>
        <w:t>’s reasonable requirements.</w:t>
      </w:r>
    </w:p>
    <w:p w14:paraId="2C781994" w14:textId="77777777" w:rsidR="006122FE" w:rsidRDefault="006122FE">
      <w:pPr>
        <w:pStyle w:val="ScheduleSectionL2"/>
        <w:widowControl w:val="0"/>
        <w:spacing w:after="320"/>
      </w:pPr>
      <w:r>
        <w:t xml:space="preserve">Each </w:t>
      </w:r>
      <w:hyperlink r:id="rId125" w:history="1">
        <w:r>
          <w:rPr>
            <w:color w:val="0000FF"/>
            <w:u w:val="single"/>
          </w:rPr>
          <w:t>Energy Supplier</w:t>
        </w:r>
      </w:hyperlink>
      <w:r>
        <w:t xml:space="preserve"> shall ensure that they keep evidence for at least 12 months for any decisions that they make in respect to the resolution of problems under this </w:t>
      </w:r>
      <w:hyperlink r:id="rId126" w:history="1">
        <w:r>
          <w:rPr>
            <w:color w:val="0000FF"/>
            <w:u w:val="single"/>
          </w:rPr>
          <w:t>REC Schedule</w:t>
        </w:r>
      </w:hyperlink>
      <w:r>
        <w:t>.</w:t>
      </w:r>
    </w:p>
    <w:p w14:paraId="167A0CF3" w14:textId="6F6F6E00" w:rsidR="006122FE" w:rsidRDefault="006122FE">
      <w:pPr>
        <w:pStyle w:val="ScheduleSectionL2"/>
        <w:widowControl w:val="0"/>
        <w:spacing w:after="320"/>
      </w:pPr>
      <w:r>
        <w:t xml:space="preserve">If an </w:t>
      </w:r>
      <w:hyperlink r:id="rId127" w:history="1">
        <w:r>
          <w:rPr>
            <w:color w:val="0000FF"/>
            <w:u w:val="single"/>
          </w:rPr>
          <w:t>Energy Supplier</w:t>
        </w:r>
      </w:hyperlink>
      <w:r>
        <w:t xml:space="preserve"> involved in resolving a problem has not received a response from another </w:t>
      </w:r>
      <w:hyperlink r:id="rId128" w:history="1">
        <w:r>
          <w:rPr>
            <w:color w:val="0000FF"/>
            <w:u w:val="single"/>
          </w:rPr>
          <w:t>Energy Supplier</w:t>
        </w:r>
      </w:hyperlink>
      <w:r>
        <w:t xml:space="preserve"> within the maximum timescale for any given step described in an interface table for the specific problem resolution (or within the required timescale of any bilateral process as described in Paragraph 2.4), then the </w:t>
      </w:r>
      <w:hyperlink r:id="rId129" w:history="1">
        <w:r>
          <w:rPr>
            <w:color w:val="0000FF"/>
            <w:u w:val="single"/>
          </w:rPr>
          <w:t>Energy Supplier</w:t>
        </w:r>
      </w:hyperlink>
      <w:r>
        <w:t xml:space="preserve"> may escalate the issue to the </w:t>
      </w:r>
      <w:hyperlink r:id="rId130" w:history="1">
        <w:r>
          <w:rPr>
            <w:color w:val="0000FF"/>
            <w:u w:val="single"/>
          </w:rPr>
          <w:t>Operational Contact</w:t>
        </w:r>
      </w:hyperlink>
      <w:r>
        <w:t xml:space="preserve"> of the other </w:t>
      </w:r>
      <w:hyperlink r:id="rId131" w:history="1">
        <w:r>
          <w:rPr>
            <w:color w:val="0000FF"/>
            <w:u w:val="single"/>
          </w:rPr>
          <w:t>Energy Supplier</w:t>
        </w:r>
      </w:hyperlink>
      <w:r>
        <w:t>.</w:t>
      </w:r>
    </w:p>
    <w:p w14:paraId="634F7302" w14:textId="20DBD5FC" w:rsidR="006122FE" w:rsidRDefault="006122FE">
      <w:pPr>
        <w:pStyle w:val="ScheduleSectionL2"/>
        <w:widowControl w:val="0"/>
        <w:spacing w:after="320"/>
      </w:pPr>
      <w:r>
        <w:t xml:space="preserve">If a response has been received in respect of a problem covered by this </w:t>
      </w:r>
      <w:hyperlink r:id="rId132" w:history="1">
        <w:r>
          <w:rPr>
            <w:color w:val="0000FF"/>
            <w:u w:val="single"/>
          </w:rPr>
          <w:t>REC Schedule</w:t>
        </w:r>
      </w:hyperlink>
      <w:r>
        <w:t xml:space="preserve">, but an </w:t>
      </w:r>
      <w:hyperlink r:id="rId133" w:history="1">
        <w:r>
          <w:rPr>
            <w:color w:val="0000FF"/>
            <w:u w:val="single"/>
          </w:rPr>
          <w:t>Energy Supplier</w:t>
        </w:r>
      </w:hyperlink>
      <w:r>
        <w:t xml:space="preserve"> is not satisfied with the response received or is otherwise not satisfied with the steps taken to resolve the problem, then the </w:t>
      </w:r>
      <w:hyperlink r:id="rId134" w:history="1">
        <w:r>
          <w:rPr>
            <w:color w:val="0000FF"/>
            <w:u w:val="single"/>
          </w:rPr>
          <w:t>Energy Supplier</w:t>
        </w:r>
      </w:hyperlink>
      <w:r>
        <w:t xml:space="preserve"> may escalate the issue to the </w:t>
      </w:r>
      <w:hyperlink r:id="rId135" w:history="1">
        <w:r>
          <w:rPr>
            <w:color w:val="0000FF"/>
            <w:u w:val="single"/>
          </w:rPr>
          <w:t>Operational Contact</w:t>
        </w:r>
      </w:hyperlink>
      <w:r>
        <w:t xml:space="preserve"> of the other </w:t>
      </w:r>
      <w:hyperlink r:id="rId136" w:history="1">
        <w:r>
          <w:rPr>
            <w:color w:val="0000FF"/>
            <w:u w:val="single"/>
          </w:rPr>
          <w:t>Energy Supplier</w:t>
        </w:r>
      </w:hyperlink>
      <w:r>
        <w:t>(s) involved.</w:t>
      </w:r>
    </w:p>
    <w:p w14:paraId="79FBFE6C" w14:textId="77777777" w:rsidR="006122FE" w:rsidRDefault="006122FE">
      <w:pPr>
        <w:pStyle w:val="ScheduleSectionL2"/>
        <w:widowControl w:val="0"/>
        <w:spacing w:after="320"/>
      </w:pPr>
      <w:r>
        <w:t xml:space="preserve">If in the resolution of an </w:t>
      </w:r>
      <w:hyperlink r:id="rId137" w:history="1">
        <w:r>
          <w:rPr>
            <w:color w:val="0000FF"/>
            <w:u w:val="single"/>
          </w:rPr>
          <w:t>Erroneous Switch</w:t>
        </w:r>
      </w:hyperlink>
      <w:r>
        <w:t xml:space="preserve">, the </w:t>
      </w:r>
      <w:hyperlink r:id="rId138" w:history="1">
        <w:r>
          <w:rPr>
            <w:color w:val="0000FF"/>
            <w:u w:val="single"/>
          </w:rPr>
          <w:t>Losing Supplier</w:t>
        </w:r>
      </w:hyperlink>
      <w:r>
        <w:t xml:space="preserve"> has not re-registered the </w:t>
      </w:r>
      <w:hyperlink r:id="rId139" w:history="1">
        <w:r>
          <w:rPr>
            <w:color w:val="0000FF"/>
            <w:u w:val="single"/>
          </w:rPr>
          <w:t>Registrable Measurement Point</w:t>
        </w:r>
      </w:hyperlink>
      <w:r>
        <w:t> (</w:t>
      </w:r>
      <w:hyperlink r:id="rId140" w:history="1">
        <w:r>
          <w:rPr>
            <w:color w:val="0000FF"/>
            <w:u w:val="single"/>
          </w:rPr>
          <w:t>RMP</w:t>
        </w:r>
      </w:hyperlink>
      <w:r>
        <w:t xml:space="preserve">) within the timescales set out in the relevant interface table then the other </w:t>
      </w:r>
      <w:hyperlink r:id="rId141" w:history="1">
        <w:r>
          <w:rPr>
            <w:color w:val="0000FF"/>
            <w:u w:val="single"/>
          </w:rPr>
          <w:t>Energy Supplier</w:t>
        </w:r>
      </w:hyperlink>
      <w:r>
        <w:t xml:space="preserve"> may escalate the issue to the </w:t>
      </w:r>
      <w:hyperlink r:id="rId142" w:history="1">
        <w:r>
          <w:rPr>
            <w:color w:val="0000FF"/>
            <w:u w:val="single"/>
          </w:rPr>
          <w:t>Operational Contact</w:t>
        </w:r>
      </w:hyperlink>
      <w:r>
        <w:t xml:space="preserve"> of the </w:t>
      </w:r>
      <w:hyperlink r:id="rId143" w:history="1">
        <w:r>
          <w:rPr>
            <w:color w:val="0000FF"/>
            <w:u w:val="single"/>
          </w:rPr>
          <w:t>Losing Supplier</w:t>
        </w:r>
      </w:hyperlink>
      <w:r>
        <w:t>.</w:t>
      </w:r>
    </w:p>
    <w:p w14:paraId="535C6840" w14:textId="77777777" w:rsidR="006122FE" w:rsidRDefault="006122FE">
      <w:pPr>
        <w:pStyle w:val="ScheduleSectionL2"/>
        <w:widowControl w:val="0"/>
        <w:spacing w:after="320"/>
      </w:pPr>
      <w:r>
        <w:t>If the dispute is not resolved within five </w:t>
      </w:r>
      <w:hyperlink r:id="rId144" w:history="1">
        <w:r>
          <w:rPr>
            <w:color w:val="0000FF"/>
            <w:u w:val="single"/>
          </w:rPr>
          <w:t>Working Day</w:t>
        </w:r>
      </w:hyperlink>
      <w:r>
        <w:t xml:space="preserve">s after the issue is escalated under Paragraph 3.6, 3.7 or 3.8, the affected </w:t>
      </w:r>
      <w:hyperlink r:id="rId145" w:history="1">
        <w:r>
          <w:rPr>
            <w:color w:val="0000FF"/>
            <w:u w:val="single"/>
          </w:rPr>
          <w:t>Energy Supplier</w:t>
        </w:r>
      </w:hyperlink>
      <w:r>
        <w:t xml:space="preserve"> may escalate the issue to the </w:t>
      </w:r>
      <w:hyperlink r:id="rId146" w:history="1">
        <w:r>
          <w:rPr>
            <w:color w:val="0000FF"/>
            <w:u w:val="single"/>
          </w:rPr>
          <w:t>Contract Manager</w:t>
        </w:r>
      </w:hyperlink>
      <w:r>
        <w:t>. If no resolution can be reached within five </w:t>
      </w:r>
      <w:hyperlink r:id="rId147" w:history="1">
        <w:r>
          <w:rPr>
            <w:color w:val="0000FF"/>
            <w:u w:val="single"/>
          </w:rPr>
          <w:t>Working Day</w:t>
        </w:r>
      </w:hyperlink>
      <w:r>
        <w:t xml:space="preserve">s after the issue is escalated to the </w:t>
      </w:r>
      <w:hyperlink r:id="rId148" w:history="1">
        <w:r>
          <w:rPr>
            <w:color w:val="0000FF"/>
            <w:u w:val="single"/>
          </w:rPr>
          <w:t>Contract Manager</w:t>
        </w:r>
      </w:hyperlink>
      <w:r>
        <w:t xml:space="preserve">, then the affected </w:t>
      </w:r>
      <w:hyperlink r:id="rId149" w:history="1">
        <w:r>
          <w:rPr>
            <w:color w:val="0000FF"/>
            <w:u w:val="single"/>
          </w:rPr>
          <w:t>Energy Supplier</w:t>
        </w:r>
      </w:hyperlink>
      <w:r>
        <w:t xml:space="preserve"> may escalate the issue to the </w:t>
      </w:r>
      <w:hyperlink r:id="rId150" w:history="1">
        <w:r>
          <w:rPr>
            <w:color w:val="0000FF"/>
            <w:u w:val="single"/>
          </w:rPr>
          <w:t>Code Manager</w:t>
        </w:r>
      </w:hyperlink>
      <w:r>
        <w:t xml:space="preserve"> for consideration. Where appropriate, the </w:t>
      </w:r>
      <w:hyperlink r:id="rId151" w:history="1">
        <w:r>
          <w:rPr>
            <w:color w:val="0000FF"/>
            <w:u w:val="single"/>
          </w:rPr>
          <w:t>Code Manager</w:t>
        </w:r>
      </w:hyperlink>
      <w:r>
        <w:t xml:space="preserve"> may escalate the issue to the </w:t>
      </w:r>
      <w:hyperlink r:id="rId152" w:history="1">
        <w:r>
          <w:rPr>
            <w:color w:val="0000FF"/>
            <w:u w:val="single"/>
          </w:rPr>
          <w:t>REC Performance Assurance Board</w:t>
        </w:r>
      </w:hyperlink>
      <w:r>
        <w:t xml:space="preserve"> for review.</w:t>
      </w:r>
    </w:p>
    <w:p w14:paraId="1B183233" w14:textId="2CACF240" w:rsidR="006122FE" w:rsidRDefault="006122FE">
      <w:pPr>
        <w:pStyle w:val="ScheduleSectionL2"/>
        <w:widowControl w:val="0"/>
        <w:spacing w:after="320"/>
      </w:pPr>
      <w:r>
        <w:t xml:space="preserve">The table below provides a summary of the escalation processes for how delayed or disputed resolutions shall be managed between </w:t>
      </w:r>
      <w:hyperlink r:id="rId153" w:history="1">
        <w:r>
          <w:rPr>
            <w:color w:val="0000FF"/>
            <w:u w:val="single"/>
          </w:rPr>
          <w:t>Energy Supplier</w:t>
        </w:r>
      </w:hyperlink>
      <w:r>
        <w:t>s.</w:t>
      </w:r>
    </w:p>
    <w:tbl>
      <w:tblPr>
        <w:tblW w:w="0" w:type="auto"/>
        <w:tblBorders>
          <w:top w:val="single" w:sz="4" w:space="0" w:color="696969"/>
          <w:left w:val="single" w:sz="4" w:space="0" w:color="696969"/>
          <w:bottom w:val="single" w:sz="4" w:space="0" w:color="696969"/>
          <w:right w:val="single" w:sz="4" w:space="0" w:color="696969"/>
          <w:insideH w:val="single" w:sz="4" w:space="0" w:color="auto"/>
          <w:insideV w:val="single" w:sz="4" w:space="0" w:color="auto"/>
        </w:tblBorders>
        <w:tblLayout w:type="fixed"/>
        <w:tblLook w:val="04A0" w:firstRow="1" w:lastRow="0" w:firstColumn="1" w:lastColumn="0" w:noHBand="0" w:noVBand="1"/>
      </w:tblPr>
      <w:tblGrid>
        <w:gridCol w:w="3129"/>
        <w:gridCol w:w="5953"/>
      </w:tblGrid>
      <w:tr w:rsidR="006122FE" w:rsidRPr="00692E79" w14:paraId="3CC87E65" w14:textId="77777777" w:rsidTr="004A372D">
        <w:tc>
          <w:tcPr>
            <w:tcW w:w="3129" w:type="dxa"/>
            <w:tcBorders>
              <w:top w:val="single" w:sz="8" w:space="0" w:color="000000"/>
              <w:left w:val="single" w:sz="8" w:space="0" w:color="000000"/>
              <w:bottom w:val="single" w:sz="8" w:space="0" w:color="000000"/>
              <w:right w:val="single" w:sz="8" w:space="0" w:color="000000"/>
            </w:tcBorders>
            <w:shd w:val="clear" w:color="auto" w:fill="D9D9D9"/>
            <w:tcMar>
              <w:left w:w="0" w:type="dxa"/>
            </w:tcMar>
          </w:tcPr>
          <w:p w14:paraId="0A4A84EE" w14:textId="77777777" w:rsidR="006122FE" w:rsidRPr="00692E79" w:rsidRDefault="006122FE" w:rsidP="004A372D">
            <w:pPr>
              <w:widowControl w:val="0"/>
              <w:spacing w:after="0" w:line="276" w:lineRule="auto"/>
              <w:ind w:left="57"/>
              <w:rPr>
                <w:szCs w:val="22"/>
                <w:lang w:val="en-GB" w:eastAsia="en-US"/>
              </w:rPr>
            </w:pPr>
            <w:r w:rsidRPr="004A372D">
              <w:rPr>
                <w:rFonts w:eastAsia="Arial" w:cs="Arial"/>
                <w:b/>
                <w:color w:val="000000"/>
                <w:szCs w:val="22"/>
                <w:lang w:val="en-GB" w:eastAsia="en-US"/>
              </w:rPr>
              <w:lastRenderedPageBreak/>
              <w:t>Escalation Route</w:t>
            </w:r>
          </w:p>
        </w:tc>
        <w:tc>
          <w:tcPr>
            <w:tcW w:w="5953" w:type="dxa"/>
            <w:tcBorders>
              <w:top w:val="single" w:sz="8" w:space="0" w:color="000000"/>
              <w:left w:val="single" w:sz="8" w:space="0" w:color="000000"/>
              <w:bottom w:val="single" w:sz="8" w:space="0" w:color="000000"/>
              <w:right w:val="single" w:sz="8" w:space="0" w:color="000000"/>
            </w:tcBorders>
            <w:shd w:val="clear" w:color="auto" w:fill="D9D9D9"/>
            <w:tcMar>
              <w:left w:w="0" w:type="dxa"/>
            </w:tcMar>
          </w:tcPr>
          <w:p w14:paraId="67DA4CFD" w14:textId="77777777" w:rsidR="006122FE" w:rsidRPr="00692E79" w:rsidRDefault="006122FE" w:rsidP="004A372D">
            <w:pPr>
              <w:widowControl w:val="0"/>
              <w:spacing w:after="0" w:line="276" w:lineRule="auto"/>
              <w:ind w:left="57"/>
              <w:rPr>
                <w:szCs w:val="22"/>
                <w:lang w:val="en-GB" w:eastAsia="en-US"/>
              </w:rPr>
            </w:pPr>
            <w:r w:rsidRPr="004A372D">
              <w:rPr>
                <w:rFonts w:eastAsia="Arial" w:cs="Arial"/>
                <w:b/>
                <w:color w:val="000000"/>
                <w:szCs w:val="22"/>
                <w:lang w:val="en-GB" w:eastAsia="en-US"/>
              </w:rPr>
              <w:t>Pre-Conditions </w:t>
            </w:r>
          </w:p>
        </w:tc>
      </w:tr>
      <w:tr w:rsidR="006122FE" w:rsidRPr="00692E79" w14:paraId="41113D6F" w14:textId="77777777" w:rsidTr="004A372D">
        <w:tc>
          <w:tcPr>
            <w:tcW w:w="3129" w:type="dxa"/>
            <w:tcBorders>
              <w:top w:val="single" w:sz="8" w:space="0" w:color="696969"/>
              <w:left w:val="single" w:sz="8" w:space="0" w:color="696969"/>
              <w:bottom w:val="single" w:sz="8" w:space="0" w:color="696969"/>
              <w:right w:val="single" w:sz="8" w:space="0" w:color="696969"/>
            </w:tcBorders>
            <w:tcMar>
              <w:left w:w="0" w:type="dxa"/>
            </w:tcMar>
          </w:tcPr>
          <w:p w14:paraId="72A5C586" w14:textId="77777777" w:rsidR="006122FE" w:rsidRPr="00692E79" w:rsidRDefault="00A36082" w:rsidP="004A372D">
            <w:pPr>
              <w:widowControl w:val="0"/>
              <w:spacing w:after="0" w:line="276" w:lineRule="auto"/>
              <w:ind w:left="57"/>
              <w:rPr>
                <w:szCs w:val="22"/>
                <w:lang w:val="en-GB" w:eastAsia="en-US"/>
              </w:rPr>
            </w:pPr>
            <w:hyperlink r:id="rId154" w:history="1">
              <w:r w:rsidR="006122FE" w:rsidRPr="004A372D">
                <w:rPr>
                  <w:rFonts w:eastAsia="Arial" w:cs="Arial"/>
                  <w:color w:val="0000FF"/>
                  <w:szCs w:val="22"/>
                  <w:u w:val="single"/>
                  <w:lang w:val="en-GB" w:eastAsia="en-US"/>
                </w:rPr>
                <w:t>Operational Contact</w:t>
              </w:r>
            </w:hyperlink>
          </w:p>
        </w:tc>
        <w:tc>
          <w:tcPr>
            <w:tcW w:w="5953" w:type="dxa"/>
            <w:tcBorders>
              <w:top w:val="single" w:sz="8" w:space="0" w:color="696969"/>
              <w:left w:val="single" w:sz="8" w:space="0" w:color="696969"/>
              <w:bottom w:val="single" w:sz="8" w:space="0" w:color="696969"/>
              <w:right w:val="single" w:sz="8" w:space="0" w:color="696969"/>
            </w:tcBorders>
            <w:tcMar>
              <w:left w:w="0" w:type="dxa"/>
            </w:tcMar>
          </w:tcPr>
          <w:p w14:paraId="5C97A7E7" w14:textId="77777777" w:rsidR="006122FE" w:rsidRPr="00692E79" w:rsidRDefault="006122FE" w:rsidP="004A372D">
            <w:pPr>
              <w:widowControl w:val="0"/>
              <w:spacing w:after="0" w:line="276" w:lineRule="auto"/>
              <w:ind w:left="57"/>
              <w:rPr>
                <w:szCs w:val="22"/>
                <w:lang w:val="en-GB" w:eastAsia="en-US"/>
              </w:rPr>
            </w:pPr>
            <w:r w:rsidRPr="004A372D">
              <w:rPr>
                <w:rFonts w:eastAsia="Arial" w:cs="Arial"/>
                <w:color w:val="000000"/>
                <w:szCs w:val="22"/>
                <w:lang w:val="en-GB" w:eastAsia="en-US"/>
              </w:rPr>
              <w:t xml:space="preserve">Response not received, or other required step not taken, within the timescales provided for in this </w:t>
            </w:r>
            <w:hyperlink r:id="rId155" w:history="1">
              <w:r w:rsidRPr="004A372D">
                <w:rPr>
                  <w:rFonts w:eastAsia="Arial" w:cs="Arial"/>
                  <w:color w:val="0000FF"/>
                  <w:szCs w:val="22"/>
                  <w:u w:val="single"/>
                  <w:lang w:val="en-GB" w:eastAsia="en-US"/>
                </w:rPr>
                <w:t>REC Schedule</w:t>
              </w:r>
            </w:hyperlink>
            <w:r w:rsidRPr="004A372D">
              <w:rPr>
                <w:rFonts w:eastAsia="Arial" w:cs="Arial"/>
                <w:color w:val="000000"/>
                <w:szCs w:val="22"/>
                <w:lang w:val="en-GB" w:eastAsia="en-US"/>
              </w:rPr>
              <w:t>.  </w:t>
            </w:r>
          </w:p>
        </w:tc>
      </w:tr>
      <w:tr w:rsidR="006122FE" w:rsidRPr="00692E79" w14:paraId="52B00193" w14:textId="77777777" w:rsidTr="004A372D">
        <w:tc>
          <w:tcPr>
            <w:tcW w:w="3129" w:type="dxa"/>
            <w:tcBorders>
              <w:top w:val="single" w:sz="8" w:space="0" w:color="696969"/>
              <w:left w:val="single" w:sz="8" w:space="0" w:color="696969"/>
              <w:bottom w:val="single" w:sz="8" w:space="0" w:color="696969"/>
              <w:right w:val="single" w:sz="8" w:space="0" w:color="696969"/>
            </w:tcBorders>
            <w:tcMar>
              <w:left w:w="0" w:type="dxa"/>
            </w:tcMar>
          </w:tcPr>
          <w:p w14:paraId="4D6E901C" w14:textId="77777777" w:rsidR="006122FE" w:rsidRPr="00692E79" w:rsidRDefault="00A36082" w:rsidP="004A372D">
            <w:pPr>
              <w:widowControl w:val="0"/>
              <w:spacing w:after="0" w:line="276" w:lineRule="auto"/>
              <w:ind w:left="57"/>
              <w:rPr>
                <w:szCs w:val="22"/>
                <w:lang w:val="en-GB" w:eastAsia="en-US"/>
              </w:rPr>
            </w:pPr>
            <w:hyperlink r:id="rId156" w:history="1">
              <w:r w:rsidR="006122FE" w:rsidRPr="004A372D">
                <w:rPr>
                  <w:rFonts w:eastAsia="Arial" w:cs="Arial"/>
                  <w:color w:val="0000FF"/>
                  <w:szCs w:val="22"/>
                  <w:u w:val="single"/>
                  <w:lang w:val="en-GB" w:eastAsia="en-US"/>
                </w:rPr>
                <w:t>Contract Manager</w:t>
              </w:r>
            </w:hyperlink>
            <w:r w:rsidR="006122FE" w:rsidRPr="004A372D">
              <w:rPr>
                <w:rFonts w:eastAsia="Arial" w:cs="Arial"/>
                <w:color w:val="000000"/>
                <w:szCs w:val="22"/>
                <w:lang w:val="en-GB" w:eastAsia="en-US"/>
              </w:rPr>
              <w:t> </w:t>
            </w:r>
          </w:p>
        </w:tc>
        <w:tc>
          <w:tcPr>
            <w:tcW w:w="5953" w:type="dxa"/>
            <w:tcBorders>
              <w:top w:val="single" w:sz="8" w:space="0" w:color="696969"/>
              <w:left w:val="single" w:sz="8" w:space="0" w:color="696969"/>
              <w:bottom w:val="single" w:sz="8" w:space="0" w:color="696969"/>
              <w:right w:val="single" w:sz="8" w:space="0" w:color="696969"/>
            </w:tcBorders>
            <w:tcMar>
              <w:left w:w="0" w:type="dxa"/>
            </w:tcMar>
          </w:tcPr>
          <w:p w14:paraId="259B5246" w14:textId="77777777" w:rsidR="006122FE" w:rsidRPr="00692E79" w:rsidRDefault="006122FE" w:rsidP="004A372D">
            <w:pPr>
              <w:widowControl w:val="0"/>
              <w:spacing w:after="0" w:line="276" w:lineRule="auto"/>
              <w:ind w:left="57"/>
              <w:rPr>
                <w:szCs w:val="22"/>
                <w:lang w:val="en-GB" w:eastAsia="en-US"/>
              </w:rPr>
            </w:pPr>
            <w:r w:rsidRPr="004A372D">
              <w:rPr>
                <w:rFonts w:eastAsia="Arial" w:cs="Arial"/>
                <w:color w:val="000000"/>
                <w:szCs w:val="22"/>
                <w:lang w:val="en-GB" w:eastAsia="en-US"/>
              </w:rPr>
              <w:t>After five </w:t>
            </w:r>
            <w:hyperlink r:id="rId157" w:history="1">
              <w:r w:rsidRPr="004A372D">
                <w:rPr>
                  <w:rFonts w:eastAsia="Arial" w:cs="Arial"/>
                  <w:color w:val="0000FF"/>
                  <w:szCs w:val="22"/>
                  <w:u w:val="single"/>
                  <w:lang w:val="en-GB" w:eastAsia="en-US"/>
                </w:rPr>
                <w:t>Working Day</w:t>
              </w:r>
            </w:hyperlink>
            <w:r w:rsidRPr="004A372D">
              <w:rPr>
                <w:rFonts w:eastAsia="Arial" w:cs="Arial"/>
                <w:color w:val="000000"/>
                <w:szCs w:val="22"/>
                <w:lang w:val="en-GB" w:eastAsia="en-US"/>
              </w:rPr>
              <w:t xml:space="preserve">s of escalating the issue to the </w:t>
            </w:r>
            <w:hyperlink r:id="rId158" w:history="1">
              <w:r w:rsidRPr="004A372D">
                <w:rPr>
                  <w:rFonts w:eastAsia="Arial" w:cs="Arial"/>
                  <w:color w:val="0000FF"/>
                  <w:szCs w:val="22"/>
                  <w:u w:val="single"/>
                  <w:lang w:val="en-GB" w:eastAsia="en-US"/>
                </w:rPr>
                <w:t>Operational Contact</w:t>
              </w:r>
            </w:hyperlink>
            <w:r w:rsidRPr="004A372D">
              <w:rPr>
                <w:rFonts w:eastAsia="Arial" w:cs="Arial"/>
                <w:color w:val="000000"/>
                <w:szCs w:val="22"/>
                <w:lang w:val="en-GB" w:eastAsia="en-US"/>
              </w:rPr>
              <w:t>. </w:t>
            </w:r>
          </w:p>
        </w:tc>
      </w:tr>
      <w:tr w:rsidR="006122FE" w:rsidRPr="00692E79" w14:paraId="4262442E" w14:textId="77777777" w:rsidTr="004A372D">
        <w:tc>
          <w:tcPr>
            <w:tcW w:w="3129" w:type="dxa"/>
            <w:tcBorders>
              <w:top w:val="single" w:sz="8" w:space="0" w:color="696969"/>
              <w:left w:val="single" w:sz="8" w:space="0" w:color="696969"/>
              <w:bottom w:val="single" w:sz="8" w:space="0" w:color="696969"/>
              <w:right w:val="single" w:sz="8" w:space="0" w:color="696969"/>
            </w:tcBorders>
            <w:tcMar>
              <w:left w:w="0" w:type="dxa"/>
            </w:tcMar>
          </w:tcPr>
          <w:p w14:paraId="45393C71" w14:textId="77777777" w:rsidR="006122FE" w:rsidRPr="00692E79" w:rsidRDefault="00A36082" w:rsidP="004A372D">
            <w:pPr>
              <w:widowControl w:val="0"/>
              <w:spacing w:after="0" w:line="276" w:lineRule="auto"/>
              <w:ind w:left="57"/>
              <w:rPr>
                <w:szCs w:val="22"/>
                <w:lang w:val="en-GB" w:eastAsia="en-US"/>
              </w:rPr>
            </w:pPr>
            <w:hyperlink r:id="rId159" w:history="1">
              <w:r w:rsidR="006122FE" w:rsidRPr="004A372D">
                <w:rPr>
                  <w:rFonts w:eastAsia="Arial" w:cs="Arial"/>
                  <w:color w:val="0000FF"/>
                  <w:szCs w:val="22"/>
                  <w:u w:val="single"/>
                  <w:lang w:val="en-GB" w:eastAsia="en-US"/>
                </w:rPr>
                <w:t>Code Manager</w:t>
              </w:r>
            </w:hyperlink>
            <w:r w:rsidR="006122FE" w:rsidRPr="004A372D">
              <w:rPr>
                <w:rFonts w:eastAsia="Arial" w:cs="Arial"/>
                <w:color w:val="000000"/>
                <w:szCs w:val="22"/>
                <w:lang w:val="en-GB" w:eastAsia="en-US"/>
              </w:rPr>
              <w:t> </w:t>
            </w:r>
          </w:p>
        </w:tc>
        <w:tc>
          <w:tcPr>
            <w:tcW w:w="5953" w:type="dxa"/>
            <w:tcBorders>
              <w:top w:val="single" w:sz="8" w:space="0" w:color="696969"/>
              <w:left w:val="single" w:sz="8" w:space="0" w:color="696969"/>
              <w:bottom w:val="single" w:sz="8" w:space="0" w:color="696969"/>
              <w:right w:val="single" w:sz="8" w:space="0" w:color="696969"/>
            </w:tcBorders>
            <w:tcMar>
              <w:left w:w="0" w:type="dxa"/>
            </w:tcMar>
          </w:tcPr>
          <w:p w14:paraId="3FD0A54D" w14:textId="77777777" w:rsidR="006122FE" w:rsidRPr="00692E79" w:rsidRDefault="006122FE" w:rsidP="004A372D">
            <w:pPr>
              <w:widowControl w:val="0"/>
              <w:spacing w:after="0" w:line="276" w:lineRule="auto"/>
              <w:ind w:left="57"/>
              <w:rPr>
                <w:szCs w:val="22"/>
                <w:lang w:val="en-GB" w:eastAsia="en-US"/>
              </w:rPr>
            </w:pPr>
            <w:r w:rsidRPr="004A372D">
              <w:rPr>
                <w:rFonts w:eastAsia="Arial" w:cs="Arial"/>
                <w:color w:val="000000"/>
                <w:szCs w:val="22"/>
                <w:lang w:val="en-GB" w:eastAsia="en-US"/>
              </w:rPr>
              <w:t xml:space="preserve">The </w:t>
            </w:r>
            <w:hyperlink r:id="rId160" w:history="1">
              <w:r w:rsidRPr="004A372D">
                <w:rPr>
                  <w:rFonts w:eastAsia="Arial" w:cs="Arial"/>
                  <w:color w:val="0000FF"/>
                  <w:szCs w:val="22"/>
                  <w:u w:val="single"/>
                  <w:lang w:val="en-GB" w:eastAsia="en-US"/>
                </w:rPr>
                <w:t>Party</w:t>
              </w:r>
            </w:hyperlink>
            <w:r w:rsidRPr="004A372D">
              <w:rPr>
                <w:rFonts w:eastAsia="Arial" w:cs="Arial"/>
                <w:color w:val="000000"/>
                <w:szCs w:val="22"/>
                <w:lang w:val="en-GB" w:eastAsia="en-US"/>
              </w:rPr>
              <w:t xml:space="preserve"> may notify the </w:t>
            </w:r>
            <w:hyperlink r:id="rId161" w:history="1">
              <w:r w:rsidRPr="004A372D">
                <w:rPr>
                  <w:rFonts w:eastAsia="Arial" w:cs="Arial"/>
                  <w:color w:val="0000FF"/>
                  <w:szCs w:val="22"/>
                  <w:u w:val="single"/>
                  <w:lang w:val="en-GB" w:eastAsia="en-US"/>
                </w:rPr>
                <w:t>Code Manager</w:t>
              </w:r>
            </w:hyperlink>
            <w:r w:rsidRPr="004A372D">
              <w:rPr>
                <w:rFonts w:eastAsia="Arial" w:cs="Arial"/>
                <w:color w:val="000000"/>
                <w:szCs w:val="22"/>
                <w:lang w:val="en-GB" w:eastAsia="en-US"/>
              </w:rPr>
              <w:t xml:space="preserve"> after five </w:t>
            </w:r>
            <w:hyperlink r:id="rId162" w:history="1">
              <w:r w:rsidRPr="004A372D">
                <w:rPr>
                  <w:rFonts w:eastAsia="Arial" w:cs="Arial"/>
                  <w:color w:val="0000FF"/>
                  <w:szCs w:val="22"/>
                  <w:u w:val="single"/>
                  <w:lang w:val="en-GB" w:eastAsia="en-US"/>
                </w:rPr>
                <w:t>Working Day</w:t>
              </w:r>
            </w:hyperlink>
            <w:r w:rsidRPr="004A372D">
              <w:rPr>
                <w:rFonts w:eastAsia="Arial" w:cs="Arial"/>
                <w:color w:val="000000"/>
                <w:szCs w:val="22"/>
                <w:lang w:val="en-GB" w:eastAsia="en-US"/>
              </w:rPr>
              <w:t xml:space="preserve">s of escalating the issue to the </w:t>
            </w:r>
            <w:hyperlink r:id="rId163" w:history="1">
              <w:r w:rsidRPr="004A372D">
                <w:rPr>
                  <w:rFonts w:eastAsia="Arial" w:cs="Arial"/>
                  <w:color w:val="0000FF"/>
                  <w:szCs w:val="22"/>
                  <w:u w:val="single"/>
                  <w:lang w:val="en-GB" w:eastAsia="en-US"/>
                </w:rPr>
                <w:t>Contract Manager</w:t>
              </w:r>
            </w:hyperlink>
            <w:r w:rsidRPr="004A372D">
              <w:rPr>
                <w:rFonts w:eastAsia="Arial" w:cs="Arial"/>
                <w:color w:val="000000"/>
                <w:szCs w:val="22"/>
                <w:lang w:val="en-GB" w:eastAsia="en-US"/>
              </w:rPr>
              <w:t>. </w:t>
            </w:r>
          </w:p>
        </w:tc>
      </w:tr>
      <w:tr w:rsidR="006122FE" w:rsidRPr="00692E79" w14:paraId="3F9DD6A6" w14:textId="77777777" w:rsidTr="004A372D">
        <w:tc>
          <w:tcPr>
            <w:tcW w:w="3129" w:type="dxa"/>
            <w:tcBorders>
              <w:top w:val="single" w:sz="8" w:space="0" w:color="696969"/>
              <w:left w:val="single" w:sz="8" w:space="0" w:color="696969"/>
              <w:bottom w:val="single" w:sz="8" w:space="0" w:color="696969"/>
              <w:right w:val="single" w:sz="8" w:space="0" w:color="696969"/>
            </w:tcBorders>
            <w:tcMar>
              <w:left w:w="0" w:type="dxa"/>
            </w:tcMar>
          </w:tcPr>
          <w:p w14:paraId="4EDE5DF2" w14:textId="77777777" w:rsidR="006122FE" w:rsidRPr="00692E79" w:rsidRDefault="00A36082" w:rsidP="004A372D">
            <w:pPr>
              <w:widowControl w:val="0"/>
              <w:spacing w:after="0" w:line="276" w:lineRule="auto"/>
              <w:ind w:left="57"/>
              <w:rPr>
                <w:szCs w:val="22"/>
                <w:lang w:val="en-GB" w:eastAsia="en-US"/>
              </w:rPr>
            </w:pPr>
            <w:hyperlink r:id="rId164" w:history="1">
              <w:r w:rsidR="006122FE" w:rsidRPr="004A372D">
                <w:rPr>
                  <w:rFonts w:eastAsia="Arial" w:cs="Arial"/>
                  <w:color w:val="0000FF"/>
                  <w:szCs w:val="22"/>
                  <w:u w:val="single"/>
                  <w:lang w:val="en-GB" w:eastAsia="en-US"/>
                </w:rPr>
                <w:t>REC Performance Assurance Board</w:t>
              </w:r>
            </w:hyperlink>
          </w:p>
        </w:tc>
        <w:tc>
          <w:tcPr>
            <w:tcW w:w="5953" w:type="dxa"/>
            <w:tcBorders>
              <w:top w:val="single" w:sz="8" w:space="0" w:color="696969"/>
              <w:left w:val="single" w:sz="8" w:space="0" w:color="696969"/>
              <w:bottom w:val="single" w:sz="8" w:space="0" w:color="696969"/>
              <w:right w:val="single" w:sz="8" w:space="0" w:color="696969"/>
            </w:tcBorders>
            <w:tcMar>
              <w:left w:w="0" w:type="dxa"/>
            </w:tcMar>
          </w:tcPr>
          <w:p w14:paraId="43C6E076" w14:textId="77777777" w:rsidR="006122FE" w:rsidRPr="00692E79" w:rsidRDefault="006122FE" w:rsidP="004A372D">
            <w:pPr>
              <w:widowControl w:val="0"/>
              <w:spacing w:after="0" w:line="276" w:lineRule="auto"/>
              <w:ind w:left="57"/>
              <w:rPr>
                <w:szCs w:val="22"/>
                <w:lang w:val="en-GB" w:eastAsia="en-US"/>
              </w:rPr>
            </w:pPr>
            <w:r w:rsidRPr="004A372D">
              <w:rPr>
                <w:rFonts w:eastAsia="Arial" w:cs="Arial"/>
                <w:color w:val="000000"/>
                <w:szCs w:val="22"/>
                <w:lang w:val="en-GB" w:eastAsia="en-US"/>
              </w:rPr>
              <w:t xml:space="preserve">As agreed between the </w:t>
            </w:r>
            <w:hyperlink r:id="rId165" w:history="1">
              <w:r w:rsidRPr="004A372D">
                <w:rPr>
                  <w:rFonts w:eastAsia="Arial" w:cs="Arial"/>
                  <w:color w:val="0000FF"/>
                  <w:szCs w:val="22"/>
                  <w:u w:val="single"/>
                  <w:lang w:val="en-GB" w:eastAsia="en-US"/>
                </w:rPr>
                <w:t>Code Manager</w:t>
              </w:r>
            </w:hyperlink>
            <w:r w:rsidRPr="004A372D">
              <w:rPr>
                <w:rFonts w:eastAsia="Arial" w:cs="Arial"/>
                <w:color w:val="000000"/>
                <w:szCs w:val="22"/>
                <w:lang w:val="en-GB" w:eastAsia="en-US"/>
              </w:rPr>
              <w:t xml:space="preserve"> and the </w:t>
            </w:r>
            <w:hyperlink r:id="rId166" w:history="1">
              <w:r w:rsidRPr="004A372D">
                <w:rPr>
                  <w:rFonts w:eastAsia="Arial" w:cs="Arial"/>
                  <w:color w:val="0000FF"/>
                  <w:szCs w:val="22"/>
                  <w:u w:val="single"/>
                  <w:lang w:val="en-GB" w:eastAsia="en-US"/>
                </w:rPr>
                <w:t>REC PAB</w:t>
              </w:r>
            </w:hyperlink>
            <w:r w:rsidRPr="004A372D">
              <w:rPr>
                <w:rFonts w:eastAsia="Arial" w:cs="Arial"/>
                <w:color w:val="000000"/>
                <w:szCs w:val="22"/>
                <w:lang w:val="en-GB" w:eastAsia="en-US"/>
              </w:rPr>
              <w:t>.</w:t>
            </w:r>
          </w:p>
        </w:tc>
      </w:tr>
    </w:tbl>
    <w:p w14:paraId="25407898" w14:textId="77777777" w:rsidR="006122FE" w:rsidRDefault="006122FE"/>
    <w:p w14:paraId="355F3457" w14:textId="77777777" w:rsidR="006122FE" w:rsidRDefault="005D4217">
      <w:pPr>
        <w:widowControl w:val="0"/>
        <w:spacing w:after="320" w:line="276" w:lineRule="auto"/>
        <w:ind w:left="800"/>
      </w:pPr>
      <w:r>
        <w:rPr>
          <w:rFonts w:eastAsia="Arial" w:cs="Arial"/>
          <w:b/>
          <w:color w:val="000000"/>
          <w:sz w:val="24"/>
        </w:rPr>
        <w:br w:type="page"/>
      </w:r>
      <w:r w:rsidR="006122FE">
        <w:rPr>
          <w:rFonts w:eastAsia="Arial" w:cs="Arial"/>
          <w:b/>
          <w:color w:val="000000"/>
          <w:sz w:val="24"/>
        </w:rPr>
        <w:lastRenderedPageBreak/>
        <w:t xml:space="preserve">Section B: </w:t>
      </w:r>
      <w:hyperlink r:id="rId167" w:history="1">
        <w:r w:rsidR="006122FE">
          <w:rPr>
            <w:rFonts w:eastAsia="Arial" w:cs="Arial"/>
            <w:b/>
            <w:color w:val="0000FF"/>
            <w:sz w:val="24"/>
            <w:u w:val="single"/>
          </w:rPr>
          <w:t>Erroneous Switch</w:t>
        </w:r>
      </w:hyperlink>
    </w:p>
    <w:p w14:paraId="2067AE45" w14:textId="01D64297" w:rsidR="006122FE" w:rsidRDefault="006122FE">
      <w:pPr>
        <w:pStyle w:val="Heading1"/>
        <w:keepNext w:val="0"/>
        <w:keepLines w:val="0"/>
        <w:widowControl w:val="0"/>
        <w:spacing w:before="0" w:after="320"/>
      </w:pPr>
      <w:bookmarkStart w:id="5" w:name="_Toc256000024"/>
      <w:r>
        <w:t>Description of the Problem</w:t>
      </w:r>
      <w:bookmarkEnd w:id="5"/>
    </w:p>
    <w:p w14:paraId="44955D8A" w14:textId="13C55D52" w:rsidR="006122FE" w:rsidRDefault="006122FE">
      <w:pPr>
        <w:pStyle w:val="ScheduleSectionL2"/>
        <w:widowControl w:val="0"/>
        <w:spacing w:after="320"/>
      </w:pPr>
      <w:r>
        <w:t xml:space="preserve">An </w:t>
      </w:r>
      <w:hyperlink r:id="rId168" w:history="1">
        <w:r>
          <w:rPr>
            <w:color w:val="0000FF"/>
            <w:u w:val="single"/>
          </w:rPr>
          <w:t>Erroneous Switch</w:t>
        </w:r>
      </w:hyperlink>
      <w:r>
        <w:t xml:space="preserve"> occurs where a </w:t>
      </w:r>
      <w:hyperlink r:id="rId169" w:history="1">
        <w:r>
          <w:rPr>
            <w:color w:val="0000FF"/>
            <w:u w:val="single"/>
          </w:rPr>
          <w:t>Consumer</w:t>
        </w:r>
      </w:hyperlink>
      <w:r>
        <w:t xml:space="preserve"> has been switched to an </w:t>
      </w:r>
      <w:hyperlink r:id="rId170" w:history="1">
        <w:r>
          <w:rPr>
            <w:color w:val="0000FF"/>
            <w:u w:val="single"/>
          </w:rPr>
          <w:t>Energy Supplier</w:t>
        </w:r>
      </w:hyperlink>
      <w:r>
        <w:t xml:space="preserve"> which does not have an </w:t>
      </w:r>
      <w:hyperlink r:id="rId171" w:history="1">
        <w:r>
          <w:rPr>
            <w:color w:val="0000FF"/>
            <w:u w:val="single"/>
          </w:rPr>
          <w:t>Energy Contract</w:t>
        </w:r>
      </w:hyperlink>
      <w:r>
        <w:t xml:space="preserve"> in place. An </w:t>
      </w:r>
      <w:hyperlink r:id="rId172" w:history="1">
        <w:r>
          <w:rPr>
            <w:color w:val="0000FF"/>
            <w:u w:val="single"/>
          </w:rPr>
          <w:t>Erroneous Switch</w:t>
        </w:r>
      </w:hyperlink>
      <w:r>
        <w:t xml:space="preserve"> only occurs once the </w:t>
      </w:r>
      <w:hyperlink r:id="rId173" w:history="1">
        <w:r>
          <w:rPr>
            <w:color w:val="0000FF"/>
            <w:u w:val="single"/>
          </w:rPr>
          <w:t>Registration Status</w:t>
        </w:r>
      </w:hyperlink>
      <w:r>
        <w:t xml:space="preserve"> of the erroneous </w:t>
      </w:r>
      <w:hyperlink r:id="rId174" w:history="1">
        <w:r>
          <w:rPr>
            <w:color w:val="0000FF"/>
            <w:u w:val="single"/>
          </w:rPr>
          <w:t>Energy Supplier</w:t>
        </w:r>
      </w:hyperlink>
      <w:r>
        <w:t xml:space="preserve">'s </w:t>
      </w:r>
      <w:hyperlink r:id="rId175" w:history="1">
        <w:r>
          <w:rPr>
            <w:color w:val="0000FF"/>
            <w:u w:val="single"/>
          </w:rPr>
          <w:t>Registration</w:t>
        </w:r>
      </w:hyperlink>
      <w:r>
        <w:t xml:space="preserve"> has become </w:t>
      </w:r>
      <w:hyperlink r:id="rId176" w:history="1">
        <w:r>
          <w:rPr>
            <w:color w:val="0000FF"/>
            <w:u w:val="single"/>
          </w:rPr>
          <w:t>Secured Active</w:t>
        </w:r>
      </w:hyperlink>
      <w:r>
        <w:t xml:space="preserve"> or </w:t>
      </w:r>
      <w:hyperlink r:id="rId177" w:history="1">
        <w:r>
          <w:rPr>
            <w:color w:val="0000FF"/>
            <w:u w:val="single"/>
          </w:rPr>
          <w:t>Active</w:t>
        </w:r>
      </w:hyperlink>
      <w:r>
        <w:t>.</w:t>
      </w:r>
    </w:p>
    <w:p w14:paraId="3132541F" w14:textId="77777777" w:rsidR="006122FE" w:rsidRDefault="006122FE">
      <w:pPr>
        <w:pStyle w:val="ScheduleSectionL2"/>
        <w:widowControl w:val="0"/>
        <w:spacing w:after="320"/>
      </w:pPr>
      <w:r>
        <w:t xml:space="preserve">The </w:t>
      </w:r>
      <w:hyperlink r:id="rId178" w:history="1">
        <w:r>
          <w:rPr>
            <w:color w:val="0000FF"/>
            <w:u w:val="single"/>
          </w:rPr>
          <w:t>Energy Supplier</w:t>
        </w:r>
      </w:hyperlink>
      <w:r>
        <w:t xml:space="preserve"> that is notified of, or otherwise identifies, a potential </w:t>
      </w:r>
      <w:hyperlink r:id="rId179" w:history="1">
        <w:r>
          <w:rPr>
            <w:color w:val="0000FF"/>
            <w:u w:val="single"/>
          </w:rPr>
          <w:t>Erroneous Switch</w:t>
        </w:r>
      </w:hyperlink>
      <w:r>
        <w:t xml:space="preserve"> (which will be the </w:t>
      </w:r>
      <w:hyperlink r:id="rId180" w:history="1">
        <w:r>
          <w:rPr>
            <w:color w:val="0000FF"/>
            <w:u w:val="single"/>
          </w:rPr>
          <w:t>Initiating Supplier</w:t>
        </w:r>
      </w:hyperlink>
      <w:r>
        <w:t xml:space="preserve">) shall initiate a resolution process to switch the </w:t>
      </w:r>
      <w:hyperlink r:id="rId181" w:history="1">
        <w:r>
          <w:rPr>
            <w:color w:val="0000FF"/>
            <w:u w:val="single"/>
          </w:rPr>
          <w:t>RMP</w:t>
        </w:r>
      </w:hyperlink>
      <w:r>
        <w:t xml:space="preserve">'s </w:t>
      </w:r>
      <w:hyperlink r:id="rId182" w:history="1">
        <w:r>
          <w:rPr>
            <w:color w:val="0000FF"/>
            <w:u w:val="single"/>
          </w:rPr>
          <w:t>Registration</w:t>
        </w:r>
      </w:hyperlink>
      <w:r>
        <w:t xml:space="preserve"> back to the </w:t>
      </w:r>
      <w:hyperlink r:id="rId183" w:history="1">
        <w:r>
          <w:rPr>
            <w:color w:val="0000FF"/>
            <w:u w:val="single"/>
          </w:rPr>
          <w:t>Energy Supplier</w:t>
        </w:r>
      </w:hyperlink>
      <w:r>
        <w:t xml:space="preserve"> that holds the </w:t>
      </w:r>
      <w:hyperlink r:id="rId184" w:history="1">
        <w:r>
          <w:rPr>
            <w:color w:val="0000FF"/>
            <w:u w:val="single"/>
          </w:rPr>
          <w:t>Energy Contract</w:t>
        </w:r>
      </w:hyperlink>
      <w:r>
        <w:t xml:space="preserve"> for the </w:t>
      </w:r>
      <w:hyperlink r:id="rId185" w:history="1">
        <w:r>
          <w:rPr>
            <w:color w:val="0000FF"/>
            <w:u w:val="single"/>
          </w:rPr>
          <w:t>RMP</w:t>
        </w:r>
      </w:hyperlink>
      <w:r>
        <w:t xml:space="preserve">. The </w:t>
      </w:r>
      <w:hyperlink r:id="rId186" w:history="1">
        <w:r>
          <w:rPr>
            <w:color w:val="0000FF"/>
            <w:u w:val="single"/>
          </w:rPr>
          <w:t>Initiating Supplier</w:t>
        </w:r>
      </w:hyperlink>
      <w:r>
        <w:t xml:space="preserve"> shall do this by sending an </w:t>
      </w:r>
      <w:hyperlink r:id="rId187" w:history="1">
        <w:r>
          <w:rPr>
            <w:color w:val="0000FF"/>
            <w:u w:val="single"/>
          </w:rPr>
          <w:t>Initial Request</w:t>
        </w:r>
      </w:hyperlink>
      <w:r>
        <w:t xml:space="preserve"> to the </w:t>
      </w:r>
      <w:hyperlink r:id="rId188" w:history="1">
        <w:r>
          <w:rPr>
            <w:color w:val="0000FF"/>
            <w:u w:val="single"/>
          </w:rPr>
          <w:t>Associated Supplier</w:t>
        </w:r>
      </w:hyperlink>
      <w:r>
        <w:t xml:space="preserve">. The </w:t>
      </w:r>
      <w:hyperlink r:id="rId189" w:history="1">
        <w:r>
          <w:rPr>
            <w:color w:val="0000FF"/>
            <w:u w:val="single"/>
          </w:rPr>
          <w:t>Initiating Supplier</w:t>
        </w:r>
      </w:hyperlink>
      <w:r>
        <w:t xml:space="preserve"> shall use the </w:t>
      </w:r>
      <w:hyperlink r:id="rId190" w:history="1">
        <w:r>
          <w:rPr>
            <w:color w:val="0000FF"/>
            <w:u w:val="single"/>
          </w:rPr>
          <w:t>Enquiry Service</w:t>
        </w:r>
      </w:hyperlink>
      <w:r>
        <w:t xml:space="preserve">s to establish the identity of the </w:t>
      </w:r>
      <w:hyperlink r:id="rId191" w:history="1">
        <w:r>
          <w:rPr>
            <w:color w:val="0000FF"/>
            <w:u w:val="single"/>
          </w:rPr>
          <w:t>Associated Supplier</w:t>
        </w:r>
      </w:hyperlink>
      <w:r>
        <w:t>.</w:t>
      </w:r>
    </w:p>
    <w:p w14:paraId="72D1ECB2" w14:textId="77777777" w:rsidR="006122FE" w:rsidRDefault="006122FE">
      <w:pPr>
        <w:pStyle w:val="ScheduleSectionL2"/>
        <w:widowControl w:val="0"/>
        <w:spacing w:after="320"/>
      </w:pPr>
      <w:r>
        <w:t xml:space="preserve">Where a proposed </w:t>
      </w:r>
      <w:hyperlink r:id="rId192" w:history="1">
        <w:r>
          <w:rPr>
            <w:color w:val="0000FF"/>
            <w:u w:val="single"/>
          </w:rPr>
          <w:t>Switch</w:t>
        </w:r>
      </w:hyperlink>
      <w:r>
        <w:t xml:space="preserve"> which would become an </w:t>
      </w:r>
      <w:hyperlink r:id="rId193" w:history="1">
        <w:r>
          <w:rPr>
            <w:color w:val="0000FF"/>
            <w:u w:val="single"/>
          </w:rPr>
          <w:t>Erroneous Switch</w:t>
        </w:r>
      </w:hyperlink>
      <w:r>
        <w:t xml:space="preserve"> is identified before the </w:t>
      </w:r>
      <w:hyperlink r:id="rId194" w:history="1">
        <w:r>
          <w:rPr>
            <w:color w:val="0000FF"/>
            <w:u w:val="single"/>
          </w:rPr>
          <w:t>Gaining Supplier</w:t>
        </w:r>
      </w:hyperlink>
      <w:r>
        <w:t xml:space="preserve">'s </w:t>
      </w:r>
      <w:hyperlink r:id="rId195" w:history="1">
        <w:r>
          <w:rPr>
            <w:color w:val="0000FF"/>
            <w:u w:val="single"/>
          </w:rPr>
          <w:t>Registration Status</w:t>
        </w:r>
      </w:hyperlink>
      <w:r>
        <w:t xml:space="preserve"> becomes </w:t>
      </w:r>
      <w:hyperlink r:id="rId196" w:history="1">
        <w:r>
          <w:rPr>
            <w:color w:val="0000FF"/>
            <w:u w:val="single"/>
          </w:rPr>
          <w:t>Secured Active</w:t>
        </w:r>
      </w:hyperlink>
      <w:r>
        <w:t xml:space="preserve"> or </w:t>
      </w:r>
      <w:hyperlink r:id="rId197" w:history="1">
        <w:r>
          <w:rPr>
            <w:color w:val="0000FF"/>
            <w:u w:val="single"/>
          </w:rPr>
          <w:t>Active</w:t>
        </w:r>
      </w:hyperlink>
      <w:r>
        <w:t xml:space="preserve">, then the </w:t>
      </w:r>
      <w:hyperlink r:id="rId198" w:history="1">
        <w:r>
          <w:rPr>
            <w:color w:val="0000FF"/>
            <w:u w:val="single"/>
          </w:rPr>
          <w:t>Gaining Supplier</w:t>
        </w:r>
      </w:hyperlink>
      <w:r>
        <w:t xml:space="preserve"> or </w:t>
      </w:r>
      <w:hyperlink r:id="rId199" w:history="1">
        <w:r>
          <w:rPr>
            <w:color w:val="0000FF"/>
            <w:u w:val="single"/>
          </w:rPr>
          <w:t>Losing Supplier</w:t>
        </w:r>
      </w:hyperlink>
      <w:r>
        <w:t xml:space="preserve"> (whichever first becomes aware) shall take the necessary steps to prevent the </w:t>
      </w:r>
      <w:hyperlink r:id="rId200" w:history="1">
        <w:r>
          <w:rPr>
            <w:color w:val="0000FF"/>
            <w:u w:val="single"/>
          </w:rPr>
          <w:t>Switch</w:t>
        </w:r>
      </w:hyperlink>
      <w:r>
        <w:t>, for example by sending a </w:t>
      </w:r>
      <w:hyperlink r:id="rId201" w:history="1">
        <w:r>
          <w:rPr>
            <w:color w:val="0000FF"/>
            <w:u w:val="single"/>
          </w:rPr>
          <w:t>Withdrawal Request</w:t>
        </w:r>
      </w:hyperlink>
      <w:r>
        <w:t xml:space="preserve"> or </w:t>
      </w:r>
      <w:hyperlink r:id="rId202" w:history="1">
        <w:r>
          <w:rPr>
            <w:color w:val="0000FF"/>
            <w:u w:val="single"/>
          </w:rPr>
          <w:t>Annulment Request</w:t>
        </w:r>
      </w:hyperlink>
      <w:r>
        <w:t xml:space="preserve"> (as applicable) in accordance with the </w:t>
      </w:r>
      <w:hyperlink r:id="rId203" w:history="1">
        <w:r>
          <w:rPr>
            <w:color w:val="0000FF"/>
            <w:u w:val="single"/>
          </w:rPr>
          <w:t>Registration Services Schedule</w:t>
        </w:r>
      </w:hyperlink>
      <w:r>
        <w:t>.</w:t>
      </w:r>
    </w:p>
    <w:p w14:paraId="7A7254C8" w14:textId="1599CAB1" w:rsidR="006122FE" w:rsidRDefault="006122FE">
      <w:pPr>
        <w:pStyle w:val="ScheduleSectionL2"/>
        <w:widowControl w:val="0"/>
        <w:spacing w:after="320"/>
      </w:pPr>
      <w:r>
        <w:t xml:space="preserve">The procedure in this Section B may also be used in circumstances where the </w:t>
      </w:r>
      <w:hyperlink r:id="rId204" w:history="1">
        <w:r>
          <w:rPr>
            <w:color w:val="0000FF"/>
            <w:u w:val="single"/>
          </w:rPr>
          <w:t>Gaining Supplier</w:t>
        </w:r>
      </w:hyperlink>
      <w:r>
        <w:t xml:space="preserve"> agrees to return a </w:t>
      </w:r>
      <w:hyperlink r:id="rId205" w:history="1">
        <w:r>
          <w:rPr>
            <w:color w:val="0000FF"/>
            <w:u w:val="single"/>
          </w:rPr>
          <w:t>Consumer</w:t>
        </w:r>
      </w:hyperlink>
      <w:r>
        <w:t xml:space="preserve"> to the </w:t>
      </w:r>
      <w:hyperlink r:id="rId206" w:history="1">
        <w:r>
          <w:rPr>
            <w:color w:val="0000FF"/>
            <w:u w:val="single"/>
          </w:rPr>
          <w:t>Losing Supplier</w:t>
        </w:r>
      </w:hyperlink>
      <w:r>
        <w:t xml:space="preserve"> on a goodwill basis (referred to as a </w:t>
      </w:r>
      <w:hyperlink r:id="rId207" w:history="1">
        <w:r>
          <w:rPr>
            <w:color w:val="0000FF"/>
            <w:u w:val="single"/>
          </w:rPr>
          <w:t>Customer Service Returner</w:t>
        </w:r>
      </w:hyperlink>
      <w:r>
        <w:t xml:space="preserve">). However, for reporting purposes, a Customer Service Returner is not categorised as an </w:t>
      </w:r>
      <w:hyperlink r:id="rId208" w:history="1">
        <w:r>
          <w:rPr>
            <w:color w:val="0000FF"/>
            <w:u w:val="single"/>
          </w:rPr>
          <w:t>Erroneous Switch</w:t>
        </w:r>
      </w:hyperlink>
      <w:r>
        <w:t>.</w:t>
      </w:r>
    </w:p>
    <w:p w14:paraId="0F2B810F" w14:textId="77777777" w:rsidR="006122FE" w:rsidRDefault="006122FE">
      <w:pPr>
        <w:pStyle w:val="ScheduleSectionL2"/>
        <w:widowControl w:val="0"/>
        <w:spacing w:after="320"/>
      </w:pPr>
      <w:r>
        <w:t xml:space="preserve">This Section B shall only be used in the period of 24 months following the suspected </w:t>
      </w:r>
      <w:hyperlink r:id="rId209" w:history="1">
        <w:r>
          <w:rPr>
            <w:color w:val="0000FF"/>
            <w:u w:val="single"/>
          </w:rPr>
          <w:t>Erroneous Switch</w:t>
        </w:r>
      </w:hyperlink>
      <w:r>
        <w:t xml:space="preserve">. Beyond this point, </w:t>
      </w:r>
      <w:hyperlink r:id="rId210" w:history="1">
        <w:r>
          <w:rPr>
            <w:color w:val="0000FF"/>
            <w:u w:val="single"/>
          </w:rPr>
          <w:t>Energy Supplier</w:t>
        </w:r>
      </w:hyperlink>
      <w:r>
        <w:t xml:space="preserve">s shall seek to agree bilaterally how to treat a potential </w:t>
      </w:r>
      <w:hyperlink r:id="rId211" w:history="1">
        <w:r>
          <w:rPr>
            <w:color w:val="0000FF"/>
            <w:u w:val="single"/>
          </w:rPr>
          <w:t>Erroneous Switch</w:t>
        </w:r>
      </w:hyperlink>
      <w:r>
        <w:t>.</w:t>
      </w:r>
    </w:p>
    <w:p w14:paraId="1302CE6E" w14:textId="48019FBF" w:rsidR="006122FE" w:rsidRDefault="006122FE">
      <w:pPr>
        <w:pStyle w:val="ScheduleSectionL2"/>
        <w:widowControl w:val="0"/>
        <w:spacing w:after="320"/>
      </w:pPr>
      <w:r>
        <w:t xml:space="preserve">Where an </w:t>
      </w:r>
      <w:hyperlink r:id="rId212" w:history="1">
        <w:r>
          <w:rPr>
            <w:color w:val="0000FF"/>
            <w:u w:val="single"/>
          </w:rPr>
          <w:t>Erroneous Switch</w:t>
        </w:r>
      </w:hyperlink>
      <w:r>
        <w:t xml:space="preserve"> has taken place which involves more than two </w:t>
      </w:r>
      <w:hyperlink r:id="rId213" w:history="1">
        <w:r>
          <w:rPr>
            <w:color w:val="0000FF"/>
            <w:u w:val="single"/>
          </w:rPr>
          <w:t>Energy Supplier</w:t>
        </w:r>
      </w:hyperlink>
      <w:r>
        <w:t xml:space="preserve">s, and they are in agreement that an </w:t>
      </w:r>
      <w:hyperlink r:id="rId214" w:history="1">
        <w:r>
          <w:rPr>
            <w:color w:val="0000FF"/>
            <w:u w:val="single"/>
          </w:rPr>
          <w:t>Erroneous Switch</w:t>
        </w:r>
      </w:hyperlink>
      <w:r>
        <w:t xml:space="preserve"> has taken place, then the </w:t>
      </w:r>
      <w:hyperlink r:id="rId215" w:history="1">
        <w:r>
          <w:rPr>
            <w:color w:val="0000FF"/>
            <w:u w:val="single"/>
          </w:rPr>
          <w:t>Erroneous Switch</w:t>
        </w:r>
      </w:hyperlink>
      <w:r>
        <w:t xml:space="preserve"> shall be resolved between the </w:t>
      </w:r>
      <w:hyperlink r:id="rId216" w:history="1">
        <w:r>
          <w:rPr>
            <w:color w:val="0000FF"/>
            <w:u w:val="single"/>
          </w:rPr>
          <w:t>Energy Supplier</w:t>
        </w:r>
      </w:hyperlink>
      <w:r>
        <w:t xml:space="preserve">s via telephone. Following this, a confirmation can be sent via the </w:t>
      </w:r>
      <w:hyperlink r:id="rId217" w:history="1">
        <w:r>
          <w:rPr>
            <w:color w:val="0000FF"/>
            <w:u w:val="single"/>
          </w:rPr>
          <w:t>Secure Data Exchange Portal</w:t>
        </w:r>
      </w:hyperlink>
      <w:r>
        <w:rPr>
          <w:rFonts w:ascii="Tahoma" w:eastAsia="Tahoma" w:hAnsi="Tahoma" w:cs="Tahoma"/>
        </w:rPr>
        <w:t> </w:t>
      </w:r>
      <w:r w:rsidRPr="004A372D">
        <w:rPr>
          <w:rFonts w:eastAsia="Tahoma" w:cs="Arial"/>
        </w:rPr>
        <w:t>(</w:t>
      </w:r>
      <w:hyperlink r:id="rId218" w:history="1">
        <w:r>
          <w:rPr>
            <w:color w:val="0000FF"/>
            <w:u w:val="single"/>
          </w:rPr>
          <w:t>SDEP</w:t>
        </w:r>
      </w:hyperlink>
      <w:r>
        <w:t>) to the first escalation point.</w:t>
      </w:r>
    </w:p>
    <w:p w14:paraId="6DB60B5B" w14:textId="77777777" w:rsidR="006122FE" w:rsidRDefault="006122FE">
      <w:pPr>
        <w:pStyle w:val="ScheduleSectionL2"/>
        <w:widowControl w:val="0"/>
        <w:spacing w:after="320"/>
      </w:pPr>
      <w:r>
        <w:t xml:space="preserve">In the event of an </w:t>
      </w:r>
      <w:hyperlink r:id="rId219" w:history="1">
        <w:r>
          <w:rPr>
            <w:color w:val="0000FF"/>
            <w:u w:val="single"/>
          </w:rPr>
          <w:t>Erroneous Switch</w:t>
        </w:r>
      </w:hyperlink>
      <w:r>
        <w:t xml:space="preserve"> where the </w:t>
      </w:r>
      <w:hyperlink r:id="rId220" w:history="1">
        <w:r>
          <w:rPr>
            <w:color w:val="0000FF"/>
            <w:u w:val="single"/>
          </w:rPr>
          <w:t>Losing Supplier</w:t>
        </w:r>
      </w:hyperlink>
      <w:r>
        <w:t xml:space="preserve"> ceases to trade prior to being re-registered as the </w:t>
      </w:r>
      <w:hyperlink r:id="rId221" w:history="1">
        <w:r>
          <w:rPr>
            <w:color w:val="0000FF"/>
            <w:u w:val="single"/>
          </w:rPr>
          <w:t>Registered Supplier</w:t>
        </w:r>
      </w:hyperlink>
      <w:r>
        <w:t xml:space="preserve"> in accordance with Paragraph 6.9.3, then the </w:t>
      </w:r>
      <w:hyperlink r:id="rId222" w:history="1">
        <w:r>
          <w:rPr>
            <w:color w:val="0000FF"/>
            <w:u w:val="single"/>
          </w:rPr>
          <w:t>Gaining Supplier</w:t>
        </w:r>
      </w:hyperlink>
      <w:r>
        <w:t xml:space="preserve"> shall cancel the </w:t>
      </w:r>
      <w:hyperlink r:id="rId223" w:history="1">
        <w:r>
          <w:rPr>
            <w:color w:val="0000FF"/>
            <w:u w:val="single"/>
          </w:rPr>
          <w:t>Erroneous Switch</w:t>
        </w:r>
      </w:hyperlink>
      <w:r>
        <w:t xml:space="preserve"> request.</w:t>
      </w:r>
    </w:p>
    <w:p w14:paraId="7BDE8124" w14:textId="77777777" w:rsidR="006122FE" w:rsidRDefault="006122FE">
      <w:pPr>
        <w:pStyle w:val="ScheduleSectionL2"/>
        <w:widowControl w:val="0"/>
        <w:spacing w:after="320"/>
      </w:pPr>
      <w:r>
        <w:t xml:space="preserve">In the event of an </w:t>
      </w:r>
      <w:hyperlink r:id="rId224" w:history="1">
        <w:r>
          <w:rPr>
            <w:color w:val="0000FF"/>
            <w:u w:val="single"/>
          </w:rPr>
          <w:t>Erroneous Switch</w:t>
        </w:r>
      </w:hyperlink>
      <w:r>
        <w:t xml:space="preserve"> where the </w:t>
      </w:r>
      <w:hyperlink r:id="rId225" w:history="1">
        <w:r>
          <w:rPr>
            <w:color w:val="0000FF"/>
            <w:u w:val="single"/>
          </w:rPr>
          <w:t>Gaining Supplier</w:t>
        </w:r>
      </w:hyperlink>
      <w:r>
        <w:t xml:space="preserve"> ceases to trade </w:t>
      </w:r>
      <w:r>
        <w:lastRenderedPageBreak/>
        <w:t xml:space="preserve">before the </w:t>
      </w:r>
      <w:hyperlink r:id="rId226" w:history="1">
        <w:r>
          <w:rPr>
            <w:color w:val="0000FF"/>
            <w:u w:val="single"/>
          </w:rPr>
          <w:t>Erroneous Switch</w:t>
        </w:r>
      </w:hyperlink>
      <w:r>
        <w:t xml:space="preserve"> has been resolved, then the </w:t>
      </w:r>
      <w:hyperlink r:id="rId227" w:history="1">
        <w:r>
          <w:rPr>
            <w:color w:val="0000FF"/>
            <w:u w:val="single"/>
          </w:rPr>
          <w:t>Losing Supplier</w:t>
        </w:r>
      </w:hyperlink>
      <w:r>
        <w:t xml:space="preserve"> shall cancel the </w:t>
      </w:r>
      <w:hyperlink r:id="rId228" w:history="1">
        <w:r>
          <w:rPr>
            <w:color w:val="0000FF"/>
            <w:u w:val="single"/>
          </w:rPr>
          <w:t>Erroneous Switch</w:t>
        </w:r>
      </w:hyperlink>
      <w:r>
        <w:t xml:space="preserve"> request and discuss options with the </w:t>
      </w:r>
      <w:hyperlink r:id="rId229" w:history="1">
        <w:r>
          <w:rPr>
            <w:color w:val="0000FF"/>
            <w:u w:val="single"/>
          </w:rPr>
          <w:t>Consumer</w:t>
        </w:r>
      </w:hyperlink>
      <w:r>
        <w:t xml:space="preserve"> (including the </w:t>
      </w:r>
      <w:hyperlink r:id="rId230" w:history="1">
        <w:r>
          <w:rPr>
            <w:color w:val="0000FF"/>
            <w:u w:val="single"/>
          </w:rPr>
          <w:t>Losing Supplier</w:t>
        </w:r>
      </w:hyperlink>
      <w:r>
        <w:t xml:space="preserve">'s re-registration as the </w:t>
      </w:r>
      <w:hyperlink r:id="rId231" w:history="1">
        <w:r>
          <w:rPr>
            <w:color w:val="0000FF"/>
            <w:u w:val="single"/>
          </w:rPr>
          <w:t>Registered Supplier</w:t>
        </w:r>
      </w:hyperlink>
      <w:r>
        <w:t>).</w:t>
      </w:r>
    </w:p>
    <w:p w14:paraId="220D2F40" w14:textId="77777777" w:rsidR="006122FE" w:rsidRDefault="006122FE">
      <w:pPr>
        <w:pStyle w:val="ScheduleSectionL2"/>
        <w:widowControl w:val="0"/>
        <w:spacing w:after="320"/>
      </w:pPr>
      <w:r>
        <w:t xml:space="preserve">In the event of an </w:t>
      </w:r>
      <w:hyperlink r:id="rId232" w:history="1">
        <w:r>
          <w:rPr>
            <w:color w:val="0000FF"/>
            <w:u w:val="single"/>
          </w:rPr>
          <w:t>Erroneous Switch</w:t>
        </w:r>
      </w:hyperlink>
      <w:r>
        <w:t xml:space="preserve"> where a </w:t>
      </w:r>
      <w:hyperlink r:id="rId233" w:history="1">
        <w:r>
          <w:rPr>
            <w:color w:val="0000FF"/>
            <w:u w:val="single"/>
          </w:rPr>
          <w:t>Change of Occupier</w:t>
        </w:r>
      </w:hyperlink>
      <w:r>
        <w:t xml:space="preserve"> occurs such that the </w:t>
      </w:r>
      <w:hyperlink r:id="rId234" w:history="1">
        <w:r>
          <w:rPr>
            <w:color w:val="0000FF"/>
            <w:u w:val="single"/>
          </w:rPr>
          <w:t>Gaining Supplier</w:t>
        </w:r>
      </w:hyperlink>
      <w:r>
        <w:t xml:space="preserve"> has entered into an </w:t>
      </w:r>
      <w:hyperlink r:id="rId235" w:history="1">
        <w:r>
          <w:rPr>
            <w:color w:val="0000FF"/>
            <w:u w:val="single"/>
          </w:rPr>
          <w:t>Energy Contract</w:t>
        </w:r>
      </w:hyperlink>
      <w:r>
        <w:t xml:space="preserve"> with the new occupier (including by way of a deemed contract) before the </w:t>
      </w:r>
      <w:hyperlink r:id="rId236" w:history="1">
        <w:r>
          <w:rPr>
            <w:color w:val="0000FF"/>
            <w:u w:val="single"/>
          </w:rPr>
          <w:t>Losing Supplier</w:t>
        </w:r>
      </w:hyperlink>
      <w:r>
        <w:t xml:space="preserve"> has been re-registered as the </w:t>
      </w:r>
      <w:hyperlink r:id="rId237" w:history="1">
        <w:r>
          <w:rPr>
            <w:color w:val="0000FF"/>
            <w:u w:val="single"/>
          </w:rPr>
          <w:t>Registered Supplier</w:t>
        </w:r>
      </w:hyperlink>
      <w:r>
        <w:t xml:space="preserve"> in accordance with Paragraph 6.9.3, then the </w:t>
      </w:r>
      <w:hyperlink r:id="rId238" w:history="1">
        <w:r>
          <w:rPr>
            <w:color w:val="0000FF"/>
            <w:u w:val="single"/>
          </w:rPr>
          <w:t>Gaining Supplier</w:t>
        </w:r>
      </w:hyperlink>
      <w:r>
        <w:t xml:space="preserve"> may cancel the </w:t>
      </w:r>
      <w:hyperlink r:id="rId239" w:history="1">
        <w:r>
          <w:rPr>
            <w:color w:val="0000FF"/>
            <w:u w:val="single"/>
          </w:rPr>
          <w:t>Erroneous Switch</w:t>
        </w:r>
      </w:hyperlink>
      <w:r>
        <w:t xml:space="preserve"> request.</w:t>
      </w:r>
    </w:p>
    <w:p w14:paraId="6EDA76C0" w14:textId="015A4C1D" w:rsidR="006122FE" w:rsidRDefault="006122FE">
      <w:pPr>
        <w:pStyle w:val="Heading1"/>
        <w:keepNext w:val="0"/>
        <w:keepLines w:val="0"/>
        <w:widowControl w:val="0"/>
        <w:spacing w:before="0" w:after="320"/>
      </w:pPr>
      <w:bookmarkStart w:id="6" w:name="_Toc256000025"/>
      <w:r>
        <w:t>Resolution Outcomes</w:t>
      </w:r>
      <w:bookmarkEnd w:id="6"/>
    </w:p>
    <w:p w14:paraId="4E0A8F0C" w14:textId="0026B354" w:rsidR="006122FE" w:rsidRDefault="006122FE">
      <w:pPr>
        <w:pStyle w:val="ScheduleSectionL2"/>
        <w:widowControl w:val="0"/>
        <w:spacing w:after="320"/>
      </w:pPr>
      <w:r>
        <w:t xml:space="preserve">In addition to the relevant requirements of Paragraph 2, the resolution of </w:t>
      </w:r>
      <w:hyperlink r:id="rId240" w:history="1">
        <w:r>
          <w:rPr>
            <w:color w:val="0000FF"/>
            <w:u w:val="single"/>
          </w:rPr>
          <w:t>Erroneous Switch</w:t>
        </w:r>
      </w:hyperlink>
      <w:r>
        <w:t>es needs to deliver the following minimum outcomes to be considered complete:</w:t>
      </w:r>
    </w:p>
    <w:p w14:paraId="061E9D66" w14:textId="67BA593C" w:rsidR="006122FE" w:rsidRDefault="006122FE" w:rsidP="004A372D">
      <w:pPr>
        <w:pStyle w:val="ScheduleSectionL3"/>
        <w:widowControl w:val="0"/>
        <w:numPr>
          <w:ilvl w:val="0"/>
          <w:numId w:val="28"/>
        </w:numPr>
        <w:spacing w:after="320"/>
        <w:ind w:left="900"/>
      </w:pPr>
      <w:r>
        <w:rPr>
          <w:rFonts w:eastAsia="Arial" w:cs="Arial"/>
          <w:color w:val="000000"/>
        </w:rPr>
        <w:t xml:space="preserve">the </w:t>
      </w:r>
      <w:hyperlink r:id="rId241" w:history="1">
        <w:r>
          <w:rPr>
            <w:rFonts w:eastAsia="Arial" w:cs="Arial"/>
            <w:color w:val="0000FF"/>
            <w:u w:val="single"/>
          </w:rPr>
          <w:t>Energy Supplier</w:t>
        </w:r>
      </w:hyperlink>
      <w:r>
        <w:rPr>
          <w:rFonts w:eastAsia="Arial" w:cs="Arial"/>
          <w:color w:val="000000"/>
        </w:rPr>
        <w:t xml:space="preserve"> that holds the </w:t>
      </w:r>
      <w:hyperlink r:id="rId242" w:history="1">
        <w:r>
          <w:rPr>
            <w:rFonts w:eastAsia="Arial" w:cs="Arial"/>
            <w:color w:val="0000FF"/>
            <w:u w:val="single"/>
          </w:rPr>
          <w:t>Energy Contract</w:t>
        </w:r>
      </w:hyperlink>
      <w:r>
        <w:rPr>
          <w:rFonts w:eastAsia="Arial" w:cs="Arial"/>
          <w:color w:val="000000"/>
        </w:rPr>
        <w:t xml:space="preserve"> has requested to be re-registered as the </w:t>
      </w:r>
      <w:hyperlink r:id="rId243" w:history="1">
        <w:r>
          <w:rPr>
            <w:rFonts w:eastAsia="Arial" w:cs="Arial"/>
            <w:color w:val="0000FF"/>
            <w:u w:val="single"/>
          </w:rPr>
          <w:t>Registered Supplier</w:t>
        </w:r>
      </w:hyperlink>
      <w:r>
        <w:rPr>
          <w:rFonts w:eastAsia="Arial" w:cs="Arial"/>
          <w:color w:val="000000"/>
        </w:rPr>
        <w:t xml:space="preserve"> on the </w:t>
      </w:r>
      <w:hyperlink r:id="rId244" w:history="1">
        <w:r>
          <w:rPr>
            <w:rFonts w:eastAsia="Arial" w:cs="Arial"/>
            <w:color w:val="0000FF"/>
            <w:u w:val="single"/>
          </w:rPr>
          <w:t>CSS</w:t>
        </w:r>
      </w:hyperlink>
      <w:r>
        <w:rPr>
          <w:rFonts w:eastAsia="Arial" w:cs="Arial"/>
          <w:color w:val="000000"/>
        </w:rPr>
        <w:t xml:space="preserve"> and its </w:t>
      </w:r>
      <w:hyperlink r:id="rId245" w:history="1">
        <w:r>
          <w:rPr>
            <w:rFonts w:eastAsia="Arial" w:cs="Arial"/>
            <w:color w:val="0000FF"/>
            <w:u w:val="single"/>
          </w:rPr>
          <w:t>Registration Status</w:t>
        </w:r>
      </w:hyperlink>
      <w:r>
        <w:rPr>
          <w:rFonts w:eastAsia="Arial" w:cs="Arial"/>
          <w:color w:val="000000"/>
        </w:rPr>
        <w:t xml:space="preserve"> is </w:t>
      </w:r>
      <w:hyperlink r:id="rId246" w:history="1">
        <w:r>
          <w:rPr>
            <w:rFonts w:eastAsia="Arial" w:cs="Arial"/>
            <w:color w:val="0000FF"/>
            <w:u w:val="single"/>
          </w:rPr>
          <w:t>Secured Active</w:t>
        </w:r>
      </w:hyperlink>
      <w:r>
        <w:rPr>
          <w:rFonts w:eastAsia="Arial" w:cs="Arial"/>
          <w:color w:val="000000"/>
        </w:rPr>
        <w:t xml:space="preserve"> or </w:t>
      </w:r>
      <w:hyperlink r:id="rId247" w:history="1">
        <w:r>
          <w:rPr>
            <w:rFonts w:eastAsia="Arial" w:cs="Arial"/>
            <w:color w:val="0000FF"/>
            <w:u w:val="single"/>
          </w:rPr>
          <w:t>Active</w:t>
        </w:r>
      </w:hyperlink>
      <w:r>
        <w:rPr>
          <w:rFonts w:eastAsia="Arial" w:cs="Arial"/>
          <w:color w:val="000000"/>
        </w:rPr>
        <w:t>; and</w:t>
      </w:r>
    </w:p>
    <w:p w14:paraId="5F8903F5" w14:textId="72FE2F37" w:rsidR="006122FE" w:rsidRDefault="006122FE" w:rsidP="004A372D">
      <w:pPr>
        <w:pStyle w:val="ScheduleSectionL3"/>
        <w:widowControl w:val="0"/>
        <w:numPr>
          <w:ilvl w:val="0"/>
          <w:numId w:val="28"/>
        </w:numPr>
        <w:spacing w:after="320"/>
        <w:ind w:left="900"/>
      </w:pPr>
      <w:r>
        <w:rPr>
          <w:rFonts w:eastAsia="Arial" w:cs="Arial"/>
          <w:color w:val="000000"/>
        </w:rPr>
        <w:t xml:space="preserve">in circumstances where a </w:t>
      </w:r>
      <w:hyperlink r:id="rId248" w:history="1">
        <w:r>
          <w:rPr>
            <w:rFonts w:eastAsia="Arial" w:cs="Arial"/>
            <w:color w:val="0000FF"/>
            <w:u w:val="single"/>
          </w:rPr>
          <w:t>Gaining Supplier</w:t>
        </w:r>
      </w:hyperlink>
      <w:r>
        <w:rPr>
          <w:rFonts w:eastAsia="Arial" w:cs="Arial"/>
          <w:color w:val="000000"/>
        </w:rPr>
        <w:t xml:space="preserve"> has switched the wrong </w:t>
      </w:r>
      <w:hyperlink r:id="rId249" w:history="1">
        <w:r>
          <w:rPr>
            <w:rFonts w:eastAsia="Arial" w:cs="Arial"/>
            <w:color w:val="0000FF"/>
            <w:u w:val="single"/>
          </w:rPr>
          <w:t>Consumer</w:t>
        </w:r>
      </w:hyperlink>
      <w:r>
        <w:rPr>
          <w:rFonts w:eastAsia="Arial" w:cs="Arial"/>
          <w:color w:val="000000"/>
        </w:rPr>
        <w:t xml:space="preserve">, the </w:t>
      </w:r>
      <w:hyperlink r:id="rId250" w:history="1">
        <w:r>
          <w:rPr>
            <w:rFonts w:eastAsia="Arial" w:cs="Arial"/>
            <w:color w:val="0000FF"/>
            <w:u w:val="single"/>
          </w:rPr>
          <w:t>Consumer</w:t>
        </w:r>
      </w:hyperlink>
      <w:r>
        <w:rPr>
          <w:rFonts w:eastAsia="Arial" w:cs="Arial"/>
          <w:color w:val="000000"/>
        </w:rPr>
        <w:t xml:space="preserve"> that is waiting to be switched must be informed of the problem and agree (where they wish to do so) a new </w:t>
      </w:r>
      <w:hyperlink r:id="rId251" w:history="1">
        <w:r>
          <w:rPr>
            <w:rFonts w:eastAsia="Arial" w:cs="Arial"/>
            <w:color w:val="0000FF"/>
            <w:u w:val="single"/>
          </w:rPr>
          <w:t>Supply Effective From Date</w:t>
        </w:r>
      </w:hyperlink>
      <w:r>
        <w:rPr>
          <w:rFonts w:eastAsia="Arial" w:cs="Arial"/>
          <w:color w:val="000000"/>
        </w:rPr>
        <w:t>.</w:t>
      </w:r>
    </w:p>
    <w:p w14:paraId="2669A6CC" w14:textId="1C66524F" w:rsidR="006122FE" w:rsidRDefault="006122FE" w:rsidP="004A372D">
      <w:pPr>
        <w:pStyle w:val="ScheduleSectionL3"/>
        <w:widowControl w:val="0"/>
        <w:numPr>
          <w:ilvl w:val="0"/>
          <w:numId w:val="28"/>
        </w:numPr>
        <w:spacing w:after="320"/>
        <w:ind w:left="900"/>
      </w:pPr>
      <w:r>
        <w:rPr>
          <w:rFonts w:eastAsia="Arial" w:cs="Arial"/>
          <w:color w:val="000000"/>
        </w:rPr>
        <w:t xml:space="preserve">For the avoidance of the doubt the </w:t>
      </w:r>
      <w:hyperlink r:id="rId252" w:history="1">
        <w:r>
          <w:rPr>
            <w:rFonts w:eastAsia="Arial" w:cs="Arial"/>
            <w:color w:val="0000FF"/>
            <w:u w:val="single"/>
          </w:rPr>
          <w:t>Gaining Supplier</w:t>
        </w:r>
      </w:hyperlink>
      <w:r>
        <w:rPr>
          <w:rFonts w:eastAsia="Arial" w:cs="Arial"/>
          <w:color w:val="000000"/>
        </w:rPr>
        <w:t xml:space="preserve"> must not bill the consumer for any energy taken over any period for which they have been erroneously switched.</w:t>
      </w:r>
    </w:p>
    <w:p w14:paraId="3E309CF4" w14:textId="1C7067F5" w:rsidR="006122FE" w:rsidRDefault="006122FE">
      <w:pPr>
        <w:pStyle w:val="ScheduleSectionL2"/>
        <w:widowControl w:val="0"/>
        <w:spacing w:after="320"/>
      </w:pPr>
      <w:r>
        <w:t xml:space="preserve">If the </w:t>
      </w:r>
      <w:hyperlink r:id="rId253" w:history="1">
        <w:r>
          <w:rPr>
            <w:color w:val="0000FF"/>
            <w:u w:val="single"/>
          </w:rPr>
          <w:t>Gaining Supplier</w:t>
        </w:r>
      </w:hyperlink>
      <w:r>
        <w:t xml:space="preserve"> identifies that an </w:t>
      </w:r>
      <w:hyperlink r:id="rId254" w:history="1">
        <w:r>
          <w:rPr>
            <w:color w:val="0000FF"/>
            <w:u w:val="single"/>
          </w:rPr>
          <w:t>Erroneous Switch</w:t>
        </w:r>
      </w:hyperlink>
      <w:r>
        <w:t xml:space="preserve"> has occurred for a </w:t>
      </w:r>
      <w:hyperlink r:id="rId255" w:history="1">
        <w:r>
          <w:rPr>
            <w:color w:val="0000FF"/>
            <w:u w:val="single"/>
          </w:rPr>
          <w:t>Consumer</w:t>
        </w:r>
      </w:hyperlink>
      <w:r>
        <w:t xml:space="preserve"> that the </w:t>
      </w:r>
      <w:hyperlink r:id="rId256" w:history="1">
        <w:r>
          <w:rPr>
            <w:color w:val="0000FF"/>
            <w:u w:val="single"/>
          </w:rPr>
          <w:t>Losing Supplier</w:t>
        </w:r>
      </w:hyperlink>
      <w:r>
        <w:t xml:space="preserve"> has already re-registered or is in the process of re-registering, the </w:t>
      </w:r>
      <w:hyperlink r:id="rId257" w:history="1">
        <w:r>
          <w:rPr>
            <w:color w:val="0000FF"/>
            <w:u w:val="single"/>
          </w:rPr>
          <w:t>Erroneous Switch</w:t>
        </w:r>
      </w:hyperlink>
      <w:r>
        <w:t xml:space="preserve"> request takes precedence. This means that a </w:t>
      </w:r>
      <w:hyperlink r:id="rId258" w:history="1">
        <w:r>
          <w:rPr>
            <w:color w:val="0000FF"/>
            <w:u w:val="single"/>
          </w:rPr>
          <w:t>Losing Supplier</w:t>
        </w:r>
      </w:hyperlink>
      <w:r>
        <w:t xml:space="preserve"> cannot reject an </w:t>
      </w:r>
      <w:hyperlink r:id="rId259" w:history="1">
        <w:r>
          <w:rPr>
            <w:color w:val="0000FF"/>
            <w:u w:val="single"/>
          </w:rPr>
          <w:t>Erroneous Switch</w:t>
        </w:r>
      </w:hyperlink>
      <w:r>
        <w:t xml:space="preserve"> request if they are already in the process of re-registering. In this situation, the </w:t>
      </w:r>
      <w:hyperlink r:id="rId260" w:history="1">
        <w:r>
          <w:rPr>
            <w:color w:val="0000FF"/>
            <w:u w:val="single"/>
          </w:rPr>
          <w:t>Losing Supplier</w:t>
        </w:r>
      </w:hyperlink>
      <w:r>
        <w:t xml:space="preserve"> shall accept responsibility for billing during the period that the </w:t>
      </w:r>
      <w:hyperlink r:id="rId261" w:history="1">
        <w:r>
          <w:rPr>
            <w:color w:val="0000FF"/>
            <w:u w:val="single"/>
          </w:rPr>
          <w:t>Consumer</w:t>
        </w:r>
      </w:hyperlink>
      <w:r>
        <w:t xml:space="preserve"> was being supplied by the </w:t>
      </w:r>
      <w:hyperlink r:id="rId262" w:history="1">
        <w:r>
          <w:rPr>
            <w:color w:val="0000FF"/>
            <w:u w:val="single"/>
          </w:rPr>
          <w:t>Gaining Supplier</w:t>
        </w:r>
      </w:hyperlink>
      <w:r>
        <w:t xml:space="preserve">, although the decision on whether to bill the </w:t>
      </w:r>
      <w:hyperlink r:id="rId263" w:history="1">
        <w:r>
          <w:rPr>
            <w:color w:val="0000FF"/>
            <w:u w:val="single"/>
          </w:rPr>
          <w:t>Consumer</w:t>
        </w:r>
      </w:hyperlink>
      <w:r>
        <w:t xml:space="preserve"> for any energy taken over this period will remain at the discretion of the </w:t>
      </w:r>
      <w:hyperlink r:id="rId264" w:history="1">
        <w:r>
          <w:rPr>
            <w:color w:val="0000FF"/>
            <w:u w:val="single"/>
          </w:rPr>
          <w:t>Losing Supplier</w:t>
        </w:r>
      </w:hyperlink>
      <w:r>
        <w:t>.</w:t>
      </w:r>
    </w:p>
    <w:p w14:paraId="6A0202FF" w14:textId="77777777" w:rsidR="006122FE" w:rsidRDefault="006122FE">
      <w:pPr>
        <w:pStyle w:val="ScheduleSectionL2"/>
        <w:widowControl w:val="0"/>
        <w:spacing w:after="320"/>
      </w:pPr>
      <w:r>
        <w:t xml:space="preserve">The </w:t>
      </w:r>
      <w:hyperlink r:id="rId265" w:history="1">
        <w:r>
          <w:rPr>
            <w:color w:val="0000FF"/>
            <w:u w:val="single"/>
          </w:rPr>
          <w:t>Gaining Supplier</w:t>
        </w:r>
      </w:hyperlink>
      <w:r>
        <w:t xml:space="preserve"> shall take reasonable steps to stop collecting data from the meter once a potential </w:t>
      </w:r>
      <w:hyperlink r:id="rId266" w:history="1">
        <w:r>
          <w:rPr>
            <w:color w:val="0000FF"/>
            <w:u w:val="single"/>
          </w:rPr>
          <w:t>Erroneous Switch</w:t>
        </w:r>
      </w:hyperlink>
      <w:r>
        <w:t xml:space="preserve"> has been identified. Once both </w:t>
      </w:r>
      <w:hyperlink r:id="rId267" w:history="1">
        <w:r>
          <w:rPr>
            <w:color w:val="0000FF"/>
            <w:u w:val="single"/>
          </w:rPr>
          <w:t>Energy Supplier</w:t>
        </w:r>
      </w:hyperlink>
      <w:r>
        <w:t xml:space="preserve">s have agreed that an </w:t>
      </w:r>
      <w:hyperlink r:id="rId268" w:history="1">
        <w:r>
          <w:rPr>
            <w:color w:val="0000FF"/>
            <w:u w:val="single"/>
          </w:rPr>
          <w:t>Erroneous Switch</w:t>
        </w:r>
      </w:hyperlink>
      <w:r>
        <w:t xml:space="preserve"> has taken place, the </w:t>
      </w:r>
      <w:hyperlink r:id="rId269" w:history="1">
        <w:r>
          <w:rPr>
            <w:color w:val="0000FF"/>
            <w:u w:val="single"/>
          </w:rPr>
          <w:t>Gaining Supplier</w:t>
        </w:r>
      </w:hyperlink>
      <w:r>
        <w:t xml:space="preserve"> shall delete any data that it may have collected from the meter during the period for which it was erroneously registered.</w:t>
      </w:r>
    </w:p>
    <w:p w14:paraId="6A39DFFA" w14:textId="77777777" w:rsidR="006122FE" w:rsidRDefault="006122FE">
      <w:pPr>
        <w:pStyle w:val="ScheduleSectionL2"/>
        <w:widowControl w:val="0"/>
        <w:spacing w:after="320"/>
      </w:pPr>
      <w:r>
        <w:t xml:space="preserve">​​​​​​In addition to the resolution of the </w:t>
      </w:r>
      <w:hyperlink r:id="rId270" w:history="1">
        <w:r>
          <w:rPr>
            <w:color w:val="0000FF"/>
            <w:u w:val="single"/>
          </w:rPr>
          <w:t>Erroneous Switch</w:t>
        </w:r>
      </w:hyperlink>
      <w:r>
        <w:t xml:space="preserve">, each </w:t>
      </w:r>
      <w:hyperlink r:id="rId271" w:history="1">
        <w:r>
          <w:rPr>
            <w:color w:val="0000FF"/>
            <w:u w:val="single"/>
          </w:rPr>
          <w:t>Gaining Supplier</w:t>
        </w:r>
      </w:hyperlink>
      <w:r>
        <w:t xml:space="preserve"> also has to comply with the </w:t>
      </w:r>
      <w:hyperlink r:id="rId272" w:history="1">
        <w:r>
          <w:rPr>
            <w:color w:val="0000FF"/>
            <w:u w:val="single"/>
          </w:rPr>
          <w:t>Guaranteed Standards of Performance</w:t>
        </w:r>
      </w:hyperlink>
      <w:r>
        <w:t xml:space="preserve"> (GSOP) Regulation </w:t>
      </w:r>
      <w:r>
        <w:lastRenderedPageBreak/>
        <w:t xml:space="preserve">6ZB and make a payment to the </w:t>
      </w:r>
      <w:hyperlink r:id="rId273" w:history="1">
        <w:r>
          <w:rPr>
            <w:color w:val="0000FF"/>
            <w:u w:val="single"/>
          </w:rPr>
          <w:t>Consumer</w:t>
        </w:r>
      </w:hyperlink>
      <w:r>
        <w:t xml:space="preserve"> where the standard is failed. However, the </w:t>
      </w:r>
      <w:hyperlink r:id="rId274" w:history="1">
        <w:r>
          <w:rPr>
            <w:color w:val="0000FF"/>
            <w:u w:val="single"/>
          </w:rPr>
          <w:t>Gaining Supplier</w:t>
        </w:r>
      </w:hyperlink>
      <w:r>
        <w:t xml:space="preserve"> may not always have the </w:t>
      </w:r>
      <w:hyperlink r:id="rId275" w:history="1">
        <w:r>
          <w:rPr>
            <w:color w:val="0000FF"/>
            <w:u w:val="single"/>
          </w:rPr>
          <w:t>Consumer</w:t>
        </w:r>
      </w:hyperlink>
      <w:r>
        <w:t xml:space="preserve"> details to make the payment. The steps detailed below allow the </w:t>
      </w:r>
      <w:hyperlink r:id="rId276" w:history="1">
        <w:r>
          <w:rPr>
            <w:color w:val="0000FF"/>
            <w:u w:val="single"/>
          </w:rPr>
          <w:t>Gaining Supplier</w:t>
        </w:r>
      </w:hyperlink>
      <w:r>
        <w:t xml:space="preserve"> to request the information from the </w:t>
      </w:r>
      <w:hyperlink r:id="rId277" w:history="1">
        <w:r>
          <w:rPr>
            <w:color w:val="0000FF"/>
            <w:u w:val="single"/>
          </w:rPr>
          <w:t>Losing Supplier</w:t>
        </w:r>
      </w:hyperlink>
      <w:r>
        <w:t>:</w:t>
      </w:r>
    </w:p>
    <w:p w14:paraId="495276E0" w14:textId="7F5C1056" w:rsidR="006122FE" w:rsidRDefault="006122FE" w:rsidP="004A372D">
      <w:pPr>
        <w:pStyle w:val="ScheduleSectionL3"/>
        <w:widowControl w:val="0"/>
        <w:numPr>
          <w:ilvl w:val="0"/>
          <w:numId w:val="29"/>
        </w:numPr>
        <w:spacing w:after="320"/>
        <w:ind w:left="900"/>
      </w:pPr>
      <w:r>
        <w:rPr>
          <w:color w:val="000000"/>
        </w:rPr>
        <w:t>The</w:t>
      </w:r>
      <w:r>
        <w:t xml:space="preserve"> </w:t>
      </w:r>
      <w:hyperlink r:id="rId278" w:history="1">
        <w:r>
          <w:rPr>
            <w:color w:val="0000FF"/>
            <w:u w:val="single"/>
          </w:rPr>
          <w:t>Gaining Supplier</w:t>
        </w:r>
      </w:hyperlink>
      <w:r>
        <w:t xml:space="preserve"> </w:t>
      </w:r>
      <w:r>
        <w:rPr>
          <w:color w:val="000000"/>
        </w:rPr>
        <w:t>shall send a</w:t>
      </w:r>
      <w:r>
        <w:t xml:space="preserve"> </w:t>
      </w:r>
      <w:hyperlink r:id="rId279" w:history="1">
        <w:r>
          <w:rPr>
            <w:color w:val="0000FF"/>
            <w:u w:val="single"/>
          </w:rPr>
          <w:t>Market Message</w:t>
        </w:r>
      </w:hyperlink>
      <w:r>
        <w:rPr>
          <w:color w:val="000000"/>
        </w:rPr>
        <w:t>, via the</w:t>
      </w:r>
      <w:r>
        <w:t xml:space="preserve"> </w:t>
      </w:r>
      <w:hyperlink r:id="rId280" w:history="1">
        <w:r>
          <w:rPr>
            <w:color w:val="0000FF"/>
            <w:u w:val="single"/>
          </w:rPr>
          <w:t>SDEP</w:t>
        </w:r>
      </w:hyperlink>
      <w:r>
        <w:rPr>
          <w:color w:val="000000"/>
        </w:rPr>
        <w:t>, to the</w:t>
      </w:r>
      <w:r>
        <w:t xml:space="preserve"> </w:t>
      </w:r>
      <w:hyperlink r:id="rId281" w:history="1">
        <w:r>
          <w:rPr>
            <w:color w:val="0000FF"/>
            <w:u w:val="single"/>
          </w:rPr>
          <w:t>Losing Supplier</w:t>
        </w:r>
      </w:hyperlink>
      <w:r>
        <w:t xml:space="preserve"> </w:t>
      </w:r>
      <w:r>
        <w:rPr>
          <w:color w:val="000000"/>
        </w:rPr>
        <w:t>providing the</w:t>
      </w:r>
      <w:r>
        <w:t xml:space="preserve"> </w:t>
      </w:r>
      <w:hyperlink r:id="rId282" w:history="1">
        <w:r>
          <w:rPr>
            <w:color w:val="0000FF"/>
            <w:u w:val="single"/>
          </w:rPr>
          <w:t>MPAN</w:t>
        </w:r>
      </w:hyperlink>
      <w:r>
        <w:rPr>
          <w:color w:val="000000"/>
        </w:rPr>
        <w:t> for the relevant</w:t>
      </w:r>
      <w:r>
        <w:t xml:space="preserve"> </w:t>
      </w:r>
      <w:hyperlink r:id="rId283" w:history="1">
        <w:r>
          <w:rPr>
            <w:color w:val="0000FF"/>
            <w:u w:val="single"/>
          </w:rPr>
          <w:t>Metering Point</w:t>
        </w:r>
      </w:hyperlink>
      <w:r>
        <w:t>.</w:t>
      </w:r>
    </w:p>
    <w:p w14:paraId="7BA74F48" w14:textId="09EBBE03" w:rsidR="006122FE" w:rsidRDefault="006122FE" w:rsidP="004A372D">
      <w:pPr>
        <w:pStyle w:val="ScheduleSectionL3"/>
        <w:widowControl w:val="0"/>
        <w:numPr>
          <w:ilvl w:val="0"/>
          <w:numId w:val="29"/>
        </w:numPr>
        <w:spacing w:after="320"/>
        <w:ind w:left="900"/>
      </w:pPr>
      <w:r>
        <w:rPr>
          <w:color w:val="000000"/>
        </w:rPr>
        <w:t>Within 5</w:t>
      </w:r>
      <w:r>
        <w:t xml:space="preserve"> </w:t>
      </w:r>
      <w:hyperlink r:id="rId284" w:history="1">
        <w:r>
          <w:rPr>
            <w:color w:val="0000FF"/>
            <w:u w:val="single"/>
          </w:rPr>
          <w:t>Working Day</w:t>
        </w:r>
      </w:hyperlink>
      <w:r>
        <w:rPr>
          <w:color w:val="000000"/>
        </w:rPr>
        <w:t>s the</w:t>
      </w:r>
      <w:r>
        <w:t xml:space="preserve"> </w:t>
      </w:r>
      <w:hyperlink r:id="rId285" w:history="1">
        <w:r>
          <w:rPr>
            <w:color w:val="0000FF"/>
            <w:u w:val="single"/>
          </w:rPr>
          <w:t>Losing Supplier</w:t>
        </w:r>
      </w:hyperlink>
      <w:r>
        <w:t xml:space="preserve"> </w:t>
      </w:r>
      <w:r>
        <w:rPr>
          <w:color w:val="000000"/>
        </w:rPr>
        <w:t>shall respond either providing the</w:t>
      </w:r>
      <w:r>
        <w:t xml:space="preserve"> </w:t>
      </w:r>
      <w:hyperlink r:id="rId286" w:history="1">
        <w:r>
          <w:rPr>
            <w:color w:val="0000FF"/>
            <w:u w:val="single"/>
          </w:rPr>
          <w:t>Consumer</w:t>
        </w:r>
      </w:hyperlink>
      <w:r>
        <w:t> </w:t>
      </w:r>
      <w:r>
        <w:rPr>
          <w:color w:val="000000"/>
        </w:rPr>
        <w:t>name, where available; or providing confirmation that no details are available (i.e. the site is vacant or a change of tenancy has occurred since the</w:t>
      </w:r>
      <w:r>
        <w:t xml:space="preserve"> </w:t>
      </w:r>
      <w:hyperlink r:id="rId287" w:history="1">
        <w:r>
          <w:rPr>
            <w:color w:val="0000FF"/>
            <w:u w:val="single"/>
          </w:rPr>
          <w:t>Losing Supplier</w:t>
        </w:r>
      </w:hyperlink>
      <w:r>
        <w:rPr>
          <w:color w:val="000000"/>
        </w:rPr>
        <w:t>’s supply period so new details are not available). In this latter instance the</w:t>
      </w:r>
      <w:r>
        <w:t xml:space="preserve"> </w:t>
      </w:r>
      <w:hyperlink r:id="rId288" w:history="1">
        <w:r>
          <w:rPr>
            <w:color w:val="0000FF"/>
            <w:u w:val="single"/>
          </w:rPr>
          <w:t>Losing Supplier</w:t>
        </w:r>
      </w:hyperlink>
      <w:r>
        <w:t xml:space="preserve"> </w:t>
      </w:r>
      <w:r>
        <w:rPr>
          <w:color w:val="000000"/>
        </w:rPr>
        <w:t>shall provide any additional information it has available to help the</w:t>
      </w:r>
      <w:r>
        <w:t xml:space="preserve"> </w:t>
      </w:r>
      <w:hyperlink r:id="rId289" w:history="1">
        <w:r>
          <w:rPr>
            <w:color w:val="0000FF"/>
            <w:u w:val="single"/>
          </w:rPr>
          <w:t>Gaining Supplier</w:t>
        </w:r>
      </w:hyperlink>
      <w:r>
        <w:rPr>
          <w:color w:val="000000"/>
        </w:rPr>
        <w:t> identify the</w:t>
      </w:r>
      <w:r>
        <w:t xml:space="preserve"> </w:t>
      </w:r>
      <w:hyperlink r:id="rId290" w:history="1">
        <w:r>
          <w:rPr>
            <w:color w:val="0000FF"/>
            <w:u w:val="single"/>
          </w:rPr>
          <w:t>Consumer</w:t>
        </w:r>
      </w:hyperlink>
      <w:r>
        <w:rPr>
          <w:color w:val="000000"/>
        </w:rPr>
        <w:t>.</w:t>
      </w:r>
    </w:p>
    <w:p w14:paraId="5C996A2D" w14:textId="33E53BDA" w:rsidR="006122FE" w:rsidRDefault="006122FE">
      <w:pPr>
        <w:pStyle w:val="ScheduleSectionL2"/>
        <w:widowControl w:val="0"/>
        <w:spacing w:after="320"/>
      </w:pPr>
      <w:r>
        <w:t>​​​​​​The process in Paragraph 5.4 only applies where:</w:t>
      </w:r>
    </w:p>
    <w:p w14:paraId="048B2548" w14:textId="3BF6F96B" w:rsidR="006122FE" w:rsidRDefault="006122FE" w:rsidP="004A372D">
      <w:pPr>
        <w:pStyle w:val="ScheduleSectionL3"/>
        <w:widowControl w:val="0"/>
        <w:numPr>
          <w:ilvl w:val="0"/>
          <w:numId w:val="30"/>
        </w:numPr>
        <w:spacing w:after="320"/>
        <w:ind w:left="900"/>
      </w:pPr>
      <w:r>
        <w:rPr>
          <w:color w:val="000000"/>
        </w:rPr>
        <w:t>the supply relates to a</w:t>
      </w:r>
      <w:r>
        <w:t xml:space="preserve"> </w:t>
      </w:r>
      <w:hyperlink r:id="rId291" w:history="1">
        <w:r>
          <w:rPr>
            <w:color w:val="0000FF"/>
            <w:u w:val="single"/>
          </w:rPr>
          <w:t>Domestic Premises</w:t>
        </w:r>
      </w:hyperlink>
      <w:r>
        <w:t xml:space="preserve"> </w:t>
      </w:r>
      <w:r>
        <w:rPr>
          <w:color w:val="000000"/>
        </w:rPr>
        <w:t>so the</w:t>
      </w:r>
      <w:r>
        <w:t xml:space="preserve"> </w:t>
      </w:r>
      <w:hyperlink r:id="rId292" w:history="1">
        <w:r>
          <w:rPr>
            <w:color w:val="0000FF"/>
            <w:u w:val="single"/>
          </w:rPr>
          <w:t>Consumer</w:t>
        </w:r>
      </w:hyperlink>
      <w:r>
        <w:rPr>
          <w:color w:val="000000"/>
        </w:rPr>
        <w:t> is entitled to</w:t>
      </w:r>
      <w:r>
        <w:t xml:space="preserve"> </w:t>
      </w:r>
      <w:hyperlink r:id="rId293" w:history="1">
        <w:r>
          <w:rPr>
            <w:color w:val="0000FF"/>
            <w:u w:val="single"/>
          </w:rPr>
          <w:t>Guaranteed Standards of Performance</w:t>
        </w:r>
      </w:hyperlink>
      <w:r>
        <w:t xml:space="preserve"> </w:t>
      </w:r>
      <w:r>
        <w:rPr>
          <w:color w:val="000000"/>
        </w:rPr>
        <w:t>(GSOP) Regulation 6ZB compensation payment;</w:t>
      </w:r>
    </w:p>
    <w:p w14:paraId="6921E1F8" w14:textId="6E2A8738" w:rsidR="006122FE" w:rsidRDefault="006122FE" w:rsidP="004A372D">
      <w:pPr>
        <w:pStyle w:val="ScheduleSectionL3"/>
        <w:widowControl w:val="0"/>
        <w:numPr>
          <w:ilvl w:val="0"/>
          <w:numId w:val="30"/>
        </w:numPr>
        <w:spacing w:after="320"/>
        <w:ind w:left="900"/>
      </w:pPr>
      <w:r>
        <w:rPr>
          <w:color w:val="000000"/>
        </w:rPr>
        <w:t>an</w:t>
      </w:r>
      <w:r>
        <w:t xml:space="preserve"> </w:t>
      </w:r>
      <w:hyperlink r:id="rId294" w:history="1">
        <w:r>
          <w:rPr>
            <w:color w:val="0000FF"/>
            <w:u w:val="single"/>
          </w:rPr>
          <w:t>Erroneous Switch</w:t>
        </w:r>
      </w:hyperlink>
      <w:r>
        <w:t xml:space="preserve"> </w:t>
      </w:r>
      <w:r>
        <w:rPr>
          <w:color w:val="000000"/>
        </w:rPr>
        <w:t>has been agreed between</w:t>
      </w:r>
      <w:r>
        <w:t xml:space="preserve"> </w:t>
      </w:r>
      <w:hyperlink r:id="rId295" w:history="1">
        <w:r>
          <w:rPr>
            <w:color w:val="0000FF"/>
            <w:u w:val="single"/>
          </w:rPr>
          <w:t>Energy Supplier</w:t>
        </w:r>
      </w:hyperlink>
      <w:r>
        <w:rPr>
          <w:color w:val="000000"/>
        </w:rPr>
        <w:t>’s in accordance with this Section B;</w:t>
      </w:r>
    </w:p>
    <w:p w14:paraId="53E6C461" w14:textId="3C94A231" w:rsidR="006122FE" w:rsidRDefault="006122FE" w:rsidP="004A372D">
      <w:pPr>
        <w:pStyle w:val="ScheduleSectionL3"/>
        <w:widowControl w:val="0"/>
        <w:numPr>
          <w:ilvl w:val="0"/>
          <w:numId w:val="30"/>
        </w:numPr>
        <w:spacing w:after="320"/>
        <w:ind w:left="900"/>
      </w:pPr>
      <w:r>
        <w:rPr>
          <w:color w:val="000000"/>
        </w:rPr>
        <w:t xml:space="preserve">the electricity </w:t>
      </w:r>
      <w:hyperlink r:id="rId296" w:history="1">
        <w:r>
          <w:rPr>
            <w:color w:val="0000FF"/>
            <w:u w:val="single"/>
          </w:rPr>
          <w:t>D0301</w:t>
        </w:r>
      </w:hyperlink>
      <w:r>
        <w:rPr>
          <w:color w:val="000000"/>
        </w:rPr>
        <w:t xml:space="preserve"> (Erroneous Transfer Communication) / gas RET Flow Market Message does not contain the</w:t>
      </w:r>
      <w:r>
        <w:t xml:space="preserve"> </w:t>
      </w:r>
      <w:hyperlink r:id="rId297" w:history="1">
        <w:r>
          <w:rPr>
            <w:color w:val="0000FF"/>
            <w:u w:val="single"/>
          </w:rPr>
          <w:t>Consumer</w:t>
        </w:r>
      </w:hyperlink>
      <w:r>
        <w:rPr>
          <w:color w:val="000000"/>
        </w:rPr>
        <w:t>’s name;</w:t>
      </w:r>
    </w:p>
    <w:p w14:paraId="57089C8C" w14:textId="1CE5CF0B" w:rsidR="006122FE" w:rsidRDefault="006122FE" w:rsidP="004A372D">
      <w:pPr>
        <w:pStyle w:val="ScheduleSectionL3"/>
        <w:widowControl w:val="0"/>
        <w:numPr>
          <w:ilvl w:val="0"/>
          <w:numId w:val="30"/>
        </w:numPr>
        <w:spacing w:after="320"/>
        <w:ind w:left="900"/>
      </w:pPr>
      <w:r>
        <w:rPr>
          <w:color w:val="000000"/>
        </w:rPr>
        <w:t>the electricity Reason for Return</w:t>
      </w:r>
      <w:r>
        <w:t xml:space="preserve"> (</w:t>
      </w:r>
      <w:hyperlink r:id="rId298" w:history="1">
        <w:r>
          <w:rPr>
            <w:color w:val="0000FF"/>
            <w:u w:val="single"/>
          </w:rPr>
          <w:t>J1671</w:t>
        </w:r>
      </w:hyperlink>
      <w:r>
        <w:t xml:space="preserve">) </w:t>
      </w:r>
      <w:hyperlink r:id="rId299" w:history="1">
        <w:r>
          <w:rPr>
            <w:color w:val="0000FF"/>
            <w:u w:val="single"/>
          </w:rPr>
          <w:t>Data Item</w:t>
        </w:r>
      </w:hyperlink>
      <w:r>
        <w:t xml:space="preserve"> </w:t>
      </w:r>
      <w:r>
        <w:rPr>
          <w:color w:val="000000"/>
        </w:rPr>
        <w:t>is D (Incorrect MPAN Selected)  / gas Reason for Return</w:t>
      </w:r>
      <w:r>
        <w:t xml:space="preserve"> (</w:t>
      </w:r>
      <w:hyperlink r:id="rId300" w:history="1">
        <w:r>
          <w:rPr>
            <w:color w:val="0000FF"/>
            <w:u w:val="single"/>
          </w:rPr>
          <w:t>DI40212</w:t>
        </w:r>
      </w:hyperlink>
      <w:r>
        <w:t xml:space="preserve">) </w:t>
      </w:r>
      <w:hyperlink r:id="rId301" w:history="1">
        <w:r>
          <w:rPr>
            <w:color w:val="0000FF"/>
            <w:u w:val="single"/>
          </w:rPr>
          <w:t>Data Item</w:t>
        </w:r>
      </w:hyperlink>
      <w:r>
        <w:t xml:space="preserve"> </w:t>
      </w:r>
      <w:r>
        <w:rPr>
          <w:color w:val="000000"/>
        </w:rPr>
        <w:t xml:space="preserve">is I (Incorrect MPXN Selected) in the agreed </w:t>
      </w:r>
      <w:hyperlink r:id="rId302" w:history="1">
        <w:r>
          <w:rPr>
            <w:color w:val="0000FF"/>
            <w:u w:val="single"/>
          </w:rPr>
          <w:t>D0301</w:t>
        </w:r>
      </w:hyperlink>
      <w:r>
        <w:rPr>
          <w:color w:val="000000"/>
        </w:rPr>
        <w:t xml:space="preserve"> / RET Flow Market Message; and</w:t>
      </w:r>
    </w:p>
    <w:p w14:paraId="006A8280" w14:textId="5DEFF70E" w:rsidR="006122FE" w:rsidRDefault="006122FE" w:rsidP="004A372D">
      <w:pPr>
        <w:pStyle w:val="ScheduleSectionL3"/>
        <w:widowControl w:val="0"/>
        <w:numPr>
          <w:ilvl w:val="0"/>
          <w:numId w:val="30"/>
        </w:numPr>
        <w:spacing w:after="320"/>
        <w:ind w:left="900"/>
      </w:pPr>
      <w:r>
        <w:rPr>
          <w:color w:val="000000"/>
        </w:rPr>
        <w:t>the</w:t>
      </w:r>
      <w:r>
        <w:t xml:space="preserve"> </w:t>
      </w:r>
      <w:hyperlink r:id="rId303" w:history="1">
        <w:r>
          <w:rPr>
            <w:color w:val="0000FF"/>
            <w:u w:val="single"/>
          </w:rPr>
          <w:t>Gaining Supplier</w:t>
        </w:r>
      </w:hyperlink>
      <w:r>
        <w:rPr>
          <w:color w:val="000000"/>
        </w:rPr>
        <w:t>’s</w:t>
      </w:r>
      <w:r>
        <w:t xml:space="preserve"> </w:t>
      </w:r>
      <w:hyperlink r:id="rId304" w:history="1">
        <w:r>
          <w:rPr>
            <w:color w:val="0000FF"/>
            <w:u w:val="single"/>
          </w:rPr>
          <w:t>Supply Effective From Date</w:t>
        </w:r>
      </w:hyperlink>
      <w:r>
        <w:rPr>
          <w:color w:val="000000"/>
        </w:rPr>
        <w:t> is on or after 1st May 2020.</w:t>
      </w:r>
    </w:p>
    <w:p w14:paraId="111D2199" w14:textId="77777777" w:rsidR="006122FE" w:rsidRDefault="006122FE">
      <w:pPr>
        <w:pStyle w:val="ScheduleSectionL2"/>
        <w:widowControl w:val="0"/>
        <w:spacing w:after="320"/>
      </w:pPr>
      <w:r>
        <w:t xml:space="preserve">If an </w:t>
      </w:r>
      <w:hyperlink r:id="rId305" w:history="1">
        <w:r>
          <w:rPr>
            <w:color w:val="0000FF"/>
            <w:u w:val="single"/>
          </w:rPr>
          <w:t>Erroneous Switch</w:t>
        </w:r>
      </w:hyperlink>
      <w:r>
        <w:t xml:space="preserve"> is cancelled in accordance with Paragraphs 4.7 to 4.9, the </w:t>
      </w:r>
      <w:hyperlink r:id="rId306" w:history="1">
        <w:r>
          <w:rPr>
            <w:color w:val="0000FF"/>
            <w:u w:val="single"/>
          </w:rPr>
          <w:t>Gaining Supplier</w:t>
        </w:r>
      </w:hyperlink>
      <w:r>
        <w:t xml:space="preserve"> will remain responsible for the </w:t>
      </w:r>
      <w:hyperlink r:id="rId307" w:history="1">
        <w:r>
          <w:rPr>
            <w:color w:val="0000FF"/>
            <w:u w:val="single"/>
          </w:rPr>
          <w:t>RMP</w:t>
        </w:r>
      </w:hyperlink>
      <w:r>
        <w:t>.</w:t>
      </w:r>
    </w:p>
    <w:p w14:paraId="259EADCC" w14:textId="77777777" w:rsidR="006122FE" w:rsidRDefault="006122FE">
      <w:pPr>
        <w:pStyle w:val="ScheduleSectionL2"/>
        <w:widowControl w:val="0"/>
        <w:spacing w:after="320"/>
      </w:pPr>
      <w:r>
        <w:t xml:space="preserve">The valid cancellation of an </w:t>
      </w:r>
      <w:hyperlink r:id="rId308" w:history="1">
        <w:r>
          <w:rPr>
            <w:color w:val="0000FF"/>
            <w:u w:val="single"/>
          </w:rPr>
          <w:t>Erroneous Switch</w:t>
        </w:r>
      </w:hyperlink>
      <w:r>
        <w:t xml:space="preserve"> in accordance with Paragraphs 4.7 to 4.9 does not determine whether compliance with the </w:t>
      </w:r>
      <w:hyperlink r:id="rId309" w:history="1">
        <w:r>
          <w:rPr>
            <w:color w:val="0000FF"/>
            <w:u w:val="single"/>
          </w:rPr>
          <w:t>Guaranteed Standards of Performance</w:t>
        </w:r>
      </w:hyperlink>
      <w:r>
        <w:t xml:space="preserve"> (or any other requirement of </w:t>
      </w:r>
      <w:hyperlink r:id="rId310" w:history="1">
        <w:r>
          <w:rPr>
            <w:color w:val="0000FF"/>
            <w:u w:val="single"/>
          </w:rPr>
          <w:t>Law</w:t>
        </w:r>
      </w:hyperlink>
      <w:r>
        <w:t xml:space="preserve"> or </w:t>
      </w:r>
      <w:hyperlink r:id="rId311" w:history="1">
        <w:r>
          <w:rPr>
            <w:color w:val="0000FF"/>
            <w:u w:val="single"/>
          </w:rPr>
          <w:t>Energy Licence</w:t>
        </w:r>
      </w:hyperlink>
      <w:r>
        <w:t xml:space="preserve">s) has been achieved, or whether payments or damages are due to the </w:t>
      </w:r>
      <w:hyperlink r:id="rId312" w:history="1">
        <w:r>
          <w:rPr>
            <w:color w:val="0000FF"/>
            <w:u w:val="single"/>
          </w:rPr>
          <w:t>Consumer</w:t>
        </w:r>
      </w:hyperlink>
      <w:r>
        <w:t xml:space="preserve"> as a result. Each </w:t>
      </w:r>
      <w:hyperlink r:id="rId313" w:history="1">
        <w:r>
          <w:rPr>
            <w:color w:val="0000FF"/>
            <w:u w:val="single"/>
          </w:rPr>
          <w:t>Party</w:t>
        </w:r>
      </w:hyperlink>
      <w:r>
        <w:t xml:space="preserve"> shall make its own assessment of compliance with any statutory provision required outside of this </w:t>
      </w:r>
      <w:hyperlink r:id="rId314" w:history="1">
        <w:r>
          <w:rPr>
            <w:color w:val="0000FF"/>
            <w:u w:val="single"/>
          </w:rPr>
          <w:t>Code</w:t>
        </w:r>
      </w:hyperlink>
      <w:r>
        <w:t>.</w:t>
      </w:r>
    </w:p>
    <w:p w14:paraId="537E2777" w14:textId="77777777" w:rsidR="006122FE" w:rsidRDefault="006122FE">
      <w:pPr>
        <w:pStyle w:val="ScheduleSectionL2"/>
        <w:widowControl w:val="0"/>
        <w:spacing w:after="320"/>
      </w:pPr>
      <w:r>
        <w:t xml:space="preserve">Where an </w:t>
      </w:r>
      <w:hyperlink r:id="rId315" w:history="1">
        <w:r>
          <w:rPr>
            <w:color w:val="0000FF"/>
            <w:u w:val="single"/>
          </w:rPr>
          <w:t>Erroneous Switch</w:t>
        </w:r>
      </w:hyperlink>
      <w:r>
        <w:t xml:space="preserve"> is cancelled in accordance with Paragraphs 4.7 to 4.9, the </w:t>
      </w:r>
      <w:hyperlink r:id="rId316" w:history="1">
        <w:r>
          <w:rPr>
            <w:color w:val="0000FF"/>
            <w:u w:val="single"/>
          </w:rPr>
          <w:t>Energy Supplier</w:t>
        </w:r>
      </w:hyperlink>
      <w:r>
        <w:t xml:space="preserve"> who cancels the </w:t>
      </w:r>
      <w:hyperlink r:id="rId317" w:history="1">
        <w:r>
          <w:rPr>
            <w:color w:val="0000FF"/>
            <w:u w:val="single"/>
          </w:rPr>
          <w:t>Erroneous Switch</w:t>
        </w:r>
      </w:hyperlink>
      <w:r>
        <w:t xml:space="preserve"> shall write to the </w:t>
      </w:r>
      <w:hyperlink r:id="rId318" w:history="1">
        <w:r>
          <w:rPr>
            <w:color w:val="0000FF"/>
            <w:u w:val="single"/>
          </w:rPr>
          <w:t>Consumer</w:t>
        </w:r>
      </w:hyperlink>
      <w:r>
        <w:t xml:space="preserve"> within 5 </w:t>
      </w:r>
      <w:hyperlink r:id="rId319" w:history="1">
        <w:r>
          <w:rPr>
            <w:color w:val="0000FF"/>
            <w:u w:val="single"/>
          </w:rPr>
          <w:t>Working Day</w:t>
        </w:r>
      </w:hyperlink>
      <w:r>
        <w:t>s setting out:</w:t>
      </w:r>
    </w:p>
    <w:p w14:paraId="29BCD2D7" w14:textId="59E5C41A" w:rsidR="006122FE" w:rsidRDefault="006122FE" w:rsidP="004A372D">
      <w:pPr>
        <w:pStyle w:val="ScheduleSectionL3"/>
        <w:widowControl w:val="0"/>
        <w:numPr>
          <w:ilvl w:val="0"/>
          <w:numId w:val="31"/>
        </w:numPr>
        <w:spacing w:after="320"/>
        <w:ind w:left="900"/>
      </w:pPr>
      <w:r>
        <w:rPr>
          <w:color w:val="000000"/>
        </w:rPr>
        <w:t>the reasons for the cancellation; and</w:t>
      </w:r>
    </w:p>
    <w:p w14:paraId="4BF152BA" w14:textId="62CF8497" w:rsidR="006122FE" w:rsidRDefault="006122FE" w:rsidP="004A372D">
      <w:pPr>
        <w:pStyle w:val="ScheduleSectionL3"/>
        <w:widowControl w:val="0"/>
        <w:numPr>
          <w:ilvl w:val="0"/>
          <w:numId w:val="31"/>
        </w:numPr>
        <w:spacing w:after="320"/>
        <w:ind w:left="900"/>
      </w:pPr>
      <w:r>
        <w:rPr>
          <w:rFonts w:eastAsia="Arial" w:cs="Arial"/>
          <w:color w:val="000000"/>
        </w:rPr>
        <w:t xml:space="preserve">the </w:t>
      </w:r>
      <w:hyperlink r:id="rId320" w:history="1">
        <w:r>
          <w:rPr>
            <w:rFonts w:eastAsia="Arial" w:cs="Arial"/>
            <w:color w:val="0000FF"/>
            <w:u w:val="single"/>
          </w:rPr>
          <w:t>Consumer</w:t>
        </w:r>
      </w:hyperlink>
      <w:r>
        <w:rPr>
          <w:rFonts w:eastAsia="Arial" w:cs="Arial"/>
          <w:color w:val="000000"/>
        </w:rPr>
        <w:t xml:space="preserve">'s rights to </w:t>
      </w:r>
      <w:hyperlink r:id="rId321" w:history="1">
        <w:r>
          <w:rPr>
            <w:rFonts w:eastAsia="Arial" w:cs="Arial"/>
            <w:color w:val="0000FF"/>
            <w:u w:val="single"/>
          </w:rPr>
          <w:t>Switch</w:t>
        </w:r>
      </w:hyperlink>
      <w:r>
        <w:rPr>
          <w:rFonts w:eastAsia="Arial" w:cs="Arial"/>
          <w:color w:val="000000"/>
        </w:rPr>
        <w:t xml:space="preserve"> to another </w:t>
      </w:r>
      <w:hyperlink r:id="rId322" w:history="1">
        <w:r>
          <w:rPr>
            <w:rFonts w:eastAsia="Arial" w:cs="Arial"/>
            <w:color w:val="0000FF"/>
            <w:u w:val="single"/>
          </w:rPr>
          <w:t>Energy Supplier</w:t>
        </w:r>
      </w:hyperlink>
      <w:r>
        <w:rPr>
          <w:rFonts w:eastAsia="Arial" w:cs="Arial"/>
          <w:color w:val="000000"/>
        </w:rPr>
        <w:t>.</w:t>
      </w:r>
    </w:p>
    <w:p w14:paraId="03FF947F" w14:textId="180BD2A3" w:rsidR="006122FE" w:rsidRDefault="006122FE">
      <w:pPr>
        <w:pStyle w:val="Heading1"/>
        <w:keepNext w:val="0"/>
        <w:keepLines w:val="0"/>
        <w:widowControl w:val="0"/>
        <w:spacing w:before="0" w:after="320"/>
      </w:pPr>
      <w:bookmarkStart w:id="7" w:name="_Toc256000026"/>
      <w:r>
        <w:t>Resolution Process</w:t>
      </w:r>
      <w:bookmarkEnd w:id="7"/>
    </w:p>
    <w:p w14:paraId="7EF08754" w14:textId="189C661F" w:rsidR="006122FE" w:rsidRDefault="006122FE">
      <w:pPr>
        <w:pStyle w:val="ScheduleSectionL2"/>
        <w:widowControl w:val="0"/>
        <w:spacing w:after="320"/>
      </w:pPr>
      <w:r>
        <w:t xml:space="preserve">Prior to sending an </w:t>
      </w:r>
      <w:hyperlink r:id="rId323" w:history="1">
        <w:r>
          <w:rPr>
            <w:color w:val="0000FF"/>
            <w:u w:val="single"/>
          </w:rPr>
          <w:t>Initial Request</w:t>
        </w:r>
      </w:hyperlink>
      <w:r>
        <w:t xml:space="preserve">, the </w:t>
      </w:r>
      <w:hyperlink r:id="rId324" w:history="1">
        <w:r>
          <w:rPr>
            <w:color w:val="0000FF"/>
            <w:u w:val="single"/>
          </w:rPr>
          <w:t>Energy Supplier</w:t>
        </w:r>
      </w:hyperlink>
      <w:r>
        <w:t xml:space="preserve"> shall confirm if an electricity </w:t>
      </w:r>
      <w:hyperlink r:id="rId325" w:history="1">
        <w:r>
          <w:rPr>
            <w:color w:val="0000FF"/>
            <w:u w:val="single"/>
          </w:rPr>
          <w:t>RMP</w:t>
        </w:r>
      </w:hyperlink>
      <w:r>
        <w:t xml:space="preserve"> is associated to a </w:t>
      </w:r>
      <w:hyperlink r:id="rId326" w:history="1">
        <w:r>
          <w:rPr>
            <w:color w:val="0000FF"/>
            <w:u w:val="single"/>
          </w:rPr>
          <w:t>Green Deal Plan</w:t>
        </w:r>
      </w:hyperlink>
      <w:r>
        <w:t xml:space="preserve">. If so, the </w:t>
      </w:r>
      <w:hyperlink r:id="rId327" w:history="1">
        <w:r>
          <w:rPr>
            <w:color w:val="0000FF"/>
            <w:u w:val="single"/>
          </w:rPr>
          <w:t>Electricity Supplier</w:t>
        </w:r>
      </w:hyperlink>
      <w:r>
        <w:t xml:space="preserve"> shall comply with the relevant requirements in the </w:t>
      </w:r>
      <w:hyperlink r:id="rId328" w:history="1">
        <w:r>
          <w:rPr>
            <w:color w:val="0000FF"/>
            <w:u w:val="single"/>
          </w:rPr>
          <w:t>Green Deal Arrangements Schedule</w:t>
        </w:r>
      </w:hyperlink>
      <w:r>
        <w:t>.</w:t>
      </w:r>
    </w:p>
    <w:p w14:paraId="6C848E62" w14:textId="77777777" w:rsidR="006122FE" w:rsidRDefault="006122FE">
      <w:pPr>
        <w:pStyle w:val="ScheduleSectionL2"/>
        <w:widowControl w:val="0"/>
        <w:spacing w:after="320"/>
      </w:pPr>
      <w:r>
        <w:t xml:space="preserve">The </w:t>
      </w:r>
      <w:hyperlink r:id="rId329" w:history="1">
        <w:r>
          <w:rPr>
            <w:color w:val="0000FF"/>
            <w:u w:val="single"/>
          </w:rPr>
          <w:t>Initiating Supplier</w:t>
        </w:r>
      </w:hyperlink>
      <w:r>
        <w:t xml:space="preserve"> should issue a separate </w:t>
      </w:r>
      <w:hyperlink r:id="rId330" w:history="1">
        <w:r>
          <w:rPr>
            <w:color w:val="0000FF"/>
            <w:u w:val="single"/>
          </w:rPr>
          <w:t>Initial Request</w:t>
        </w:r>
      </w:hyperlink>
      <w:r>
        <w:t xml:space="preserve"> </w:t>
      </w:r>
      <w:hyperlink r:id="rId331" w:history="1">
        <w:r>
          <w:rPr>
            <w:color w:val="0000FF"/>
            <w:u w:val="single"/>
          </w:rPr>
          <w:t>Market Message</w:t>
        </w:r>
      </w:hyperlink>
      <w:r>
        <w:t xml:space="preserve"> in relation to each impacted </w:t>
      </w:r>
      <w:hyperlink r:id="rId332" w:history="1">
        <w:r>
          <w:rPr>
            <w:color w:val="0000FF"/>
            <w:u w:val="single"/>
          </w:rPr>
          <w:t>RMP</w:t>
        </w:r>
      </w:hyperlink>
      <w:r>
        <w:t xml:space="preserve">, even in the case of electricity </w:t>
      </w:r>
      <w:hyperlink r:id="rId333" w:history="1">
        <w:r>
          <w:rPr>
            <w:color w:val="0000FF"/>
            <w:u w:val="single"/>
          </w:rPr>
          <w:t>Related Metering Points</w:t>
        </w:r>
      </w:hyperlink>
      <w:r>
        <w:t xml:space="preserve">. Where it is identified through this process that the </w:t>
      </w:r>
      <w:hyperlink r:id="rId334" w:history="1">
        <w:r>
          <w:rPr>
            <w:color w:val="0000FF"/>
            <w:u w:val="single"/>
          </w:rPr>
          <w:t>Related Metering Points</w:t>
        </w:r>
      </w:hyperlink>
      <w:r>
        <w:t xml:space="preserve"> have been erroneously linked, the </w:t>
      </w:r>
      <w:hyperlink r:id="rId335" w:history="1">
        <w:r>
          <w:rPr>
            <w:color w:val="0000FF"/>
            <w:u w:val="single"/>
          </w:rPr>
          <w:t>Registered Supplier</w:t>
        </w:r>
      </w:hyperlink>
      <w:r>
        <w:t xml:space="preserve"> shall correct the </w:t>
      </w:r>
      <w:hyperlink r:id="rId336" w:history="1">
        <w:r>
          <w:rPr>
            <w:color w:val="0000FF"/>
            <w:u w:val="single"/>
          </w:rPr>
          <w:t>Related Metering Point</w:t>
        </w:r>
      </w:hyperlink>
      <w:r>
        <w:t xml:space="preserve"> relationship before the </w:t>
      </w:r>
      <w:hyperlink r:id="rId337" w:history="1">
        <w:r>
          <w:rPr>
            <w:color w:val="0000FF"/>
            <w:u w:val="single"/>
          </w:rPr>
          <w:t>Switch Request</w:t>
        </w:r>
      </w:hyperlink>
      <w:r>
        <w:t xml:space="preserve"> is initiated to resolve the </w:t>
      </w:r>
      <w:hyperlink r:id="rId338" w:history="1">
        <w:r>
          <w:rPr>
            <w:color w:val="0000FF"/>
            <w:u w:val="single"/>
          </w:rPr>
          <w:t>Erroneous Switch</w:t>
        </w:r>
      </w:hyperlink>
      <w:r>
        <w:t>.</w:t>
      </w:r>
    </w:p>
    <w:p w14:paraId="345742F5" w14:textId="77777777" w:rsidR="006122FE" w:rsidRDefault="006122FE">
      <w:pPr>
        <w:pStyle w:val="ScheduleSectionL2"/>
        <w:widowControl w:val="0"/>
        <w:spacing w:after="320"/>
      </w:pPr>
      <w:r>
        <w:t xml:space="preserve">If two or more </w:t>
      </w:r>
      <w:hyperlink r:id="rId339" w:history="1">
        <w:r>
          <w:rPr>
            <w:color w:val="0000FF"/>
            <w:u w:val="single"/>
          </w:rPr>
          <w:t>Energy Supplier</w:t>
        </w:r>
      </w:hyperlink>
      <w:r>
        <w:t xml:space="preserve">s have sent an </w:t>
      </w:r>
      <w:hyperlink r:id="rId340" w:history="1">
        <w:r>
          <w:rPr>
            <w:color w:val="0000FF"/>
            <w:u w:val="single"/>
          </w:rPr>
          <w:t>Initial Request</w:t>
        </w:r>
      </w:hyperlink>
      <w:r>
        <w:t xml:space="preserve"> in relation to the same problem under this Section B (referred to as a </w:t>
      </w:r>
      <w:hyperlink r:id="rId341" w:history="1">
        <w:r>
          <w:rPr>
            <w:color w:val="0000FF"/>
            <w:u w:val="single"/>
          </w:rPr>
          <w:t>Dual Initiation</w:t>
        </w:r>
      </w:hyperlink>
      <w:r>
        <w:t>), the following actions shall be taken:</w:t>
      </w:r>
    </w:p>
    <w:p w14:paraId="12B08680" w14:textId="430681DD" w:rsidR="006122FE" w:rsidRDefault="006122FE" w:rsidP="004A372D">
      <w:pPr>
        <w:pStyle w:val="ScheduleSectionL3"/>
        <w:widowControl w:val="0"/>
        <w:numPr>
          <w:ilvl w:val="0"/>
          <w:numId w:val="32"/>
        </w:numPr>
        <w:spacing w:after="320"/>
        <w:ind w:left="900"/>
      </w:pPr>
      <w:r>
        <w:rPr>
          <w:rFonts w:eastAsia="Arial" w:cs="Arial"/>
          <w:color w:val="000000"/>
        </w:rPr>
        <w:t xml:space="preserve">if a </w:t>
      </w:r>
      <w:hyperlink r:id="rId342" w:history="1">
        <w:r>
          <w:rPr>
            <w:rFonts w:eastAsia="Arial" w:cs="Arial"/>
            <w:color w:val="0000FF"/>
            <w:u w:val="single"/>
          </w:rPr>
          <w:t>Dual Initiation</w:t>
        </w:r>
      </w:hyperlink>
      <w:r>
        <w:rPr>
          <w:rFonts w:eastAsia="Arial" w:cs="Arial"/>
          <w:color w:val="000000"/>
        </w:rPr>
        <w:t xml:space="preserve"> has taken place on the same day - the </w:t>
      </w:r>
      <w:hyperlink r:id="rId343" w:history="1">
        <w:r>
          <w:rPr>
            <w:rFonts w:eastAsia="Arial" w:cs="Arial"/>
            <w:color w:val="0000FF"/>
            <w:u w:val="single"/>
          </w:rPr>
          <w:t>Gaining Supplier</w:t>
        </w:r>
      </w:hyperlink>
      <w:r>
        <w:rPr>
          <w:rFonts w:eastAsia="Arial" w:cs="Arial"/>
          <w:color w:val="000000"/>
        </w:rPr>
        <w:t xml:space="preserve"> shall be the </w:t>
      </w:r>
      <w:hyperlink r:id="rId344" w:history="1">
        <w:r>
          <w:rPr>
            <w:rFonts w:eastAsia="Arial" w:cs="Arial"/>
            <w:color w:val="0000FF"/>
            <w:u w:val="single"/>
          </w:rPr>
          <w:t>Initiating Supplier</w:t>
        </w:r>
      </w:hyperlink>
      <w:r>
        <w:rPr>
          <w:rFonts w:eastAsia="Arial" w:cs="Arial"/>
          <w:color w:val="000000"/>
        </w:rPr>
        <w:t xml:space="preserve"> and shall reject the </w:t>
      </w:r>
      <w:hyperlink r:id="rId345" w:history="1">
        <w:r>
          <w:rPr>
            <w:rFonts w:eastAsia="Arial" w:cs="Arial"/>
            <w:color w:val="0000FF"/>
            <w:u w:val="single"/>
          </w:rPr>
          <w:t>Initial Request</w:t>
        </w:r>
      </w:hyperlink>
      <w:r>
        <w:rPr>
          <w:rFonts w:eastAsia="Arial" w:cs="Arial"/>
          <w:color w:val="000000"/>
        </w:rPr>
        <w:t xml:space="preserve"> from the </w:t>
      </w:r>
      <w:hyperlink r:id="rId346" w:history="1">
        <w:r>
          <w:rPr>
            <w:rFonts w:eastAsia="Arial" w:cs="Arial"/>
            <w:color w:val="0000FF"/>
            <w:u w:val="single"/>
          </w:rPr>
          <w:t>Losing Supplier</w:t>
        </w:r>
      </w:hyperlink>
      <w:r>
        <w:rPr>
          <w:rFonts w:eastAsia="Arial" w:cs="Arial"/>
          <w:color w:val="000000"/>
        </w:rPr>
        <w:t xml:space="preserve"> (which shall become the </w:t>
      </w:r>
      <w:hyperlink r:id="rId347" w:history="1">
        <w:r>
          <w:rPr>
            <w:rFonts w:eastAsia="Arial" w:cs="Arial"/>
            <w:color w:val="0000FF"/>
            <w:u w:val="single"/>
          </w:rPr>
          <w:t>Associated Supplier</w:t>
        </w:r>
      </w:hyperlink>
      <w:r>
        <w:rPr>
          <w:rFonts w:eastAsia="Arial" w:cs="Arial"/>
          <w:color w:val="000000"/>
        </w:rPr>
        <w:t xml:space="preserve">), and within the rejection reason the </w:t>
      </w:r>
      <w:hyperlink r:id="rId348" w:history="1">
        <w:r>
          <w:rPr>
            <w:rFonts w:eastAsia="Arial" w:cs="Arial"/>
            <w:color w:val="0000FF"/>
            <w:u w:val="single"/>
          </w:rPr>
          <w:t>Gaining Supplier</w:t>
        </w:r>
      </w:hyperlink>
      <w:r>
        <w:rPr>
          <w:rFonts w:eastAsia="Arial" w:cs="Arial"/>
          <w:color w:val="000000"/>
        </w:rPr>
        <w:t xml:space="preserve"> shall state that a </w:t>
      </w:r>
      <w:hyperlink r:id="rId349" w:history="1">
        <w:r>
          <w:rPr>
            <w:rFonts w:eastAsia="Arial" w:cs="Arial"/>
            <w:color w:val="0000FF"/>
            <w:u w:val="single"/>
          </w:rPr>
          <w:t>Dual Initiation</w:t>
        </w:r>
      </w:hyperlink>
      <w:r>
        <w:rPr>
          <w:rFonts w:eastAsia="Arial" w:cs="Arial"/>
          <w:color w:val="000000"/>
        </w:rPr>
        <w:t xml:space="preserve"> has occurred, and that it will take the role of the </w:t>
      </w:r>
      <w:hyperlink r:id="rId350" w:history="1">
        <w:r>
          <w:rPr>
            <w:rFonts w:eastAsia="Arial" w:cs="Arial"/>
            <w:color w:val="0000FF"/>
            <w:u w:val="single"/>
          </w:rPr>
          <w:t>Initiating Supplier</w:t>
        </w:r>
      </w:hyperlink>
      <w:r>
        <w:rPr>
          <w:rFonts w:eastAsia="Arial" w:cs="Arial"/>
          <w:color w:val="000000"/>
        </w:rPr>
        <w:t>; or</w:t>
      </w:r>
    </w:p>
    <w:p w14:paraId="192499A5" w14:textId="6BB0C384" w:rsidR="006122FE" w:rsidRDefault="006122FE" w:rsidP="004A372D">
      <w:pPr>
        <w:pStyle w:val="ScheduleSectionL3"/>
        <w:widowControl w:val="0"/>
        <w:numPr>
          <w:ilvl w:val="0"/>
          <w:numId w:val="32"/>
        </w:numPr>
        <w:spacing w:after="320"/>
        <w:ind w:left="900"/>
      </w:pPr>
      <w:r>
        <w:rPr>
          <w:rFonts w:eastAsia="Arial" w:cs="Arial"/>
          <w:color w:val="000000"/>
        </w:rPr>
        <w:t xml:space="preserve">if a </w:t>
      </w:r>
      <w:hyperlink r:id="rId351" w:history="1">
        <w:r>
          <w:rPr>
            <w:rFonts w:eastAsia="Arial" w:cs="Arial"/>
            <w:color w:val="0000FF"/>
            <w:u w:val="single"/>
          </w:rPr>
          <w:t>Dual Initiation</w:t>
        </w:r>
      </w:hyperlink>
      <w:r>
        <w:rPr>
          <w:rFonts w:eastAsia="Arial" w:cs="Arial"/>
          <w:color w:val="000000"/>
        </w:rPr>
        <w:t xml:space="preserve"> has not taken place on the same day - the </w:t>
      </w:r>
      <w:hyperlink r:id="rId352" w:history="1">
        <w:r>
          <w:rPr>
            <w:rFonts w:eastAsia="Arial" w:cs="Arial"/>
            <w:color w:val="0000FF"/>
            <w:u w:val="single"/>
          </w:rPr>
          <w:t>Energy Supplier</w:t>
        </w:r>
      </w:hyperlink>
      <w:r>
        <w:rPr>
          <w:rFonts w:eastAsia="Arial" w:cs="Arial"/>
          <w:color w:val="000000"/>
        </w:rPr>
        <w:t xml:space="preserve"> which sent the earlier </w:t>
      </w:r>
      <w:hyperlink r:id="rId353" w:history="1">
        <w:r>
          <w:rPr>
            <w:rFonts w:eastAsia="Arial" w:cs="Arial"/>
            <w:color w:val="0000FF"/>
            <w:u w:val="single"/>
          </w:rPr>
          <w:t>Initial Request</w:t>
        </w:r>
      </w:hyperlink>
      <w:r>
        <w:rPr>
          <w:rFonts w:eastAsia="Arial" w:cs="Arial"/>
          <w:color w:val="000000"/>
        </w:rPr>
        <w:t xml:space="preserve"> shall be the </w:t>
      </w:r>
      <w:hyperlink r:id="rId354" w:history="1">
        <w:r>
          <w:rPr>
            <w:rFonts w:eastAsia="Arial" w:cs="Arial"/>
            <w:color w:val="0000FF"/>
            <w:u w:val="single"/>
          </w:rPr>
          <w:t>Initiating Supplier</w:t>
        </w:r>
      </w:hyperlink>
      <w:r>
        <w:rPr>
          <w:rFonts w:eastAsia="Arial" w:cs="Arial"/>
          <w:color w:val="000000"/>
        </w:rPr>
        <w:t xml:space="preserve"> and shall reject the </w:t>
      </w:r>
      <w:hyperlink r:id="rId355" w:history="1">
        <w:r>
          <w:rPr>
            <w:rFonts w:eastAsia="Arial" w:cs="Arial"/>
            <w:color w:val="0000FF"/>
            <w:u w:val="single"/>
          </w:rPr>
          <w:t>Initial Request</w:t>
        </w:r>
      </w:hyperlink>
      <w:r>
        <w:rPr>
          <w:rFonts w:eastAsia="Arial" w:cs="Arial"/>
          <w:color w:val="000000"/>
        </w:rPr>
        <w:t xml:space="preserve"> from the other </w:t>
      </w:r>
      <w:hyperlink r:id="rId356" w:history="1">
        <w:r>
          <w:rPr>
            <w:rFonts w:eastAsia="Arial" w:cs="Arial"/>
            <w:color w:val="0000FF"/>
            <w:u w:val="single"/>
          </w:rPr>
          <w:t>Energy Supplier</w:t>
        </w:r>
      </w:hyperlink>
      <w:r>
        <w:rPr>
          <w:rFonts w:eastAsia="Arial" w:cs="Arial"/>
          <w:color w:val="000000"/>
        </w:rPr>
        <w:t xml:space="preserve"> (which shall become the </w:t>
      </w:r>
      <w:hyperlink r:id="rId357" w:history="1">
        <w:r>
          <w:rPr>
            <w:rFonts w:eastAsia="Arial" w:cs="Arial"/>
            <w:color w:val="0000FF"/>
            <w:u w:val="single"/>
          </w:rPr>
          <w:t>Associated Supplier</w:t>
        </w:r>
      </w:hyperlink>
      <w:r>
        <w:rPr>
          <w:rFonts w:eastAsia="Arial" w:cs="Arial"/>
          <w:color w:val="000000"/>
        </w:rPr>
        <w:t xml:space="preserve">). The </w:t>
      </w:r>
      <w:hyperlink r:id="rId358" w:history="1">
        <w:r>
          <w:rPr>
            <w:rFonts w:eastAsia="Arial" w:cs="Arial"/>
            <w:color w:val="0000FF"/>
            <w:u w:val="single"/>
          </w:rPr>
          <w:t>Energy Supplier</w:t>
        </w:r>
      </w:hyperlink>
      <w:r>
        <w:rPr>
          <w:rFonts w:eastAsia="Arial" w:cs="Arial"/>
          <w:color w:val="000000"/>
        </w:rPr>
        <w:t xml:space="preserve"> which sent the earlier </w:t>
      </w:r>
      <w:hyperlink r:id="rId359" w:history="1">
        <w:r>
          <w:rPr>
            <w:rFonts w:eastAsia="Arial" w:cs="Arial"/>
            <w:color w:val="0000FF"/>
            <w:u w:val="single"/>
          </w:rPr>
          <w:t>Initial Request</w:t>
        </w:r>
      </w:hyperlink>
      <w:r>
        <w:rPr>
          <w:rFonts w:eastAsia="Arial" w:cs="Arial"/>
          <w:color w:val="000000"/>
        </w:rPr>
        <w:t xml:space="preserve"> shall use a rejection code to state that a </w:t>
      </w:r>
      <w:hyperlink r:id="rId360" w:history="1">
        <w:r>
          <w:rPr>
            <w:rFonts w:eastAsia="Arial" w:cs="Arial"/>
            <w:color w:val="0000FF"/>
            <w:u w:val="single"/>
          </w:rPr>
          <w:t>Dual Initiation</w:t>
        </w:r>
      </w:hyperlink>
      <w:r>
        <w:rPr>
          <w:rFonts w:eastAsia="Arial" w:cs="Arial"/>
          <w:color w:val="000000"/>
        </w:rPr>
        <w:t xml:space="preserve"> has occurred, and that it will take the role of the </w:t>
      </w:r>
      <w:hyperlink r:id="rId361" w:history="1">
        <w:r>
          <w:rPr>
            <w:rFonts w:eastAsia="Arial" w:cs="Arial"/>
            <w:color w:val="0000FF"/>
            <w:u w:val="single"/>
          </w:rPr>
          <w:t>Initiating Supplier</w:t>
        </w:r>
      </w:hyperlink>
      <w:r>
        <w:rPr>
          <w:rFonts w:eastAsia="Arial" w:cs="Arial"/>
          <w:color w:val="000000"/>
        </w:rPr>
        <w:t>.</w:t>
      </w:r>
    </w:p>
    <w:p w14:paraId="2C270AD0" w14:textId="77777777" w:rsidR="006122FE" w:rsidRDefault="006122FE">
      <w:pPr>
        <w:pStyle w:val="ScheduleSectionL2"/>
        <w:widowControl w:val="0"/>
        <w:spacing w:after="320"/>
      </w:pPr>
      <w:r>
        <w:t xml:space="preserve">Upon receipt of the </w:t>
      </w:r>
      <w:hyperlink r:id="rId362" w:history="1">
        <w:r>
          <w:rPr>
            <w:color w:val="0000FF"/>
            <w:u w:val="single"/>
          </w:rPr>
          <w:t>Initial Request</w:t>
        </w:r>
      </w:hyperlink>
      <w:r>
        <w:t xml:space="preserve"> from the </w:t>
      </w:r>
      <w:hyperlink r:id="rId363" w:history="1">
        <w:r>
          <w:rPr>
            <w:color w:val="0000FF"/>
            <w:u w:val="single"/>
          </w:rPr>
          <w:t>Initiating Supplier</w:t>
        </w:r>
      </w:hyperlink>
      <w:r>
        <w:t xml:space="preserve">, the </w:t>
      </w:r>
      <w:hyperlink r:id="rId364" w:history="1">
        <w:r>
          <w:rPr>
            <w:color w:val="0000FF"/>
            <w:u w:val="single"/>
          </w:rPr>
          <w:t>Associated Supplier</w:t>
        </w:r>
      </w:hyperlink>
      <w:r>
        <w:t xml:space="preserve"> shall either accept or reject the </w:t>
      </w:r>
      <w:hyperlink r:id="rId365" w:history="1">
        <w:r>
          <w:rPr>
            <w:color w:val="0000FF"/>
            <w:u w:val="single"/>
          </w:rPr>
          <w:t>Initial Request</w:t>
        </w:r>
      </w:hyperlink>
      <w:r>
        <w:t xml:space="preserve">. Where the </w:t>
      </w:r>
      <w:hyperlink r:id="rId366" w:history="1">
        <w:r>
          <w:rPr>
            <w:color w:val="0000FF"/>
            <w:u w:val="single"/>
          </w:rPr>
          <w:t>Initiating Supplier</w:t>
        </w:r>
      </w:hyperlink>
      <w:r>
        <w:t xml:space="preserve"> is the </w:t>
      </w:r>
      <w:hyperlink r:id="rId367" w:history="1">
        <w:r>
          <w:rPr>
            <w:color w:val="0000FF"/>
            <w:u w:val="single"/>
          </w:rPr>
          <w:t>Gaining Supplier</w:t>
        </w:r>
      </w:hyperlink>
      <w:r>
        <w:t xml:space="preserve">, the </w:t>
      </w:r>
      <w:hyperlink r:id="rId368" w:history="1">
        <w:r>
          <w:rPr>
            <w:color w:val="0000FF"/>
            <w:u w:val="single"/>
          </w:rPr>
          <w:t>Associated Supplier</w:t>
        </w:r>
      </w:hyperlink>
      <w:r>
        <w:t xml:space="preserve"> may only reject the </w:t>
      </w:r>
      <w:hyperlink r:id="rId369" w:history="1">
        <w:r>
          <w:rPr>
            <w:color w:val="0000FF"/>
            <w:u w:val="single"/>
          </w:rPr>
          <w:t>Initial Request</w:t>
        </w:r>
      </w:hyperlink>
      <w:r>
        <w:t xml:space="preserve"> for an </w:t>
      </w:r>
      <w:hyperlink r:id="rId370" w:history="1">
        <w:r>
          <w:rPr>
            <w:color w:val="0000FF"/>
            <w:u w:val="single"/>
          </w:rPr>
          <w:t>Erroneous Switch</w:t>
        </w:r>
      </w:hyperlink>
      <w:r>
        <w:t xml:space="preserve"> in circumstances where:</w:t>
      </w:r>
    </w:p>
    <w:p w14:paraId="70D6860E" w14:textId="77497CAF" w:rsidR="006122FE" w:rsidRDefault="006122FE" w:rsidP="004A372D">
      <w:pPr>
        <w:pStyle w:val="ScheduleSectionL3"/>
        <w:widowControl w:val="0"/>
        <w:numPr>
          <w:ilvl w:val="0"/>
          <w:numId w:val="33"/>
        </w:numPr>
        <w:spacing w:after="320"/>
        <w:ind w:left="900"/>
      </w:pPr>
      <w:r>
        <w:rPr>
          <w:rFonts w:eastAsia="Arial" w:cs="Arial"/>
          <w:color w:val="000000"/>
        </w:rPr>
        <w:t xml:space="preserve">the </w:t>
      </w:r>
      <w:hyperlink r:id="rId371" w:history="1">
        <w:r>
          <w:rPr>
            <w:rFonts w:eastAsia="Arial" w:cs="Arial"/>
            <w:color w:val="0000FF"/>
            <w:u w:val="single"/>
          </w:rPr>
          <w:t>Associated Supplier</w:t>
        </w:r>
      </w:hyperlink>
      <w:r>
        <w:rPr>
          <w:rFonts w:eastAsia="Arial" w:cs="Arial"/>
          <w:color w:val="000000"/>
        </w:rPr>
        <w:t xml:space="preserve"> is not the </w:t>
      </w:r>
      <w:hyperlink r:id="rId372" w:history="1">
        <w:r>
          <w:rPr>
            <w:rFonts w:eastAsia="Arial" w:cs="Arial"/>
            <w:color w:val="0000FF"/>
            <w:u w:val="single"/>
          </w:rPr>
          <w:t>Losing Supplier</w:t>
        </w:r>
      </w:hyperlink>
      <w:r>
        <w:rPr>
          <w:rFonts w:eastAsia="Arial" w:cs="Arial"/>
          <w:color w:val="000000"/>
        </w:rPr>
        <w:t xml:space="preserve"> and has been contacted in error;</w:t>
      </w:r>
    </w:p>
    <w:p w14:paraId="70E1C5A3" w14:textId="59414EC4" w:rsidR="006122FE" w:rsidRDefault="006122FE" w:rsidP="004A372D">
      <w:pPr>
        <w:pStyle w:val="ScheduleSectionL3"/>
        <w:widowControl w:val="0"/>
        <w:numPr>
          <w:ilvl w:val="0"/>
          <w:numId w:val="33"/>
        </w:numPr>
        <w:spacing w:after="320"/>
        <w:ind w:left="900"/>
      </w:pPr>
      <w:r>
        <w:rPr>
          <w:rFonts w:eastAsia="Arial" w:cs="Arial"/>
          <w:color w:val="000000"/>
        </w:rPr>
        <w:t xml:space="preserve">the </w:t>
      </w:r>
      <w:hyperlink r:id="rId373" w:history="1">
        <w:r>
          <w:rPr>
            <w:rFonts w:eastAsia="Arial" w:cs="Arial"/>
            <w:color w:val="0000FF"/>
            <w:u w:val="single"/>
          </w:rPr>
          <w:t>Consumer</w:t>
        </w:r>
      </w:hyperlink>
      <w:r>
        <w:rPr>
          <w:rFonts w:eastAsia="Arial" w:cs="Arial"/>
          <w:color w:val="000000"/>
        </w:rPr>
        <w:t xml:space="preserve"> has decided to cancel the </w:t>
      </w:r>
      <w:hyperlink r:id="rId374" w:history="1">
        <w:r>
          <w:rPr>
            <w:rFonts w:eastAsia="Arial" w:cs="Arial"/>
            <w:color w:val="0000FF"/>
            <w:u w:val="single"/>
          </w:rPr>
          <w:t>Erroneous Switch</w:t>
        </w:r>
      </w:hyperlink>
      <w:r>
        <w:rPr>
          <w:rFonts w:eastAsia="Arial" w:cs="Arial"/>
          <w:color w:val="000000"/>
        </w:rPr>
        <w:t>; or</w:t>
      </w:r>
    </w:p>
    <w:p w14:paraId="2067F67A" w14:textId="3977A585" w:rsidR="006122FE" w:rsidRDefault="006122FE" w:rsidP="004A372D">
      <w:pPr>
        <w:pStyle w:val="ScheduleSectionL3"/>
        <w:widowControl w:val="0"/>
        <w:numPr>
          <w:ilvl w:val="0"/>
          <w:numId w:val="33"/>
        </w:numPr>
        <w:spacing w:after="320"/>
        <w:ind w:left="900"/>
      </w:pPr>
      <w:r>
        <w:rPr>
          <w:rFonts w:eastAsia="Arial" w:cs="Arial"/>
          <w:color w:val="000000"/>
        </w:rPr>
        <w:lastRenderedPageBreak/>
        <w:t xml:space="preserve">a </w:t>
      </w:r>
      <w:hyperlink r:id="rId375" w:history="1">
        <w:r>
          <w:rPr>
            <w:rFonts w:eastAsia="Arial" w:cs="Arial"/>
            <w:color w:val="0000FF"/>
            <w:u w:val="single"/>
          </w:rPr>
          <w:t>Dual Initiation</w:t>
        </w:r>
      </w:hyperlink>
      <w:r>
        <w:rPr>
          <w:rFonts w:eastAsia="Arial" w:cs="Arial"/>
          <w:color w:val="000000"/>
        </w:rPr>
        <w:t xml:space="preserve"> has taken place in accordance with Paragraph 6.2.</w:t>
      </w:r>
    </w:p>
    <w:p w14:paraId="4F676E53" w14:textId="77777777" w:rsidR="006122FE" w:rsidRDefault="006122FE">
      <w:pPr>
        <w:pStyle w:val="ScheduleSectionL2"/>
        <w:widowControl w:val="0"/>
        <w:spacing w:after="320"/>
      </w:pPr>
      <w:r>
        <w:t xml:space="preserve">The following factors shall not be used as a reason for rejecting an </w:t>
      </w:r>
      <w:hyperlink r:id="rId376" w:history="1">
        <w:r>
          <w:rPr>
            <w:color w:val="0000FF"/>
            <w:u w:val="single"/>
          </w:rPr>
          <w:t>Initial Request</w:t>
        </w:r>
      </w:hyperlink>
      <w:r>
        <w:t xml:space="preserve"> regarding an </w:t>
      </w:r>
      <w:hyperlink r:id="rId377" w:history="1">
        <w:r>
          <w:rPr>
            <w:color w:val="0000FF"/>
            <w:u w:val="single"/>
          </w:rPr>
          <w:t>Erroneous Switch</w:t>
        </w:r>
      </w:hyperlink>
      <w:r>
        <w:t>:</w:t>
      </w:r>
    </w:p>
    <w:p w14:paraId="4E005558" w14:textId="3E15C3DF" w:rsidR="006122FE" w:rsidRDefault="006122FE" w:rsidP="004A372D">
      <w:pPr>
        <w:pStyle w:val="ScheduleSectionL3"/>
        <w:widowControl w:val="0"/>
        <w:numPr>
          <w:ilvl w:val="0"/>
          <w:numId w:val="34"/>
        </w:numPr>
        <w:spacing w:after="320"/>
        <w:ind w:left="900"/>
      </w:pPr>
      <w:r>
        <w:rPr>
          <w:rFonts w:eastAsia="Arial" w:cs="Arial"/>
          <w:color w:val="000000"/>
        </w:rPr>
        <w:t xml:space="preserve">disparity between the </w:t>
      </w:r>
      <w:hyperlink r:id="rId378" w:history="1">
        <w:r>
          <w:rPr>
            <w:rFonts w:eastAsia="Arial" w:cs="Arial"/>
            <w:color w:val="0000FF"/>
            <w:u w:val="single"/>
          </w:rPr>
          <w:t>Losing Supplier</w:t>
        </w:r>
      </w:hyperlink>
      <w:r>
        <w:rPr>
          <w:rFonts w:eastAsia="Arial" w:cs="Arial"/>
          <w:color w:val="000000"/>
        </w:rPr>
        <w:t xml:space="preserve"> and </w:t>
      </w:r>
      <w:hyperlink r:id="rId379" w:history="1">
        <w:r>
          <w:rPr>
            <w:rFonts w:eastAsia="Arial" w:cs="Arial"/>
            <w:color w:val="0000FF"/>
            <w:u w:val="single"/>
          </w:rPr>
          <w:t>Gaining Supplier</w:t>
        </w:r>
      </w:hyperlink>
      <w:r>
        <w:rPr>
          <w:rFonts w:eastAsia="Arial" w:cs="Arial"/>
          <w:color w:val="000000"/>
        </w:rPr>
        <w:t xml:space="preserve"> records of the </w:t>
      </w:r>
      <w:hyperlink r:id="rId380" w:history="1">
        <w:r>
          <w:rPr>
            <w:rFonts w:eastAsia="Arial" w:cs="Arial"/>
            <w:color w:val="0000FF"/>
            <w:u w:val="single"/>
          </w:rPr>
          <w:t>Meter Serial Number</w:t>
        </w:r>
      </w:hyperlink>
      <w:r>
        <w:rPr>
          <w:rFonts w:eastAsia="Arial" w:cs="Arial"/>
          <w:color w:val="000000"/>
        </w:rPr>
        <w:t>s;</w:t>
      </w:r>
    </w:p>
    <w:p w14:paraId="7DD70015" w14:textId="640812B5" w:rsidR="006122FE" w:rsidRDefault="006122FE" w:rsidP="004A372D">
      <w:pPr>
        <w:pStyle w:val="ScheduleSectionL3"/>
        <w:widowControl w:val="0"/>
        <w:numPr>
          <w:ilvl w:val="0"/>
          <w:numId w:val="34"/>
        </w:numPr>
        <w:spacing w:after="320"/>
        <w:ind w:left="900"/>
      </w:pPr>
      <w:r>
        <w:rPr>
          <w:rFonts w:eastAsia="Arial" w:cs="Arial"/>
          <w:color w:val="000000"/>
        </w:rPr>
        <w:t xml:space="preserve">disparity between the </w:t>
      </w:r>
      <w:hyperlink r:id="rId381" w:history="1">
        <w:r>
          <w:rPr>
            <w:rFonts w:eastAsia="Arial" w:cs="Arial"/>
            <w:color w:val="0000FF"/>
            <w:u w:val="single"/>
          </w:rPr>
          <w:t>Losing Supplier</w:t>
        </w:r>
      </w:hyperlink>
      <w:r>
        <w:rPr>
          <w:rFonts w:eastAsia="Arial" w:cs="Arial"/>
          <w:color w:val="000000"/>
        </w:rPr>
        <w:t xml:space="preserve"> and </w:t>
      </w:r>
      <w:hyperlink r:id="rId382" w:history="1">
        <w:r>
          <w:rPr>
            <w:rFonts w:eastAsia="Arial" w:cs="Arial"/>
            <w:color w:val="0000FF"/>
            <w:u w:val="single"/>
          </w:rPr>
          <w:t>Gaining Supplier</w:t>
        </w:r>
      </w:hyperlink>
      <w:r>
        <w:rPr>
          <w:rFonts w:eastAsia="Arial" w:cs="Arial"/>
          <w:color w:val="000000"/>
        </w:rPr>
        <w:t xml:space="preserve"> records of the </w:t>
      </w:r>
      <w:hyperlink r:id="rId383" w:history="1">
        <w:r>
          <w:rPr>
            <w:rFonts w:eastAsia="Arial" w:cs="Arial"/>
            <w:color w:val="0000FF"/>
            <w:u w:val="single"/>
          </w:rPr>
          <w:t>Consumer</w:t>
        </w:r>
      </w:hyperlink>
      <w:r>
        <w:rPr>
          <w:rFonts w:eastAsia="Arial" w:cs="Arial"/>
          <w:color w:val="000000"/>
        </w:rPr>
        <w:t>'s name;</w:t>
      </w:r>
    </w:p>
    <w:p w14:paraId="607C357F" w14:textId="3DC11EA8" w:rsidR="00273146" w:rsidRDefault="006122FE" w:rsidP="004A372D">
      <w:pPr>
        <w:pStyle w:val="ScheduleSectionL3"/>
        <w:widowControl w:val="0"/>
        <w:numPr>
          <w:ilvl w:val="0"/>
          <w:numId w:val="34"/>
        </w:numPr>
        <w:spacing w:after="320"/>
        <w:ind w:left="900"/>
      </w:pPr>
      <w:r>
        <w:rPr>
          <w:rFonts w:eastAsia="Arial" w:cs="Arial"/>
          <w:color w:val="000000"/>
        </w:rPr>
        <w:t xml:space="preserve">missing data flows, for example a loss notification has not been received in relation to a </w:t>
      </w:r>
      <w:hyperlink r:id="rId384" w:history="1">
        <w:r>
          <w:rPr>
            <w:rFonts w:eastAsia="Arial" w:cs="Arial"/>
            <w:color w:val="0000FF"/>
            <w:u w:val="single"/>
          </w:rPr>
          <w:t>Switch</w:t>
        </w:r>
      </w:hyperlink>
      <w:r>
        <w:rPr>
          <w:rFonts w:eastAsia="Arial" w:cs="Arial"/>
          <w:color w:val="000000"/>
        </w:rPr>
        <w:t>; or</w:t>
      </w:r>
    </w:p>
    <w:p w14:paraId="181D42F9" w14:textId="34C1F33D" w:rsidR="006122FE" w:rsidRDefault="006122FE" w:rsidP="004A372D">
      <w:pPr>
        <w:pStyle w:val="ScheduleSectionL3"/>
        <w:widowControl w:val="0"/>
        <w:numPr>
          <w:ilvl w:val="0"/>
          <w:numId w:val="34"/>
        </w:numPr>
        <w:spacing w:after="320"/>
        <w:ind w:left="900"/>
      </w:pPr>
      <w:r>
        <w:rPr>
          <w:rFonts w:eastAsia="Arial" w:cs="Arial"/>
          <w:color w:val="000000"/>
        </w:rPr>
        <w:t xml:space="preserve">no valid </w:t>
      </w:r>
      <w:hyperlink r:id="rId385" w:history="1">
        <w:r>
          <w:rPr>
            <w:rFonts w:eastAsia="Arial" w:cs="Arial"/>
            <w:color w:val="0000FF"/>
            <w:u w:val="single"/>
          </w:rPr>
          <w:t>Energy Contract</w:t>
        </w:r>
      </w:hyperlink>
      <w:r>
        <w:rPr>
          <w:rFonts w:eastAsia="Arial" w:cs="Arial"/>
          <w:color w:val="000000"/>
        </w:rPr>
        <w:t>.</w:t>
      </w:r>
    </w:p>
    <w:p w14:paraId="359F0B45" w14:textId="0F9D4DB2" w:rsidR="006122FE" w:rsidRDefault="006122FE">
      <w:pPr>
        <w:pStyle w:val="ScheduleSectionL2"/>
        <w:widowControl w:val="0"/>
        <w:spacing w:after="320"/>
      </w:pPr>
      <w:r>
        <w:t xml:space="preserve">Following receipt by the </w:t>
      </w:r>
      <w:hyperlink r:id="rId386" w:history="1">
        <w:r>
          <w:rPr>
            <w:color w:val="0000FF"/>
            <w:u w:val="single"/>
          </w:rPr>
          <w:t>Initiating Supplier</w:t>
        </w:r>
      </w:hyperlink>
      <w:r>
        <w:t xml:space="preserve"> of a rejection response where the </w:t>
      </w:r>
      <w:hyperlink r:id="rId387" w:history="1">
        <w:r>
          <w:rPr>
            <w:color w:val="0000FF"/>
            <w:u w:val="single"/>
          </w:rPr>
          <w:t>Associated Supplier</w:t>
        </w:r>
      </w:hyperlink>
      <w:r>
        <w:t xml:space="preserve"> responds that it is not the </w:t>
      </w:r>
      <w:hyperlink r:id="rId388" w:history="1">
        <w:r>
          <w:rPr>
            <w:color w:val="0000FF"/>
            <w:u w:val="single"/>
          </w:rPr>
          <w:t>Losing Supplier</w:t>
        </w:r>
      </w:hyperlink>
      <w:r>
        <w:t xml:space="preserve">, the </w:t>
      </w:r>
      <w:hyperlink r:id="rId389" w:history="1">
        <w:r>
          <w:rPr>
            <w:color w:val="0000FF"/>
            <w:u w:val="single"/>
          </w:rPr>
          <w:t>Initiating Supplier</w:t>
        </w:r>
      </w:hyperlink>
      <w:r>
        <w:t xml:space="preserve"> shall establish the identity of the correct </w:t>
      </w:r>
      <w:hyperlink r:id="rId390" w:history="1">
        <w:r>
          <w:rPr>
            <w:color w:val="0000FF"/>
            <w:u w:val="single"/>
          </w:rPr>
          <w:t>Losing Supplier</w:t>
        </w:r>
      </w:hyperlink>
      <w:r>
        <w:t xml:space="preserve"> and re-send the </w:t>
      </w:r>
      <w:hyperlink r:id="rId391" w:history="1">
        <w:r>
          <w:rPr>
            <w:color w:val="0000FF"/>
            <w:u w:val="single"/>
          </w:rPr>
          <w:t>Initial Request</w:t>
        </w:r>
      </w:hyperlink>
      <w:r>
        <w:t xml:space="preserve"> accordingly.</w:t>
      </w:r>
    </w:p>
    <w:p w14:paraId="3180347A" w14:textId="20BA53AC" w:rsidR="006122FE" w:rsidRDefault="006122FE">
      <w:pPr>
        <w:pStyle w:val="ScheduleSectionL2"/>
        <w:widowControl w:val="0"/>
        <w:spacing w:after="320"/>
      </w:pPr>
      <w:r>
        <w:t xml:space="preserve">If the </w:t>
      </w:r>
      <w:hyperlink r:id="rId392" w:history="1">
        <w:r>
          <w:rPr>
            <w:color w:val="0000FF"/>
            <w:u w:val="single"/>
          </w:rPr>
          <w:t>Associated Supplier</w:t>
        </w:r>
      </w:hyperlink>
      <w:r>
        <w:t xml:space="preserve"> receives a further </w:t>
      </w:r>
      <w:hyperlink r:id="rId393" w:history="1">
        <w:r>
          <w:rPr>
            <w:color w:val="0000FF"/>
            <w:u w:val="single"/>
          </w:rPr>
          <w:t>Initial Request</w:t>
        </w:r>
      </w:hyperlink>
      <w:r>
        <w:t xml:space="preserve"> for the same </w:t>
      </w:r>
      <w:hyperlink r:id="rId394" w:history="1">
        <w:r>
          <w:rPr>
            <w:color w:val="0000FF"/>
            <w:u w:val="single"/>
          </w:rPr>
          <w:t>RMP</w:t>
        </w:r>
      </w:hyperlink>
      <w:r>
        <w:t xml:space="preserve"> from the same </w:t>
      </w:r>
      <w:hyperlink r:id="rId395" w:history="1">
        <w:r>
          <w:rPr>
            <w:color w:val="0000FF"/>
            <w:u w:val="single"/>
          </w:rPr>
          <w:t>Initiating Supplier</w:t>
        </w:r>
      </w:hyperlink>
      <w:r>
        <w:t xml:space="preserve">, and the request is still believed to be invalid, prior to sending a second rejection response, the </w:t>
      </w:r>
      <w:hyperlink r:id="rId396" w:history="1">
        <w:r>
          <w:rPr>
            <w:color w:val="0000FF"/>
            <w:u w:val="single"/>
          </w:rPr>
          <w:t>Associated Supplier</w:t>
        </w:r>
      </w:hyperlink>
      <w:r>
        <w:t xml:space="preserve"> shall contact the </w:t>
      </w:r>
      <w:hyperlink r:id="rId397" w:history="1">
        <w:r>
          <w:rPr>
            <w:color w:val="0000FF"/>
            <w:u w:val="single"/>
          </w:rPr>
          <w:t>Initiating Supplier</w:t>
        </w:r>
      </w:hyperlink>
      <w:r>
        <w:t xml:space="preserve"> by telephone to discuss the </w:t>
      </w:r>
      <w:hyperlink r:id="rId398" w:history="1">
        <w:r>
          <w:rPr>
            <w:color w:val="0000FF"/>
            <w:u w:val="single"/>
          </w:rPr>
          <w:t>Initial Request</w:t>
        </w:r>
      </w:hyperlink>
      <w:r>
        <w:t xml:space="preserve"> and the reason for rejection. The </w:t>
      </w:r>
      <w:hyperlink r:id="rId399" w:history="1">
        <w:r>
          <w:rPr>
            <w:color w:val="0000FF"/>
            <w:u w:val="single"/>
          </w:rPr>
          <w:t>Associated Supplier</w:t>
        </w:r>
      </w:hyperlink>
      <w:r>
        <w:t xml:space="preserve"> shall seek to come to a conclusion with the </w:t>
      </w:r>
      <w:hyperlink r:id="rId400" w:history="1">
        <w:r>
          <w:rPr>
            <w:color w:val="0000FF"/>
            <w:u w:val="single"/>
          </w:rPr>
          <w:t>Initiating Supplier</w:t>
        </w:r>
      </w:hyperlink>
      <w:r>
        <w:t xml:space="preserve"> as to whether the </w:t>
      </w:r>
      <w:hyperlink r:id="rId401" w:history="1">
        <w:r>
          <w:rPr>
            <w:color w:val="0000FF"/>
            <w:u w:val="single"/>
          </w:rPr>
          <w:t>Initial Request</w:t>
        </w:r>
      </w:hyperlink>
      <w:r>
        <w:t xml:space="preserve"> is valid or invalid. Where the </w:t>
      </w:r>
      <w:hyperlink r:id="rId402" w:history="1">
        <w:r>
          <w:rPr>
            <w:color w:val="0000FF"/>
            <w:u w:val="single"/>
          </w:rPr>
          <w:t>Associated Supplier</w:t>
        </w:r>
      </w:hyperlink>
      <w:r>
        <w:t xml:space="preserve"> continues to dispute the </w:t>
      </w:r>
      <w:hyperlink r:id="rId403" w:history="1">
        <w:r>
          <w:rPr>
            <w:color w:val="0000FF"/>
            <w:u w:val="single"/>
          </w:rPr>
          <w:t>Initial Request</w:t>
        </w:r>
      </w:hyperlink>
      <w:r>
        <w:t>, the escalation process in Paragraph 3 shall apply.</w:t>
      </w:r>
    </w:p>
    <w:p w14:paraId="1E6A0111" w14:textId="2728B531" w:rsidR="006122FE" w:rsidRDefault="006122FE">
      <w:pPr>
        <w:pStyle w:val="ScheduleSectionL2"/>
        <w:widowControl w:val="0"/>
        <w:spacing w:after="320"/>
      </w:pPr>
      <w:r>
        <w:t xml:space="preserve">Where the </w:t>
      </w:r>
      <w:hyperlink r:id="rId404" w:history="1">
        <w:r>
          <w:rPr>
            <w:color w:val="0000FF"/>
            <w:u w:val="single"/>
          </w:rPr>
          <w:t>Associated Supplier</w:t>
        </w:r>
      </w:hyperlink>
      <w:r>
        <w:t xml:space="preserve"> agrees that the </w:t>
      </w:r>
      <w:hyperlink r:id="rId405" w:history="1">
        <w:r>
          <w:rPr>
            <w:color w:val="0000FF"/>
            <w:u w:val="single"/>
          </w:rPr>
          <w:t>Initial Request</w:t>
        </w:r>
      </w:hyperlink>
      <w:r>
        <w:t xml:space="preserve"> is valid, the </w:t>
      </w:r>
      <w:hyperlink r:id="rId406" w:history="1">
        <w:r>
          <w:rPr>
            <w:color w:val="0000FF"/>
            <w:u w:val="single"/>
          </w:rPr>
          <w:t>Associated Supplier</w:t>
        </w:r>
      </w:hyperlink>
      <w:r>
        <w:t xml:space="preserve"> shall accept the </w:t>
      </w:r>
      <w:hyperlink r:id="rId407" w:history="1">
        <w:r>
          <w:rPr>
            <w:color w:val="0000FF"/>
            <w:u w:val="single"/>
          </w:rPr>
          <w:t>Initial Request</w:t>
        </w:r>
      </w:hyperlink>
      <w:r>
        <w:t xml:space="preserve"> and the </w:t>
      </w:r>
      <w:hyperlink r:id="rId408" w:history="1">
        <w:r>
          <w:rPr>
            <w:color w:val="0000FF"/>
            <w:u w:val="single"/>
          </w:rPr>
          <w:t>Losing Supplier</w:t>
        </w:r>
      </w:hyperlink>
      <w:r>
        <w:t xml:space="preserve"> shall re-register the </w:t>
      </w:r>
      <w:hyperlink r:id="rId409" w:history="1">
        <w:r>
          <w:rPr>
            <w:color w:val="0000FF"/>
            <w:u w:val="single"/>
          </w:rPr>
          <w:t>RMP</w:t>
        </w:r>
      </w:hyperlink>
      <w:r>
        <w:t>.</w:t>
      </w:r>
    </w:p>
    <w:p w14:paraId="63B7AD5C" w14:textId="77777777" w:rsidR="006122FE" w:rsidRDefault="006122FE">
      <w:pPr>
        <w:pStyle w:val="ScheduleSectionL2"/>
        <w:widowControl w:val="0"/>
        <w:spacing w:after="320"/>
      </w:pPr>
      <w:r>
        <w:t xml:space="preserve">The following interface table sets out the process and maximum timelines for resolving an </w:t>
      </w:r>
      <w:hyperlink r:id="rId410" w:history="1">
        <w:r>
          <w:rPr>
            <w:color w:val="0000FF"/>
            <w:u w:val="single"/>
          </w:rPr>
          <w:t>Erroneous Switch</w:t>
        </w:r>
      </w:hyperlink>
      <w:r>
        <w:t>.</w:t>
      </w:r>
    </w:p>
    <w:p w14:paraId="18828781" w14:textId="77777777" w:rsidR="00DF468F" w:rsidRDefault="00DF468F">
      <w:pPr>
        <w:widowControl w:val="0"/>
        <w:spacing w:after="320" w:line="276" w:lineRule="auto"/>
        <w:jc w:val="center"/>
        <w:rPr>
          <w:rFonts w:eastAsia="Arial" w:cs="Arial"/>
          <w:b/>
          <w:color w:val="000000"/>
          <w:sz w:val="24"/>
          <w:lang w:val="en-GB" w:eastAsia="en-US"/>
        </w:rPr>
        <w:sectPr w:rsidR="00DF468F" w:rsidSect="005A42D5">
          <w:pgSz w:w="11906" w:h="16838"/>
          <w:pgMar w:top="1440" w:right="1440" w:bottom="1440" w:left="1440" w:header="708" w:footer="708" w:gutter="0"/>
          <w:cols w:space="708"/>
          <w:docGrid w:linePitch="360"/>
        </w:sectPr>
      </w:pPr>
    </w:p>
    <w:tbl>
      <w:tblPr>
        <w:tblW w:w="0" w:type="auto"/>
        <w:tblBorders>
          <w:top w:val="single" w:sz="4" w:space="0" w:color="696969"/>
          <w:left w:val="single" w:sz="4" w:space="0" w:color="696969"/>
          <w:bottom w:val="single" w:sz="4" w:space="0" w:color="696969"/>
          <w:right w:val="single" w:sz="4" w:space="0" w:color="696969"/>
          <w:insideH w:val="single" w:sz="4" w:space="0" w:color="auto"/>
          <w:insideV w:val="single" w:sz="4" w:space="0" w:color="auto"/>
        </w:tblBorders>
        <w:tblLayout w:type="fixed"/>
        <w:tblLook w:val="04A0" w:firstRow="1" w:lastRow="0" w:firstColumn="1" w:lastColumn="0" w:noHBand="0" w:noVBand="1"/>
      </w:tblPr>
      <w:tblGrid>
        <w:gridCol w:w="840"/>
        <w:gridCol w:w="3423"/>
        <w:gridCol w:w="2977"/>
        <w:gridCol w:w="1275"/>
        <w:gridCol w:w="1276"/>
        <w:gridCol w:w="2693"/>
        <w:gridCol w:w="1134"/>
      </w:tblGrid>
      <w:tr w:rsidR="00AC15E8" w:rsidRPr="00975F98" w14:paraId="07AD183D" w14:textId="77777777" w:rsidTr="004A372D">
        <w:tc>
          <w:tcPr>
            <w:tcW w:w="840" w:type="dxa"/>
            <w:tcBorders>
              <w:top w:val="single" w:sz="8" w:space="0" w:color="000000"/>
              <w:left w:val="single" w:sz="8" w:space="0" w:color="000000"/>
              <w:bottom w:val="single" w:sz="8" w:space="0" w:color="000000"/>
              <w:right w:val="single" w:sz="8" w:space="0" w:color="000000"/>
            </w:tcBorders>
            <w:shd w:val="clear" w:color="auto" w:fill="D9D9D9"/>
            <w:tcMar>
              <w:top w:w="0" w:type="dxa"/>
              <w:left w:w="0" w:type="dxa"/>
              <w:bottom w:w="0" w:type="dxa"/>
              <w:right w:w="0" w:type="dxa"/>
            </w:tcMar>
          </w:tcPr>
          <w:p w14:paraId="6295149C" w14:textId="77777777" w:rsidR="006122FE" w:rsidRPr="00975F98" w:rsidRDefault="006122FE" w:rsidP="004A372D">
            <w:pPr>
              <w:widowControl w:val="0"/>
              <w:spacing w:after="0" w:line="276" w:lineRule="auto"/>
              <w:jc w:val="center"/>
              <w:rPr>
                <w:rFonts w:cs="Arial"/>
                <w:szCs w:val="22"/>
                <w:lang w:val="en-GB" w:eastAsia="en-US"/>
              </w:rPr>
            </w:pPr>
            <w:r w:rsidRPr="004A372D">
              <w:rPr>
                <w:rFonts w:eastAsia="Arial" w:cs="Arial"/>
                <w:b/>
                <w:color w:val="000000"/>
                <w:szCs w:val="22"/>
                <w:lang w:val="en-GB" w:eastAsia="en-US"/>
              </w:rPr>
              <w:lastRenderedPageBreak/>
              <w:t>Ref</w:t>
            </w:r>
          </w:p>
        </w:tc>
        <w:tc>
          <w:tcPr>
            <w:tcW w:w="3423" w:type="dxa"/>
            <w:tcBorders>
              <w:top w:val="single" w:sz="8" w:space="0" w:color="000000"/>
              <w:left w:val="single" w:sz="8" w:space="0" w:color="000000"/>
              <w:bottom w:val="single" w:sz="8" w:space="0" w:color="000000"/>
              <w:right w:val="single" w:sz="8" w:space="0" w:color="000000"/>
            </w:tcBorders>
            <w:shd w:val="clear" w:color="auto" w:fill="D9D9D9"/>
            <w:tcMar>
              <w:top w:w="0" w:type="dxa"/>
              <w:left w:w="0" w:type="dxa"/>
              <w:bottom w:w="0" w:type="dxa"/>
              <w:right w:w="0" w:type="dxa"/>
            </w:tcMar>
          </w:tcPr>
          <w:p w14:paraId="0C44A015" w14:textId="77777777" w:rsidR="006122FE" w:rsidRPr="00975F98" w:rsidRDefault="006122FE" w:rsidP="004A372D">
            <w:pPr>
              <w:widowControl w:val="0"/>
              <w:spacing w:after="0" w:line="276" w:lineRule="auto"/>
              <w:jc w:val="center"/>
              <w:rPr>
                <w:rFonts w:cs="Arial"/>
                <w:szCs w:val="22"/>
                <w:lang w:val="en-GB" w:eastAsia="en-US"/>
              </w:rPr>
            </w:pPr>
            <w:r w:rsidRPr="004A372D">
              <w:rPr>
                <w:rFonts w:eastAsia="Arial" w:cs="Arial"/>
                <w:b/>
                <w:color w:val="000000"/>
                <w:szCs w:val="22"/>
                <w:lang w:val="en-GB" w:eastAsia="en-US"/>
              </w:rPr>
              <w:t>When</w:t>
            </w:r>
          </w:p>
        </w:tc>
        <w:tc>
          <w:tcPr>
            <w:tcW w:w="2977" w:type="dxa"/>
            <w:tcBorders>
              <w:top w:val="single" w:sz="8" w:space="0" w:color="000000"/>
              <w:left w:val="single" w:sz="8" w:space="0" w:color="000000"/>
              <w:bottom w:val="single" w:sz="8" w:space="0" w:color="000000"/>
              <w:right w:val="single" w:sz="8" w:space="0" w:color="000000"/>
            </w:tcBorders>
            <w:shd w:val="clear" w:color="auto" w:fill="D9D9D9"/>
            <w:tcMar>
              <w:top w:w="0" w:type="dxa"/>
              <w:left w:w="0" w:type="dxa"/>
              <w:bottom w:w="0" w:type="dxa"/>
              <w:right w:w="0" w:type="dxa"/>
            </w:tcMar>
          </w:tcPr>
          <w:p w14:paraId="3FBDFF53" w14:textId="77777777" w:rsidR="006122FE" w:rsidRPr="00975F98" w:rsidRDefault="006122FE" w:rsidP="004A372D">
            <w:pPr>
              <w:widowControl w:val="0"/>
              <w:spacing w:after="0" w:line="276" w:lineRule="auto"/>
              <w:jc w:val="center"/>
              <w:rPr>
                <w:rFonts w:cs="Arial"/>
                <w:szCs w:val="22"/>
                <w:lang w:val="en-GB" w:eastAsia="en-US"/>
              </w:rPr>
            </w:pPr>
            <w:r w:rsidRPr="004A372D">
              <w:rPr>
                <w:rFonts w:eastAsia="Arial" w:cs="Arial"/>
                <w:b/>
                <w:color w:val="000000"/>
                <w:szCs w:val="22"/>
                <w:lang w:val="en-GB" w:eastAsia="en-US"/>
              </w:rPr>
              <w:t>Action</w:t>
            </w:r>
          </w:p>
        </w:tc>
        <w:tc>
          <w:tcPr>
            <w:tcW w:w="1275" w:type="dxa"/>
            <w:tcBorders>
              <w:top w:val="single" w:sz="8" w:space="0" w:color="000000"/>
              <w:left w:val="single" w:sz="8" w:space="0" w:color="000000"/>
              <w:bottom w:val="single" w:sz="8" w:space="0" w:color="000000"/>
              <w:right w:val="single" w:sz="8" w:space="0" w:color="000000"/>
            </w:tcBorders>
            <w:shd w:val="clear" w:color="auto" w:fill="D9D9D9"/>
            <w:tcMar>
              <w:top w:w="0" w:type="dxa"/>
              <w:left w:w="0" w:type="dxa"/>
              <w:bottom w:w="0" w:type="dxa"/>
              <w:right w:w="0" w:type="dxa"/>
            </w:tcMar>
          </w:tcPr>
          <w:p w14:paraId="76F8E7BE" w14:textId="77777777" w:rsidR="006122FE" w:rsidRPr="00975F98" w:rsidRDefault="006122FE" w:rsidP="004A372D">
            <w:pPr>
              <w:widowControl w:val="0"/>
              <w:spacing w:after="0" w:line="276" w:lineRule="auto"/>
              <w:jc w:val="center"/>
              <w:rPr>
                <w:rFonts w:cs="Arial"/>
                <w:szCs w:val="22"/>
                <w:lang w:val="en-GB" w:eastAsia="en-US"/>
              </w:rPr>
            </w:pPr>
            <w:r w:rsidRPr="004A372D">
              <w:rPr>
                <w:rFonts w:eastAsia="Arial" w:cs="Arial"/>
                <w:b/>
                <w:color w:val="000000"/>
                <w:szCs w:val="22"/>
                <w:lang w:val="en-GB" w:eastAsia="en-US"/>
              </w:rPr>
              <w:t>From</w:t>
            </w:r>
          </w:p>
        </w:tc>
        <w:tc>
          <w:tcPr>
            <w:tcW w:w="1276" w:type="dxa"/>
            <w:tcBorders>
              <w:top w:val="single" w:sz="8" w:space="0" w:color="000000"/>
              <w:left w:val="single" w:sz="8" w:space="0" w:color="000000"/>
              <w:bottom w:val="single" w:sz="8" w:space="0" w:color="000000"/>
              <w:right w:val="single" w:sz="8" w:space="0" w:color="000000"/>
            </w:tcBorders>
            <w:shd w:val="clear" w:color="auto" w:fill="D9D9D9"/>
            <w:tcMar>
              <w:top w:w="0" w:type="dxa"/>
              <w:left w:w="0" w:type="dxa"/>
              <w:bottom w:w="0" w:type="dxa"/>
              <w:right w:w="0" w:type="dxa"/>
            </w:tcMar>
          </w:tcPr>
          <w:p w14:paraId="45DF6700" w14:textId="77777777" w:rsidR="006122FE" w:rsidRPr="00975F98" w:rsidRDefault="006122FE" w:rsidP="004A372D">
            <w:pPr>
              <w:widowControl w:val="0"/>
              <w:spacing w:after="0" w:line="276" w:lineRule="auto"/>
              <w:jc w:val="center"/>
              <w:rPr>
                <w:rFonts w:cs="Arial"/>
                <w:szCs w:val="22"/>
                <w:lang w:val="en-GB" w:eastAsia="en-US"/>
              </w:rPr>
            </w:pPr>
            <w:r w:rsidRPr="004A372D">
              <w:rPr>
                <w:rFonts w:eastAsia="Arial" w:cs="Arial"/>
                <w:b/>
                <w:color w:val="000000"/>
                <w:szCs w:val="22"/>
                <w:lang w:val="en-GB" w:eastAsia="en-US"/>
              </w:rPr>
              <w:t>To</w:t>
            </w:r>
          </w:p>
        </w:tc>
        <w:tc>
          <w:tcPr>
            <w:tcW w:w="2693" w:type="dxa"/>
            <w:tcBorders>
              <w:top w:val="single" w:sz="8" w:space="0" w:color="000000"/>
              <w:left w:val="single" w:sz="8" w:space="0" w:color="000000"/>
              <w:bottom w:val="single" w:sz="8" w:space="0" w:color="000000"/>
              <w:right w:val="single" w:sz="8" w:space="0" w:color="000000"/>
            </w:tcBorders>
            <w:shd w:val="clear" w:color="auto" w:fill="D9D9D9"/>
            <w:tcMar>
              <w:top w:w="0" w:type="dxa"/>
              <w:left w:w="0" w:type="dxa"/>
              <w:bottom w:w="0" w:type="dxa"/>
              <w:right w:w="0" w:type="dxa"/>
            </w:tcMar>
          </w:tcPr>
          <w:p w14:paraId="267F31F5" w14:textId="77777777" w:rsidR="006122FE" w:rsidRPr="00975F98" w:rsidRDefault="006122FE" w:rsidP="004A372D">
            <w:pPr>
              <w:widowControl w:val="0"/>
              <w:spacing w:after="0" w:line="276" w:lineRule="auto"/>
              <w:jc w:val="center"/>
              <w:rPr>
                <w:rFonts w:cs="Arial"/>
                <w:szCs w:val="22"/>
                <w:lang w:val="en-GB" w:eastAsia="en-US"/>
              </w:rPr>
            </w:pPr>
            <w:r w:rsidRPr="004A372D">
              <w:rPr>
                <w:rFonts w:eastAsia="Arial" w:cs="Arial"/>
                <w:b/>
                <w:color w:val="000000"/>
                <w:szCs w:val="22"/>
                <w:lang w:val="en-GB" w:eastAsia="en-US"/>
              </w:rPr>
              <w:t>Interface</w:t>
            </w:r>
          </w:p>
        </w:tc>
        <w:tc>
          <w:tcPr>
            <w:tcW w:w="1134" w:type="dxa"/>
            <w:tcBorders>
              <w:top w:val="single" w:sz="8" w:space="0" w:color="000000"/>
              <w:left w:val="single" w:sz="8" w:space="0" w:color="000000"/>
              <w:bottom w:val="single" w:sz="8" w:space="0" w:color="000000"/>
              <w:right w:val="single" w:sz="8" w:space="0" w:color="000000"/>
            </w:tcBorders>
            <w:shd w:val="clear" w:color="auto" w:fill="D9D9D9"/>
            <w:tcMar>
              <w:top w:w="0" w:type="dxa"/>
              <w:left w:w="0" w:type="dxa"/>
              <w:bottom w:w="0" w:type="dxa"/>
              <w:right w:w="0" w:type="dxa"/>
            </w:tcMar>
          </w:tcPr>
          <w:p w14:paraId="78AC5E5D" w14:textId="77777777" w:rsidR="006122FE" w:rsidRPr="00975F98" w:rsidRDefault="006122FE" w:rsidP="004A372D">
            <w:pPr>
              <w:widowControl w:val="0"/>
              <w:spacing w:after="0" w:line="276" w:lineRule="auto"/>
              <w:jc w:val="center"/>
              <w:rPr>
                <w:rFonts w:cs="Arial"/>
                <w:szCs w:val="22"/>
                <w:lang w:val="en-GB" w:eastAsia="en-US"/>
              </w:rPr>
            </w:pPr>
            <w:r w:rsidRPr="004A372D">
              <w:rPr>
                <w:rFonts w:eastAsia="Arial" w:cs="Arial"/>
                <w:b/>
                <w:color w:val="000000"/>
                <w:szCs w:val="22"/>
                <w:lang w:val="en-GB" w:eastAsia="en-US"/>
              </w:rPr>
              <w:t>Means</w:t>
            </w:r>
          </w:p>
        </w:tc>
      </w:tr>
      <w:tr w:rsidR="00AC15E8" w:rsidRPr="00975F98" w14:paraId="1CC9F438" w14:textId="77777777" w:rsidTr="004A372D">
        <w:tc>
          <w:tcPr>
            <w:tcW w:w="840"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168798C8" w14:textId="77777777" w:rsidR="006122FE" w:rsidRPr="00975F98" w:rsidRDefault="006122FE" w:rsidP="004A372D">
            <w:pPr>
              <w:widowControl w:val="0"/>
              <w:spacing w:after="0" w:line="276" w:lineRule="auto"/>
              <w:ind w:left="57"/>
              <w:jc w:val="both"/>
              <w:rPr>
                <w:rFonts w:cs="Arial"/>
                <w:szCs w:val="22"/>
                <w:lang w:val="en-GB" w:eastAsia="en-US"/>
              </w:rPr>
            </w:pPr>
            <w:r w:rsidRPr="004A372D">
              <w:rPr>
                <w:rFonts w:eastAsia="Arial" w:cs="Arial"/>
                <w:color w:val="000000"/>
                <w:szCs w:val="22"/>
                <w:lang w:val="en-GB" w:eastAsia="en-US"/>
              </w:rPr>
              <w:t>6.9.1</w:t>
            </w:r>
          </w:p>
        </w:tc>
        <w:tc>
          <w:tcPr>
            <w:tcW w:w="3423"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6AFCE21B" w14:textId="77777777" w:rsidR="006122FE" w:rsidRDefault="006122FE" w:rsidP="004A372D">
            <w:pPr>
              <w:widowControl w:val="0"/>
              <w:spacing w:after="0" w:line="276" w:lineRule="auto"/>
              <w:ind w:left="57"/>
              <w:rPr>
                <w:rFonts w:eastAsia="Arial" w:cs="Arial"/>
                <w:color w:val="000000"/>
                <w:szCs w:val="22"/>
                <w:lang w:val="en-GB" w:eastAsia="en-US"/>
              </w:rPr>
            </w:pPr>
            <w:r w:rsidRPr="004A372D">
              <w:rPr>
                <w:rFonts w:eastAsia="Arial" w:cs="Arial"/>
                <w:color w:val="000000"/>
                <w:szCs w:val="22"/>
                <w:lang w:val="en-GB" w:eastAsia="en-US"/>
              </w:rPr>
              <w:t>No later than the end of the:</w:t>
            </w:r>
          </w:p>
          <w:p w14:paraId="33B43639" w14:textId="77777777" w:rsidR="004C60CE" w:rsidRPr="00975F98" w:rsidRDefault="004C60CE" w:rsidP="004A372D">
            <w:pPr>
              <w:widowControl w:val="0"/>
              <w:spacing w:after="0" w:line="276" w:lineRule="auto"/>
              <w:ind w:left="57"/>
              <w:rPr>
                <w:rFonts w:cs="Arial"/>
                <w:szCs w:val="22"/>
                <w:lang w:val="en-GB" w:eastAsia="en-US"/>
              </w:rPr>
            </w:pPr>
          </w:p>
          <w:p w14:paraId="6C9B6DA9" w14:textId="2D3C317D" w:rsidR="00621137" w:rsidRPr="00621137" w:rsidRDefault="006122FE" w:rsidP="004A372D">
            <w:pPr>
              <w:widowControl w:val="0"/>
              <w:numPr>
                <w:ilvl w:val="0"/>
                <w:numId w:val="60"/>
              </w:numPr>
              <w:spacing w:after="0" w:line="276" w:lineRule="auto"/>
              <w:rPr>
                <w:rFonts w:cs="Arial"/>
                <w:szCs w:val="22"/>
                <w:lang w:val="en-GB" w:eastAsia="en-US"/>
              </w:rPr>
            </w:pPr>
            <w:r w:rsidRPr="004A372D">
              <w:rPr>
                <w:rFonts w:eastAsia="Arial" w:cs="Arial"/>
                <w:color w:val="000000"/>
                <w:szCs w:val="22"/>
                <w:lang w:val="en-GB" w:eastAsia="en-US"/>
              </w:rPr>
              <w:t>2</w:t>
            </w:r>
            <w:r w:rsidRPr="004A372D">
              <w:rPr>
                <w:rFonts w:eastAsia="Arial" w:cs="Arial"/>
                <w:color w:val="000000"/>
                <w:szCs w:val="22"/>
                <w:vertAlign w:val="superscript"/>
                <w:lang w:val="en-GB" w:eastAsia="en-US"/>
              </w:rPr>
              <w:t>nd</w:t>
            </w:r>
            <w:r w:rsidRPr="004A372D">
              <w:rPr>
                <w:rFonts w:eastAsia="Arial" w:cs="Arial"/>
                <w:color w:val="000000"/>
                <w:szCs w:val="22"/>
                <w:lang w:val="en-GB" w:eastAsia="en-US"/>
              </w:rPr>
              <w:t> </w:t>
            </w:r>
            <w:hyperlink r:id="rId411" w:history="1">
              <w:r w:rsidRPr="004A372D">
                <w:rPr>
                  <w:rFonts w:eastAsia="Arial" w:cs="Arial"/>
                  <w:color w:val="0000FF"/>
                  <w:szCs w:val="22"/>
                  <w:u w:val="single"/>
                  <w:lang w:val="en-GB" w:eastAsia="en-US"/>
                </w:rPr>
                <w:t>WD</w:t>
              </w:r>
            </w:hyperlink>
            <w:r w:rsidRPr="004A372D">
              <w:rPr>
                <w:rFonts w:eastAsia="Arial" w:cs="Arial"/>
                <w:color w:val="000000"/>
                <w:szCs w:val="22"/>
                <w:lang w:val="en-GB" w:eastAsia="en-US"/>
              </w:rPr>
              <w:t xml:space="preserve"> if it is the </w:t>
            </w:r>
            <w:hyperlink r:id="rId412" w:history="1">
              <w:r w:rsidRPr="004A372D">
                <w:rPr>
                  <w:rFonts w:eastAsia="Arial" w:cs="Arial"/>
                  <w:color w:val="0000FF"/>
                  <w:szCs w:val="22"/>
                  <w:u w:val="single"/>
                  <w:lang w:val="en-GB" w:eastAsia="en-US"/>
                </w:rPr>
                <w:t>Losing Supplier</w:t>
              </w:r>
            </w:hyperlink>
            <w:r w:rsidRPr="004A372D">
              <w:rPr>
                <w:rFonts w:eastAsia="Arial" w:cs="Arial"/>
                <w:color w:val="000000"/>
                <w:szCs w:val="22"/>
                <w:lang w:val="en-GB" w:eastAsia="en-US"/>
              </w:rPr>
              <w:t>; or </w:t>
            </w:r>
          </w:p>
          <w:p w14:paraId="48C19A99" w14:textId="794349F8" w:rsidR="006122FE" w:rsidRPr="004A372D" w:rsidRDefault="006122FE" w:rsidP="004A372D">
            <w:pPr>
              <w:widowControl w:val="0"/>
              <w:numPr>
                <w:ilvl w:val="0"/>
                <w:numId w:val="60"/>
              </w:numPr>
              <w:spacing w:after="0" w:line="276" w:lineRule="auto"/>
              <w:rPr>
                <w:rFonts w:cs="Arial"/>
                <w:szCs w:val="22"/>
                <w:lang w:val="en-GB" w:eastAsia="en-US"/>
              </w:rPr>
            </w:pPr>
            <w:r w:rsidRPr="004A372D">
              <w:rPr>
                <w:rFonts w:eastAsia="Arial" w:cs="Arial"/>
                <w:color w:val="000000"/>
                <w:szCs w:val="22"/>
                <w:lang w:val="en-GB" w:eastAsia="en-US"/>
              </w:rPr>
              <w:t>8</w:t>
            </w:r>
            <w:r w:rsidRPr="004A372D">
              <w:rPr>
                <w:rFonts w:eastAsia="Arial" w:cs="Arial"/>
                <w:color w:val="000000"/>
                <w:szCs w:val="22"/>
                <w:vertAlign w:val="superscript"/>
                <w:lang w:val="en-GB" w:eastAsia="en-US"/>
              </w:rPr>
              <w:t>th</w:t>
            </w:r>
            <w:r w:rsidRPr="004A372D">
              <w:rPr>
                <w:rFonts w:eastAsia="Arial" w:cs="Arial"/>
                <w:color w:val="000000"/>
                <w:szCs w:val="22"/>
                <w:lang w:val="en-GB" w:eastAsia="en-US"/>
              </w:rPr>
              <w:t> </w:t>
            </w:r>
            <w:hyperlink r:id="rId413" w:history="1">
              <w:r w:rsidRPr="004A372D">
                <w:rPr>
                  <w:rFonts w:eastAsia="Arial" w:cs="Arial"/>
                  <w:color w:val="0000FF"/>
                  <w:szCs w:val="22"/>
                  <w:u w:val="single"/>
                  <w:lang w:val="en-GB" w:eastAsia="en-US"/>
                </w:rPr>
                <w:t>WD</w:t>
              </w:r>
            </w:hyperlink>
            <w:r w:rsidRPr="004A372D">
              <w:rPr>
                <w:rFonts w:eastAsia="Arial" w:cs="Arial"/>
                <w:color w:val="000000"/>
                <w:szCs w:val="22"/>
                <w:lang w:val="en-GB" w:eastAsia="en-US"/>
              </w:rPr>
              <w:t xml:space="preserve"> if it is the </w:t>
            </w:r>
            <w:hyperlink r:id="rId414" w:history="1">
              <w:r w:rsidRPr="004A372D">
                <w:rPr>
                  <w:rFonts w:eastAsia="Arial" w:cs="Arial"/>
                  <w:color w:val="0000FF"/>
                  <w:szCs w:val="22"/>
                  <w:u w:val="single"/>
                  <w:lang w:val="en-GB" w:eastAsia="en-US"/>
                </w:rPr>
                <w:t>Gaining Supplier</w:t>
              </w:r>
            </w:hyperlink>
            <w:r w:rsidRPr="004A372D">
              <w:rPr>
                <w:rFonts w:eastAsia="Arial" w:cs="Arial"/>
                <w:color w:val="000000"/>
                <w:szCs w:val="22"/>
                <w:lang w:val="en-GB" w:eastAsia="en-US"/>
              </w:rPr>
              <w:t>, </w:t>
            </w:r>
          </w:p>
          <w:p w14:paraId="02279887" w14:textId="77777777" w:rsidR="004C60CE" w:rsidRPr="004C60CE" w:rsidRDefault="004C60CE" w:rsidP="004A372D">
            <w:pPr>
              <w:widowControl w:val="0"/>
              <w:spacing w:after="0" w:line="276" w:lineRule="auto"/>
              <w:ind w:left="57"/>
              <w:rPr>
                <w:rFonts w:cs="Arial"/>
                <w:szCs w:val="22"/>
                <w:lang w:val="en-GB" w:eastAsia="en-US"/>
              </w:rPr>
            </w:pPr>
          </w:p>
          <w:p w14:paraId="4654AAAA" w14:textId="77777777" w:rsidR="006122FE" w:rsidRPr="00975F98" w:rsidRDefault="006122FE" w:rsidP="004A372D">
            <w:pPr>
              <w:widowControl w:val="0"/>
              <w:spacing w:after="0" w:line="276" w:lineRule="auto"/>
              <w:ind w:left="57"/>
              <w:rPr>
                <w:rFonts w:cs="Arial"/>
                <w:szCs w:val="22"/>
                <w:lang w:val="en-GB" w:eastAsia="en-US"/>
              </w:rPr>
            </w:pPr>
            <w:r w:rsidRPr="004A372D">
              <w:rPr>
                <w:rFonts w:eastAsia="Arial" w:cs="Arial"/>
                <w:color w:val="000000"/>
                <w:szCs w:val="22"/>
                <w:lang w:val="en-GB" w:eastAsia="en-US"/>
              </w:rPr>
              <w:t xml:space="preserve">of initial </w:t>
            </w:r>
            <w:hyperlink r:id="rId415" w:history="1">
              <w:r w:rsidRPr="004A372D">
                <w:rPr>
                  <w:rFonts w:eastAsia="Arial" w:cs="Arial"/>
                  <w:color w:val="0000FF"/>
                  <w:szCs w:val="22"/>
                  <w:u w:val="single"/>
                  <w:lang w:val="en-GB" w:eastAsia="en-US"/>
                </w:rPr>
                <w:t>Consumer</w:t>
              </w:r>
            </w:hyperlink>
            <w:r w:rsidRPr="004A372D">
              <w:rPr>
                <w:rFonts w:eastAsia="Arial" w:cs="Arial"/>
                <w:color w:val="000000"/>
                <w:szCs w:val="22"/>
                <w:lang w:val="en-GB" w:eastAsia="en-US"/>
              </w:rPr>
              <w:t xml:space="preserve"> contact or of receiving information from a third party, indicating a potential </w:t>
            </w:r>
            <w:hyperlink r:id="rId416" w:history="1">
              <w:r w:rsidRPr="004A372D">
                <w:rPr>
                  <w:rFonts w:eastAsia="Arial" w:cs="Arial"/>
                  <w:color w:val="0000FF"/>
                  <w:szCs w:val="22"/>
                  <w:u w:val="single"/>
                  <w:lang w:val="en-GB" w:eastAsia="en-US"/>
                </w:rPr>
                <w:t>Erroneous Switch</w:t>
              </w:r>
            </w:hyperlink>
            <w:r w:rsidRPr="004A372D">
              <w:rPr>
                <w:rFonts w:eastAsia="Arial" w:cs="Arial"/>
                <w:color w:val="000000"/>
                <w:szCs w:val="22"/>
                <w:lang w:val="en-GB" w:eastAsia="en-US"/>
              </w:rPr>
              <w:t>.</w:t>
            </w:r>
          </w:p>
        </w:tc>
        <w:tc>
          <w:tcPr>
            <w:tcW w:w="2977"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39240663" w14:textId="77777777" w:rsidR="006122FE" w:rsidRPr="00975F98" w:rsidRDefault="006122FE" w:rsidP="004A372D">
            <w:pPr>
              <w:widowControl w:val="0"/>
              <w:spacing w:after="0" w:line="276" w:lineRule="auto"/>
              <w:ind w:left="57"/>
              <w:jc w:val="both"/>
              <w:rPr>
                <w:rFonts w:cs="Arial"/>
                <w:szCs w:val="22"/>
                <w:lang w:val="en-GB" w:eastAsia="en-US"/>
              </w:rPr>
            </w:pPr>
            <w:r w:rsidRPr="004A372D">
              <w:rPr>
                <w:rFonts w:eastAsia="Arial" w:cs="Arial"/>
                <w:color w:val="000000"/>
                <w:szCs w:val="22"/>
                <w:lang w:val="en-GB" w:eastAsia="en-US"/>
              </w:rPr>
              <w:t xml:space="preserve">Send </w:t>
            </w:r>
            <w:hyperlink r:id="rId417" w:history="1">
              <w:r w:rsidRPr="004A372D">
                <w:rPr>
                  <w:rFonts w:eastAsia="Arial" w:cs="Arial"/>
                  <w:color w:val="0000FF"/>
                  <w:szCs w:val="22"/>
                  <w:u w:val="single"/>
                  <w:lang w:val="en-GB" w:eastAsia="en-US"/>
                </w:rPr>
                <w:t>Initial Request</w:t>
              </w:r>
            </w:hyperlink>
            <w:r w:rsidRPr="004A372D">
              <w:rPr>
                <w:rFonts w:eastAsia="Arial" w:cs="Arial"/>
                <w:color w:val="000000"/>
                <w:szCs w:val="22"/>
                <w:lang w:val="en-GB" w:eastAsia="en-US"/>
              </w:rPr>
              <w:t>.</w:t>
            </w:r>
          </w:p>
        </w:tc>
        <w:tc>
          <w:tcPr>
            <w:tcW w:w="1275"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3615DA82" w14:textId="77777777" w:rsidR="006122FE" w:rsidRPr="00975F98" w:rsidRDefault="00A36082" w:rsidP="004A372D">
            <w:pPr>
              <w:widowControl w:val="0"/>
              <w:spacing w:after="0" w:line="276" w:lineRule="auto"/>
              <w:ind w:left="57"/>
              <w:jc w:val="both"/>
              <w:rPr>
                <w:rFonts w:cs="Arial"/>
                <w:szCs w:val="22"/>
                <w:lang w:val="en-GB" w:eastAsia="en-US"/>
              </w:rPr>
            </w:pPr>
            <w:hyperlink r:id="rId418" w:history="1">
              <w:r w:rsidR="006122FE" w:rsidRPr="004A372D">
                <w:rPr>
                  <w:rFonts w:eastAsia="Arial" w:cs="Arial"/>
                  <w:color w:val="0000FF"/>
                  <w:szCs w:val="22"/>
                  <w:u w:val="single"/>
                  <w:lang w:val="en-GB" w:eastAsia="en-US"/>
                </w:rPr>
                <w:t>Initiating Supplier</w:t>
              </w:r>
            </w:hyperlink>
          </w:p>
        </w:tc>
        <w:tc>
          <w:tcPr>
            <w:tcW w:w="1276"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7F6C7F32" w14:textId="77777777" w:rsidR="006122FE" w:rsidRPr="00975F98" w:rsidRDefault="00A36082" w:rsidP="004A372D">
            <w:pPr>
              <w:widowControl w:val="0"/>
              <w:spacing w:after="0" w:line="276" w:lineRule="auto"/>
              <w:ind w:left="57"/>
              <w:jc w:val="both"/>
              <w:rPr>
                <w:rFonts w:cs="Arial"/>
                <w:szCs w:val="22"/>
                <w:lang w:val="en-GB" w:eastAsia="en-US"/>
              </w:rPr>
            </w:pPr>
            <w:hyperlink r:id="rId419" w:history="1">
              <w:r w:rsidR="006122FE" w:rsidRPr="004A372D">
                <w:rPr>
                  <w:rFonts w:eastAsia="Arial" w:cs="Arial"/>
                  <w:color w:val="0000FF"/>
                  <w:szCs w:val="22"/>
                  <w:u w:val="single"/>
                  <w:lang w:val="en-GB" w:eastAsia="en-US"/>
                </w:rPr>
                <w:t>Associated Supplier</w:t>
              </w:r>
            </w:hyperlink>
          </w:p>
        </w:tc>
        <w:tc>
          <w:tcPr>
            <w:tcW w:w="2693"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0058966E" w14:textId="77777777" w:rsidR="006122FE" w:rsidRDefault="006122FE" w:rsidP="004A372D">
            <w:pPr>
              <w:widowControl w:val="0"/>
              <w:spacing w:after="0" w:line="276" w:lineRule="auto"/>
              <w:ind w:left="57"/>
              <w:jc w:val="both"/>
              <w:rPr>
                <w:rFonts w:eastAsia="Arial" w:cs="Arial"/>
                <w:color w:val="000000"/>
                <w:szCs w:val="22"/>
                <w:u w:val="single"/>
                <w:lang w:val="en-GB" w:eastAsia="en-US"/>
              </w:rPr>
            </w:pPr>
            <w:r w:rsidRPr="004A372D">
              <w:rPr>
                <w:rFonts w:eastAsia="Arial" w:cs="Arial"/>
                <w:color w:val="000000"/>
                <w:szCs w:val="22"/>
                <w:u w:val="single"/>
                <w:lang w:val="en-GB" w:eastAsia="en-US"/>
              </w:rPr>
              <w:t>For Gas RMP(s)</w:t>
            </w:r>
          </w:p>
          <w:p w14:paraId="344848B5" w14:textId="77777777" w:rsidR="004C60CE" w:rsidRPr="00975F98" w:rsidRDefault="004C60CE" w:rsidP="004A372D">
            <w:pPr>
              <w:widowControl w:val="0"/>
              <w:spacing w:after="0" w:line="276" w:lineRule="auto"/>
              <w:ind w:left="57"/>
              <w:jc w:val="both"/>
              <w:rPr>
                <w:rFonts w:cs="Arial"/>
                <w:szCs w:val="22"/>
                <w:lang w:val="en-GB" w:eastAsia="en-US"/>
              </w:rPr>
            </w:pPr>
          </w:p>
          <w:p w14:paraId="619F8416" w14:textId="277064E6" w:rsidR="004C60CE" w:rsidRPr="00975F98" w:rsidRDefault="006122FE" w:rsidP="004A372D">
            <w:pPr>
              <w:widowControl w:val="0"/>
              <w:spacing w:after="0" w:line="276" w:lineRule="auto"/>
              <w:ind w:left="57"/>
              <w:jc w:val="both"/>
              <w:rPr>
                <w:rFonts w:cs="Arial"/>
                <w:szCs w:val="22"/>
                <w:lang w:val="en-GB" w:eastAsia="en-US"/>
              </w:rPr>
            </w:pPr>
            <w:r w:rsidRPr="004A372D">
              <w:rPr>
                <w:rFonts w:eastAsia="Arial" w:cs="Arial"/>
                <w:color w:val="000000"/>
                <w:szCs w:val="22"/>
                <w:lang w:val="en-GB" w:eastAsia="en-US"/>
              </w:rPr>
              <w:t>RET Flow</w:t>
            </w:r>
          </w:p>
          <w:p w14:paraId="618A2183" w14:textId="1DDB852D" w:rsidR="006122FE" w:rsidRPr="00975F98" w:rsidRDefault="006122FE" w:rsidP="004A372D">
            <w:pPr>
              <w:widowControl w:val="0"/>
              <w:spacing w:after="0" w:line="276" w:lineRule="auto"/>
              <w:ind w:left="57"/>
              <w:jc w:val="both"/>
              <w:rPr>
                <w:rFonts w:cs="Arial"/>
                <w:szCs w:val="22"/>
                <w:lang w:val="en-GB" w:eastAsia="en-US"/>
              </w:rPr>
            </w:pPr>
          </w:p>
          <w:p w14:paraId="0B348D1D" w14:textId="77777777" w:rsidR="006122FE" w:rsidRDefault="006122FE" w:rsidP="004A372D">
            <w:pPr>
              <w:widowControl w:val="0"/>
              <w:spacing w:after="0" w:line="276" w:lineRule="auto"/>
              <w:ind w:left="57"/>
              <w:jc w:val="both"/>
              <w:rPr>
                <w:rFonts w:eastAsia="Arial" w:cs="Arial"/>
                <w:color w:val="000000"/>
                <w:szCs w:val="22"/>
                <w:u w:val="single"/>
                <w:lang w:val="en-GB" w:eastAsia="en-US"/>
              </w:rPr>
            </w:pPr>
            <w:r w:rsidRPr="004A372D">
              <w:rPr>
                <w:rFonts w:eastAsia="Arial" w:cs="Arial"/>
                <w:color w:val="000000"/>
                <w:szCs w:val="22"/>
                <w:u w:val="single"/>
                <w:lang w:val="en-GB" w:eastAsia="en-US"/>
              </w:rPr>
              <w:t>For Electricity RMP(s) </w:t>
            </w:r>
          </w:p>
          <w:p w14:paraId="2563B4BE" w14:textId="77777777" w:rsidR="004C60CE" w:rsidRPr="00975F98" w:rsidRDefault="004C60CE" w:rsidP="004A372D">
            <w:pPr>
              <w:widowControl w:val="0"/>
              <w:spacing w:after="0" w:line="276" w:lineRule="auto"/>
              <w:ind w:left="57"/>
              <w:jc w:val="both"/>
              <w:rPr>
                <w:rFonts w:cs="Arial"/>
                <w:szCs w:val="22"/>
                <w:lang w:val="en-GB" w:eastAsia="en-US"/>
              </w:rPr>
            </w:pPr>
          </w:p>
          <w:p w14:paraId="42EC7B10" w14:textId="1528387D" w:rsidR="006122FE" w:rsidRPr="00975F98" w:rsidRDefault="006122FE" w:rsidP="004A372D">
            <w:pPr>
              <w:widowControl w:val="0"/>
              <w:spacing w:after="0" w:line="276" w:lineRule="auto"/>
              <w:ind w:left="57"/>
              <w:rPr>
                <w:rFonts w:cs="Arial"/>
                <w:szCs w:val="22"/>
                <w:lang w:val="en-GB" w:eastAsia="en-US"/>
              </w:rPr>
            </w:pPr>
            <w:r w:rsidRPr="004A372D">
              <w:rPr>
                <w:rFonts w:eastAsia="Arial" w:cs="Arial"/>
                <w:color w:val="000000"/>
                <w:szCs w:val="22"/>
                <w:lang w:val="en-GB" w:eastAsia="en-US"/>
              </w:rPr>
              <w:t>Erroneous Transfer Communication</w:t>
            </w:r>
            <w:r w:rsidRPr="004A372D">
              <w:rPr>
                <w:rFonts w:eastAsia="Arial" w:cs="Arial"/>
                <w:szCs w:val="22"/>
                <w:vertAlign w:val="superscript"/>
                <w:lang w:val="en-GB" w:eastAsia="en-US"/>
              </w:rPr>
              <w:t>2</w:t>
            </w:r>
          </w:p>
        </w:tc>
        <w:tc>
          <w:tcPr>
            <w:tcW w:w="1134"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0539FDCA" w14:textId="77777777" w:rsidR="006122FE" w:rsidRPr="00975F98" w:rsidRDefault="00A36082" w:rsidP="004A372D">
            <w:pPr>
              <w:widowControl w:val="0"/>
              <w:spacing w:after="0" w:line="276" w:lineRule="auto"/>
              <w:ind w:left="57"/>
              <w:jc w:val="both"/>
              <w:rPr>
                <w:rFonts w:cs="Arial"/>
                <w:szCs w:val="22"/>
                <w:lang w:val="en-GB" w:eastAsia="en-US"/>
              </w:rPr>
            </w:pPr>
            <w:hyperlink r:id="rId420" w:history="1">
              <w:r w:rsidR="006122FE" w:rsidRPr="004A372D">
                <w:rPr>
                  <w:rFonts w:eastAsia="Arial" w:cs="Arial"/>
                  <w:color w:val="0000FF"/>
                  <w:szCs w:val="22"/>
                  <w:u w:val="single"/>
                  <w:lang w:val="en-GB" w:eastAsia="en-US"/>
                </w:rPr>
                <w:t>DTN</w:t>
              </w:r>
            </w:hyperlink>
          </w:p>
        </w:tc>
      </w:tr>
      <w:tr w:rsidR="00AC15E8" w:rsidRPr="00975F98" w14:paraId="05BE1F7B" w14:textId="77777777" w:rsidTr="004A372D">
        <w:tc>
          <w:tcPr>
            <w:tcW w:w="840"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0AAAC6EA" w14:textId="77777777" w:rsidR="006122FE" w:rsidRPr="00975F98" w:rsidRDefault="006122FE" w:rsidP="004A372D">
            <w:pPr>
              <w:widowControl w:val="0"/>
              <w:spacing w:after="0" w:line="276" w:lineRule="auto"/>
              <w:ind w:left="57"/>
              <w:jc w:val="both"/>
              <w:rPr>
                <w:rFonts w:cs="Arial"/>
                <w:szCs w:val="22"/>
                <w:lang w:val="en-GB" w:eastAsia="en-US"/>
              </w:rPr>
            </w:pPr>
            <w:r w:rsidRPr="004A372D">
              <w:rPr>
                <w:rFonts w:eastAsia="Arial" w:cs="Arial"/>
                <w:color w:val="000000"/>
                <w:szCs w:val="22"/>
                <w:lang w:val="en-GB" w:eastAsia="en-US"/>
              </w:rPr>
              <w:t>6.9.2</w:t>
            </w:r>
          </w:p>
        </w:tc>
        <w:tc>
          <w:tcPr>
            <w:tcW w:w="3423"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549DA5D2" w14:textId="77777777" w:rsidR="006122FE" w:rsidRDefault="006122FE" w:rsidP="004C60CE">
            <w:pPr>
              <w:widowControl w:val="0"/>
              <w:spacing w:after="0" w:line="276" w:lineRule="auto"/>
              <w:ind w:left="57"/>
              <w:jc w:val="both"/>
              <w:rPr>
                <w:rFonts w:eastAsia="Arial" w:cs="Arial"/>
                <w:color w:val="000000"/>
                <w:szCs w:val="22"/>
                <w:lang w:val="en-GB" w:eastAsia="en-US"/>
              </w:rPr>
            </w:pPr>
            <w:r w:rsidRPr="004A372D">
              <w:rPr>
                <w:rFonts w:eastAsia="Arial" w:cs="Arial"/>
                <w:color w:val="000000"/>
                <w:szCs w:val="22"/>
                <w:lang w:val="en-GB" w:eastAsia="en-US"/>
              </w:rPr>
              <w:t>No later than the end of the:</w:t>
            </w:r>
          </w:p>
          <w:p w14:paraId="06A16156" w14:textId="77777777" w:rsidR="006261DD" w:rsidRPr="00975F98" w:rsidRDefault="006261DD" w:rsidP="004A372D">
            <w:pPr>
              <w:widowControl w:val="0"/>
              <w:spacing w:after="0" w:line="276" w:lineRule="auto"/>
              <w:ind w:left="57"/>
              <w:jc w:val="both"/>
              <w:rPr>
                <w:rFonts w:cs="Arial"/>
                <w:szCs w:val="22"/>
                <w:lang w:val="en-GB" w:eastAsia="en-US"/>
              </w:rPr>
            </w:pPr>
          </w:p>
          <w:p w14:paraId="3EEF4693" w14:textId="39467CB1" w:rsidR="006122FE" w:rsidRPr="00975F98" w:rsidRDefault="006122FE" w:rsidP="004A372D">
            <w:pPr>
              <w:widowControl w:val="0"/>
              <w:numPr>
                <w:ilvl w:val="0"/>
                <w:numId w:val="62"/>
              </w:numPr>
              <w:spacing w:after="0" w:line="276" w:lineRule="auto"/>
              <w:rPr>
                <w:rFonts w:cs="Arial"/>
                <w:szCs w:val="22"/>
                <w:lang w:val="en-GB" w:eastAsia="en-US"/>
              </w:rPr>
            </w:pPr>
            <w:r w:rsidRPr="004A372D">
              <w:rPr>
                <w:rFonts w:eastAsia="Arial" w:cs="Arial"/>
                <w:color w:val="000000"/>
                <w:szCs w:val="22"/>
                <w:lang w:val="en-GB" w:eastAsia="en-US"/>
              </w:rPr>
              <w:t>2</w:t>
            </w:r>
            <w:r w:rsidRPr="004A372D">
              <w:rPr>
                <w:rFonts w:eastAsia="Arial" w:cs="Arial"/>
                <w:color w:val="000000"/>
                <w:szCs w:val="22"/>
                <w:vertAlign w:val="superscript"/>
                <w:lang w:val="en-GB" w:eastAsia="en-US"/>
              </w:rPr>
              <w:t>nd</w:t>
            </w:r>
            <w:r w:rsidRPr="004A372D">
              <w:rPr>
                <w:rFonts w:eastAsia="Arial" w:cs="Arial"/>
                <w:color w:val="000000"/>
                <w:szCs w:val="22"/>
                <w:lang w:val="en-GB" w:eastAsia="en-US"/>
              </w:rPr>
              <w:t> </w:t>
            </w:r>
            <w:hyperlink r:id="rId421" w:history="1">
              <w:r w:rsidRPr="004A372D">
                <w:rPr>
                  <w:rFonts w:eastAsia="Arial" w:cs="Arial"/>
                  <w:color w:val="0000FF"/>
                  <w:szCs w:val="22"/>
                  <w:u w:val="single"/>
                  <w:lang w:val="en-GB" w:eastAsia="en-US"/>
                </w:rPr>
                <w:t>WD</w:t>
              </w:r>
            </w:hyperlink>
            <w:r w:rsidRPr="004A372D">
              <w:rPr>
                <w:rFonts w:eastAsia="Arial" w:cs="Arial"/>
                <w:color w:val="000000"/>
                <w:szCs w:val="22"/>
                <w:lang w:val="en-GB" w:eastAsia="en-US"/>
              </w:rPr>
              <w:t xml:space="preserve"> if it is the </w:t>
            </w:r>
            <w:hyperlink r:id="rId422" w:history="1">
              <w:r w:rsidRPr="004A372D">
                <w:rPr>
                  <w:rFonts w:eastAsia="Arial" w:cs="Arial"/>
                  <w:color w:val="0000FF"/>
                  <w:szCs w:val="22"/>
                  <w:u w:val="single"/>
                  <w:lang w:val="en-GB" w:eastAsia="en-US"/>
                </w:rPr>
                <w:t>Losing Supplier</w:t>
              </w:r>
            </w:hyperlink>
            <w:r w:rsidRPr="004A372D">
              <w:rPr>
                <w:rFonts w:eastAsia="Arial" w:cs="Arial"/>
                <w:color w:val="000000"/>
                <w:szCs w:val="22"/>
                <w:lang w:val="en-GB" w:eastAsia="en-US"/>
              </w:rPr>
              <w:t>; or </w:t>
            </w:r>
          </w:p>
          <w:p w14:paraId="7C7354B5" w14:textId="57CE03E0" w:rsidR="006122FE" w:rsidRPr="004A372D" w:rsidRDefault="006122FE" w:rsidP="004A372D">
            <w:pPr>
              <w:widowControl w:val="0"/>
              <w:numPr>
                <w:ilvl w:val="0"/>
                <w:numId w:val="62"/>
              </w:numPr>
              <w:spacing w:after="0" w:line="276" w:lineRule="auto"/>
              <w:rPr>
                <w:rFonts w:cs="Arial"/>
                <w:szCs w:val="22"/>
                <w:lang w:val="en-GB" w:eastAsia="en-US"/>
              </w:rPr>
            </w:pPr>
            <w:r w:rsidRPr="004A372D">
              <w:rPr>
                <w:rFonts w:eastAsia="Arial" w:cs="Arial"/>
                <w:color w:val="000000"/>
                <w:szCs w:val="22"/>
                <w:lang w:val="en-GB" w:eastAsia="en-US"/>
              </w:rPr>
              <w:t>8</w:t>
            </w:r>
            <w:r w:rsidRPr="004A372D">
              <w:rPr>
                <w:rFonts w:eastAsia="Arial" w:cs="Arial"/>
                <w:color w:val="000000"/>
                <w:szCs w:val="22"/>
                <w:vertAlign w:val="superscript"/>
                <w:lang w:val="en-GB" w:eastAsia="en-US"/>
              </w:rPr>
              <w:t>th</w:t>
            </w:r>
            <w:r w:rsidRPr="004A372D">
              <w:rPr>
                <w:rFonts w:eastAsia="Arial" w:cs="Arial"/>
                <w:color w:val="000000"/>
                <w:szCs w:val="22"/>
                <w:lang w:val="en-GB" w:eastAsia="en-US"/>
              </w:rPr>
              <w:t> </w:t>
            </w:r>
            <w:hyperlink r:id="rId423" w:history="1">
              <w:r w:rsidRPr="004A372D">
                <w:rPr>
                  <w:rFonts w:eastAsia="Arial" w:cs="Arial"/>
                  <w:color w:val="0000FF"/>
                  <w:szCs w:val="22"/>
                  <w:u w:val="single"/>
                  <w:lang w:val="en-GB" w:eastAsia="en-US"/>
                </w:rPr>
                <w:t>WD</w:t>
              </w:r>
            </w:hyperlink>
            <w:r w:rsidRPr="004A372D">
              <w:rPr>
                <w:rFonts w:eastAsia="Arial" w:cs="Arial"/>
                <w:color w:val="000000"/>
                <w:szCs w:val="22"/>
                <w:lang w:val="en-GB" w:eastAsia="en-US"/>
              </w:rPr>
              <w:t xml:space="preserve"> if it is the </w:t>
            </w:r>
            <w:hyperlink r:id="rId424" w:history="1">
              <w:r w:rsidRPr="004A372D">
                <w:rPr>
                  <w:rFonts w:eastAsia="Arial" w:cs="Arial"/>
                  <w:color w:val="0000FF"/>
                  <w:szCs w:val="22"/>
                  <w:u w:val="single"/>
                  <w:lang w:val="en-GB" w:eastAsia="en-US"/>
                </w:rPr>
                <w:t>Gaining Supplier</w:t>
              </w:r>
            </w:hyperlink>
            <w:r w:rsidRPr="004A372D">
              <w:rPr>
                <w:rFonts w:eastAsia="Arial" w:cs="Arial"/>
                <w:color w:val="000000"/>
                <w:szCs w:val="22"/>
                <w:lang w:val="en-GB" w:eastAsia="en-US"/>
              </w:rPr>
              <w:t>,</w:t>
            </w:r>
          </w:p>
          <w:p w14:paraId="02CDF510" w14:textId="77777777" w:rsidR="006261DD" w:rsidRPr="00975F98" w:rsidRDefault="006261DD" w:rsidP="004A372D">
            <w:pPr>
              <w:widowControl w:val="0"/>
              <w:spacing w:after="0" w:line="276" w:lineRule="auto"/>
              <w:ind w:left="720"/>
              <w:jc w:val="both"/>
              <w:rPr>
                <w:rFonts w:cs="Arial"/>
                <w:szCs w:val="22"/>
                <w:lang w:val="en-GB" w:eastAsia="en-US"/>
              </w:rPr>
            </w:pPr>
          </w:p>
          <w:p w14:paraId="6F85A5C0" w14:textId="77777777" w:rsidR="006122FE" w:rsidRPr="00975F98" w:rsidRDefault="006122FE" w:rsidP="004A372D">
            <w:pPr>
              <w:widowControl w:val="0"/>
              <w:spacing w:after="0" w:line="276" w:lineRule="auto"/>
              <w:ind w:left="57"/>
              <w:jc w:val="both"/>
              <w:rPr>
                <w:rFonts w:cs="Arial"/>
                <w:szCs w:val="22"/>
                <w:lang w:val="en-GB" w:eastAsia="en-US"/>
              </w:rPr>
            </w:pPr>
            <w:r w:rsidRPr="004A372D">
              <w:rPr>
                <w:rFonts w:eastAsia="Arial" w:cs="Arial"/>
                <w:color w:val="000000"/>
                <w:szCs w:val="22"/>
                <w:lang w:val="en-GB" w:eastAsia="en-US"/>
              </w:rPr>
              <w:t xml:space="preserve">of receiving an </w:t>
            </w:r>
            <w:hyperlink r:id="rId425" w:history="1">
              <w:r w:rsidRPr="004A372D">
                <w:rPr>
                  <w:rFonts w:eastAsia="Arial" w:cs="Arial"/>
                  <w:color w:val="0000FF"/>
                  <w:szCs w:val="22"/>
                  <w:u w:val="single"/>
                  <w:lang w:val="en-GB" w:eastAsia="en-US"/>
                </w:rPr>
                <w:t>Initial Request</w:t>
              </w:r>
            </w:hyperlink>
            <w:r w:rsidRPr="004A372D">
              <w:rPr>
                <w:rFonts w:eastAsia="Arial" w:cs="Arial"/>
                <w:color w:val="000000"/>
                <w:szCs w:val="22"/>
                <w:lang w:val="en-GB" w:eastAsia="en-US"/>
              </w:rPr>
              <w:t>.</w:t>
            </w:r>
          </w:p>
        </w:tc>
        <w:tc>
          <w:tcPr>
            <w:tcW w:w="2977"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7534BCA5" w14:textId="77777777" w:rsidR="006122FE" w:rsidRDefault="006122FE" w:rsidP="004C60CE">
            <w:pPr>
              <w:widowControl w:val="0"/>
              <w:spacing w:after="0" w:line="276" w:lineRule="auto"/>
              <w:ind w:left="57"/>
              <w:rPr>
                <w:rFonts w:eastAsia="Arial" w:cs="Arial"/>
                <w:color w:val="000000"/>
                <w:szCs w:val="22"/>
                <w:lang w:val="en-GB" w:eastAsia="en-US"/>
              </w:rPr>
            </w:pPr>
            <w:r w:rsidRPr="004A372D">
              <w:rPr>
                <w:rFonts w:eastAsia="Arial" w:cs="Arial"/>
                <w:color w:val="000000"/>
                <w:szCs w:val="22"/>
                <w:lang w:val="en-GB" w:eastAsia="en-US"/>
              </w:rPr>
              <w:t xml:space="preserve">Return the </w:t>
            </w:r>
            <w:hyperlink r:id="rId426" w:history="1">
              <w:r w:rsidRPr="004A372D">
                <w:rPr>
                  <w:rFonts w:eastAsia="Arial" w:cs="Arial"/>
                  <w:color w:val="0000FF"/>
                  <w:szCs w:val="22"/>
                  <w:u w:val="single"/>
                  <w:lang w:val="en-GB" w:eastAsia="en-US"/>
                </w:rPr>
                <w:t>Initial Request</w:t>
              </w:r>
            </w:hyperlink>
            <w:r w:rsidRPr="004A372D">
              <w:rPr>
                <w:rFonts w:eastAsia="Arial" w:cs="Arial"/>
                <w:color w:val="000000"/>
                <w:szCs w:val="22"/>
                <w:lang w:val="en-GB" w:eastAsia="en-US"/>
              </w:rPr>
              <w:t xml:space="preserve"> with confirmation of:</w:t>
            </w:r>
          </w:p>
          <w:p w14:paraId="1C34AC8B" w14:textId="77777777" w:rsidR="006261DD" w:rsidRPr="00975F98" w:rsidRDefault="006261DD" w:rsidP="004A372D">
            <w:pPr>
              <w:widowControl w:val="0"/>
              <w:spacing w:after="0" w:line="276" w:lineRule="auto"/>
              <w:ind w:left="57"/>
              <w:rPr>
                <w:rFonts w:cs="Arial"/>
                <w:szCs w:val="22"/>
                <w:lang w:val="en-GB" w:eastAsia="en-US"/>
              </w:rPr>
            </w:pPr>
          </w:p>
          <w:p w14:paraId="06F2079C" w14:textId="1A3661D1" w:rsidR="00AC4A9B" w:rsidRPr="00975F98" w:rsidRDefault="006122FE" w:rsidP="004A372D">
            <w:pPr>
              <w:widowControl w:val="0"/>
              <w:numPr>
                <w:ilvl w:val="0"/>
                <w:numId w:val="63"/>
              </w:numPr>
              <w:spacing w:after="0" w:line="276" w:lineRule="auto"/>
              <w:rPr>
                <w:rFonts w:cs="Arial"/>
                <w:szCs w:val="22"/>
                <w:lang w:val="en-GB" w:eastAsia="en-US"/>
              </w:rPr>
            </w:pPr>
            <w:r w:rsidRPr="004A372D">
              <w:rPr>
                <w:rFonts w:eastAsia="Arial" w:cs="Arial"/>
                <w:color w:val="000000"/>
                <w:szCs w:val="22"/>
                <w:lang w:val="en-GB" w:eastAsia="en-US"/>
              </w:rPr>
              <w:t>Acceptance – proceed to 6.9.3; o</w:t>
            </w:r>
            <w:r w:rsidR="00AC4A9B">
              <w:rPr>
                <w:rFonts w:eastAsia="Arial" w:cs="Arial"/>
                <w:color w:val="000000"/>
                <w:szCs w:val="22"/>
                <w:lang w:val="en-GB" w:eastAsia="en-US"/>
              </w:rPr>
              <w:t>r</w:t>
            </w:r>
          </w:p>
          <w:p w14:paraId="4840A616" w14:textId="2571280B" w:rsidR="006122FE" w:rsidRPr="006261DD" w:rsidRDefault="006122FE" w:rsidP="004A372D">
            <w:pPr>
              <w:widowControl w:val="0"/>
              <w:numPr>
                <w:ilvl w:val="0"/>
                <w:numId w:val="63"/>
              </w:numPr>
              <w:spacing w:after="0" w:line="276" w:lineRule="auto"/>
              <w:rPr>
                <w:rFonts w:cs="Arial"/>
                <w:szCs w:val="22"/>
                <w:lang w:val="en-GB" w:eastAsia="en-US"/>
              </w:rPr>
            </w:pPr>
            <w:r w:rsidRPr="004A372D">
              <w:rPr>
                <w:rFonts w:eastAsia="Arial" w:cs="Arial"/>
                <w:color w:val="000000"/>
                <w:szCs w:val="22"/>
                <w:lang w:val="en-GB" w:eastAsia="en-US"/>
              </w:rPr>
              <w:t>Rejection – proceed to 6.9.6.  </w:t>
            </w:r>
          </w:p>
        </w:tc>
        <w:tc>
          <w:tcPr>
            <w:tcW w:w="1275"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73308789" w14:textId="77777777" w:rsidR="006122FE" w:rsidRPr="00975F98" w:rsidRDefault="00A36082" w:rsidP="004A372D">
            <w:pPr>
              <w:widowControl w:val="0"/>
              <w:spacing w:after="0" w:line="276" w:lineRule="auto"/>
              <w:ind w:left="57"/>
              <w:jc w:val="both"/>
              <w:rPr>
                <w:rFonts w:cs="Arial"/>
                <w:szCs w:val="22"/>
                <w:lang w:val="en-GB" w:eastAsia="en-US"/>
              </w:rPr>
            </w:pPr>
            <w:hyperlink r:id="rId427" w:history="1">
              <w:r w:rsidR="006122FE" w:rsidRPr="004A372D">
                <w:rPr>
                  <w:rFonts w:eastAsia="Arial" w:cs="Arial"/>
                  <w:color w:val="0000FF"/>
                  <w:szCs w:val="22"/>
                  <w:u w:val="single"/>
                  <w:lang w:val="en-GB" w:eastAsia="en-US"/>
                </w:rPr>
                <w:t>Associated Supplier</w:t>
              </w:r>
            </w:hyperlink>
          </w:p>
        </w:tc>
        <w:tc>
          <w:tcPr>
            <w:tcW w:w="1276"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27CC990B" w14:textId="77777777" w:rsidR="006122FE" w:rsidRPr="00975F98" w:rsidRDefault="00A36082" w:rsidP="004A372D">
            <w:pPr>
              <w:widowControl w:val="0"/>
              <w:spacing w:after="0" w:line="276" w:lineRule="auto"/>
              <w:ind w:left="57"/>
              <w:jc w:val="both"/>
              <w:rPr>
                <w:rFonts w:cs="Arial"/>
                <w:szCs w:val="22"/>
                <w:lang w:val="en-GB" w:eastAsia="en-US"/>
              </w:rPr>
            </w:pPr>
            <w:hyperlink r:id="rId428" w:history="1">
              <w:r w:rsidR="006122FE" w:rsidRPr="004A372D">
                <w:rPr>
                  <w:rFonts w:eastAsia="Arial" w:cs="Arial"/>
                  <w:color w:val="0000FF"/>
                  <w:szCs w:val="22"/>
                  <w:u w:val="single"/>
                  <w:lang w:val="en-GB" w:eastAsia="en-US"/>
                </w:rPr>
                <w:t>Initiating Supplier</w:t>
              </w:r>
            </w:hyperlink>
            <w:r w:rsidR="006122FE" w:rsidRPr="004A372D">
              <w:rPr>
                <w:rFonts w:eastAsia="Arial" w:cs="Arial"/>
                <w:color w:val="000000"/>
                <w:szCs w:val="22"/>
                <w:lang w:val="en-GB" w:eastAsia="en-US"/>
              </w:rPr>
              <w:t> </w:t>
            </w:r>
          </w:p>
        </w:tc>
        <w:tc>
          <w:tcPr>
            <w:tcW w:w="2693"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6F1801A7" w14:textId="77777777" w:rsidR="006122FE" w:rsidRDefault="006122FE" w:rsidP="004C60CE">
            <w:pPr>
              <w:widowControl w:val="0"/>
              <w:spacing w:after="0" w:line="276" w:lineRule="auto"/>
              <w:ind w:left="57"/>
              <w:jc w:val="both"/>
              <w:rPr>
                <w:rFonts w:eastAsia="Arial" w:cs="Arial"/>
                <w:color w:val="000000"/>
                <w:szCs w:val="22"/>
                <w:u w:val="single"/>
                <w:lang w:val="en-GB" w:eastAsia="en-US"/>
              </w:rPr>
            </w:pPr>
            <w:r w:rsidRPr="004A372D">
              <w:rPr>
                <w:rFonts w:eastAsia="Arial" w:cs="Arial"/>
                <w:color w:val="000000"/>
                <w:szCs w:val="22"/>
                <w:u w:val="single"/>
                <w:lang w:val="en-GB" w:eastAsia="en-US"/>
              </w:rPr>
              <w:t>For Gas RMP(s)</w:t>
            </w:r>
          </w:p>
          <w:p w14:paraId="774B9359" w14:textId="77777777" w:rsidR="00AC4A9B" w:rsidRPr="00975F98" w:rsidRDefault="00AC4A9B" w:rsidP="004A372D">
            <w:pPr>
              <w:widowControl w:val="0"/>
              <w:spacing w:after="0" w:line="276" w:lineRule="auto"/>
              <w:ind w:left="57"/>
              <w:jc w:val="both"/>
              <w:rPr>
                <w:rFonts w:cs="Arial"/>
                <w:szCs w:val="22"/>
                <w:lang w:val="en-GB" w:eastAsia="en-US"/>
              </w:rPr>
            </w:pPr>
          </w:p>
          <w:p w14:paraId="5263E97B" w14:textId="6C9E973D" w:rsidR="00AC4A9B" w:rsidRPr="00975F98" w:rsidRDefault="006122FE" w:rsidP="004A372D">
            <w:pPr>
              <w:widowControl w:val="0"/>
              <w:spacing w:after="0" w:line="276" w:lineRule="auto"/>
              <w:ind w:left="57"/>
              <w:jc w:val="both"/>
              <w:rPr>
                <w:rFonts w:cs="Arial"/>
                <w:szCs w:val="22"/>
                <w:lang w:val="en-GB" w:eastAsia="en-US"/>
              </w:rPr>
            </w:pPr>
            <w:r w:rsidRPr="004A372D">
              <w:rPr>
                <w:rFonts w:eastAsia="Arial" w:cs="Arial"/>
                <w:color w:val="000000"/>
                <w:szCs w:val="22"/>
                <w:lang w:val="en-GB" w:eastAsia="en-US"/>
              </w:rPr>
              <w:t>RET Flow</w:t>
            </w:r>
          </w:p>
          <w:p w14:paraId="4A5F0309" w14:textId="1B1CF673" w:rsidR="006122FE" w:rsidRPr="00975F98" w:rsidRDefault="006122FE" w:rsidP="004A372D">
            <w:pPr>
              <w:widowControl w:val="0"/>
              <w:spacing w:after="0" w:line="276" w:lineRule="auto"/>
              <w:ind w:left="57"/>
              <w:jc w:val="both"/>
              <w:rPr>
                <w:rFonts w:cs="Arial"/>
                <w:szCs w:val="22"/>
                <w:lang w:val="en-GB" w:eastAsia="en-US"/>
              </w:rPr>
            </w:pPr>
          </w:p>
          <w:p w14:paraId="3A045F9D" w14:textId="77777777" w:rsidR="006122FE" w:rsidRPr="00975F98" w:rsidRDefault="006122FE" w:rsidP="004A372D">
            <w:pPr>
              <w:widowControl w:val="0"/>
              <w:spacing w:after="0" w:line="276" w:lineRule="auto"/>
              <w:ind w:left="57"/>
              <w:rPr>
                <w:rFonts w:cs="Arial"/>
                <w:szCs w:val="22"/>
                <w:lang w:val="en-GB" w:eastAsia="en-US"/>
              </w:rPr>
            </w:pPr>
            <w:r w:rsidRPr="004A372D">
              <w:rPr>
                <w:rFonts w:eastAsia="Arial" w:cs="Arial"/>
                <w:color w:val="000000"/>
                <w:szCs w:val="22"/>
                <w:lang w:val="en-GB" w:eastAsia="en-US"/>
              </w:rPr>
              <w:t>Erroneous Transfer Communication</w:t>
            </w:r>
            <w:r w:rsidRPr="004A372D">
              <w:rPr>
                <w:rFonts w:eastAsia="Arial" w:cs="Arial"/>
                <w:szCs w:val="22"/>
                <w:vertAlign w:val="superscript"/>
                <w:lang w:val="en-GB" w:eastAsia="en-US"/>
              </w:rPr>
              <w:t>3</w:t>
            </w:r>
          </w:p>
        </w:tc>
        <w:tc>
          <w:tcPr>
            <w:tcW w:w="1134"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54D4E0BA" w14:textId="77777777" w:rsidR="006122FE" w:rsidRPr="00975F98" w:rsidRDefault="00A36082" w:rsidP="004A372D">
            <w:pPr>
              <w:widowControl w:val="0"/>
              <w:spacing w:after="0" w:line="276" w:lineRule="auto"/>
              <w:ind w:left="57"/>
              <w:jc w:val="both"/>
              <w:rPr>
                <w:rFonts w:cs="Arial"/>
                <w:szCs w:val="22"/>
                <w:lang w:val="en-GB" w:eastAsia="en-US"/>
              </w:rPr>
            </w:pPr>
            <w:hyperlink r:id="rId429" w:history="1">
              <w:r w:rsidR="006122FE" w:rsidRPr="004A372D">
                <w:rPr>
                  <w:rFonts w:eastAsia="Arial" w:cs="Arial"/>
                  <w:color w:val="0000FF"/>
                  <w:szCs w:val="22"/>
                  <w:u w:val="single"/>
                  <w:lang w:val="en-GB" w:eastAsia="en-US"/>
                </w:rPr>
                <w:t>DTN</w:t>
              </w:r>
            </w:hyperlink>
          </w:p>
        </w:tc>
      </w:tr>
      <w:tr w:rsidR="00AC15E8" w:rsidRPr="00975F98" w14:paraId="31EF0D16" w14:textId="77777777" w:rsidTr="004A372D">
        <w:tc>
          <w:tcPr>
            <w:tcW w:w="840"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69CA7857" w14:textId="77777777" w:rsidR="006122FE" w:rsidRPr="00975F98" w:rsidRDefault="006122FE" w:rsidP="004A372D">
            <w:pPr>
              <w:widowControl w:val="0"/>
              <w:spacing w:after="0" w:line="276" w:lineRule="auto"/>
              <w:ind w:left="57"/>
              <w:jc w:val="both"/>
              <w:rPr>
                <w:rFonts w:cs="Arial"/>
                <w:szCs w:val="22"/>
                <w:lang w:val="en-GB" w:eastAsia="en-US"/>
              </w:rPr>
            </w:pPr>
            <w:r w:rsidRPr="004A372D">
              <w:rPr>
                <w:rFonts w:eastAsia="Arial" w:cs="Arial"/>
                <w:color w:val="000000"/>
                <w:szCs w:val="22"/>
                <w:lang w:val="en-GB" w:eastAsia="en-US"/>
              </w:rPr>
              <w:t>6.9.3</w:t>
            </w:r>
          </w:p>
        </w:tc>
        <w:tc>
          <w:tcPr>
            <w:tcW w:w="3423"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17778676" w14:textId="77777777" w:rsidR="006122FE" w:rsidRPr="00975F98" w:rsidRDefault="006122FE" w:rsidP="004A372D">
            <w:pPr>
              <w:widowControl w:val="0"/>
              <w:spacing w:after="0" w:line="276" w:lineRule="auto"/>
              <w:ind w:left="57"/>
              <w:rPr>
                <w:rFonts w:cs="Arial"/>
                <w:szCs w:val="22"/>
                <w:lang w:val="en-GB" w:eastAsia="en-US"/>
              </w:rPr>
            </w:pPr>
            <w:r w:rsidRPr="004A372D">
              <w:rPr>
                <w:rFonts w:eastAsia="Arial" w:cs="Arial"/>
                <w:color w:val="000000"/>
                <w:szCs w:val="22"/>
                <w:lang w:val="en-GB" w:eastAsia="en-US"/>
              </w:rPr>
              <w:t xml:space="preserve">Following 6.9.2 and within 2 </w:t>
            </w:r>
            <w:hyperlink r:id="rId430" w:history="1">
              <w:r w:rsidRPr="004A372D">
                <w:rPr>
                  <w:rFonts w:eastAsia="Arial" w:cs="Arial"/>
                  <w:color w:val="0000FF"/>
                  <w:szCs w:val="22"/>
                  <w:u w:val="single"/>
                  <w:lang w:val="en-GB" w:eastAsia="en-US"/>
                </w:rPr>
                <w:t>WD</w:t>
              </w:r>
            </w:hyperlink>
            <w:r w:rsidRPr="004A372D">
              <w:rPr>
                <w:rFonts w:eastAsia="Arial" w:cs="Arial"/>
                <w:color w:val="000000"/>
                <w:szCs w:val="22"/>
                <w:lang w:val="en-GB" w:eastAsia="en-US"/>
              </w:rPr>
              <w:t xml:space="preserve">s, where the </w:t>
            </w:r>
            <w:hyperlink r:id="rId431" w:history="1">
              <w:r w:rsidRPr="004A372D">
                <w:rPr>
                  <w:rFonts w:eastAsia="Arial" w:cs="Arial"/>
                  <w:color w:val="0000FF"/>
                  <w:szCs w:val="22"/>
                  <w:u w:val="single"/>
                  <w:lang w:val="en-GB" w:eastAsia="en-US"/>
                </w:rPr>
                <w:t>Initial Request</w:t>
              </w:r>
            </w:hyperlink>
            <w:r w:rsidRPr="004A372D">
              <w:rPr>
                <w:rFonts w:eastAsia="Arial" w:cs="Arial"/>
                <w:color w:val="000000"/>
                <w:szCs w:val="22"/>
                <w:lang w:val="en-GB" w:eastAsia="en-US"/>
              </w:rPr>
              <w:t xml:space="preserve"> is accepted by the </w:t>
            </w:r>
            <w:hyperlink r:id="rId432" w:history="1">
              <w:r w:rsidRPr="004A372D">
                <w:rPr>
                  <w:rFonts w:eastAsia="Arial" w:cs="Arial"/>
                  <w:color w:val="0000FF"/>
                  <w:szCs w:val="22"/>
                  <w:u w:val="single"/>
                  <w:lang w:val="en-GB" w:eastAsia="en-US"/>
                </w:rPr>
                <w:t>Initiating Supplier</w:t>
              </w:r>
            </w:hyperlink>
            <w:r w:rsidRPr="004A372D">
              <w:rPr>
                <w:rFonts w:eastAsia="Arial" w:cs="Arial"/>
                <w:color w:val="000000"/>
                <w:szCs w:val="22"/>
                <w:lang w:val="en-GB" w:eastAsia="en-US"/>
              </w:rPr>
              <w:t xml:space="preserve"> and </w:t>
            </w:r>
            <w:hyperlink r:id="rId433" w:history="1">
              <w:r w:rsidRPr="004A372D">
                <w:rPr>
                  <w:rFonts w:eastAsia="Arial" w:cs="Arial"/>
                  <w:color w:val="0000FF"/>
                  <w:szCs w:val="22"/>
                  <w:u w:val="single"/>
                  <w:lang w:val="en-GB" w:eastAsia="en-US"/>
                </w:rPr>
                <w:t>Associated Supplier</w:t>
              </w:r>
            </w:hyperlink>
            <w:r w:rsidRPr="004A372D">
              <w:rPr>
                <w:rFonts w:eastAsia="Arial" w:cs="Arial"/>
                <w:color w:val="000000"/>
                <w:szCs w:val="22"/>
                <w:lang w:val="en-GB" w:eastAsia="en-US"/>
              </w:rPr>
              <w:t>. </w:t>
            </w:r>
          </w:p>
        </w:tc>
        <w:tc>
          <w:tcPr>
            <w:tcW w:w="2977"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5F6E2313" w14:textId="77777777" w:rsidR="006122FE" w:rsidRPr="00975F98" w:rsidRDefault="006122FE" w:rsidP="004A372D">
            <w:pPr>
              <w:widowControl w:val="0"/>
              <w:spacing w:after="0" w:line="276" w:lineRule="auto"/>
              <w:ind w:left="57"/>
              <w:rPr>
                <w:rFonts w:cs="Arial"/>
                <w:szCs w:val="22"/>
                <w:lang w:val="en-GB" w:eastAsia="en-US"/>
              </w:rPr>
            </w:pPr>
            <w:r w:rsidRPr="004A372D">
              <w:rPr>
                <w:rFonts w:eastAsia="Arial" w:cs="Arial"/>
                <w:color w:val="000000"/>
                <w:szCs w:val="22"/>
                <w:lang w:val="en-GB" w:eastAsia="en-US"/>
              </w:rPr>
              <w:t xml:space="preserve">Send a Valid Switch Request to re-register the erroneously switched RMP(s) on the </w:t>
            </w:r>
            <w:hyperlink r:id="rId434" w:history="1">
              <w:r w:rsidRPr="004A372D">
                <w:rPr>
                  <w:rFonts w:eastAsia="Arial" w:cs="Arial"/>
                  <w:color w:val="0000FF"/>
                  <w:szCs w:val="22"/>
                  <w:u w:val="single"/>
                  <w:lang w:val="en-GB" w:eastAsia="en-US"/>
                </w:rPr>
                <w:t>CSS</w:t>
              </w:r>
            </w:hyperlink>
            <w:r w:rsidRPr="004A372D">
              <w:rPr>
                <w:rFonts w:eastAsia="Arial" w:cs="Arial"/>
                <w:color w:val="000000"/>
                <w:szCs w:val="22"/>
                <w:lang w:val="en-GB" w:eastAsia="en-US"/>
              </w:rPr>
              <w:t xml:space="preserve"> with the Erroneous Switch Flag indicator set to true.  </w:t>
            </w:r>
          </w:p>
        </w:tc>
        <w:tc>
          <w:tcPr>
            <w:tcW w:w="1275"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1F447150" w14:textId="77777777" w:rsidR="006122FE" w:rsidRPr="00975F98" w:rsidRDefault="00A36082" w:rsidP="004A372D">
            <w:pPr>
              <w:widowControl w:val="0"/>
              <w:spacing w:after="0" w:line="276" w:lineRule="auto"/>
              <w:ind w:left="57"/>
              <w:jc w:val="both"/>
              <w:rPr>
                <w:rFonts w:cs="Arial"/>
                <w:szCs w:val="22"/>
                <w:lang w:val="en-GB" w:eastAsia="en-US"/>
              </w:rPr>
            </w:pPr>
            <w:hyperlink r:id="rId435" w:history="1">
              <w:r w:rsidR="006122FE" w:rsidRPr="004A372D">
                <w:rPr>
                  <w:rFonts w:eastAsia="Arial" w:cs="Arial"/>
                  <w:color w:val="0000FF"/>
                  <w:szCs w:val="22"/>
                  <w:u w:val="single"/>
                  <w:lang w:val="en-GB" w:eastAsia="en-US"/>
                </w:rPr>
                <w:t>Losing Supplier</w:t>
              </w:r>
            </w:hyperlink>
          </w:p>
        </w:tc>
        <w:tc>
          <w:tcPr>
            <w:tcW w:w="1276"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1FBBC2A3" w14:textId="77777777" w:rsidR="006122FE" w:rsidRPr="00975F98" w:rsidRDefault="00A36082" w:rsidP="004A372D">
            <w:pPr>
              <w:widowControl w:val="0"/>
              <w:spacing w:after="0" w:line="276" w:lineRule="auto"/>
              <w:ind w:left="57"/>
              <w:jc w:val="both"/>
              <w:rPr>
                <w:rFonts w:cs="Arial"/>
                <w:szCs w:val="22"/>
                <w:lang w:val="en-GB" w:eastAsia="en-US"/>
              </w:rPr>
            </w:pPr>
            <w:hyperlink r:id="rId436" w:history="1">
              <w:r w:rsidR="006122FE" w:rsidRPr="004A372D">
                <w:rPr>
                  <w:rFonts w:eastAsia="Arial" w:cs="Arial"/>
                  <w:color w:val="0000FF"/>
                  <w:szCs w:val="22"/>
                  <w:u w:val="single"/>
                  <w:lang w:val="en-GB" w:eastAsia="en-US"/>
                </w:rPr>
                <w:t>CSS Provider</w:t>
              </w:r>
            </w:hyperlink>
          </w:p>
        </w:tc>
        <w:tc>
          <w:tcPr>
            <w:tcW w:w="2693"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0126A004" w14:textId="77777777" w:rsidR="006122FE" w:rsidRPr="004A372D" w:rsidRDefault="006122FE" w:rsidP="004A372D">
            <w:pPr>
              <w:widowControl w:val="0"/>
              <w:spacing w:after="0" w:line="276" w:lineRule="auto"/>
              <w:ind w:left="57"/>
              <w:rPr>
                <w:rFonts w:cs="Arial"/>
                <w:i/>
                <w:iCs/>
                <w:szCs w:val="22"/>
                <w:lang w:val="en-GB" w:eastAsia="en-US"/>
              </w:rPr>
            </w:pPr>
            <w:r w:rsidRPr="004A372D">
              <w:rPr>
                <w:rFonts w:eastAsia="Arial" w:cs="Arial"/>
                <w:i/>
                <w:iCs/>
                <w:color w:val="000000"/>
                <w:szCs w:val="22"/>
                <w:lang w:val="en-GB" w:eastAsia="en-US"/>
              </w:rPr>
              <w:t xml:space="preserve">As set out in the </w:t>
            </w:r>
            <w:hyperlink r:id="rId437" w:history="1">
              <w:r w:rsidRPr="004A372D">
                <w:rPr>
                  <w:rFonts w:eastAsia="Arial" w:cs="Arial"/>
                  <w:i/>
                  <w:iCs/>
                  <w:color w:val="0000FF"/>
                  <w:szCs w:val="22"/>
                  <w:u w:val="single"/>
                  <w:lang w:val="en-GB" w:eastAsia="en-US"/>
                </w:rPr>
                <w:t>Registration Services Schedule</w:t>
              </w:r>
            </w:hyperlink>
          </w:p>
        </w:tc>
        <w:tc>
          <w:tcPr>
            <w:tcW w:w="1134"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41D560CA" w14:textId="77777777" w:rsidR="006122FE" w:rsidRPr="00975F98" w:rsidRDefault="006122FE" w:rsidP="004A372D">
            <w:pPr>
              <w:widowControl w:val="0"/>
              <w:spacing w:after="0" w:line="276" w:lineRule="auto"/>
              <w:ind w:left="57"/>
              <w:jc w:val="both"/>
              <w:rPr>
                <w:rFonts w:cs="Arial"/>
                <w:szCs w:val="22"/>
                <w:lang w:val="en-GB" w:eastAsia="en-US"/>
              </w:rPr>
            </w:pPr>
            <w:r w:rsidRPr="004A372D">
              <w:rPr>
                <w:rFonts w:eastAsia="Arial" w:cs="Arial"/>
                <w:color w:val="000000"/>
                <w:szCs w:val="22"/>
                <w:lang w:val="en-GB" w:eastAsia="en-US"/>
              </w:rPr>
              <w:t>CSS API</w:t>
            </w:r>
          </w:p>
        </w:tc>
      </w:tr>
      <w:tr w:rsidR="00AC15E8" w:rsidRPr="00975F98" w14:paraId="1602C942" w14:textId="77777777" w:rsidTr="004A372D">
        <w:tc>
          <w:tcPr>
            <w:tcW w:w="840"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3AD5D2EB" w14:textId="77777777" w:rsidR="006122FE" w:rsidRPr="00975F98" w:rsidRDefault="006122FE" w:rsidP="004A372D">
            <w:pPr>
              <w:widowControl w:val="0"/>
              <w:spacing w:after="0" w:line="276" w:lineRule="auto"/>
              <w:ind w:left="57"/>
              <w:rPr>
                <w:rFonts w:cs="Arial"/>
                <w:szCs w:val="22"/>
                <w:lang w:val="en-GB" w:eastAsia="en-US"/>
              </w:rPr>
            </w:pPr>
            <w:r w:rsidRPr="004A372D">
              <w:rPr>
                <w:rFonts w:eastAsia="Arial" w:cs="Arial"/>
                <w:color w:val="000000"/>
                <w:szCs w:val="22"/>
                <w:lang w:val="en-GB" w:eastAsia="en-US"/>
              </w:rPr>
              <w:t>6.9.4</w:t>
            </w:r>
          </w:p>
        </w:tc>
        <w:tc>
          <w:tcPr>
            <w:tcW w:w="3423"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3809579D" w14:textId="77777777" w:rsidR="006122FE" w:rsidRPr="00975F98" w:rsidRDefault="006122FE" w:rsidP="004A372D">
            <w:pPr>
              <w:widowControl w:val="0"/>
              <w:spacing w:after="0" w:line="276" w:lineRule="auto"/>
              <w:ind w:left="57"/>
              <w:rPr>
                <w:rFonts w:cs="Arial"/>
                <w:szCs w:val="22"/>
                <w:lang w:val="en-GB" w:eastAsia="en-US"/>
              </w:rPr>
            </w:pPr>
            <w:r w:rsidRPr="004A372D">
              <w:rPr>
                <w:rFonts w:eastAsia="Arial" w:cs="Arial"/>
                <w:color w:val="000000"/>
                <w:szCs w:val="22"/>
                <w:lang w:val="en-GB" w:eastAsia="en-US"/>
              </w:rPr>
              <w:t xml:space="preserve">Following 6.9.3 and within the timings defined in the </w:t>
            </w:r>
            <w:hyperlink r:id="rId438" w:history="1">
              <w:r w:rsidRPr="004A372D">
                <w:rPr>
                  <w:rFonts w:eastAsia="Arial" w:cs="Arial"/>
                  <w:color w:val="0000FF"/>
                  <w:szCs w:val="22"/>
                  <w:u w:val="single"/>
                  <w:lang w:val="en-GB" w:eastAsia="en-US"/>
                </w:rPr>
                <w:t>Registration Services Schedule</w:t>
              </w:r>
            </w:hyperlink>
            <w:r w:rsidRPr="004A372D">
              <w:rPr>
                <w:rFonts w:eastAsia="Arial" w:cs="Arial"/>
                <w:color w:val="000000"/>
                <w:szCs w:val="22"/>
                <w:lang w:val="en-GB" w:eastAsia="en-US"/>
              </w:rPr>
              <w:t>.</w:t>
            </w:r>
          </w:p>
        </w:tc>
        <w:tc>
          <w:tcPr>
            <w:tcW w:w="2977"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5972FE7F" w14:textId="77777777" w:rsidR="006122FE" w:rsidRPr="00975F98" w:rsidRDefault="006122FE" w:rsidP="004A372D">
            <w:pPr>
              <w:widowControl w:val="0"/>
              <w:spacing w:after="0" w:line="276" w:lineRule="auto"/>
              <w:ind w:left="57"/>
              <w:rPr>
                <w:rFonts w:cs="Arial"/>
                <w:szCs w:val="22"/>
                <w:lang w:val="en-GB" w:eastAsia="en-US"/>
              </w:rPr>
            </w:pPr>
            <w:r w:rsidRPr="004A372D">
              <w:rPr>
                <w:rFonts w:eastAsia="Arial" w:cs="Arial"/>
                <w:color w:val="000000"/>
                <w:szCs w:val="22"/>
                <w:lang w:val="en-GB" w:eastAsia="en-US"/>
              </w:rPr>
              <w:t xml:space="preserve">Progress the </w:t>
            </w:r>
            <w:hyperlink r:id="rId439" w:history="1">
              <w:r w:rsidRPr="004A372D">
                <w:rPr>
                  <w:rFonts w:eastAsia="Arial" w:cs="Arial"/>
                  <w:color w:val="0000FF"/>
                  <w:szCs w:val="22"/>
                  <w:u w:val="single"/>
                  <w:lang w:val="en-GB" w:eastAsia="en-US"/>
                </w:rPr>
                <w:t>Switch Request</w:t>
              </w:r>
            </w:hyperlink>
            <w:r w:rsidRPr="004A372D">
              <w:rPr>
                <w:rFonts w:eastAsia="Arial" w:cs="Arial"/>
                <w:color w:val="000000"/>
                <w:szCs w:val="22"/>
                <w:lang w:val="en-GB" w:eastAsia="en-US"/>
              </w:rPr>
              <w:t xml:space="preserve"> as specified in the </w:t>
            </w:r>
            <w:hyperlink r:id="rId440" w:history="1">
              <w:r w:rsidRPr="004A372D">
                <w:rPr>
                  <w:rFonts w:eastAsia="Arial" w:cs="Arial"/>
                  <w:color w:val="0000FF"/>
                  <w:szCs w:val="22"/>
                  <w:u w:val="single"/>
                  <w:lang w:val="en-GB" w:eastAsia="en-US"/>
                </w:rPr>
                <w:t xml:space="preserve">Registration Services </w:t>
              </w:r>
              <w:r w:rsidRPr="004A372D">
                <w:rPr>
                  <w:rFonts w:eastAsia="Arial" w:cs="Arial"/>
                  <w:color w:val="0000FF"/>
                  <w:szCs w:val="22"/>
                  <w:u w:val="single"/>
                  <w:lang w:val="en-GB" w:eastAsia="en-US"/>
                </w:rPr>
                <w:lastRenderedPageBreak/>
                <w:t>Schedule</w:t>
              </w:r>
            </w:hyperlink>
            <w:r w:rsidRPr="004A372D">
              <w:rPr>
                <w:rFonts w:eastAsia="Arial" w:cs="Arial"/>
                <w:color w:val="000000"/>
                <w:szCs w:val="22"/>
                <w:lang w:val="en-GB" w:eastAsia="en-US"/>
              </w:rPr>
              <w:t>. </w:t>
            </w:r>
          </w:p>
        </w:tc>
        <w:tc>
          <w:tcPr>
            <w:tcW w:w="1275"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2B9A2D86" w14:textId="77777777" w:rsidR="006122FE" w:rsidRPr="00975F98" w:rsidRDefault="00A36082" w:rsidP="004A372D">
            <w:pPr>
              <w:widowControl w:val="0"/>
              <w:spacing w:after="0" w:line="276" w:lineRule="auto"/>
              <w:ind w:left="57"/>
              <w:jc w:val="both"/>
              <w:rPr>
                <w:rFonts w:cs="Arial"/>
                <w:szCs w:val="22"/>
                <w:lang w:val="en-GB" w:eastAsia="en-US"/>
              </w:rPr>
            </w:pPr>
            <w:hyperlink r:id="rId441" w:history="1">
              <w:r w:rsidR="006122FE" w:rsidRPr="004A372D">
                <w:rPr>
                  <w:rFonts w:eastAsia="Arial" w:cs="Arial"/>
                  <w:color w:val="0000FF"/>
                  <w:szCs w:val="22"/>
                  <w:u w:val="single"/>
                  <w:lang w:val="en-GB" w:eastAsia="en-US"/>
                </w:rPr>
                <w:t>CSS Provider</w:t>
              </w:r>
            </w:hyperlink>
          </w:p>
        </w:tc>
        <w:tc>
          <w:tcPr>
            <w:tcW w:w="1276"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54D129EC" w14:textId="77777777" w:rsidR="006122FE" w:rsidRPr="00975F98" w:rsidRDefault="006122FE" w:rsidP="004A372D">
            <w:pPr>
              <w:widowControl w:val="0"/>
              <w:spacing w:after="0" w:line="276" w:lineRule="auto"/>
              <w:ind w:left="57"/>
              <w:jc w:val="both"/>
              <w:rPr>
                <w:rFonts w:cs="Arial"/>
                <w:szCs w:val="22"/>
                <w:lang w:val="en-GB" w:eastAsia="en-US"/>
              </w:rPr>
            </w:pPr>
            <w:r w:rsidRPr="00975F98">
              <w:rPr>
                <w:rFonts w:cs="Arial"/>
                <w:szCs w:val="22"/>
                <w:lang w:val="en-GB" w:eastAsia="en-US"/>
              </w:rPr>
              <w:t> </w:t>
            </w:r>
          </w:p>
        </w:tc>
        <w:tc>
          <w:tcPr>
            <w:tcW w:w="2693"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77421E12" w14:textId="77777777" w:rsidR="006122FE" w:rsidRPr="004A372D" w:rsidRDefault="006122FE" w:rsidP="004A372D">
            <w:pPr>
              <w:widowControl w:val="0"/>
              <w:spacing w:after="0" w:line="276" w:lineRule="auto"/>
              <w:ind w:left="57"/>
              <w:rPr>
                <w:rFonts w:cs="Arial"/>
                <w:i/>
                <w:iCs/>
                <w:szCs w:val="22"/>
                <w:lang w:val="en-GB" w:eastAsia="en-US"/>
              </w:rPr>
            </w:pPr>
            <w:r w:rsidRPr="004A372D">
              <w:rPr>
                <w:rFonts w:eastAsia="Arial" w:cs="Arial"/>
                <w:i/>
                <w:iCs/>
                <w:color w:val="000000"/>
                <w:szCs w:val="22"/>
                <w:lang w:val="en-GB" w:eastAsia="en-US"/>
              </w:rPr>
              <w:t>As set out in the</w:t>
            </w:r>
            <w:r w:rsidRPr="004A372D">
              <w:rPr>
                <w:rFonts w:cs="Arial"/>
                <w:i/>
                <w:iCs/>
                <w:szCs w:val="22"/>
                <w:lang w:val="en-GB" w:eastAsia="en-US"/>
              </w:rPr>
              <w:t xml:space="preserve"> </w:t>
            </w:r>
            <w:hyperlink r:id="rId442" w:history="1">
              <w:r w:rsidRPr="004A372D">
                <w:rPr>
                  <w:rFonts w:cs="Arial"/>
                  <w:i/>
                  <w:iCs/>
                  <w:color w:val="0000FF"/>
                  <w:szCs w:val="22"/>
                  <w:u w:val="single"/>
                  <w:lang w:val="en-GB" w:eastAsia="en-US"/>
                </w:rPr>
                <w:t>Registration Services Schedule</w:t>
              </w:r>
            </w:hyperlink>
          </w:p>
        </w:tc>
        <w:tc>
          <w:tcPr>
            <w:tcW w:w="1134"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3E88827D" w14:textId="77777777" w:rsidR="006122FE" w:rsidRPr="00975F98" w:rsidRDefault="006122FE" w:rsidP="004A372D">
            <w:pPr>
              <w:widowControl w:val="0"/>
              <w:spacing w:after="0" w:line="276" w:lineRule="auto"/>
              <w:ind w:left="57"/>
              <w:jc w:val="both"/>
              <w:rPr>
                <w:rFonts w:cs="Arial"/>
                <w:szCs w:val="22"/>
                <w:lang w:val="en-GB" w:eastAsia="en-US"/>
              </w:rPr>
            </w:pPr>
            <w:r w:rsidRPr="00975F98">
              <w:rPr>
                <w:rFonts w:cs="Arial"/>
                <w:szCs w:val="22"/>
                <w:lang w:val="en-GB" w:eastAsia="en-US"/>
              </w:rPr>
              <w:t> </w:t>
            </w:r>
          </w:p>
        </w:tc>
      </w:tr>
      <w:tr w:rsidR="00AC15E8" w:rsidRPr="00975F98" w14:paraId="54E54BD9" w14:textId="77777777" w:rsidTr="004A372D">
        <w:tc>
          <w:tcPr>
            <w:tcW w:w="840"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03EFA646" w14:textId="77777777" w:rsidR="006122FE" w:rsidRPr="00975F98" w:rsidRDefault="006122FE" w:rsidP="004A372D">
            <w:pPr>
              <w:widowControl w:val="0"/>
              <w:spacing w:after="0" w:line="276" w:lineRule="auto"/>
              <w:rPr>
                <w:rFonts w:cs="Arial"/>
                <w:szCs w:val="22"/>
                <w:lang w:val="en-GB" w:eastAsia="en-US"/>
              </w:rPr>
            </w:pPr>
            <w:r w:rsidRPr="004A372D">
              <w:rPr>
                <w:rFonts w:eastAsia="Arial" w:cs="Arial"/>
                <w:color w:val="000000"/>
                <w:szCs w:val="22"/>
                <w:lang w:val="en-GB" w:eastAsia="en-US"/>
              </w:rPr>
              <w:t>6.9.5</w:t>
            </w:r>
          </w:p>
        </w:tc>
        <w:tc>
          <w:tcPr>
            <w:tcW w:w="3423"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1BCA6EE0" w14:textId="77777777" w:rsidR="006122FE" w:rsidRPr="00975F98" w:rsidRDefault="006122FE" w:rsidP="004A372D">
            <w:pPr>
              <w:widowControl w:val="0"/>
              <w:spacing w:after="0" w:line="276" w:lineRule="auto"/>
              <w:ind w:left="57"/>
              <w:rPr>
                <w:rFonts w:cs="Arial"/>
                <w:szCs w:val="22"/>
                <w:lang w:val="en-GB" w:eastAsia="en-US"/>
              </w:rPr>
            </w:pPr>
            <w:r w:rsidRPr="004A372D">
              <w:rPr>
                <w:rFonts w:eastAsia="Arial" w:cs="Arial"/>
                <w:color w:val="000000"/>
                <w:szCs w:val="22"/>
                <w:lang w:val="en-GB" w:eastAsia="en-US"/>
              </w:rPr>
              <w:t xml:space="preserve">Following 6.9.4, but no later than 20 </w:t>
            </w:r>
            <w:hyperlink r:id="rId443" w:history="1">
              <w:r w:rsidRPr="004A372D">
                <w:rPr>
                  <w:rFonts w:eastAsia="Arial" w:cs="Arial"/>
                  <w:color w:val="0000FF"/>
                  <w:szCs w:val="22"/>
                  <w:u w:val="single"/>
                  <w:lang w:val="en-GB" w:eastAsia="en-US"/>
                </w:rPr>
                <w:t>WD</w:t>
              </w:r>
            </w:hyperlink>
            <w:r w:rsidRPr="004A372D">
              <w:rPr>
                <w:rFonts w:eastAsia="Arial" w:cs="Arial"/>
                <w:color w:val="000000"/>
                <w:szCs w:val="22"/>
                <w:lang w:val="en-GB" w:eastAsia="en-US"/>
              </w:rPr>
              <w:t xml:space="preserve">s of an </w:t>
            </w:r>
            <w:hyperlink r:id="rId444" w:history="1">
              <w:r w:rsidRPr="004A372D">
                <w:rPr>
                  <w:rFonts w:eastAsia="Arial" w:cs="Arial"/>
                  <w:color w:val="0000FF"/>
                  <w:szCs w:val="22"/>
                  <w:u w:val="single"/>
                  <w:lang w:val="en-GB" w:eastAsia="en-US"/>
                </w:rPr>
                <w:t>Erroneous Switch</w:t>
              </w:r>
            </w:hyperlink>
            <w:r w:rsidRPr="004A372D">
              <w:rPr>
                <w:rFonts w:eastAsia="Arial" w:cs="Arial"/>
                <w:color w:val="000000"/>
                <w:szCs w:val="22"/>
                <w:lang w:val="en-GB" w:eastAsia="en-US"/>
              </w:rPr>
              <w:t xml:space="preserve"> first being suspected (either through initial </w:t>
            </w:r>
            <w:hyperlink r:id="rId445" w:history="1">
              <w:r w:rsidRPr="004A372D">
                <w:rPr>
                  <w:rFonts w:eastAsia="Arial" w:cs="Arial"/>
                  <w:color w:val="0000FF"/>
                  <w:szCs w:val="22"/>
                  <w:u w:val="single"/>
                  <w:lang w:val="en-GB" w:eastAsia="en-US"/>
                </w:rPr>
                <w:t>Consumer</w:t>
              </w:r>
            </w:hyperlink>
            <w:r w:rsidRPr="004A372D">
              <w:rPr>
                <w:rFonts w:eastAsia="Arial" w:cs="Arial"/>
                <w:color w:val="000000"/>
                <w:szCs w:val="22"/>
                <w:lang w:val="en-GB" w:eastAsia="en-US"/>
              </w:rPr>
              <w:t xml:space="preserve"> contact or an </w:t>
            </w:r>
            <w:hyperlink r:id="rId446" w:history="1">
              <w:r w:rsidRPr="004A372D">
                <w:rPr>
                  <w:rFonts w:eastAsia="Arial" w:cs="Arial"/>
                  <w:color w:val="0000FF"/>
                  <w:szCs w:val="22"/>
                  <w:u w:val="single"/>
                  <w:lang w:val="en-GB" w:eastAsia="en-US"/>
                </w:rPr>
                <w:t>Energy Supplier</w:t>
              </w:r>
            </w:hyperlink>
            <w:r w:rsidRPr="004A372D">
              <w:rPr>
                <w:rFonts w:eastAsia="Arial" w:cs="Arial"/>
                <w:color w:val="000000"/>
                <w:szCs w:val="22"/>
                <w:lang w:val="en-GB" w:eastAsia="en-US"/>
              </w:rPr>
              <w:t xml:space="preserve"> otherwise becoming aware that an </w:t>
            </w:r>
            <w:hyperlink r:id="rId447" w:history="1">
              <w:r w:rsidRPr="004A372D">
                <w:rPr>
                  <w:rFonts w:eastAsia="Arial" w:cs="Arial"/>
                  <w:color w:val="0000FF"/>
                  <w:szCs w:val="22"/>
                  <w:u w:val="single"/>
                  <w:lang w:val="en-GB" w:eastAsia="en-US"/>
                </w:rPr>
                <w:t>Erroneous Switch</w:t>
              </w:r>
            </w:hyperlink>
            <w:r w:rsidRPr="004A372D">
              <w:rPr>
                <w:rFonts w:eastAsia="Arial" w:cs="Arial"/>
                <w:color w:val="000000"/>
                <w:szCs w:val="22"/>
                <w:lang w:val="en-GB" w:eastAsia="en-US"/>
              </w:rPr>
              <w:t xml:space="preserve"> may have occurred).  </w:t>
            </w:r>
          </w:p>
        </w:tc>
        <w:tc>
          <w:tcPr>
            <w:tcW w:w="2977"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400C37A1" w14:textId="77777777" w:rsidR="006122FE" w:rsidRPr="00975F98" w:rsidRDefault="006122FE" w:rsidP="004A372D">
            <w:pPr>
              <w:widowControl w:val="0"/>
              <w:spacing w:after="0" w:line="276" w:lineRule="auto"/>
              <w:ind w:left="57"/>
              <w:rPr>
                <w:rFonts w:cs="Arial"/>
                <w:szCs w:val="22"/>
                <w:lang w:val="en-GB" w:eastAsia="en-US"/>
              </w:rPr>
            </w:pPr>
            <w:r w:rsidRPr="004A372D">
              <w:rPr>
                <w:rFonts w:eastAsia="Arial" w:cs="Arial"/>
                <w:color w:val="000000"/>
                <w:szCs w:val="22"/>
                <w:lang w:val="en-GB" w:eastAsia="en-US"/>
              </w:rPr>
              <w:t xml:space="preserve">Provide written confirmation to the </w:t>
            </w:r>
            <w:hyperlink r:id="rId448" w:history="1">
              <w:r w:rsidRPr="004A372D">
                <w:rPr>
                  <w:rFonts w:eastAsia="Arial" w:cs="Arial"/>
                  <w:color w:val="0000FF"/>
                  <w:szCs w:val="22"/>
                  <w:u w:val="single"/>
                  <w:lang w:val="en-GB" w:eastAsia="en-US"/>
                </w:rPr>
                <w:t>Consumer</w:t>
              </w:r>
            </w:hyperlink>
            <w:r w:rsidRPr="004A372D">
              <w:rPr>
                <w:rFonts w:eastAsia="Arial" w:cs="Arial"/>
                <w:color w:val="000000"/>
                <w:szCs w:val="22"/>
                <w:lang w:val="en-GB" w:eastAsia="en-US"/>
              </w:rPr>
              <w:t xml:space="preserve"> that resolution has been agreed and they will be returned to their </w:t>
            </w:r>
            <w:hyperlink r:id="rId449" w:history="1">
              <w:r w:rsidRPr="004A372D">
                <w:rPr>
                  <w:rFonts w:eastAsia="Arial" w:cs="Arial"/>
                  <w:color w:val="0000FF"/>
                  <w:szCs w:val="22"/>
                  <w:u w:val="single"/>
                  <w:lang w:val="en-GB" w:eastAsia="en-US"/>
                </w:rPr>
                <w:t>Losing Supplier</w:t>
              </w:r>
            </w:hyperlink>
            <w:r w:rsidRPr="004A372D">
              <w:rPr>
                <w:rFonts w:eastAsia="Arial" w:cs="Arial"/>
                <w:color w:val="000000"/>
                <w:szCs w:val="22"/>
                <w:lang w:val="en-GB" w:eastAsia="en-US"/>
              </w:rPr>
              <w:t>.  </w:t>
            </w:r>
          </w:p>
        </w:tc>
        <w:tc>
          <w:tcPr>
            <w:tcW w:w="1275"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2FBEF46E" w14:textId="77777777" w:rsidR="006122FE" w:rsidRPr="00975F98" w:rsidRDefault="00A36082" w:rsidP="004A372D">
            <w:pPr>
              <w:widowControl w:val="0"/>
              <w:spacing w:after="0" w:line="276" w:lineRule="auto"/>
              <w:ind w:left="57"/>
              <w:jc w:val="both"/>
              <w:rPr>
                <w:rFonts w:cs="Arial"/>
                <w:szCs w:val="22"/>
                <w:lang w:val="en-GB" w:eastAsia="en-US"/>
              </w:rPr>
            </w:pPr>
            <w:hyperlink r:id="rId450" w:history="1">
              <w:r w:rsidR="006122FE" w:rsidRPr="004A372D">
                <w:rPr>
                  <w:rFonts w:eastAsia="Arial" w:cs="Arial"/>
                  <w:color w:val="0000FF"/>
                  <w:szCs w:val="22"/>
                  <w:u w:val="single"/>
                  <w:lang w:val="en-GB" w:eastAsia="en-US"/>
                </w:rPr>
                <w:t>Initiating Supplier</w:t>
              </w:r>
            </w:hyperlink>
          </w:p>
        </w:tc>
        <w:tc>
          <w:tcPr>
            <w:tcW w:w="1276"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4BB3EABD" w14:textId="77777777" w:rsidR="006122FE" w:rsidRPr="00975F98" w:rsidRDefault="00A36082" w:rsidP="004A372D">
            <w:pPr>
              <w:widowControl w:val="0"/>
              <w:spacing w:after="0" w:line="276" w:lineRule="auto"/>
              <w:ind w:left="57"/>
              <w:jc w:val="both"/>
              <w:rPr>
                <w:rFonts w:cs="Arial"/>
                <w:szCs w:val="22"/>
                <w:lang w:val="en-GB" w:eastAsia="en-US"/>
              </w:rPr>
            </w:pPr>
            <w:hyperlink r:id="rId451" w:history="1">
              <w:r w:rsidR="006122FE" w:rsidRPr="004A372D">
                <w:rPr>
                  <w:rFonts w:eastAsia="Arial" w:cs="Arial"/>
                  <w:color w:val="0000FF"/>
                  <w:szCs w:val="22"/>
                  <w:u w:val="single"/>
                  <w:lang w:val="en-GB" w:eastAsia="en-US"/>
                </w:rPr>
                <w:t>Consumer</w:t>
              </w:r>
            </w:hyperlink>
          </w:p>
        </w:tc>
        <w:tc>
          <w:tcPr>
            <w:tcW w:w="2693"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50413923" w14:textId="77777777" w:rsidR="006122FE" w:rsidRPr="00975F98" w:rsidRDefault="006122FE" w:rsidP="004A372D">
            <w:pPr>
              <w:widowControl w:val="0"/>
              <w:spacing w:after="0" w:line="276" w:lineRule="auto"/>
              <w:ind w:left="57"/>
              <w:jc w:val="both"/>
              <w:rPr>
                <w:rFonts w:cs="Arial"/>
                <w:szCs w:val="22"/>
                <w:lang w:val="en-GB" w:eastAsia="en-US"/>
              </w:rPr>
            </w:pPr>
            <w:r w:rsidRPr="00975F98">
              <w:rPr>
                <w:rFonts w:cs="Arial"/>
                <w:szCs w:val="22"/>
                <w:lang w:val="en-GB" w:eastAsia="en-US"/>
              </w:rPr>
              <w:t> </w:t>
            </w:r>
          </w:p>
        </w:tc>
        <w:tc>
          <w:tcPr>
            <w:tcW w:w="1134"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7139E3CE" w14:textId="77777777" w:rsidR="006122FE" w:rsidRPr="00975F98" w:rsidRDefault="006122FE" w:rsidP="004A372D">
            <w:pPr>
              <w:widowControl w:val="0"/>
              <w:spacing w:after="0" w:line="276" w:lineRule="auto"/>
              <w:ind w:left="57"/>
              <w:jc w:val="both"/>
              <w:rPr>
                <w:rFonts w:cs="Arial"/>
                <w:szCs w:val="22"/>
                <w:lang w:val="en-GB" w:eastAsia="en-US"/>
              </w:rPr>
            </w:pPr>
            <w:r w:rsidRPr="004A372D">
              <w:rPr>
                <w:rFonts w:eastAsia="Arial" w:cs="Arial"/>
                <w:color w:val="000000"/>
                <w:szCs w:val="22"/>
                <w:lang w:val="en-GB" w:eastAsia="en-US"/>
              </w:rPr>
              <w:t>Not Defined</w:t>
            </w:r>
          </w:p>
        </w:tc>
      </w:tr>
      <w:tr w:rsidR="00AC15E8" w:rsidRPr="00975F98" w14:paraId="42DF0D02" w14:textId="77777777" w:rsidTr="004A372D">
        <w:tc>
          <w:tcPr>
            <w:tcW w:w="840"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7B9BA0F7" w14:textId="77777777" w:rsidR="006122FE" w:rsidRPr="00975F98" w:rsidRDefault="006122FE" w:rsidP="004A372D">
            <w:pPr>
              <w:widowControl w:val="0"/>
              <w:spacing w:after="0" w:line="276" w:lineRule="auto"/>
              <w:rPr>
                <w:rFonts w:cs="Arial"/>
                <w:szCs w:val="22"/>
                <w:lang w:val="en-GB" w:eastAsia="en-US"/>
              </w:rPr>
            </w:pPr>
            <w:r w:rsidRPr="004A372D">
              <w:rPr>
                <w:rFonts w:eastAsia="Arial" w:cs="Arial"/>
                <w:color w:val="000000"/>
                <w:szCs w:val="22"/>
                <w:lang w:val="en-GB" w:eastAsia="en-US"/>
              </w:rPr>
              <w:t>6.9.6</w:t>
            </w:r>
          </w:p>
        </w:tc>
        <w:tc>
          <w:tcPr>
            <w:tcW w:w="3423"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1C7B1B78" w14:textId="77777777" w:rsidR="006122FE" w:rsidRPr="00975F98" w:rsidRDefault="006122FE" w:rsidP="004A372D">
            <w:pPr>
              <w:widowControl w:val="0"/>
              <w:spacing w:after="0" w:line="276" w:lineRule="auto"/>
              <w:ind w:left="57"/>
              <w:rPr>
                <w:rFonts w:cs="Arial"/>
                <w:szCs w:val="22"/>
                <w:lang w:val="en-GB" w:eastAsia="en-US"/>
              </w:rPr>
            </w:pPr>
            <w:r w:rsidRPr="004A372D">
              <w:rPr>
                <w:rFonts w:eastAsia="Arial" w:cs="Arial"/>
                <w:color w:val="000000"/>
                <w:szCs w:val="22"/>
                <w:lang w:val="en-GB" w:eastAsia="en-US"/>
              </w:rPr>
              <w:t xml:space="preserve">Following 6.9.2, if the </w:t>
            </w:r>
            <w:hyperlink r:id="rId452" w:history="1">
              <w:r w:rsidRPr="004A372D">
                <w:rPr>
                  <w:rFonts w:eastAsia="Arial" w:cs="Arial"/>
                  <w:color w:val="0000FF"/>
                  <w:szCs w:val="22"/>
                  <w:u w:val="single"/>
                  <w:lang w:val="en-GB" w:eastAsia="en-US"/>
                </w:rPr>
                <w:t>Initial Request</w:t>
              </w:r>
            </w:hyperlink>
            <w:r w:rsidRPr="004A372D">
              <w:rPr>
                <w:rFonts w:eastAsia="Arial" w:cs="Arial"/>
                <w:color w:val="000000"/>
                <w:szCs w:val="22"/>
                <w:lang w:val="en-GB" w:eastAsia="en-US"/>
              </w:rPr>
              <w:t xml:space="preserve"> was rejected by the </w:t>
            </w:r>
            <w:hyperlink r:id="rId453" w:history="1">
              <w:r w:rsidRPr="004A372D">
                <w:rPr>
                  <w:rFonts w:eastAsia="Arial" w:cs="Arial"/>
                  <w:color w:val="0000FF"/>
                  <w:szCs w:val="22"/>
                  <w:u w:val="single"/>
                  <w:lang w:val="en-GB" w:eastAsia="en-US"/>
                </w:rPr>
                <w:t>Associated Supplier</w:t>
              </w:r>
            </w:hyperlink>
            <w:r w:rsidRPr="004A372D">
              <w:rPr>
                <w:rFonts w:eastAsia="Arial" w:cs="Arial"/>
                <w:color w:val="000000"/>
                <w:szCs w:val="22"/>
                <w:lang w:val="en-GB" w:eastAsia="en-US"/>
              </w:rPr>
              <w:t>.  </w:t>
            </w:r>
          </w:p>
        </w:tc>
        <w:tc>
          <w:tcPr>
            <w:tcW w:w="2977"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694D389F" w14:textId="2B1B17B7" w:rsidR="006122FE" w:rsidRPr="00975F98" w:rsidRDefault="006122FE" w:rsidP="004A372D">
            <w:pPr>
              <w:widowControl w:val="0"/>
              <w:spacing w:after="0" w:line="276" w:lineRule="auto"/>
              <w:ind w:left="57"/>
              <w:rPr>
                <w:rFonts w:cs="Arial"/>
                <w:szCs w:val="22"/>
                <w:lang w:val="en-GB" w:eastAsia="en-US"/>
              </w:rPr>
            </w:pPr>
            <w:r w:rsidRPr="004A372D">
              <w:rPr>
                <w:rFonts w:eastAsia="Arial" w:cs="Arial"/>
                <w:color w:val="000000"/>
                <w:szCs w:val="22"/>
                <w:lang w:val="en-GB" w:eastAsia="en-US"/>
              </w:rPr>
              <w:t>Correct the request and restart the process at 6.9.1, or progress to 6.9.7</w:t>
            </w:r>
          </w:p>
        </w:tc>
        <w:tc>
          <w:tcPr>
            <w:tcW w:w="1275"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52821423" w14:textId="77777777" w:rsidR="006122FE" w:rsidRPr="00975F98" w:rsidRDefault="00A36082" w:rsidP="004A372D">
            <w:pPr>
              <w:widowControl w:val="0"/>
              <w:spacing w:after="0" w:line="276" w:lineRule="auto"/>
              <w:ind w:left="57"/>
              <w:rPr>
                <w:rFonts w:cs="Arial"/>
                <w:szCs w:val="22"/>
                <w:lang w:val="en-GB" w:eastAsia="en-US"/>
              </w:rPr>
            </w:pPr>
            <w:hyperlink r:id="rId454" w:history="1">
              <w:r w:rsidR="006122FE" w:rsidRPr="004A372D">
                <w:rPr>
                  <w:rFonts w:eastAsia="Arial" w:cs="Arial"/>
                  <w:color w:val="0000FF"/>
                  <w:szCs w:val="22"/>
                  <w:u w:val="single"/>
                  <w:lang w:val="en-GB" w:eastAsia="en-US"/>
                </w:rPr>
                <w:t>Initiating Supplier</w:t>
              </w:r>
            </w:hyperlink>
          </w:p>
        </w:tc>
        <w:tc>
          <w:tcPr>
            <w:tcW w:w="1276"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634B5D87" w14:textId="77777777" w:rsidR="006122FE" w:rsidRPr="00975F98" w:rsidRDefault="006122FE" w:rsidP="004A372D">
            <w:pPr>
              <w:widowControl w:val="0"/>
              <w:spacing w:after="0" w:line="276" w:lineRule="auto"/>
              <w:ind w:left="57"/>
              <w:rPr>
                <w:rFonts w:cs="Arial"/>
                <w:szCs w:val="22"/>
                <w:lang w:val="en-GB" w:eastAsia="en-US"/>
              </w:rPr>
            </w:pPr>
            <w:r w:rsidRPr="00975F98">
              <w:rPr>
                <w:rFonts w:cs="Arial"/>
                <w:szCs w:val="22"/>
                <w:lang w:val="en-GB" w:eastAsia="en-US"/>
              </w:rPr>
              <w:t> </w:t>
            </w:r>
          </w:p>
        </w:tc>
        <w:tc>
          <w:tcPr>
            <w:tcW w:w="2693"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5D4FE393" w14:textId="77777777" w:rsidR="006122FE" w:rsidRPr="00975F98" w:rsidRDefault="006122FE" w:rsidP="004A372D">
            <w:pPr>
              <w:widowControl w:val="0"/>
              <w:spacing w:after="0" w:line="276" w:lineRule="auto"/>
              <w:ind w:left="57"/>
              <w:rPr>
                <w:rFonts w:cs="Arial"/>
                <w:szCs w:val="22"/>
                <w:lang w:val="en-GB" w:eastAsia="en-US"/>
              </w:rPr>
            </w:pPr>
            <w:r w:rsidRPr="004A372D">
              <w:rPr>
                <w:rFonts w:eastAsia="Arial" w:cs="Arial"/>
                <w:color w:val="000000"/>
                <w:szCs w:val="22"/>
                <w:lang w:val="en-GB" w:eastAsia="en-US"/>
              </w:rPr>
              <w:t>Internal process</w:t>
            </w:r>
          </w:p>
        </w:tc>
        <w:tc>
          <w:tcPr>
            <w:tcW w:w="1134"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5CDA6EF1" w14:textId="77777777" w:rsidR="006122FE" w:rsidRPr="00975F98" w:rsidRDefault="006122FE" w:rsidP="004A372D">
            <w:pPr>
              <w:widowControl w:val="0"/>
              <w:spacing w:after="0" w:line="276" w:lineRule="auto"/>
              <w:ind w:left="57"/>
              <w:rPr>
                <w:rFonts w:cs="Arial"/>
                <w:szCs w:val="22"/>
                <w:lang w:val="en-GB" w:eastAsia="en-US"/>
              </w:rPr>
            </w:pPr>
            <w:r w:rsidRPr="004A372D">
              <w:rPr>
                <w:rFonts w:eastAsia="Arial" w:cs="Arial"/>
                <w:color w:val="000000"/>
                <w:szCs w:val="22"/>
                <w:lang w:val="en-GB" w:eastAsia="en-US"/>
              </w:rPr>
              <w:t>N/A</w:t>
            </w:r>
          </w:p>
        </w:tc>
      </w:tr>
      <w:tr w:rsidR="00AC15E8" w:rsidRPr="00975F98" w14:paraId="5453855B" w14:textId="77777777" w:rsidTr="004A372D">
        <w:tc>
          <w:tcPr>
            <w:tcW w:w="840"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0202F06E" w14:textId="77777777" w:rsidR="006122FE" w:rsidRPr="00975F98" w:rsidRDefault="006122FE" w:rsidP="004A372D">
            <w:pPr>
              <w:widowControl w:val="0"/>
              <w:spacing w:after="0" w:line="276" w:lineRule="auto"/>
              <w:rPr>
                <w:rFonts w:cs="Arial"/>
                <w:szCs w:val="22"/>
                <w:lang w:val="en-GB" w:eastAsia="en-US"/>
              </w:rPr>
            </w:pPr>
            <w:r w:rsidRPr="004A372D">
              <w:rPr>
                <w:rFonts w:eastAsia="Arial" w:cs="Arial"/>
                <w:color w:val="000000"/>
                <w:szCs w:val="22"/>
                <w:lang w:val="en-GB" w:eastAsia="en-US"/>
              </w:rPr>
              <w:t>6.9.7</w:t>
            </w:r>
          </w:p>
        </w:tc>
        <w:tc>
          <w:tcPr>
            <w:tcW w:w="3423"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45CE5240" w14:textId="77777777" w:rsidR="006122FE" w:rsidRPr="00975F98" w:rsidRDefault="006122FE" w:rsidP="004A372D">
            <w:pPr>
              <w:widowControl w:val="0"/>
              <w:spacing w:after="0" w:line="276" w:lineRule="auto"/>
              <w:ind w:left="57"/>
              <w:rPr>
                <w:rFonts w:cs="Arial"/>
                <w:szCs w:val="22"/>
                <w:lang w:val="en-GB" w:eastAsia="en-US"/>
              </w:rPr>
            </w:pPr>
            <w:r w:rsidRPr="004A372D">
              <w:rPr>
                <w:rFonts w:eastAsia="Arial" w:cs="Arial"/>
                <w:color w:val="000000"/>
                <w:szCs w:val="22"/>
                <w:lang w:val="en-GB" w:eastAsia="en-US"/>
              </w:rPr>
              <w:t xml:space="preserve">Following 6.9.2, if the </w:t>
            </w:r>
            <w:hyperlink r:id="rId455" w:history="1">
              <w:r w:rsidRPr="004A372D">
                <w:rPr>
                  <w:rFonts w:eastAsia="Arial" w:cs="Arial"/>
                  <w:color w:val="0000FF"/>
                  <w:szCs w:val="22"/>
                  <w:u w:val="single"/>
                  <w:lang w:val="en-GB" w:eastAsia="en-US"/>
                </w:rPr>
                <w:t>Initiating Supplier</w:t>
              </w:r>
            </w:hyperlink>
            <w:r w:rsidRPr="004A372D">
              <w:rPr>
                <w:rFonts w:eastAsia="Arial" w:cs="Arial"/>
                <w:color w:val="000000"/>
                <w:szCs w:val="22"/>
                <w:lang w:val="en-GB" w:eastAsia="en-US"/>
              </w:rPr>
              <w:t xml:space="preserve"> disagrees with the rejection response.        </w:t>
            </w:r>
          </w:p>
        </w:tc>
        <w:tc>
          <w:tcPr>
            <w:tcW w:w="2977"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17363420" w14:textId="77777777" w:rsidR="006122FE" w:rsidRPr="00975F98" w:rsidRDefault="006122FE" w:rsidP="004A372D">
            <w:pPr>
              <w:widowControl w:val="0"/>
              <w:spacing w:after="0" w:line="276" w:lineRule="auto"/>
              <w:ind w:left="57"/>
              <w:rPr>
                <w:rFonts w:cs="Arial"/>
                <w:szCs w:val="22"/>
                <w:lang w:val="en-GB" w:eastAsia="en-US"/>
              </w:rPr>
            </w:pPr>
            <w:r w:rsidRPr="004A372D">
              <w:rPr>
                <w:rFonts w:eastAsia="Arial" w:cs="Arial"/>
                <w:color w:val="000000"/>
                <w:szCs w:val="22"/>
                <w:lang w:val="en-GB" w:eastAsia="en-US"/>
              </w:rPr>
              <w:t>Follow the escalation procedure in Paragraph 3.  </w:t>
            </w:r>
          </w:p>
        </w:tc>
        <w:tc>
          <w:tcPr>
            <w:tcW w:w="1275"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157A760F" w14:textId="77777777" w:rsidR="006122FE" w:rsidRPr="00975F98" w:rsidRDefault="00A36082" w:rsidP="004A372D">
            <w:pPr>
              <w:widowControl w:val="0"/>
              <w:spacing w:after="0" w:line="276" w:lineRule="auto"/>
              <w:ind w:left="57"/>
              <w:rPr>
                <w:rFonts w:cs="Arial"/>
                <w:szCs w:val="22"/>
                <w:lang w:val="en-GB" w:eastAsia="en-US"/>
              </w:rPr>
            </w:pPr>
            <w:hyperlink r:id="rId456" w:history="1">
              <w:r w:rsidR="006122FE" w:rsidRPr="004A372D">
                <w:rPr>
                  <w:rFonts w:eastAsia="Arial" w:cs="Arial"/>
                  <w:color w:val="0000FF"/>
                  <w:szCs w:val="22"/>
                  <w:u w:val="single"/>
                  <w:lang w:val="en-GB" w:eastAsia="en-US"/>
                </w:rPr>
                <w:t>Initiating Supplier</w:t>
              </w:r>
            </w:hyperlink>
          </w:p>
        </w:tc>
        <w:tc>
          <w:tcPr>
            <w:tcW w:w="1276"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160FED67" w14:textId="77777777" w:rsidR="006122FE" w:rsidRPr="00975F98" w:rsidRDefault="006122FE" w:rsidP="004A372D">
            <w:pPr>
              <w:widowControl w:val="0"/>
              <w:spacing w:after="0" w:line="276" w:lineRule="auto"/>
              <w:ind w:left="57"/>
              <w:rPr>
                <w:rFonts w:cs="Arial"/>
                <w:szCs w:val="22"/>
                <w:lang w:val="en-GB" w:eastAsia="en-US"/>
              </w:rPr>
            </w:pPr>
            <w:r w:rsidRPr="00975F98">
              <w:rPr>
                <w:rFonts w:cs="Arial"/>
                <w:szCs w:val="22"/>
                <w:lang w:val="en-GB" w:eastAsia="en-US"/>
              </w:rPr>
              <w:t> </w:t>
            </w:r>
          </w:p>
        </w:tc>
        <w:tc>
          <w:tcPr>
            <w:tcW w:w="2693"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7C13349F" w14:textId="77777777" w:rsidR="006122FE" w:rsidRPr="00975F98" w:rsidRDefault="006122FE" w:rsidP="004A372D">
            <w:pPr>
              <w:widowControl w:val="0"/>
              <w:spacing w:after="0" w:line="276" w:lineRule="auto"/>
              <w:ind w:left="57"/>
              <w:rPr>
                <w:rFonts w:cs="Arial"/>
                <w:szCs w:val="22"/>
                <w:lang w:val="en-GB" w:eastAsia="en-US"/>
              </w:rPr>
            </w:pPr>
            <w:r w:rsidRPr="00975F98">
              <w:rPr>
                <w:rFonts w:cs="Arial"/>
                <w:szCs w:val="22"/>
                <w:lang w:val="en-GB" w:eastAsia="en-US"/>
              </w:rPr>
              <w:t> </w:t>
            </w:r>
          </w:p>
        </w:tc>
        <w:tc>
          <w:tcPr>
            <w:tcW w:w="1134"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07D6BE69" w14:textId="77777777" w:rsidR="006122FE" w:rsidRPr="004A372D" w:rsidRDefault="006122FE" w:rsidP="004A372D">
            <w:pPr>
              <w:widowControl w:val="0"/>
              <w:spacing w:after="0" w:line="276" w:lineRule="auto"/>
              <w:ind w:left="57"/>
              <w:rPr>
                <w:rFonts w:cs="Arial"/>
                <w:i/>
                <w:iCs/>
                <w:szCs w:val="22"/>
                <w:lang w:val="en-GB" w:eastAsia="en-US"/>
              </w:rPr>
            </w:pPr>
            <w:r w:rsidRPr="004A372D">
              <w:rPr>
                <w:rFonts w:eastAsia="Arial" w:cs="Arial"/>
                <w:i/>
                <w:iCs/>
                <w:color w:val="000000"/>
                <w:szCs w:val="22"/>
                <w:lang w:val="en-GB" w:eastAsia="en-US"/>
              </w:rPr>
              <w:t>As described in Section A3</w:t>
            </w:r>
          </w:p>
        </w:tc>
      </w:tr>
      <w:tr w:rsidR="00AC15E8" w:rsidRPr="00975F98" w14:paraId="1085F594" w14:textId="77777777" w:rsidTr="004A372D">
        <w:tc>
          <w:tcPr>
            <w:tcW w:w="840"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232FCB47" w14:textId="77777777" w:rsidR="006122FE" w:rsidRPr="00975F98" w:rsidRDefault="006122FE" w:rsidP="004A372D">
            <w:pPr>
              <w:widowControl w:val="0"/>
              <w:spacing w:after="0" w:line="276" w:lineRule="auto"/>
              <w:rPr>
                <w:rFonts w:cs="Arial"/>
                <w:szCs w:val="22"/>
                <w:lang w:val="en-GB" w:eastAsia="en-US"/>
              </w:rPr>
            </w:pPr>
            <w:r w:rsidRPr="004A372D">
              <w:rPr>
                <w:rFonts w:eastAsia="Arial" w:cs="Arial"/>
                <w:color w:val="000000"/>
                <w:szCs w:val="22"/>
                <w:lang w:val="en-GB" w:eastAsia="en-US"/>
              </w:rPr>
              <w:t>6.9.8</w:t>
            </w:r>
          </w:p>
        </w:tc>
        <w:tc>
          <w:tcPr>
            <w:tcW w:w="3423"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7B9626C0" w14:textId="77777777" w:rsidR="006122FE" w:rsidRPr="00975F98" w:rsidRDefault="006122FE" w:rsidP="004A372D">
            <w:pPr>
              <w:widowControl w:val="0"/>
              <w:spacing w:after="0" w:line="276" w:lineRule="auto"/>
              <w:ind w:left="57"/>
              <w:rPr>
                <w:rFonts w:cs="Arial"/>
                <w:szCs w:val="22"/>
                <w:lang w:val="en-GB" w:eastAsia="en-US"/>
              </w:rPr>
            </w:pPr>
            <w:r w:rsidRPr="004A372D">
              <w:rPr>
                <w:rFonts w:eastAsia="Arial" w:cs="Arial"/>
                <w:color w:val="000000"/>
                <w:szCs w:val="22"/>
                <w:lang w:val="en-GB" w:eastAsia="en-US"/>
              </w:rPr>
              <w:t xml:space="preserve">As soon as reasonably practicable following 6.9.2, if the </w:t>
            </w:r>
            <w:hyperlink r:id="rId457" w:history="1">
              <w:r w:rsidRPr="004A372D">
                <w:rPr>
                  <w:rFonts w:eastAsia="Arial" w:cs="Arial"/>
                  <w:color w:val="0000FF"/>
                  <w:szCs w:val="22"/>
                  <w:u w:val="single"/>
                  <w:lang w:val="en-GB" w:eastAsia="en-US"/>
                </w:rPr>
                <w:t>Initiating Supplier</w:t>
              </w:r>
            </w:hyperlink>
            <w:r w:rsidRPr="004A372D">
              <w:rPr>
                <w:rFonts w:eastAsia="Arial" w:cs="Arial"/>
                <w:color w:val="000000"/>
                <w:szCs w:val="22"/>
                <w:lang w:val="en-GB" w:eastAsia="en-US"/>
              </w:rPr>
              <w:t xml:space="preserve"> agrees with the rejection response.        </w:t>
            </w:r>
          </w:p>
        </w:tc>
        <w:tc>
          <w:tcPr>
            <w:tcW w:w="2977"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4A598A49" w14:textId="77777777" w:rsidR="006122FE" w:rsidRPr="00975F98" w:rsidRDefault="006122FE" w:rsidP="004A372D">
            <w:pPr>
              <w:widowControl w:val="0"/>
              <w:spacing w:after="0" w:line="276" w:lineRule="auto"/>
              <w:ind w:left="57"/>
              <w:rPr>
                <w:rFonts w:cs="Arial"/>
                <w:szCs w:val="22"/>
                <w:lang w:val="en-GB" w:eastAsia="en-US"/>
              </w:rPr>
            </w:pPr>
            <w:r w:rsidRPr="004A372D">
              <w:rPr>
                <w:rFonts w:eastAsia="Arial" w:cs="Arial"/>
                <w:color w:val="000000"/>
                <w:szCs w:val="22"/>
                <w:lang w:val="en-GB" w:eastAsia="en-US"/>
              </w:rPr>
              <w:t xml:space="preserve">Provide written communication to the </w:t>
            </w:r>
            <w:hyperlink r:id="rId458" w:history="1">
              <w:r w:rsidRPr="004A372D">
                <w:rPr>
                  <w:rFonts w:eastAsia="Arial" w:cs="Arial"/>
                  <w:color w:val="0000FF"/>
                  <w:szCs w:val="22"/>
                  <w:u w:val="single"/>
                  <w:lang w:val="en-GB" w:eastAsia="en-US"/>
                </w:rPr>
                <w:t>Consumer</w:t>
              </w:r>
            </w:hyperlink>
            <w:r w:rsidRPr="004A372D">
              <w:rPr>
                <w:rFonts w:eastAsia="Arial" w:cs="Arial"/>
                <w:color w:val="000000"/>
                <w:szCs w:val="22"/>
                <w:lang w:val="en-GB" w:eastAsia="en-US"/>
              </w:rPr>
              <w:t xml:space="preserve"> informing them that the </w:t>
            </w:r>
            <w:hyperlink r:id="rId459" w:history="1">
              <w:r w:rsidRPr="004A372D">
                <w:rPr>
                  <w:rFonts w:eastAsia="Arial" w:cs="Arial"/>
                  <w:color w:val="0000FF"/>
                  <w:szCs w:val="22"/>
                  <w:u w:val="single"/>
                  <w:lang w:val="en-GB" w:eastAsia="en-US"/>
                </w:rPr>
                <w:t>Erroneous Switch</w:t>
              </w:r>
            </w:hyperlink>
            <w:r w:rsidRPr="004A372D">
              <w:rPr>
                <w:rFonts w:eastAsia="Arial" w:cs="Arial"/>
                <w:color w:val="000000"/>
                <w:szCs w:val="22"/>
                <w:lang w:val="en-GB" w:eastAsia="en-US"/>
              </w:rPr>
              <w:t xml:space="preserve"> request has been rejected and the reasons for the rejection.  </w:t>
            </w:r>
          </w:p>
        </w:tc>
        <w:tc>
          <w:tcPr>
            <w:tcW w:w="1275"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681AFA25" w14:textId="77777777" w:rsidR="006122FE" w:rsidRPr="00975F98" w:rsidRDefault="00A36082" w:rsidP="004A372D">
            <w:pPr>
              <w:widowControl w:val="0"/>
              <w:spacing w:after="0" w:line="276" w:lineRule="auto"/>
              <w:ind w:left="57"/>
              <w:rPr>
                <w:rFonts w:cs="Arial"/>
                <w:szCs w:val="22"/>
                <w:lang w:val="en-GB" w:eastAsia="en-US"/>
              </w:rPr>
            </w:pPr>
            <w:hyperlink r:id="rId460" w:history="1">
              <w:r w:rsidR="006122FE" w:rsidRPr="004A372D">
                <w:rPr>
                  <w:rFonts w:eastAsia="Arial" w:cs="Arial"/>
                  <w:color w:val="0000FF"/>
                  <w:szCs w:val="22"/>
                  <w:u w:val="single"/>
                  <w:lang w:val="en-GB" w:eastAsia="en-US"/>
                </w:rPr>
                <w:t>Initiating Supplier</w:t>
              </w:r>
            </w:hyperlink>
          </w:p>
        </w:tc>
        <w:tc>
          <w:tcPr>
            <w:tcW w:w="1276"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6DFB3F4C" w14:textId="77777777" w:rsidR="006122FE" w:rsidRPr="00975F98" w:rsidRDefault="00A36082" w:rsidP="004A372D">
            <w:pPr>
              <w:widowControl w:val="0"/>
              <w:spacing w:after="0" w:line="276" w:lineRule="auto"/>
              <w:ind w:left="57"/>
              <w:rPr>
                <w:rFonts w:cs="Arial"/>
                <w:szCs w:val="22"/>
                <w:lang w:val="en-GB" w:eastAsia="en-US"/>
              </w:rPr>
            </w:pPr>
            <w:hyperlink r:id="rId461" w:history="1">
              <w:r w:rsidR="006122FE" w:rsidRPr="004A372D">
                <w:rPr>
                  <w:rFonts w:eastAsia="Arial" w:cs="Arial"/>
                  <w:color w:val="0000FF"/>
                  <w:szCs w:val="22"/>
                  <w:u w:val="single"/>
                  <w:lang w:val="en-GB" w:eastAsia="en-US"/>
                </w:rPr>
                <w:t>Consumer</w:t>
              </w:r>
            </w:hyperlink>
          </w:p>
        </w:tc>
        <w:tc>
          <w:tcPr>
            <w:tcW w:w="2693"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5AB828FD" w14:textId="77777777" w:rsidR="006122FE" w:rsidRPr="00975F98" w:rsidRDefault="006122FE" w:rsidP="004A372D">
            <w:pPr>
              <w:widowControl w:val="0"/>
              <w:spacing w:after="0" w:line="276" w:lineRule="auto"/>
              <w:ind w:left="57"/>
              <w:rPr>
                <w:rFonts w:cs="Arial"/>
                <w:szCs w:val="22"/>
                <w:lang w:val="en-GB" w:eastAsia="en-US"/>
              </w:rPr>
            </w:pPr>
            <w:r w:rsidRPr="00975F98">
              <w:rPr>
                <w:rFonts w:cs="Arial"/>
                <w:szCs w:val="22"/>
                <w:lang w:val="en-GB" w:eastAsia="en-US"/>
              </w:rPr>
              <w:t> </w:t>
            </w:r>
          </w:p>
        </w:tc>
        <w:tc>
          <w:tcPr>
            <w:tcW w:w="1134"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66095EC7" w14:textId="77777777" w:rsidR="006122FE" w:rsidRPr="00975F98" w:rsidRDefault="006122FE" w:rsidP="004A372D">
            <w:pPr>
              <w:widowControl w:val="0"/>
              <w:spacing w:after="0" w:line="276" w:lineRule="auto"/>
              <w:ind w:left="57"/>
              <w:rPr>
                <w:rFonts w:cs="Arial"/>
                <w:szCs w:val="22"/>
                <w:lang w:val="en-GB" w:eastAsia="en-US"/>
              </w:rPr>
            </w:pPr>
            <w:r w:rsidRPr="004A372D">
              <w:rPr>
                <w:rFonts w:eastAsia="Arial" w:cs="Arial"/>
                <w:color w:val="000000"/>
                <w:szCs w:val="22"/>
                <w:lang w:val="en-GB" w:eastAsia="en-US"/>
              </w:rPr>
              <w:t>Not defined</w:t>
            </w:r>
          </w:p>
        </w:tc>
      </w:tr>
      <w:tr w:rsidR="00AC15E8" w:rsidRPr="00975F98" w14:paraId="620AC2CC" w14:textId="77777777" w:rsidTr="004A372D">
        <w:tc>
          <w:tcPr>
            <w:tcW w:w="840"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7E2AD6D9" w14:textId="77777777" w:rsidR="006122FE" w:rsidRPr="00975F98" w:rsidRDefault="006122FE" w:rsidP="004A372D">
            <w:pPr>
              <w:widowControl w:val="0"/>
              <w:spacing w:after="0" w:line="276" w:lineRule="auto"/>
              <w:rPr>
                <w:rFonts w:cs="Arial"/>
                <w:szCs w:val="22"/>
                <w:lang w:val="en-GB" w:eastAsia="en-US"/>
              </w:rPr>
            </w:pPr>
            <w:r w:rsidRPr="004A372D">
              <w:rPr>
                <w:rFonts w:cs="Arial"/>
                <w:color w:val="000000"/>
                <w:szCs w:val="22"/>
                <w:lang w:val="en-GB" w:eastAsia="en-US"/>
              </w:rPr>
              <w:t>6.9.9</w:t>
            </w:r>
          </w:p>
        </w:tc>
        <w:tc>
          <w:tcPr>
            <w:tcW w:w="3423"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4C8149DA" w14:textId="77777777" w:rsidR="006122FE" w:rsidRPr="00975F98" w:rsidRDefault="006122FE" w:rsidP="004A372D">
            <w:pPr>
              <w:widowControl w:val="0"/>
              <w:spacing w:after="0" w:line="276" w:lineRule="auto"/>
              <w:ind w:left="57"/>
              <w:rPr>
                <w:rFonts w:cs="Arial"/>
                <w:szCs w:val="22"/>
                <w:lang w:val="en-GB" w:eastAsia="en-US"/>
              </w:rPr>
            </w:pPr>
            <w:r w:rsidRPr="004A372D">
              <w:rPr>
                <w:rFonts w:eastAsia="Arial" w:cs="Arial"/>
                <w:color w:val="000000"/>
                <w:szCs w:val="22"/>
                <w:lang w:val="en-GB" w:eastAsia="en-US"/>
              </w:rPr>
              <w:t>Where the criteria in Paragraphs 4.7 to 4.9 applies</w:t>
            </w:r>
          </w:p>
        </w:tc>
        <w:tc>
          <w:tcPr>
            <w:tcW w:w="2977"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16FB1653" w14:textId="77777777" w:rsidR="006122FE" w:rsidRPr="00975F98" w:rsidRDefault="006122FE" w:rsidP="004A372D">
            <w:pPr>
              <w:widowControl w:val="0"/>
              <w:spacing w:after="0" w:line="276" w:lineRule="auto"/>
              <w:ind w:left="57"/>
              <w:rPr>
                <w:rFonts w:cs="Arial"/>
                <w:szCs w:val="22"/>
                <w:lang w:val="en-GB" w:eastAsia="en-US"/>
              </w:rPr>
            </w:pPr>
            <w:r w:rsidRPr="004A372D">
              <w:rPr>
                <w:rFonts w:eastAsia="Arial" w:cs="Arial"/>
                <w:color w:val="000000"/>
                <w:szCs w:val="22"/>
                <w:lang w:val="en-GB" w:eastAsia="en-US"/>
              </w:rPr>
              <w:t>Send an</w:t>
            </w:r>
            <w:r w:rsidRPr="004A372D">
              <w:rPr>
                <w:rFonts w:eastAsia="Arial" w:cs="Arial"/>
                <w:szCs w:val="22"/>
                <w:lang w:val="en-GB" w:eastAsia="en-US"/>
              </w:rPr>
              <w:t xml:space="preserve"> </w:t>
            </w:r>
            <w:hyperlink r:id="rId462" w:history="1">
              <w:r w:rsidRPr="004A372D">
                <w:rPr>
                  <w:rFonts w:eastAsia="Arial" w:cs="Arial"/>
                  <w:color w:val="0000FF"/>
                  <w:szCs w:val="22"/>
                  <w:u w:val="single"/>
                  <w:lang w:val="en-GB" w:eastAsia="en-US"/>
                </w:rPr>
                <w:t>Erroneous Switch</w:t>
              </w:r>
            </w:hyperlink>
            <w:r w:rsidRPr="004A372D">
              <w:rPr>
                <w:rFonts w:eastAsia="Arial" w:cs="Arial"/>
                <w:szCs w:val="22"/>
                <w:lang w:val="en-GB" w:eastAsia="en-US"/>
              </w:rPr>
              <w:t xml:space="preserve"> </w:t>
            </w:r>
            <w:r w:rsidRPr="004A372D">
              <w:rPr>
                <w:rFonts w:eastAsia="Arial" w:cs="Arial"/>
                <w:color w:val="000000"/>
                <w:szCs w:val="22"/>
                <w:lang w:val="en-GB" w:eastAsia="en-US"/>
              </w:rPr>
              <w:t>cancellation request</w:t>
            </w:r>
          </w:p>
        </w:tc>
        <w:tc>
          <w:tcPr>
            <w:tcW w:w="1275"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399437BC" w14:textId="77777777" w:rsidR="006122FE" w:rsidRPr="00975F98" w:rsidRDefault="006122FE" w:rsidP="004A372D">
            <w:pPr>
              <w:widowControl w:val="0"/>
              <w:spacing w:after="0" w:line="276" w:lineRule="auto"/>
              <w:ind w:left="57"/>
              <w:rPr>
                <w:rFonts w:cs="Arial"/>
                <w:szCs w:val="22"/>
                <w:lang w:val="en-GB" w:eastAsia="en-US"/>
              </w:rPr>
            </w:pPr>
            <w:r w:rsidRPr="004A372D">
              <w:rPr>
                <w:rFonts w:eastAsia="Arial" w:cs="Arial"/>
                <w:color w:val="000000"/>
                <w:szCs w:val="22"/>
                <w:lang w:val="en-GB" w:eastAsia="en-US"/>
              </w:rPr>
              <w:t>Cancelling</w:t>
            </w:r>
            <w:r w:rsidRPr="004A372D">
              <w:rPr>
                <w:rFonts w:eastAsia="Arial" w:cs="Arial"/>
                <w:szCs w:val="22"/>
                <w:lang w:val="en-GB" w:eastAsia="en-US"/>
              </w:rPr>
              <w:t xml:space="preserve"> </w:t>
            </w:r>
            <w:hyperlink r:id="rId463" w:history="1">
              <w:r w:rsidRPr="004A372D">
                <w:rPr>
                  <w:rFonts w:eastAsia="Arial" w:cs="Arial"/>
                  <w:color w:val="0000FF"/>
                  <w:szCs w:val="22"/>
                  <w:u w:val="single"/>
                  <w:lang w:val="en-GB" w:eastAsia="en-US"/>
                </w:rPr>
                <w:t>Energy Supplier</w:t>
              </w:r>
            </w:hyperlink>
          </w:p>
        </w:tc>
        <w:tc>
          <w:tcPr>
            <w:tcW w:w="1276"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062AE903" w14:textId="77777777" w:rsidR="006122FE" w:rsidRPr="00975F98" w:rsidRDefault="006122FE" w:rsidP="004A372D">
            <w:pPr>
              <w:widowControl w:val="0"/>
              <w:spacing w:after="0" w:line="276" w:lineRule="auto"/>
              <w:ind w:left="57"/>
              <w:rPr>
                <w:rFonts w:cs="Arial"/>
                <w:szCs w:val="22"/>
                <w:lang w:val="en-GB" w:eastAsia="en-US"/>
              </w:rPr>
            </w:pPr>
            <w:r w:rsidRPr="004A372D">
              <w:rPr>
                <w:rFonts w:eastAsia="Arial" w:cs="Arial"/>
                <w:color w:val="000000"/>
                <w:szCs w:val="22"/>
                <w:lang w:val="en-GB" w:eastAsia="en-US"/>
              </w:rPr>
              <w:t xml:space="preserve">Other </w:t>
            </w:r>
            <w:hyperlink r:id="rId464" w:history="1">
              <w:r w:rsidRPr="004A372D">
                <w:rPr>
                  <w:rFonts w:eastAsia="Arial" w:cs="Arial"/>
                  <w:color w:val="0000FF"/>
                  <w:szCs w:val="22"/>
                  <w:u w:val="single"/>
                  <w:lang w:val="en-GB" w:eastAsia="en-US"/>
                </w:rPr>
                <w:t>Energy Supplier</w:t>
              </w:r>
            </w:hyperlink>
          </w:p>
        </w:tc>
        <w:tc>
          <w:tcPr>
            <w:tcW w:w="2693"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3739D708" w14:textId="77777777" w:rsidR="006122FE" w:rsidRDefault="006122FE" w:rsidP="004265CE">
            <w:pPr>
              <w:widowControl w:val="0"/>
              <w:spacing w:after="0" w:line="276" w:lineRule="auto"/>
              <w:ind w:left="57"/>
              <w:rPr>
                <w:rFonts w:eastAsia="Arial" w:cs="Arial"/>
                <w:color w:val="000000"/>
                <w:szCs w:val="22"/>
                <w:lang w:val="en-GB" w:eastAsia="en-US"/>
              </w:rPr>
            </w:pPr>
            <w:r w:rsidRPr="004A372D">
              <w:rPr>
                <w:rFonts w:eastAsia="Arial" w:cs="Arial"/>
                <w:color w:val="000000"/>
                <w:szCs w:val="22"/>
                <w:lang w:val="en-GB" w:eastAsia="en-US"/>
              </w:rPr>
              <w:t>For Gas RMP(s)</w:t>
            </w:r>
          </w:p>
          <w:p w14:paraId="3B22DE7C" w14:textId="77777777" w:rsidR="00E92DDF" w:rsidRPr="00975F98" w:rsidRDefault="00E92DDF" w:rsidP="004A372D">
            <w:pPr>
              <w:widowControl w:val="0"/>
              <w:spacing w:after="0" w:line="276" w:lineRule="auto"/>
              <w:ind w:left="57"/>
              <w:rPr>
                <w:rFonts w:cs="Arial"/>
                <w:szCs w:val="22"/>
                <w:lang w:val="en-GB" w:eastAsia="en-US"/>
              </w:rPr>
            </w:pPr>
          </w:p>
          <w:p w14:paraId="40FB1790" w14:textId="77777777" w:rsidR="006122FE" w:rsidRDefault="006122FE" w:rsidP="004265CE">
            <w:pPr>
              <w:widowControl w:val="0"/>
              <w:spacing w:after="0" w:line="276" w:lineRule="auto"/>
              <w:ind w:left="57"/>
              <w:rPr>
                <w:rFonts w:eastAsia="Arial" w:cs="Arial"/>
                <w:color w:val="000000"/>
                <w:szCs w:val="22"/>
                <w:lang w:val="en-GB" w:eastAsia="en-US"/>
              </w:rPr>
            </w:pPr>
            <w:r w:rsidRPr="004A372D">
              <w:rPr>
                <w:rFonts w:eastAsia="Arial" w:cs="Arial"/>
                <w:color w:val="000000"/>
                <w:szCs w:val="22"/>
                <w:lang w:val="en-GB" w:eastAsia="en-US"/>
              </w:rPr>
              <w:t>RET Flow</w:t>
            </w:r>
          </w:p>
          <w:p w14:paraId="55B81880" w14:textId="77777777" w:rsidR="00E92DDF" w:rsidRPr="00975F98" w:rsidRDefault="00E92DDF" w:rsidP="004A372D">
            <w:pPr>
              <w:widowControl w:val="0"/>
              <w:spacing w:after="0" w:line="276" w:lineRule="auto"/>
              <w:ind w:left="57"/>
              <w:rPr>
                <w:rFonts w:cs="Arial"/>
                <w:szCs w:val="22"/>
                <w:lang w:val="en-GB" w:eastAsia="en-US"/>
              </w:rPr>
            </w:pPr>
          </w:p>
          <w:p w14:paraId="7BC3B7FD" w14:textId="77777777" w:rsidR="006122FE" w:rsidRDefault="006122FE" w:rsidP="004265CE">
            <w:pPr>
              <w:widowControl w:val="0"/>
              <w:spacing w:after="0" w:line="276" w:lineRule="auto"/>
              <w:ind w:left="57"/>
              <w:rPr>
                <w:rFonts w:eastAsia="Arial" w:cs="Arial"/>
                <w:color w:val="000000"/>
                <w:szCs w:val="22"/>
                <w:lang w:val="en-GB" w:eastAsia="en-US"/>
              </w:rPr>
            </w:pPr>
            <w:r w:rsidRPr="004A372D">
              <w:rPr>
                <w:rFonts w:eastAsia="Arial" w:cs="Arial"/>
                <w:color w:val="000000"/>
                <w:szCs w:val="22"/>
                <w:lang w:val="en-GB" w:eastAsia="en-US"/>
              </w:rPr>
              <w:t>For Electricity RMP(s) </w:t>
            </w:r>
          </w:p>
          <w:p w14:paraId="3C7975E2" w14:textId="77777777" w:rsidR="00E92DDF" w:rsidRPr="00975F98" w:rsidRDefault="00E92DDF" w:rsidP="004A372D">
            <w:pPr>
              <w:widowControl w:val="0"/>
              <w:spacing w:after="0" w:line="276" w:lineRule="auto"/>
              <w:ind w:left="57"/>
              <w:rPr>
                <w:rFonts w:cs="Arial"/>
                <w:szCs w:val="22"/>
                <w:lang w:val="en-GB" w:eastAsia="en-US"/>
              </w:rPr>
            </w:pPr>
          </w:p>
          <w:p w14:paraId="1E766C75" w14:textId="77777777" w:rsidR="006122FE" w:rsidRPr="00975F98" w:rsidRDefault="006122FE" w:rsidP="004A372D">
            <w:pPr>
              <w:widowControl w:val="0"/>
              <w:spacing w:after="0" w:line="276" w:lineRule="auto"/>
              <w:ind w:left="57"/>
              <w:rPr>
                <w:rFonts w:cs="Arial"/>
                <w:szCs w:val="22"/>
                <w:lang w:val="en-GB" w:eastAsia="en-US"/>
              </w:rPr>
            </w:pPr>
            <w:r w:rsidRPr="004A372D">
              <w:rPr>
                <w:rFonts w:eastAsia="Arial" w:cs="Arial"/>
                <w:color w:val="000000"/>
                <w:szCs w:val="22"/>
                <w:lang w:val="en-GB" w:eastAsia="en-US"/>
              </w:rPr>
              <w:t>Erroneous Transfer Communication</w:t>
            </w:r>
          </w:p>
        </w:tc>
        <w:tc>
          <w:tcPr>
            <w:tcW w:w="1134"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402B8E9C" w14:textId="77777777" w:rsidR="006122FE" w:rsidRPr="00975F98" w:rsidRDefault="006122FE" w:rsidP="004A372D">
            <w:pPr>
              <w:widowControl w:val="0"/>
              <w:spacing w:after="0" w:line="276" w:lineRule="auto"/>
              <w:ind w:left="57"/>
              <w:rPr>
                <w:rFonts w:cs="Arial"/>
                <w:szCs w:val="22"/>
                <w:lang w:val="en-GB" w:eastAsia="en-US"/>
              </w:rPr>
            </w:pPr>
            <w:r w:rsidRPr="00975F98">
              <w:rPr>
                <w:rFonts w:cs="Arial"/>
                <w:szCs w:val="22"/>
                <w:lang w:val="en-GB" w:eastAsia="en-US"/>
              </w:rPr>
              <w:lastRenderedPageBreak/>
              <w:t> </w:t>
            </w:r>
          </w:p>
        </w:tc>
      </w:tr>
      <w:tr w:rsidR="00AC15E8" w:rsidRPr="00975F98" w14:paraId="26E929CF" w14:textId="77777777" w:rsidTr="004A372D">
        <w:tc>
          <w:tcPr>
            <w:tcW w:w="840"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51DFFAED" w14:textId="77777777" w:rsidR="006122FE" w:rsidRPr="00975F98" w:rsidRDefault="006122FE" w:rsidP="004A372D">
            <w:pPr>
              <w:widowControl w:val="0"/>
              <w:spacing w:after="0" w:line="276" w:lineRule="auto"/>
              <w:rPr>
                <w:rFonts w:cs="Arial"/>
                <w:szCs w:val="22"/>
                <w:lang w:val="en-GB" w:eastAsia="en-US"/>
              </w:rPr>
            </w:pPr>
            <w:r w:rsidRPr="004A372D">
              <w:rPr>
                <w:rFonts w:eastAsia="Arial" w:cs="Arial"/>
                <w:color w:val="000000"/>
                <w:szCs w:val="22"/>
                <w:lang w:val="en-GB" w:eastAsia="en-US"/>
              </w:rPr>
              <w:t>6.9.10</w:t>
            </w:r>
          </w:p>
        </w:tc>
        <w:tc>
          <w:tcPr>
            <w:tcW w:w="3423" w:type="dxa"/>
            <w:tcBorders>
              <w:top w:val="single" w:sz="8" w:space="0" w:color="696969"/>
              <w:left w:val="nil"/>
              <w:bottom w:val="single" w:sz="8" w:space="0" w:color="696969"/>
              <w:right w:val="single" w:sz="8" w:space="0" w:color="696969"/>
            </w:tcBorders>
            <w:tcMar>
              <w:top w:w="0" w:type="dxa"/>
              <w:left w:w="0" w:type="dxa"/>
              <w:bottom w:w="0" w:type="dxa"/>
              <w:right w:w="0" w:type="dxa"/>
            </w:tcMar>
          </w:tcPr>
          <w:p w14:paraId="18AA48BE" w14:textId="77777777" w:rsidR="006122FE" w:rsidRPr="00975F98" w:rsidRDefault="006122FE" w:rsidP="004A372D">
            <w:pPr>
              <w:widowControl w:val="0"/>
              <w:spacing w:after="0" w:line="276" w:lineRule="auto"/>
              <w:jc w:val="both"/>
              <w:rPr>
                <w:rFonts w:cs="Arial"/>
                <w:szCs w:val="22"/>
                <w:lang w:val="en-GB" w:eastAsia="en-US"/>
              </w:rPr>
            </w:pPr>
            <w:r w:rsidRPr="004A372D">
              <w:rPr>
                <w:rFonts w:eastAsia="Arial" w:cs="Arial"/>
                <w:color w:val="000000"/>
                <w:szCs w:val="22"/>
                <w:lang w:val="en-GB" w:eastAsia="en-US"/>
              </w:rPr>
              <w:t xml:space="preserve">Within 5 </w:t>
            </w:r>
            <w:hyperlink r:id="rId465" w:history="1">
              <w:r w:rsidRPr="004A372D">
                <w:rPr>
                  <w:rFonts w:eastAsia="Arial" w:cs="Arial"/>
                  <w:color w:val="0000FF"/>
                  <w:szCs w:val="22"/>
                  <w:u w:val="single"/>
                  <w:lang w:val="en-GB" w:eastAsia="en-US"/>
                </w:rPr>
                <w:t>Working Day</w:t>
              </w:r>
            </w:hyperlink>
            <w:r w:rsidRPr="004A372D">
              <w:rPr>
                <w:rFonts w:eastAsia="Arial" w:cs="Arial"/>
                <w:color w:val="000000"/>
                <w:szCs w:val="22"/>
                <w:lang w:val="en-GB" w:eastAsia="en-US"/>
              </w:rPr>
              <w:t>s of 6.9.9</w:t>
            </w:r>
          </w:p>
        </w:tc>
        <w:tc>
          <w:tcPr>
            <w:tcW w:w="2977" w:type="dxa"/>
            <w:tcBorders>
              <w:top w:val="single" w:sz="8" w:space="0" w:color="696969"/>
              <w:left w:val="nil"/>
              <w:bottom w:val="single" w:sz="8" w:space="0" w:color="696969"/>
              <w:right w:val="single" w:sz="8" w:space="0" w:color="696969"/>
            </w:tcBorders>
            <w:tcMar>
              <w:top w:w="0" w:type="dxa"/>
              <w:left w:w="0" w:type="dxa"/>
              <w:bottom w:w="0" w:type="dxa"/>
              <w:right w:w="0" w:type="dxa"/>
            </w:tcMar>
          </w:tcPr>
          <w:p w14:paraId="57B5510D" w14:textId="77777777" w:rsidR="006122FE" w:rsidRPr="00975F98" w:rsidRDefault="006122FE" w:rsidP="004A372D">
            <w:pPr>
              <w:widowControl w:val="0"/>
              <w:spacing w:after="0" w:line="276" w:lineRule="auto"/>
              <w:rPr>
                <w:rFonts w:cs="Arial"/>
                <w:szCs w:val="22"/>
                <w:lang w:val="en-GB" w:eastAsia="en-US"/>
              </w:rPr>
            </w:pPr>
            <w:r w:rsidRPr="004A372D">
              <w:rPr>
                <w:rFonts w:eastAsia="Arial" w:cs="Arial"/>
                <w:color w:val="000000"/>
                <w:szCs w:val="22"/>
                <w:lang w:val="en-GB" w:eastAsia="en-US"/>
              </w:rPr>
              <w:t>Provide written communication to the</w:t>
            </w:r>
            <w:r w:rsidRPr="004A372D">
              <w:rPr>
                <w:rFonts w:eastAsia="Arial" w:cs="Arial"/>
                <w:szCs w:val="22"/>
                <w:lang w:val="en-GB" w:eastAsia="en-US"/>
              </w:rPr>
              <w:t xml:space="preserve"> </w:t>
            </w:r>
            <w:hyperlink r:id="rId466" w:history="1">
              <w:r w:rsidRPr="004A372D">
                <w:rPr>
                  <w:rFonts w:eastAsia="Arial" w:cs="Arial"/>
                  <w:color w:val="0000FF"/>
                  <w:szCs w:val="22"/>
                  <w:u w:val="single"/>
                  <w:lang w:val="en-GB" w:eastAsia="en-US"/>
                </w:rPr>
                <w:t>Consumer</w:t>
              </w:r>
            </w:hyperlink>
            <w:r w:rsidRPr="004A372D">
              <w:rPr>
                <w:rFonts w:eastAsia="Arial" w:cs="Arial"/>
                <w:szCs w:val="22"/>
                <w:lang w:val="en-GB" w:eastAsia="en-US"/>
              </w:rPr>
              <w:t xml:space="preserve"> </w:t>
            </w:r>
            <w:r w:rsidRPr="004A372D">
              <w:rPr>
                <w:rFonts w:eastAsia="Arial" w:cs="Arial"/>
                <w:color w:val="000000"/>
                <w:szCs w:val="22"/>
                <w:lang w:val="en-GB" w:eastAsia="en-US"/>
              </w:rPr>
              <w:t>as per Paragraph 5.8.</w:t>
            </w:r>
          </w:p>
        </w:tc>
        <w:tc>
          <w:tcPr>
            <w:tcW w:w="1275" w:type="dxa"/>
            <w:tcBorders>
              <w:top w:val="single" w:sz="8" w:space="0" w:color="696969"/>
              <w:left w:val="nil"/>
              <w:bottom w:val="single" w:sz="8" w:space="0" w:color="696969"/>
              <w:right w:val="single" w:sz="8" w:space="0" w:color="696969"/>
            </w:tcBorders>
            <w:tcMar>
              <w:top w:w="0" w:type="dxa"/>
              <w:left w:w="0" w:type="dxa"/>
              <w:bottom w:w="0" w:type="dxa"/>
              <w:right w:w="0" w:type="dxa"/>
            </w:tcMar>
          </w:tcPr>
          <w:p w14:paraId="61F34A1E" w14:textId="77777777" w:rsidR="006122FE" w:rsidRPr="00975F98" w:rsidRDefault="006122FE" w:rsidP="004A372D">
            <w:pPr>
              <w:widowControl w:val="0"/>
              <w:spacing w:after="0" w:line="276" w:lineRule="auto"/>
              <w:jc w:val="both"/>
              <w:rPr>
                <w:rFonts w:cs="Arial"/>
                <w:szCs w:val="22"/>
                <w:lang w:val="en-GB" w:eastAsia="en-US"/>
              </w:rPr>
            </w:pPr>
            <w:r w:rsidRPr="004A372D">
              <w:rPr>
                <w:rFonts w:eastAsia="Arial" w:cs="Arial"/>
                <w:color w:val="000000"/>
                <w:szCs w:val="22"/>
                <w:lang w:val="en-GB" w:eastAsia="en-US"/>
              </w:rPr>
              <w:t>Cancelling</w:t>
            </w:r>
            <w:r w:rsidRPr="004A372D">
              <w:rPr>
                <w:rFonts w:eastAsia="Arial" w:cs="Arial"/>
                <w:szCs w:val="22"/>
                <w:lang w:val="en-GB" w:eastAsia="en-US"/>
              </w:rPr>
              <w:t xml:space="preserve"> </w:t>
            </w:r>
            <w:hyperlink r:id="rId467" w:history="1">
              <w:r w:rsidRPr="004A372D">
                <w:rPr>
                  <w:rFonts w:eastAsia="Arial" w:cs="Arial"/>
                  <w:color w:val="0000FF"/>
                  <w:szCs w:val="22"/>
                  <w:u w:val="single"/>
                  <w:lang w:val="en-GB" w:eastAsia="en-US"/>
                </w:rPr>
                <w:t>Energy Supplier</w:t>
              </w:r>
            </w:hyperlink>
          </w:p>
        </w:tc>
        <w:tc>
          <w:tcPr>
            <w:tcW w:w="1276" w:type="dxa"/>
            <w:tcBorders>
              <w:top w:val="single" w:sz="8" w:space="0" w:color="696969"/>
              <w:left w:val="nil"/>
              <w:bottom w:val="single" w:sz="8" w:space="0" w:color="696969"/>
              <w:right w:val="single" w:sz="8" w:space="0" w:color="696969"/>
            </w:tcBorders>
            <w:tcMar>
              <w:top w:w="0" w:type="dxa"/>
              <w:left w:w="0" w:type="dxa"/>
              <w:bottom w:w="0" w:type="dxa"/>
              <w:right w:w="0" w:type="dxa"/>
            </w:tcMar>
          </w:tcPr>
          <w:p w14:paraId="4D6F5E67" w14:textId="77777777" w:rsidR="006122FE" w:rsidRPr="00975F98" w:rsidRDefault="00A36082" w:rsidP="004A372D">
            <w:pPr>
              <w:widowControl w:val="0"/>
              <w:spacing w:after="0" w:line="276" w:lineRule="auto"/>
              <w:jc w:val="both"/>
              <w:rPr>
                <w:rFonts w:cs="Arial"/>
                <w:szCs w:val="22"/>
                <w:lang w:val="en-GB" w:eastAsia="en-US"/>
              </w:rPr>
            </w:pPr>
            <w:hyperlink r:id="rId468" w:history="1">
              <w:r w:rsidR="006122FE" w:rsidRPr="004A372D">
                <w:rPr>
                  <w:rFonts w:eastAsia="Arial" w:cs="Arial"/>
                  <w:color w:val="0000FF"/>
                  <w:szCs w:val="22"/>
                  <w:u w:val="single"/>
                  <w:lang w:val="en-GB" w:eastAsia="en-US"/>
                </w:rPr>
                <w:t>Consumer</w:t>
              </w:r>
            </w:hyperlink>
          </w:p>
        </w:tc>
        <w:tc>
          <w:tcPr>
            <w:tcW w:w="2693" w:type="dxa"/>
            <w:tcBorders>
              <w:top w:val="single" w:sz="8" w:space="0" w:color="696969"/>
              <w:left w:val="nil"/>
              <w:bottom w:val="single" w:sz="8" w:space="0" w:color="696969"/>
              <w:right w:val="single" w:sz="8" w:space="0" w:color="696969"/>
            </w:tcBorders>
            <w:tcMar>
              <w:top w:w="0" w:type="dxa"/>
              <w:left w:w="0" w:type="dxa"/>
              <w:bottom w:w="0" w:type="dxa"/>
              <w:right w:w="0" w:type="dxa"/>
            </w:tcMar>
          </w:tcPr>
          <w:p w14:paraId="448578C6" w14:textId="629E8D9B" w:rsidR="006122FE" w:rsidRPr="00975F98" w:rsidRDefault="006122FE" w:rsidP="004A372D">
            <w:pPr>
              <w:widowControl w:val="0"/>
              <w:spacing w:after="0" w:line="276" w:lineRule="auto"/>
              <w:jc w:val="both"/>
              <w:rPr>
                <w:rFonts w:cs="Arial"/>
                <w:szCs w:val="22"/>
                <w:lang w:val="en-GB" w:eastAsia="en-US"/>
              </w:rPr>
            </w:pPr>
            <w:r w:rsidRPr="004A372D">
              <w:rPr>
                <w:rFonts w:eastAsia="Arial" w:cs="Arial"/>
                <w:szCs w:val="22"/>
                <w:lang w:val="en-GB" w:eastAsia="en-US"/>
              </w:rPr>
              <w:t> </w:t>
            </w:r>
            <w:r w:rsidR="00E92DDF">
              <w:rPr>
                <w:rFonts w:eastAsia="Arial" w:cs="Arial"/>
                <w:szCs w:val="22"/>
                <w:lang w:val="en-GB" w:eastAsia="en-US"/>
              </w:rPr>
              <w:t>-</w:t>
            </w:r>
          </w:p>
        </w:tc>
        <w:tc>
          <w:tcPr>
            <w:tcW w:w="1134" w:type="dxa"/>
            <w:tcBorders>
              <w:top w:val="single" w:sz="8" w:space="0" w:color="696969"/>
              <w:left w:val="nil"/>
              <w:bottom w:val="single" w:sz="8" w:space="0" w:color="696969"/>
              <w:right w:val="single" w:sz="8" w:space="0" w:color="696969"/>
            </w:tcBorders>
            <w:tcMar>
              <w:top w:w="0" w:type="dxa"/>
              <w:left w:w="0" w:type="dxa"/>
              <w:bottom w:w="0" w:type="dxa"/>
              <w:right w:w="0" w:type="dxa"/>
            </w:tcMar>
          </w:tcPr>
          <w:p w14:paraId="4F771839" w14:textId="77777777" w:rsidR="006122FE" w:rsidRPr="00975F98" w:rsidRDefault="006122FE" w:rsidP="004A372D">
            <w:pPr>
              <w:widowControl w:val="0"/>
              <w:spacing w:after="0" w:line="276" w:lineRule="auto"/>
              <w:jc w:val="both"/>
              <w:rPr>
                <w:rFonts w:cs="Arial"/>
                <w:szCs w:val="22"/>
                <w:lang w:val="en-GB" w:eastAsia="en-US"/>
              </w:rPr>
            </w:pPr>
            <w:r w:rsidRPr="004A372D">
              <w:rPr>
                <w:rFonts w:eastAsia="Arial" w:cs="Arial"/>
                <w:color w:val="000000"/>
                <w:szCs w:val="22"/>
                <w:lang w:val="en-GB" w:eastAsia="en-US"/>
              </w:rPr>
              <w:t>Not Defined</w:t>
            </w:r>
          </w:p>
        </w:tc>
      </w:tr>
    </w:tbl>
    <w:p w14:paraId="21745686" w14:textId="4969903C" w:rsidR="008229D4" w:rsidRPr="004A372D" w:rsidRDefault="008229D4" w:rsidP="004A372D">
      <w:pPr>
        <w:tabs>
          <w:tab w:val="left" w:pos="1548"/>
        </w:tabs>
        <w:rPr>
          <w:rFonts w:eastAsia="Arial" w:cs="Arial"/>
          <w:color w:val="000000"/>
          <w:szCs w:val="22"/>
          <w:lang w:val="en-GB" w:eastAsia="en-US"/>
        </w:rPr>
      </w:pPr>
      <w:r>
        <w:tab/>
      </w:r>
    </w:p>
    <w:p w14:paraId="072827F4" w14:textId="77777777" w:rsidR="008229D4" w:rsidRDefault="008229D4" w:rsidP="008229D4">
      <w:pPr>
        <w:pStyle w:val="Footnote"/>
        <w:widowControl w:val="0"/>
        <w:spacing w:after="320" w:line="276" w:lineRule="auto"/>
      </w:pPr>
      <w:r>
        <w:rPr>
          <w:rFonts w:eastAsia="Arial" w:cs="Arial"/>
          <w:vertAlign w:val="superscript"/>
        </w:rPr>
        <w:t>2</w:t>
      </w:r>
      <w:r>
        <w:t> </w:t>
      </w:r>
      <w:hyperlink r:id="rId469" w:history="1">
        <w:r>
          <w:rPr>
            <w:color w:val="0000FF"/>
            <w:u w:val="single"/>
          </w:rPr>
          <w:t>D301</w:t>
        </w:r>
      </w:hyperlink>
      <w:r>
        <w:t> </w:t>
      </w:r>
    </w:p>
    <w:p w14:paraId="2A9163E1" w14:textId="77777777" w:rsidR="008229D4" w:rsidRDefault="008229D4" w:rsidP="008229D4">
      <w:pPr>
        <w:pStyle w:val="Footnote"/>
        <w:widowControl w:val="0"/>
        <w:spacing w:after="320" w:line="276" w:lineRule="auto"/>
      </w:pPr>
      <w:r>
        <w:rPr>
          <w:vertAlign w:val="superscript"/>
        </w:rPr>
        <w:t>3</w:t>
      </w:r>
      <w:r>
        <w:t xml:space="preserve"> </w:t>
      </w:r>
      <w:hyperlink r:id="rId470" w:history="1">
        <w:r>
          <w:rPr>
            <w:color w:val="0000FF"/>
            <w:u w:val="single"/>
          </w:rPr>
          <w:t>D301</w:t>
        </w:r>
      </w:hyperlink>
      <w:r>
        <w:t> </w:t>
      </w:r>
    </w:p>
    <w:p w14:paraId="59F5C1A4" w14:textId="26B176F9" w:rsidR="008229D4" w:rsidRPr="008229D4" w:rsidRDefault="008229D4" w:rsidP="004A372D">
      <w:pPr>
        <w:tabs>
          <w:tab w:val="left" w:pos="912"/>
          <w:tab w:val="left" w:pos="1548"/>
        </w:tabs>
        <w:sectPr w:rsidR="008229D4" w:rsidRPr="008229D4" w:rsidSect="004A372D">
          <w:pgSz w:w="16838" w:h="11906" w:orient="landscape"/>
          <w:pgMar w:top="1440" w:right="1440" w:bottom="1440" w:left="1440" w:header="709" w:footer="709" w:gutter="0"/>
          <w:cols w:space="708"/>
          <w:docGrid w:linePitch="360"/>
        </w:sectPr>
      </w:pPr>
    </w:p>
    <w:p w14:paraId="15FE750F" w14:textId="5481642C" w:rsidR="006122FE" w:rsidRDefault="006122FE" w:rsidP="004A372D">
      <w:pPr>
        <w:widowControl w:val="0"/>
        <w:spacing w:after="320" w:line="276" w:lineRule="auto"/>
        <w:ind w:left="360"/>
      </w:pPr>
      <w:r>
        <w:rPr>
          <w:rFonts w:eastAsia="Arial" w:cs="Arial"/>
          <w:b/>
          <w:color w:val="000000"/>
          <w:sz w:val="24"/>
        </w:rPr>
        <w:lastRenderedPageBreak/>
        <w:t>Section C: Switch Meter Reading Problems</w:t>
      </w:r>
    </w:p>
    <w:p w14:paraId="5DDD6D41" w14:textId="48F12BF5" w:rsidR="006122FE" w:rsidRDefault="006122FE">
      <w:pPr>
        <w:pStyle w:val="Heading1"/>
        <w:keepNext w:val="0"/>
        <w:keepLines w:val="0"/>
        <w:widowControl w:val="0"/>
        <w:spacing w:before="0" w:after="320"/>
      </w:pPr>
      <w:bookmarkStart w:id="8" w:name="_Toc256000027"/>
      <w:r>
        <w:t>Description of the Problem</w:t>
      </w:r>
      <w:bookmarkEnd w:id="8"/>
    </w:p>
    <w:p w14:paraId="12B54848" w14:textId="77777777" w:rsidR="006122FE" w:rsidRDefault="006122FE">
      <w:pPr>
        <w:pStyle w:val="ScheduleSectionL2"/>
        <w:widowControl w:val="0"/>
        <w:spacing w:after="320"/>
      </w:pPr>
      <w:r>
        <w:t xml:space="preserve">As part of a </w:t>
      </w:r>
      <w:hyperlink r:id="rId471" w:history="1">
        <w:r>
          <w:rPr>
            <w:color w:val="0000FF"/>
            <w:u w:val="single"/>
          </w:rPr>
          <w:t>Switch</w:t>
        </w:r>
      </w:hyperlink>
      <w:r>
        <w:t xml:space="preserve">, a </w:t>
      </w:r>
      <w:hyperlink r:id="rId472" w:history="1">
        <w:r>
          <w:rPr>
            <w:color w:val="0000FF"/>
            <w:u w:val="single"/>
          </w:rPr>
          <w:t>Switch Meter Reading</w:t>
        </w:r>
      </w:hyperlink>
      <w:r>
        <w:t xml:space="preserve"> must be determined to ensure that the </w:t>
      </w:r>
      <w:hyperlink r:id="rId473" w:history="1">
        <w:r>
          <w:rPr>
            <w:color w:val="0000FF"/>
            <w:u w:val="single"/>
          </w:rPr>
          <w:t>Consumer</w:t>
        </w:r>
      </w:hyperlink>
      <w:r>
        <w:t xml:space="preserve"> receives an accurate opening and closing bill. The </w:t>
      </w:r>
      <w:hyperlink r:id="rId474" w:history="1">
        <w:r>
          <w:rPr>
            <w:color w:val="0000FF"/>
            <w:u w:val="single"/>
          </w:rPr>
          <w:t>Switch Meter Reading</w:t>
        </w:r>
      </w:hyperlink>
      <w:r>
        <w:t xml:space="preserve"> will also establish a single point at which responsibility for the consumption at the </w:t>
      </w:r>
      <w:hyperlink r:id="rId475" w:history="1">
        <w:r>
          <w:rPr>
            <w:color w:val="0000FF"/>
            <w:u w:val="single"/>
          </w:rPr>
          <w:t>RMP</w:t>
        </w:r>
      </w:hyperlink>
      <w:r>
        <w:t xml:space="preserve"> transfers from the </w:t>
      </w:r>
      <w:hyperlink r:id="rId476" w:history="1">
        <w:r>
          <w:rPr>
            <w:color w:val="0000FF"/>
            <w:u w:val="single"/>
          </w:rPr>
          <w:t>Losing Supplier</w:t>
        </w:r>
      </w:hyperlink>
      <w:r>
        <w:t xml:space="preserve"> to the </w:t>
      </w:r>
      <w:hyperlink r:id="rId477" w:history="1">
        <w:r>
          <w:rPr>
            <w:color w:val="0000FF"/>
            <w:u w:val="single"/>
          </w:rPr>
          <w:t>Gaining Supplier</w:t>
        </w:r>
      </w:hyperlink>
      <w:r>
        <w:t>.</w:t>
      </w:r>
    </w:p>
    <w:p w14:paraId="4FA2BAB0" w14:textId="673022BA" w:rsidR="006122FE" w:rsidRDefault="006122FE">
      <w:pPr>
        <w:pStyle w:val="ScheduleSectionL2"/>
        <w:widowControl w:val="0"/>
        <w:spacing w:after="320"/>
      </w:pPr>
      <w:r>
        <w:t xml:space="preserve">The arrangements for obtaining gas and electricity </w:t>
      </w:r>
      <w:hyperlink r:id="rId478" w:history="1">
        <w:r>
          <w:rPr>
            <w:color w:val="0000FF"/>
            <w:u w:val="single"/>
          </w:rPr>
          <w:t>Switch Meter Reading</w:t>
        </w:r>
      </w:hyperlink>
      <w:r>
        <w:t xml:space="preserve">s are detailed in the </w:t>
      </w:r>
      <w:hyperlink r:id="rId479" w:history="1">
        <w:r>
          <w:rPr>
            <w:color w:val="0000FF"/>
            <w:u w:val="single"/>
          </w:rPr>
          <w:t>UNC</w:t>
        </w:r>
      </w:hyperlink>
      <w:r>
        <w:t>/</w:t>
      </w:r>
      <w:hyperlink r:id="rId480" w:history="1">
        <w:r>
          <w:rPr>
            <w:color w:val="0000FF"/>
            <w:u w:val="single"/>
          </w:rPr>
          <w:t>IGT UNC</w:t>
        </w:r>
      </w:hyperlink>
      <w:r>
        <w:t xml:space="preserve"> and </w:t>
      </w:r>
      <w:hyperlink r:id="rId481" w:history="1">
        <w:r>
          <w:rPr>
            <w:color w:val="0000FF"/>
            <w:u w:val="single"/>
          </w:rPr>
          <w:t>BSC</w:t>
        </w:r>
      </w:hyperlink>
      <w:r>
        <w:t xml:space="preserve"> respectively.</w:t>
      </w:r>
    </w:p>
    <w:p w14:paraId="30E0C52F" w14:textId="3CB139C6" w:rsidR="006122FE" w:rsidRDefault="006122FE">
      <w:pPr>
        <w:pStyle w:val="ScheduleSectionL2"/>
        <w:widowControl w:val="0"/>
        <w:spacing w:after="320"/>
      </w:pPr>
      <w:r>
        <w:t xml:space="preserve">The resolution of </w:t>
      </w:r>
      <w:hyperlink r:id="rId482" w:history="1">
        <w:r>
          <w:rPr>
            <w:color w:val="0000FF"/>
            <w:u w:val="single"/>
          </w:rPr>
          <w:t>Switch Meter Reading</w:t>
        </w:r>
      </w:hyperlink>
      <w:r>
        <w:t xml:space="preserve"> problems covers the following scenarios:</w:t>
      </w:r>
    </w:p>
    <w:p w14:paraId="39F96E59" w14:textId="76023299" w:rsidR="006122FE" w:rsidRDefault="006122FE" w:rsidP="004A372D">
      <w:pPr>
        <w:pStyle w:val="ScheduleSectionL3"/>
        <w:widowControl w:val="0"/>
        <w:numPr>
          <w:ilvl w:val="0"/>
          <w:numId w:val="35"/>
        </w:numPr>
        <w:spacing w:after="320"/>
        <w:ind w:left="900"/>
      </w:pPr>
      <w:r>
        <w:rPr>
          <w:rFonts w:eastAsia="Arial" w:cs="Arial"/>
          <w:color w:val="000000"/>
        </w:rPr>
        <w:t xml:space="preserve">the proposed </w:t>
      </w:r>
      <w:hyperlink r:id="rId483" w:history="1">
        <w:r>
          <w:rPr>
            <w:rFonts w:eastAsia="Arial" w:cs="Arial"/>
            <w:color w:val="0000FF"/>
            <w:u w:val="single"/>
          </w:rPr>
          <w:t>Switch Meter Reading</w:t>
        </w:r>
      </w:hyperlink>
      <w:r>
        <w:rPr>
          <w:rFonts w:eastAsia="Arial" w:cs="Arial"/>
          <w:color w:val="000000"/>
        </w:rPr>
        <w:t xml:space="preserve"> is disputed by the </w:t>
      </w:r>
      <w:hyperlink r:id="rId484" w:history="1">
        <w:r>
          <w:rPr>
            <w:rFonts w:eastAsia="Arial" w:cs="Arial"/>
            <w:color w:val="0000FF"/>
            <w:u w:val="single"/>
          </w:rPr>
          <w:t>Consumer</w:t>
        </w:r>
      </w:hyperlink>
      <w:r>
        <w:rPr>
          <w:rFonts w:eastAsia="Arial" w:cs="Arial"/>
          <w:color w:val="000000"/>
        </w:rPr>
        <w:t xml:space="preserve">, </w:t>
      </w:r>
      <w:hyperlink r:id="rId485" w:history="1">
        <w:r>
          <w:rPr>
            <w:rFonts w:eastAsia="Arial" w:cs="Arial"/>
            <w:color w:val="0000FF"/>
            <w:u w:val="single"/>
          </w:rPr>
          <w:t>Losing Supplier</w:t>
        </w:r>
      </w:hyperlink>
      <w:r>
        <w:rPr>
          <w:rFonts w:eastAsia="Arial" w:cs="Arial"/>
          <w:color w:val="000000"/>
        </w:rPr>
        <w:t xml:space="preserve"> or </w:t>
      </w:r>
      <w:hyperlink r:id="rId486" w:history="1">
        <w:r>
          <w:rPr>
            <w:rFonts w:eastAsia="Arial" w:cs="Arial"/>
            <w:color w:val="0000FF"/>
            <w:u w:val="single"/>
          </w:rPr>
          <w:t>Gaining Supplier</w:t>
        </w:r>
      </w:hyperlink>
      <w:r>
        <w:rPr>
          <w:rFonts w:eastAsia="Arial" w:cs="Arial"/>
          <w:color w:val="000000"/>
        </w:rPr>
        <w:t xml:space="preserve"> (referred to as a </w:t>
      </w:r>
      <w:hyperlink r:id="rId487" w:history="1">
        <w:r>
          <w:rPr>
            <w:rFonts w:eastAsia="Arial" w:cs="Arial"/>
            <w:color w:val="0000FF"/>
            <w:u w:val="single"/>
          </w:rPr>
          <w:t>Disputed Switch Meter Reading</w:t>
        </w:r>
      </w:hyperlink>
      <w:r>
        <w:rPr>
          <w:rFonts w:eastAsia="Arial" w:cs="Arial"/>
          <w:color w:val="000000"/>
        </w:rPr>
        <w:t xml:space="preserve">), and 12 months have not passed since the </w:t>
      </w:r>
      <w:hyperlink r:id="rId488" w:history="1">
        <w:r>
          <w:rPr>
            <w:rFonts w:eastAsia="Arial" w:cs="Arial"/>
            <w:color w:val="0000FF"/>
            <w:u w:val="single"/>
          </w:rPr>
          <w:t>Supply Effective From Date</w:t>
        </w:r>
      </w:hyperlink>
      <w:r>
        <w:rPr>
          <w:rFonts w:eastAsia="Arial" w:cs="Arial"/>
          <w:color w:val="000000"/>
        </w:rPr>
        <w:t xml:space="preserve"> (or later, where the </w:t>
      </w:r>
      <w:hyperlink r:id="rId489" w:history="1">
        <w:r>
          <w:rPr>
            <w:rFonts w:eastAsia="Arial" w:cs="Arial"/>
            <w:color w:val="0000FF"/>
            <w:u w:val="single"/>
          </w:rPr>
          <w:t>Energy Supplier</w:t>
        </w:r>
      </w:hyperlink>
      <w:r>
        <w:rPr>
          <w:rFonts w:eastAsia="Arial" w:cs="Arial"/>
          <w:color w:val="000000"/>
        </w:rPr>
        <w:t>s have bilaterally agreed to follow this process);</w:t>
      </w:r>
    </w:p>
    <w:p w14:paraId="310B10BE" w14:textId="4D5C1756" w:rsidR="006122FE" w:rsidRDefault="006122FE" w:rsidP="004A372D">
      <w:pPr>
        <w:pStyle w:val="ScheduleSectionL3"/>
        <w:widowControl w:val="0"/>
        <w:numPr>
          <w:ilvl w:val="0"/>
          <w:numId w:val="35"/>
        </w:numPr>
        <w:spacing w:after="320"/>
        <w:ind w:left="900"/>
      </w:pPr>
      <w:r>
        <w:rPr>
          <w:rFonts w:eastAsia="Arial" w:cs="Arial"/>
          <w:color w:val="000000"/>
        </w:rPr>
        <w:t xml:space="preserve">for a gas </w:t>
      </w:r>
      <w:hyperlink r:id="rId490" w:history="1">
        <w:r>
          <w:rPr>
            <w:rFonts w:eastAsia="Arial" w:cs="Arial"/>
            <w:color w:val="0000FF"/>
            <w:u w:val="single"/>
          </w:rPr>
          <w:t>RMP</w:t>
        </w:r>
      </w:hyperlink>
      <w:r>
        <w:rPr>
          <w:rFonts w:eastAsia="Arial" w:cs="Arial"/>
          <w:color w:val="000000"/>
        </w:rPr>
        <w:t xml:space="preserve">, where an actual or estimated </w:t>
      </w:r>
      <w:hyperlink r:id="rId491" w:history="1">
        <w:r>
          <w:rPr>
            <w:rFonts w:eastAsia="Arial" w:cs="Arial"/>
            <w:color w:val="0000FF"/>
            <w:u w:val="single"/>
          </w:rPr>
          <w:t>Switch Meter Reading</w:t>
        </w:r>
      </w:hyperlink>
      <w:r>
        <w:rPr>
          <w:rFonts w:eastAsia="Arial" w:cs="Arial"/>
          <w:color w:val="000000"/>
        </w:rPr>
        <w:t xml:space="preserve"> has not been received from the</w:t>
      </w:r>
      <w:r>
        <w:t> </w:t>
      </w:r>
      <w:r>
        <w:rPr>
          <w:color w:val="000000"/>
        </w:rPr>
        <w:t>gas</w:t>
      </w:r>
      <w:r>
        <w:t xml:space="preserve"> </w:t>
      </w:r>
      <w:hyperlink r:id="rId492" w:history="1">
        <w:r>
          <w:rPr>
            <w:color w:val="0000FF"/>
            <w:u w:val="single"/>
          </w:rPr>
          <w:t>Central Data Service Provider</w:t>
        </w:r>
      </w:hyperlink>
      <w:r>
        <w:t> (</w:t>
      </w:r>
      <w:hyperlink r:id="rId493" w:history="1">
        <w:r>
          <w:rPr>
            <w:rFonts w:eastAsia="Arial" w:cs="Arial"/>
            <w:color w:val="0000FF"/>
            <w:u w:val="single"/>
          </w:rPr>
          <w:t>CDSP</w:t>
        </w:r>
      </w:hyperlink>
      <w:r>
        <w:rPr>
          <w:rFonts w:eastAsia="Arial" w:cs="Arial"/>
          <w:color w:val="000000"/>
        </w:rPr>
        <w:t xml:space="preserve">) by the </w:t>
      </w:r>
      <w:hyperlink r:id="rId494" w:history="1">
        <w:r>
          <w:rPr>
            <w:rFonts w:eastAsia="Arial" w:cs="Arial"/>
            <w:color w:val="0000FF"/>
            <w:u w:val="single"/>
          </w:rPr>
          <w:t>Losing Supplier</w:t>
        </w:r>
      </w:hyperlink>
      <w:r>
        <w:rPr>
          <w:rFonts w:eastAsia="Arial" w:cs="Arial"/>
          <w:color w:val="000000"/>
        </w:rPr>
        <w:t xml:space="preserve"> (via the </w:t>
      </w:r>
      <w:hyperlink r:id="rId495" w:history="1">
        <w:r>
          <w:rPr>
            <w:rFonts w:eastAsia="Arial" w:cs="Arial"/>
            <w:color w:val="0000FF"/>
            <w:u w:val="single"/>
          </w:rPr>
          <w:t>Shipper</w:t>
        </w:r>
      </w:hyperlink>
      <w:r>
        <w:rPr>
          <w:rFonts w:eastAsia="Arial" w:cs="Arial"/>
          <w:color w:val="000000"/>
        </w:rPr>
        <w:t xml:space="preserve">) within 15 </w:t>
      </w:r>
      <w:hyperlink r:id="rId496" w:history="1">
        <w:r>
          <w:rPr>
            <w:rFonts w:eastAsia="Arial" w:cs="Arial"/>
            <w:color w:val="0000FF"/>
            <w:u w:val="single"/>
          </w:rPr>
          <w:t>Working Day</w:t>
        </w:r>
      </w:hyperlink>
      <w:r>
        <w:rPr>
          <w:rFonts w:eastAsia="Arial" w:cs="Arial"/>
          <w:color w:val="000000"/>
        </w:rPr>
        <w:t xml:space="preserve">s of its </w:t>
      </w:r>
      <w:hyperlink r:id="rId497" w:history="1">
        <w:r>
          <w:rPr>
            <w:rFonts w:eastAsia="Arial" w:cs="Arial"/>
            <w:color w:val="0000FF"/>
            <w:u w:val="single"/>
          </w:rPr>
          <w:t>Supply Effective Through Date</w:t>
        </w:r>
      </w:hyperlink>
      <w:r>
        <w:rPr>
          <w:rFonts w:eastAsia="Arial" w:cs="Arial"/>
          <w:color w:val="000000"/>
        </w:rPr>
        <w:t xml:space="preserve">, or by the </w:t>
      </w:r>
      <w:hyperlink r:id="rId498" w:history="1">
        <w:r>
          <w:rPr>
            <w:rFonts w:eastAsia="Arial" w:cs="Arial"/>
            <w:color w:val="0000FF"/>
            <w:u w:val="single"/>
          </w:rPr>
          <w:t>Gaining Supplier</w:t>
        </w:r>
      </w:hyperlink>
      <w:r>
        <w:rPr>
          <w:rFonts w:eastAsia="Arial" w:cs="Arial"/>
          <w:color w:val="000000"/>
        </w:rPr>
        <w:t xml:space="preserve"> within 17 </w:t>
      </w:r>
      <w:hyperlink r:id="rId499" w:history="1">
        <w:r>
          <w:rPr>
            <w:rFonts w:eastAsia="Arial" w:cs="Arial"/>
            <w:color w:val="0000FF"/>
            <w:u w:val="single"/>
          </w:rPr>
          <w:t>Working Day</w:t>
        </w:r>
      </w:hyperlink>
      <w:r>
        <w:rPr>
          <w:rFonts w:eastAsia="Arial" w:cs="Arial"/>
          <w:color w:val="000000"/>
        </w:rPr>
        <w:t xml:space="preserve">s of its </w:t>
      </w:r>
      <w:hyperlink r:id="rId500" w:history="1">
        <w:r>
          <w:rPr>
            <w:rFonts w:eastAsia="Arial" w:cs="Arial"/>
            <w:color w:val="0000FF"/>
            <w:u w:val="single"/>
          </w:rPr>
          <w:t>Supply Effective From Date</w:t>
        </w:r>
      </w:hyperlink>
      <w:r>
        <w:rPr>
          <w:rFonts w:eastAsia="Arial" w:cs="Arial"/>
          <w:color w:val="000000"/>
        </w:rPr>
        <w:t>;</w:t>
      </w:r>
    </w:p>
    <w:p w14:paraId="108E1CA6" w14:textId="60F80C8A" w:rsidR="006122FE" w:rsidRDefault="006122FE" w:rsidP="004A372D">
      <w:pPr>
        <w:pStyle w:val="ScheduleSectionL3"/>
        <w:widowControl w:val="0"/>
        <w:numPr>
          <w:ilvl w:val="0"/>
          <w:numId w:val="35"/>
        </w:numPr>
        <w:spacing w:after="320"/>
        <w:ind w:left="900"/>
      </w:pPr>
      <w:r>
        <w:rPr>
          <w:rFonts w:eastAsia="Arial" w:cs="Arial"/>
          <w:color w:val="000000"/>
        </w:rPr>
        <w:t xml:space="preserve">for an electricity </w:t>
      </w:r>
      <w:hyperlink r:id="rId501" w:history="1">
        <w:r>
          <w:rPr>
            <w:rFonts w:eastAsia="Arial" w:cs="Arial"/>
            <w:color w:val="0000FF"/>
            <w:u w:val="single"/>
          </w:rPr>
          <w:t>RMP</w:t>
        </w:r>
      </w:hyperlink>
      <w:r>
        <w:rPr>
          <w:rFonts w:eastAsia="Arial" w:cs="Arial"/>
          <w:color w:val="000000"/>
        </w:rPr>
        <w:t xml:space="preserve"> where supply is measured by a meter that is not a </w:t>
      </w:r>
      <w:hyperlink r:id="rId502" w:history="1">
        <w:r>
          <w:rPr>
            <w:rFonts w:eastAsia="Arial" w:cs="Arial"/>
            <w:color w:val="0000FF"/>
            <w:u w:val="single"/>
          </w:rPr>
          <w:t>DCC Enrolled Meter</w:t>
        </w:r>
      </w:hyperlink>
      <w:r>
        <w:rPr>
          <w:rFonts w:eastAsia="Arial" w:cs="Arial"/>
          <w:color w:val="000000"/>
        </w:rPr>
        <w:t xml:space="preserve">, where an actual or estimated </w:t>
      </w:r>
      <w:hyperlink r:id="rId503" w:history="1">
        <w:r>
          <w:rPr>
            <w:rFonts w:eastAsia="Arial" w:cs="Arial"/>
            <w:color w:val="0000FF"/>
            <w:u w:val="single"/>
          </w:rPr>
          <w:t>Switch Meter Reading</w:t>
        </w:r>
      </w:hyperlink>
      <w:r>
        <w:rPr>
          <w:rFonts w:eastAsia="Arial" w:cs="Arial"/>
          <w:color w:val="000000"/>
        </w:rPr>
        <w:t xml:space="preserve"> has not been received from the </w:t>
      </w:r>
      <w:hyperlink r:id="rId504" w:history="1">
        <w:r>
          <w:rPr>
            <w:rFonts w:eastAsia="Arial" w:cs="Arial"/>
            <w:color w:val="0000FF"/>
            <w:u w:val="single"/>
          </w:rPr>
          <w:t>Data Collector</w:t>
        </w:r>
      </w:hyperlink>
      <w:r>
        <w:rPr>
          <w:rFonts w:eastAsia="Arial" w:cs="Arial"/>
          <w:color w:val="000000"/>
        </w:rPr>
        <w:t xml:space="preserve"> by the </w:t>
      </w:r>
      <w:hyperlink r:id="rId505" w:history="1">
        <w:r>
          <w:rPr>
            <w:rFonts w:eastAsia="Arial" w:cs="Arial"/>
            <w:color w:val="0000FF"/>
            <w:u w:val="single"/>
          </w:rPr>
          <w:t>Losing Supplier</w:t>
        </w:r>
      </w:hyperlink>
      <w:r>
        <w:rPr>
          <w:rFonts w:eastAsia="Arial" w:cs="Arial"/>
          <w:color w:val="000000"/>
        </w:rPr>
        <w:t xml:space="preserve"> within 15 </w:t>
      </w:r>
      <w:hyperlink r:id="rId506" w:history="1">
        <w:r>
          <w:rPr>
            <w:rFonts w:eastAsia="Arial" w:cs="Arial"/>
            <w:color w:val="0000FF"/>
            <w:u w:val="single"/>
          </w:rPr>
          <w:t>Working Day</w:t>
        </w:r>
      </w:hyperlink>
      <w:r>
        <w:rPr>
          <w:rFonts w:eastAsia="Arial" w:cs="Arial"/>
          <w:color w:val="000000"/>
        </w:rPr>
        <w:t xml:space="preserve">s of its </w:t>
      </w:r>
      <w:hyperlink r:id="rId507" w:history="1">
        <w:r>
          <w:rPr>
            <w:rFonts w:eastAsia="Arial" w:cs="Arial"/>
            <w:color w:val="0000FF"/>
            <w:u w:val="single"/>
          </w:rPr>
          <w:t>Supply Effective Through Date</w:t>
        </w:r>
      </w:hyperlink>
      <w:r>
        <w:rPr>
          <w:rFonts w:eastAsia="Arial" w:cs="Arial"/>
          <w:color w:val="000000"/>
        </w:rPr>
        <w:t xml:space="preserve">, or by the </w:t>
      </w:r>
      <w:hyperlink r:id="rId508" w:history="1">
        <w:r>
          <w:rPr>
            <w:rFonts w:eastAsia="Arial" w:cs="Arial"/>
            <w:color w:val="0000FF"/>
            <w:u w:val="single"/>
          </w:rPr>
          <w:t>Gaining Supplier</w:t>
        </w:r>
      </w:hyperlink>
      <w:r>
        <w:rPr>
          <w:rFonts w:eastAsia="Arial" w:cs="Arial"/>
          <w:color w:val="000000"/>
        </w:rPr>
        <w:t xml:space="preserve"> within 17 </w:t>
      </w:r>
      <w:hyperlink r:id="rId509" w:history="1">
        <w:r>
          <w:rPr>
            <w:rFonts w:eastAsia="Arial" w:cs="Arial"/>
            <w:color w:val="0000FF"/>
            <w:u w:val="single"/>
          </w:rPr>
          <w:t>Working Day</w:t>
        </w:r>
      </w:hyperlink>
      <w:r>
        <w:rPr>
          <w:rFonts w:eastAsia="Arial" w:cs="Arial"/>
          <w:color w:val="000000"/>
        </w:rPr>
        <w:t xml:space="preserve">s of its </w:t>
      </w:r>
      <w:hyperlink r:id="rId510" w:history="1">
        <w:r>
          <w:rPr>
            <w:rFonts w:eastAsia="Arial" w:cs="Arial"/>
            <w:color w:val="0000FF"/>
            <w:u w:val="single"/>
          </w:rPr>
          <w:t>Supply Effective From Date</w:t>
        </w:r>
      </w:hyperlink>
      <w:r>
        <w:rPr>
          <w:rFonts w:eastAsia="Arial" w:cs="Arial"/>
          <w:color w:val="000000"/>
        </w:rPr>
        <w:t>; or</w:t>
      </w:r>
    </w:p>
    <w:p w14:paraId="36EDB4B1" w14:textId="27060338" w:rsidR="006122FE" w:rsidRDefault="006122FE" w:rsidP="004A372D">
      <w:pPr>
        <w:pStyle w:val="ScheduleSectionL3"/>
        <w:widowControl w:val="0"/>
        <w:numPr>
          <w:ilvl w:val="0"/>
          <w:numId w:val="35"/>
        </w:numPr>
        <w:spacing w:after="320"/>
        <w:ind w:left="900"/>
      </w:pPr>
      <w:r>
        <w:rPr>
          <w:rFonts w:eastAsia="Arial" w:cs="Arial"/>
          <w:color w:val="000000"/>
        </w:rPr>
        <w:t xml:space="preserve">for an electricity </w:t>
      </w:r>
      <w:hyperlink r:id="rId511" w:history="1">
        <w:r>
          <w:rPr>
            <w:rFonts w:eastAsia="Arial" w:cs="Arial"/>
            <w:color w:val="0000FF"/>
            <w:u w:val="single"/>
          </w:rPr>
          <w:t>RMP</w:t>
        </w:r>
      </w:hyperlink>
      <w:r>
        <w:rPr>
          <w:rFonts w:eastAsia="Arial" w:cs="Arial"/>
          <w:color w:val="000000"/>
        </w:rPr>
        <w:t xml:space="preserve"> where supply is measured by a </w:t>
      </w:r>
      <w:hyperlink r:id="rId512" w:history="1">
        <w:r>
          <w:rPr>
            <w:rFonts w:eastAsia="Arial" w:cs="Arial"/>
            <w:color w:val="0000FF"/>
            <w:u w:val="single"/>
          </w:rPr>
          <w:t>DCC Enrolled Meter</w:t>
        </w:r>
      </w:hyperlink>
      <w:r>
        <w:rPr>
          <w:rFonts w:eastAsia="Arial" w:cs="Arial"/>
          <w:color w:val="000000"/>
        </w:rPr>
        <w:t xml:space="preserve">, where the </w:t>
      </w:r>
      <w:hyperlink r:id="rId513" w:history="1">
        <w:r>
          <w:rPr>
            <w:rFonts w:eastAsia="Arial" w:cs="Arial"/>
            <w:color w:val="0000FF"/>
            <w:u w:val="single"/>
          </w:rPr>
          <w:t>Losing Supplier</w:t>
        </w:r>
      </w:hyperlink>
      <w:r>
        <w:rPr>
          <w:rFonts w:eastAsia="Arial" w:cs="Arial"/>
          <w:color w:val="000000"/>
        </w:rPr>
        <w:t xml:space="preserve"> has been able to obtain a Meter Reading from the </w:t>
      </w:r>
      <w:hyperlink r:id="rId514" w:history="1">
        <w:r>
          <w:rPr>
            <w:rFonts w:eastAsia="Arial" w:cs="Arial"/>
            <w:color w:val="0000FF"/>
            <w:u w:val="single"/>
          </w:rPr>
          <w:t>DCC Enrolled Meter</w:t>
        </w:r>
      </w:hyperlink>
      <w:r>
        <w:rPr>
          <w:rFonts w:eastAsia="Arial" w:cs="Arial"/>
          <w:color w:val="000000"/>
        </w:rPr>
        <w:t xml:space="preserve"> but has not received a proposed </w:t>
      </w:r>
      <w:hyperlink r:id="rId515" w:history="1">
        <w:r>
          <w:rPr>
            <w:rFonts w:eastAsia="Arial" w:cs="Arial"/>
            <w:color w:val="0000FF"/>
            <w:u w:val="single"/>
          </w:rPr>
          <w:t>Switch Meter Reading</w:t>
        </w:r>
      </w:hyperlink>
      <w:r>
        <w:rPr>
          <w:rFonts w:eastAsia="Arial" w:cs="Arial"/>
          <w:color w:val="000000"/>
        </w:rPr>
        <w:t xml:space="preserve"> from the </w:t>
      </w:r>
      <w:hyperlink r:id="rId516" w:history="1">
        <w:r>
          <w:rPr>
            <w:rFonts w:eastAsia="Arial" w:cs="Arial"/>
            <w:color w:val="0000FF"/>
            <w:u w:val="single"/>
          </w:rPr>
          <w:t>Gaining Supplier</w:t>
        </w:r>
      </w:hyperlink>
      <w:r>
        <w:rPr>
          <w:rFonts w:eastAsia="Arial" w:cs="Arial"/>
          <w:color w:val="000000"/>
        </w:rPr>
        <w:t xml:space="preserve"> within 10 </w:t>
      </w:r>
      <w:hyperlink r:id="rId517" w:history="1">
        <w:r>
          <w:rPr>
            <w:rFonts w:eastAsia="Arial" w:cs="Arial"/>
            <w:color w:val="0000FF"/>
            <w:u w:val="single"/>
          </w:rPr>
          <w:t>Working Day</w:t>
        </w:r>
      </w:hyperlink>
      <w:r>
        <w:rPr>
          <w:rFonts w:eastAsia="Arial" w:cs="Arial"/>
          <w:color w:val="000000"/>
        </w:rPr>
        <w:t xml:space="preserve">s of the </w:t>
      </w:r>
      <w:hyperlink r:id="rId518" w:history="1">
        <w:r>
          <w:rPr>
            <w:rFonts w:eastAsia="Arial" w:cs="Arial"/>
            <w:color w:val="0000FF"/>
            <w:u w:val="single"/>
          </w:rPr>
          <w:t>Gaining Supplier</w:t>
        </w:r>
      </w:hyperlink>
      <w:r>
        <w:rPr>
          <w:rFonts w:eastAsia="Arial" w:cs="Arial"/>
          <w:color w:val="000000"/>
        </w:rPr>
        <w:t xml:space="preserve">'s </w:t>
      </w:r>
      <w:hyperlink r:id="rId519" w:history="1">
        <w:r>
          <w:rPr>
            <w:rFonts w:eastAsia="Arial" w:cs="Arial"/>
            <w:color w:val="0000FF"/>
            <w:u w:val="single"/>
          </w:rPr>
          <w:t>Supply Effective From Date</w:t>
        </w:r>
      </w:hyperlink>
      <w:r>
        <w:rPr>
          <w:rFonts w:eastAsia="Arial" w:cs="Arial"/>
          <w:color w:val="000000"/>
        </w:rPr>
        <w:t>.</w:t>
      </w:r>
    </w:p>
    <w:p w14:paraId="5839C078" w14:textId="77777777" w:rsidR="006122FE" w:rsidRDefault="006122FE">
      <w:pPr>
        <w:pStyle w:val="Heading1"/>
        <w:keepNext w:val="0"/>
        <w:keepLines w:val="0"/>
        <w:widowControl w:val="0"/>
        <w:spacing w:before="0" w:after="320"/>
      </w:pPr>
      <w:bookmarkStart w:id="9" w:name="_Toc256000028"/>
      <w:r>
        <w:t>Resolution Outcomes</w:t>
      </w:r>
      <w:bookmarkEnd w:id="9"/>
    </w:p>
    <w:p w14:paraId="3A999116" w14:textId="77777777" w:rsidR="006122FE" w:rsidRDefault="006122FE">
      <w:pPr>
        <w:pStyle w:val="ScheduleSectionL2"/>
        <w:widowControl w:val="0"/>
        <w:spacing w:after="320"/>
      </w:pPr>
      <w:r>
        <w:t xml:space="preserve">In addition to the relevant requirements in Paragraph 2, the resolution of </w:t>
      </w:r>
      <w:hyperlink r:id="rId520" w:history="1">
        <w:r>
          <w:rPr>
            <w:color w:val="0000FF"/>
            <w:u w:val="single"/>
          </w:rPr>
          <w:t>Switch Meter Reading</w:t>
        </w:r>
      </w:hyperlink>
      <w:r>
        <w:t xml:space="preserve"> problems needs to deliver the following minimum outcomes to be considered complete:  </w:t>
      </w:r>
    </w:p>
    <w:p w14:paraId="305FDC80" w14:textId="1DCA9C0C" w:rsidR="006122FE" w:rsidRDefault="006122FE" w:rsidP="004A372D">
      <w:pPr>
        <w:pStyle w:val="ScheduleSectionL3"/>
        <w:widowControl w:val="0"/>
        <w:numPr>
          <w:ilvl w:val="0"/>
          <w:numId w:val="36"/>
        </w:numPr>
        <w:spacing w:after="320"/>
        <w:ind w:left="900"/>
      </w:pPr>
      <w:r>
        <w:rPr>
          <w:rFonts w:eastAsia="Arial" w:cs="Arial"/>
          <w:color w:val="000000"/>
        </w:rPr>
        <w:t xml:space="preserve">the </w:t>
      </w:r>
      <w:hyperlink r:id="rId521" w:history="1">
        <w:r>
          <w:rPr>
            <w:rFonts w:eastAsia="Arial" w:cs="Arial"/>
            <w:color w:val="0000FF"/>
            <w:u w:val="single"/>
          </w:rPr>
          <w:t>Gaining Supplier</w:t>
        </w:r>
      </w:hyperlink>
      <w:r>
        <w:rPr>
          <w:rFonts w:eastAsia="Arial" w:cs="Arial"/>
          <w:color w:val="000000"/>
        </w:rPr>
        <w:t xml:space="preserve"> and </w:t>
      </w:r>
      <w:hyperlink r:id="rId522" w:history="1">
        <w:r>
          <w:rPr>
            <w:rFonts w:eastAsia="Arial" w:cs="Arial"/>
            <w:color w:val="0000FF"/>
            <w:u w:val="single"/>
          </w:rPr>
          <w:t>Losing Supplier</w:t>
        </w:r>
      </w:hyperlink>
      <w:r>
        <w:rPr>
          <w:rFonts w:eastAsia="Arial" w:cs="Arial"/>
          <w:color w:val="000000"/>
        </w:rPr>
        <w:t xml:space="preserve"> have respectively opened and closed the </w:t>
      </w:r>
      <w:hyperlink r:id="rId523" w:history="1">
        <w:r>
          <w:rPr>
            <w:rFonts w:eastAsia="Arial" w:cs="Arial"/>
            <w:color w:val="0000FF"/>
            <w:u w:val="single"/>
          </w:rPr>
          <w:t>Consumer</w:t>
        </w:r>
      </w:hyperlink>
      <w:r>
        <w:rPr>
          <w:rFonts w:eastAsia="Arial" w:cs="Arial"/>
          <w:color w:val="000000"/>
        </w:rPr>
        <w:t xml:space="preserve">’s account details on the same </w:t>
      </w:r>
      <w:hyperlink r:id="rId524" w:history="1">
        <w:r>
          <w:rPr>
            <w:rFonts w:eastAsia="Arial" w:cs="Arial"/>
            <w:color w:val="0000FF"/>
            <w:u w:val="single"/>
          </w:rPr>
          <w:t>Switch Meter Reading</w:t>
        </w:r>
      </w:hyperlink>
      <w:r>
        <w:rPr>
          <w:rFonts w:eastAsia="Arial" w:cs="Arial"/>
          <w:color w:val="000000"/>
        </w:rPr>
        <w:t xml:space="preserve"> (or agreed otherwise);</w:t>
      </w:r>
    </w:p>
    <w:p w14:paraId="689AD65E" w14:textId="00D144B7" w:rsidR="006122FE" w:rsidRDefault="006122FE" w:rsidP="004A372D">
      <w:pPr>
        <w:pStyle w:val="ScheduleSectionL3"/>
        <w:widowControl w:val="0"/>
        <w:numPr>
          <w:ilvl w:val="0"/>
          <w:numId w:val="36"/>
        </w:numPr>
        <w:spacing w:after="320"/>
        <w:ind w:left="900"/>
      </w:pPr>
      <w:r>
        <w:rPr>
          <w:rFonts w:eastAsia="Arial" w:cs="Arial"/>
          <w:color w:val="000000"/>
        </w:rPr>
        <w:t xml:space="preserve">where appropriate, the </w:t>
      </w:r>
      <w:hyperlink r:id="rId525" w:history="1">
        <w:r>
          <w:rPr>
            <w:rFonts w:eastAsia="Arial" w:cs="Arial"/>
            <w:color w:val="0000FF"/>
            <w:u w:val="single"/>
          </w:rPr>
          <w:t>Consumer</w:t>
        </w:r>
      </w:hyperlink>
      <w:r>
        <w:rPr>
          <w:rFonts w:eastAsia="Arial" w:cs="Arial"/>
          <w:color w:val="000000"/>
        </w:rPr>
        <w:t xml:space="preserve"> has been sent amended opening and / or closing bills; and</w:t>
      </w:r>
    </w:p>
    <w:p w14:paraId="171EB303" w14:textId="7745D77A" w:rsidR="006122FE" w:rsidRDefault="006122FE" w:rsidP="004A372D">
      <w:pPr>
        <w:pStyle w:val="ScheduleSectionL3"/>
        <w:widowControl w:val="0"/>
        <w:numPr>
          <w:ilvl w:val="0"/>
          <w:numId w:val="36"/>
        </w:numPr>
        <w:spacing w:after="320"/>
        <w:ind w:left="900"/>
      </w:pPr>
      <w:r>
        <w:rPr>
          <w:rFonts w:eastAsia="Arial" w:cs="Arial"/>
          <w:color w:val="000000"/>
        </w:rPr>
        <w:t xml:space="preserve">both the </w:t>
      </w:r>
      <w:hyperlink r:id="rId526" w:history="1">
        <w:r>
          <w:rPr>
            <w:rFonts w:eastAsia="Arial" w:cs="Arial"/>
            <w:color w:val="0000FF"/>
            <w:u w:val="single"/>
          </w:rPr>
          <w:t>Gaining Supplier</w:t>
        </w:r>
      </w:hyperlink>
      <w:r>
        <w:rPr>
          <w:rFonts w:eastAsia="Arial" w:cs="Arial"/>
          <w:color w:val="000000"/>
        </w:rPr>
        <w:t xml:space="preserve"> and </w:t>
      </w:r>
      <w:hyperlink r:id="rId527" w:history="1">
        <w:r>
          <w:rPr>
            <w:rFonts w:eastAsia="Arial" w:cs="Arial"/>
            <w:color w:val="0000FF"/>
            <w:u w:val="single"/>
          </w:rPr>
          <w:t>Losing Supplier</w:t>
        </w:r>
      </w:hyperlink>
      <w:r>
        <w:rPr>
          <w:rFonts w:eastAsia="Arial" w:cs="Arial"/>
          <w:color w:val="000000"/>
        </w:rPr>
        <w:t xml:space="preserve"> have received a </w:t>
      </w:r>
      <w:hyperlink r:id="rId528" w:history="1">
        <w:r>
          <w:rPr>
            <w:rFonts w:eastAsia="Arial" w:cs="Arial"/>
            <w:color w:val="0000FF"/>
            <w:u w:val="single"/>
          </w:rPr>
          <w:t>Switch Meter Reading</w:t>
        </w:r>
      </w:hyperlink>
      <w:r>
        <w:rPr>
          <w:rFonts w:eastAsia="Arial" w:cs="Arial"/>
          <w:vertAlign w:val="superscript"/>
        </w:rPr>
        <w:t>4</w:t>
      </w:r>
      <w:r>
        <w:t xml:space="preserve"> </w:t>
      </w:r>
      <w:r>
        <w:rPr>
          <w:rFonts w:eastAsia="Arial" w:cs="Arial"/>
          <w:color w:val="000000"/>
        </w:rPr>
        <w:t xml:space="preserve">in accordance with the </w:t>
      </w:r>
      <w:hyperlink r:id="rId529" w:history="1">
        <w:r>
          <w:rPr>
            <w:rFonts w:eastAsia="Arial" w:cs="Arial"/>
            <w:color w:val="0000FF"/>
            <w:u w:val="single"/>
          </w:rPr>
          <w:t>UNC</w:t>
        </w:r>
      </w:hyperlink>
      <w:r>
        <w:rPr>
          <w:rFonts w:eastAsia="Arial" w:cs="Arial"/>
          <w:color w:val="000000"/>
        </w:rPr>
        <w:t> / </w:t>
      </w:r>
      <w:hyperlink r:id="rId530" w:history="1">
        <w:r>
          <w:rPr>
            <w:rFonts w:eastAsia="Arial" w:cs="Arial"/>
            <w:color w:val="0000FF"/>
            <w:u w:val="single"/>
          </w:rPr>
          <w:t>IGT UNC</w:t>
        </w:r>
      </w:hyperlink>
      <w:r>
        <w:rPr>
          <w:rFonts w:eastAsia="Arial" w:cs="Arial"/>
          <w:color w:val="000000"/>
        </w:rPr>
        <w:t xml:space="preserve"> or </w:t>
      </w:r>
      <w:hyperlink r:id="rId531" w:history="1">
        <w:r>
          <w:rPr>
            <w:rFonts w:eastAsia="Arial" w:cs="Arial"/>
            <w:color w:val="0000FF"/>
            <w:u w:val="single"/>
          </w:rPr>
          <w:t>BSC</w:t>
        </w:r>
      </w:hyperlink>
      <w:r>
        <w:rPr>
          <w:rFonts w:eastAsia="Arial" w:cs="Arial"/>
          <w:color w:val="000000"/>
        </w:rPr>
        <w:t xml:space="preserve"> (as applicable).</w:t>
      </w:r>
    </w:p>
    <w:p w14:paraId="0FC62BEC" w14:textId="77777777" w:rsidR="006122FE" w:rsidRDefault="006122FE">
      <w:pPr>
        <w:pStyle w:val="Footnote"/>
        <w:widowControl w:val="0"/>
        <w:spacing w:after="320" w:line="276" w:lineRule="auto"/>
      </w:pPr>
      <w:r>
        <w:rPr>
          <w:rFonts w:eastAsia="Arial" w:cs="Arial"/>
          <w:vertAlign w:val="superscript"/>
        </w:rPr>
        <w:t>4 </w:t>
      </w:r>
      <w:r>
        <w:rPr>
          <w:rFonts w:eastAsia="Arial" w:cs="Arial"/>
        </w:rPr>
        <w:t xml:space="preserve">In the case of </w:t>
      </w:r>
      <w:hyperlink r:id="rId532" w:history="1">
        <w:r>
          <w:rPr>
            <w:rFonts w:eastAsia="Arial" w:cs="Arial"/>
            <w:color w:val="0000FF"/>
            <w:u w:val="single"/>
          </w:rPr>
          <w:t>Gas Supplier</w:t>
        </w:r>
      </w:hyperlink>
      <w:r>
        <w:rPr>
          <w:rFonts w:eastAsia="Arial" w:cs="Arial"/>
        </w:rPr>
        <w:t xml:space="preserve">s, the </w:t>
      </w:r>
      <w:hyperlink r:id="rId533" w:history="1">
        <w:r>
          <w:rPr>
            <w:rFonts w:eastAsia="Arial" w:cs="Arial"/>
            <w:color w:val="0000FF"/>
            <w:u w:val="single"/>
          </w:rPr>
          <w:t>Switch Meter Reading</w:t>
        </w:r>
      </w:hyperlink>
      <w:r>
        <w:rPr>
          <w:rFonts w:eastAsia="Arial" w:cs="Arial"/>
        </w:rPr>
        <w:t xml:space="preserve"> will be received via the </w:t>
      </w:r>
      <w:hyperlink r:id="rId534" w:history="1">
        <w:r>
          <w:rPr>
            <w:rFonts w:eastAsia="Arial" w:cs="Arial"/>
            <w:color w:val="0000FF"/>
            <w:u w:val="single"/>
          </w:rPr>
          <w:t>Shipper</w:t>
        </w:r>
      </w:hyperlink>
      <w:r>
        <w:rPr>
          <w:rFonts w:eastAsia="Arial" w:cs="Arial"/>
        </w:rPr>
        <w:t>.</w:t>
      </w:r>
    </w:p>
    <w:p w14:paraId="408FA831" w14:textId="77777777" w:rsidR="006122FE" w:rsidRDefault="006122FE">
      <w:pPr>
        <w:pStyle w:val="Heading1"/>
        <w:keepNext w:val="0"/>
        <w:keepLines w:val="0"/>
        <w:widowControl w:val="0"/>
        <w:spacing w:before="0" w:after="320"/>
      </w:pPr>
      <w:bookmarkStart w:id="10" w:name="_Toc256000029"/>
      <w:r>
        <w:t>Resolution Process</w:t>
      </w:r>
      <w:bookmarkEnd w:id="10"/>
    </w:p>
    <w:p w14:paraId="62344720" w14:textId="4D684999" w:rsidR="006122FE" w:rsidRDefault="006122FE">
      <w:pPr>
        <w:pStyle w:val="ScheduleSectionL2"/>
        <w:widowControl w:val="0"/>
        <w:spacing w:after="320"/>
      </w:pPr>
      <w:r>
        <w:t xml:space="preserve">The procedure in this Section C shall only be initiated where one of the scenarios described in Paragraph 7.3 applies. The procedure in this Section C shall not be used in relation to a </w:t>
      </w:r>
      <w:hyperlink r:id="rId535" w:history="1">
        <w:r>
          <w:rPr>
            <w:color w:val="0000FF"/>
            <w:u w:val="single"/>
          </w:rPr>
          <w:t>RMP</w:t>
        </w:r>
      </w:hyperlink>
      <w:r>
        <w:t xml:space="preserve"> where an </w:t>
      </w:r>
      <w:hyperlink r:id="rId536" w:history="1">
        <w:r>
          <w:rPr>
            <w:color w:val="0000FF"/>
            <w:u w:val="single"/>
          </w:rPr>
          <w:t>Erroneous Switch</w:t>
        </w:r>
      </w:hyperlink>
      <w:r>
        <w:t xml:space="preserve"> is in progress.</w:t>
      </w:r>
    </w:p>
    <w:p w14:paraId="0A9982FA" w14:textId="77777777" w:rsidR="006122FE" w:rsidRDefault="006122FE">
      <w:pPr>
        <w:pStyle w:val="ScheduleSectionL2"/>
        <w:widowControl w:val="0"/>
        <w:spacing w:after="320"/>
      </w:pPr>
      <w:r>
        <w:t xml:space="preserve">Where the requirements of Paragraph 9.1 are met, the </w:t>
      </w:r>
      <w:hyperlink r:id="rId537" w:history="1">
        <w:r>
          <w:rPr>
            <w:color w:val="0000FF"/>
            <w:u w:val="single"/>
          </w:rPr>
          <w:t>Energy Supplier</w:t>
        </w:r>
      </w:hyperlink>
      <w:r>
        <w:t xml:space="preserve"> may initiate the procedure in this </w:t>
      </w:r>
      <w:hyperlink r:id="rId538" w:history="1">
        <w:r>
          <w:rPr>
            <w:color w:val="0000FF"/>
            <w:u w:val="single"/>
          </w:rPr>
          <w:t>REC Schedule</w:t>
        </w:r>
      </w:hyperlink>
      <w:r>
        <w:t xml:space="preserve"> with the objective to:</w:t>
      </w:r>
    </w:p>
    <w:p w14:paraId="3E4256F6" w14:textId="34DC55B7" w:rsidR="006122FE" w:rsidRDefault="006122FE" w:rsidP="004A372D">
      <w:pPr>
        <w:pStyle w:val="ScheduleSectionL3"/>
        <w:widowControl w:val="0"/>
        <w:numPr>
          <w:ilvl w:val="0"/>
          <w:numId w:val="37"/>
        </w:numPr>
        <w:spacing w:after="320"/>
        <w:ind w:left="900"/>
      </w:pPr>
      <w:r>
        <w:rPr>
          <w:rFonts w:eastAsia="Arial" w:cs="Arial"/>
          <w:color w:val="000000"/>
        </w:rPr>
        <w:t xml:space="preserve">agree a </w:t>
      </w:r>
      <w:hyperlink r:id="rId539" w:history="1">
        <w:r>
          <w:rPr>
            <w:rFonts w:eastAsia="Arial" w:cs="Arial"/>
            <w:color w:val="0000FF"/>
            <w:u w:val="single"/>
          </w:rPr>
          <w:t>Switch Meter Reading</w:t>
        </w:r>
      </w:hyperlink>
      <w:r>
        <w:rPr>
          <w:rFonts w:eastAsia="Arial" w:cs="Arial"/>
          <w:color w:val="000000"/>
        </w:rPr>
        <w:t xml:space="preserve"> where no actual or estimated </w:t>
      </w:r>
      <w:hyperlink r:id="rId540" w:history="1">
        <w:r>
          <w:rPr>
            <w:rFonts w:eastAsia="Arial" w:cs="Arial"/>
            <w:color w:val="0000FF"/>
            <w:u w:val="single"/>
          </w:rPr>
          <w:t>Switch Meter Reading</w:t>
        </w:r>
      </w:hyperlink>
      <w:r>
        <w:rPr>
          <w:rFonts w:eastAsia="Arial" w:cs="Arial"/>
          <w:color w:val="000000"/>
        </w:rPr>
        <w:t xml:space="preserve"> has been obtained; or</w:t>
      </w:r>
    </w:p>
    <w:p w14:paraId="120EE04E" w14:textId="03D10CE0" w:rsidR="006122FE" w:rsidRDefault="006122FE" w:rsidP="004A372D">
      <w:pPr>
        <w:pStyle w:val="ScheduleSectionL3"/>
        <w:widowControl w:val="0"/>
        <w:numPr>
          <w:ilvl w:val="0"/>
          <w:numId w:val="37"/>
        </w:numPr>
        <w:spacing w:after="320"/>
        <w:ind w:left="900"/>
      </w:pPr>
      <w:r>
        <w:rPr>
          <w:rFonts w:eastAsia="Arial" w:cs="Arial"/>
          <w:color w:val="000000"/>
        </w:rPr>
        <w:t xml:space="preserve">agree an alternative </w:t>
      </w:r>
      <w:hyperlink r:id="rId541" w:history="1">
        <w:r>
          <w:rPr>
            <w:rFonts w:eastAsia="Arial" w:cs="Arial"/>
            <w:color w:val="0000FF"/>
            <w:u w:val="single"/>
          </w:rPr>
          <w:t>Switch Meter Reading</w:t>
        </w:r>
      </w:hyperlink>
      <w:r>
        <w:rPr>
          <w:rFonts w:eastAsia="Arial" w:cs="Arial"/>
          <w:color w:val="000000"/>
        </w:rPr>
        <w:t xml:space="preserve"> where the original </w:t>
      </w:r>
      <w:hyperlink r:id="rId542" w:history="1">
        <w:r>
          <w:rPr>
            <w:rFonts w:eastAsia="Arial" w:cs="Arial"/>
            <w:color w:val="0000FF"/>
            <w:u w:val="single"/>
          </w:rPr>
          <w:t>Switch Meter Reading</w:t>
        </w:r>
      </w:hyperlink>
      <w:r>
        <w:rPr>
          <w:rFonts w:eastAsia="Arial" w:cs="Arial"/>
          <w:color w:val="000000"/>
        </w:rPr>
        <w:t xml:space="preserve"> is being disputed.</w:t>
      </w:r>
    </w:p>
    <w:p w14:paraId="5FBFC802" w14:textId="77777777" w:rsidR="006122FE" w:rsidRDefault="006122FE">
      <w:pPr>
        <w:pStyle w:val="ScheduleSectionL2"/>
        <w:widowControl w:val="0"/>
        <w:spacing w:after="320"/>
      </w:pPr>
      <w:r>
        <w:t xml:space="preserve">Where the </w:t>
      </w:r>
      <w:hyperlink r:id="rId543" w:history="1">
        <w:r>
          <w:rPr>
            <w:color w:val="0000FF"/>
            <w:u w:val="single"/>
          </w:rPr>
          <w:t>Consumer</w:t>
        </w:r>
      </w:hyperlink>
      <w:r>
        <w:t xml:space="preserve"> is disputing the </w:t>
      </w:r>
      <w:hyperlink r:id="rId544" w:history="1">
        <w:r>
          <w:rPr>
            <w:color w:val="0000FF"/>
            <w:u w:val="single"/>
          </w:rPr>
          <w:t>Switch Meter Reading</w:t>
        </w:r>
      </w:hyperlink>
      <w:r>
        <w:t xml:space="preserve">, the </w:t>
      </w:r>
      <w:hyperlink r:id="rId545" w:history="1">
        <w:r>
          <w:rPr>
            <w:color w:val="0000FF"/>
            <w:u w:val="single"/>
          </w:rPr>
          <w:t>Energy Supplier</w:t>
        </w:r>
      </w:hyperlink>
      <w:r>
        <w:t xml:space="preserve"> shall endeavour to reach an agreement with the </w:t>
      </w:r>
      <w:hyperlink r:id="rId546" w:history="1">
        <w:r>
          <w:rPr>
            <w:color w:val="0000FF"/>
            <w:u w:val="single"/>
          </w:rPr>
          <w:t>Consumer</w:t>
        </w:r>
      </w:hyperlink>
      <w:r>
        <w:t xml:space="preserve"> without invoking this disputes process.</w:t>
      </w:r>
    </w:p>
    <w:p w14:paraId="5B68CCFE" w14:textId="77777777" w:rsidR="006122FE" w:rsidRDefault="006122FE">
      <w:pPr>
        <w:pStyle w:val="ScheduleSectionL2"/>
        <w:widowControl w:val="0"/>
        <w:spacing w:after="320"/>
      </w:pPr>
      <w:r>
        <w:t xml:space="preserve">The </w:t>
      </w:r>
      <w:hyperlink r:id="rId547" w:history="1">
        <w:r>
          <w:rPr>
            <w:color w:val="0000FF"/>
            <w:u w:val="single"/>
          </w:rPr>
          <w:t>Energy Supplier</w:t>
        </w:r>
      </w:hyperlink>
      <w:r>
        <w:t xml:space="preserve"> contacted by the </w:t>
      </w:r>
      <w:hyperlink r:id="rId548" w:history="1">
        <w:r>
          <w:rPr>
            <w:color w:val="0000FF"/>
            <w:u w:val="single"/>
          </w:rPr>
          <w:t>Consumer</w:t>
        </w:r>
      </w:hyperlink>
      <w:r>
        <w:t xml:space="preserve"> shall consider the specific circumstances as detailed below:</w:t>
      </w:r>
    </w:p>
    <w:p w14:paraId="5E8D0510" w14:textId="05E7941E" w:rsidR="006122FE" w:rsidRDefault="006122FE" w:rsidP="004A372D">
      <w:pPr>
        <w:pStyle w:val="ScheduleSectionL3"/>
        <w:widowControl w:val="0"/>
        <w:numPr>
          <w:ilvl w:val="0"/>
          <w:numId w:val="38"/>
        </w:numPr>
        <w:spacing w:after="320"/>
        <w:ind w:left="900"/>
      </w:pPr>
      <w:r>
        <w:rPr>
          <w:rFonts w:eastAsia="Arial" w:cs="Arial"/>
          <w:color w:val="000000"/>
        </w:rPr>
        <w:t xml:space="preserve">where the difference between the </w:t>
      </w:r>
      <w:hyperlink r:id="rId549" w:history="1">
        <w:r>
          <w:rPr>
            <w:rFonts w:eastAsia="Arial" w:cs="Arial"/>
            <w:color w:val="0000FF"/>
            <w:u w:val="single"/>
          </w:rPr>
          <w:t>Energy Supplier</w:t>
        </w:r>
      </w:hyperlink>
      <w:r>
        <w:rPr>
          <w:rFonts w:eastAsia="Arial" w:cs="Arial"/>
          <w:color w:val="000000"/>
        </w:rPr>
        <w:t xml:space="preserve">’s view of consumption and that derived from the initial </w:t>
      </w:r>
      <w:hyperlink r:id="rId550" w:history="1">
        <w:r>
          <w:rPr>
            <w:rFonts w:eastAsia="Arial" w:cs="Arial"/>
            <w:color w:val="0000FF"/>
            <w:u w:val="single"/>
          </w:rPr>
          <w:t>Switch Meter Reading</w:t>
        </w:r>
      </w:hyperlink>
      <w:r>
        <w:rPr>
          <w:rFonts w:eastAsia="Arial" w:cs="Arial"/>
          <w:color w:val="000000"/>
        </w:rPr>
        <w:t xml:space="preserve"> is 1,200 kWh or less for a gas </w:t>
      </w:r>
      <w:hyperlink r:id="rId551" w:history="1">
        <w:r>
          <w:rPr>
            <w:rFonts w:eastAsia="Arial" w:cs="Arial"/>
            <w:color w:val="0000FF"/>
            <w:u w:val="single"/>
          </w:rPr>
          <w:t>RMP</w:t>
        </w:r>
      </w:hyperlink>
      <w:r>
        <w:rPr>
          <w:rFonts w:eastAsia="Arial" w:cs="Arial"/>
          <w:color w:val="000000"/>
        </w:rPr>
        <w:t xml:space="preserve"> or 250 kWh or less for an electricity </w:t>
      </w:r>
      <w:hyperlink r:id="rId552" w:history="1">
        <w:r>
          <w:rPr>
            <w:rFonts w:eastAsia="Arial" w:cs="Arial"/>
            <w:color w:val="0000FF"/>
            <w:u w:val="single"/>
          </w:rPr>
          <w:t>RMP</w:t>
        </w:r>
      </w:hyperlink>
      <w:r>
        <w:rPr>
          <w:rFonts w:eastAsia="Arial" w:cs="Arial"/>
          <w:color w:val="000000"/>
        </w:rPr>
        <w:t xml:space="preserve">, then the </w:t>
      </w:r>
      <w:hyperlink r:id="rId553" w:history="1">
        <w:r>
          <w:rPr>
            <w:rFonts w:eastAsia="Arial" w:cs="Arial"/>
            <w:color w:val="0000FF"/>
            <w:u w:val="single"/>
          </w:rPr>
          <w:t>Energy Supplier</w:t>
        </w:r>
      </w:hyperlink>
      <w:r>
        <w:rPr>
          <w:rFonts w:eastAsia="Arial" w:cs="Arial"/>
          <w:color w:val="000000"/>
        </w:rPr>
        <w:t xml:space="preserve"> shall not dispute the </w:t>
      </w:r>
      <w:hyperlink r:id="rId554" w:history="1">
        <w:r>
          <w:rPr>
            <w:rFonts w:eastAsia="Arial" w:cs="Arial"/>
            <w:color w:val="0000FF"/>
            <w:u w:val="single"/>
          </w:rPr>
          <w:t>Switch Meter Reading</w:t>
        </w:r>
      </w:hyperlink>
      <w:r>
        <w:rPr>
          <w:rFonts w:eastAsia="Arial" w:cs="Arial"/>
          <w:color w:val="000000"/>
        </w:rPr>
        <w:t xml:space="preserve"> unless the </w:t>
      </w:r>
      <w:hyperlink r:id="rId555" w:history="1">
        <w:r>
          <w:rPr>
            <w:rFonts w:eastAsia="Arial" w:cs="Arial"/>
            <w:color w:val="0000FF"/>
            <w:u w:val="single"/>
          </w:rPr>
          <w:t>Consumer</w:t>
        </w:r>
      </w:hyperlink>
      <w:r>
        <w:rPr>
          <w:rFonts w:eastAsia="Arial" w:cs="Arial"/>
          <w:color w:val="000000"/>
        </w:rPr>
        <w:t xml:space="preserve"> specifically requests a new </w:t>
      </w:r>
      <w:hyperlink r:id="rId556" w:history="1">
        <w:r>
          <w:rPr>
            <w:rFonts w:eastAsia="Arial" w:cs="Arial"/>
            <w:color w:val="0000FF"/>
            <w:u w:val="single"/>
          </w:rPr>
          <w:t>Switch Meter Reading</w:t>
        </w:r>
      </w:hyperlink>
      <w:r>
        <w:rPr>
          <w:rFonts w:eastAsia="Arial" w:cs="Arial"/>
          <w:color w:val="000000"/>
        </w:rPr>
        <w:t xml:space="preserve">, but shall instead attempt to resolve the dispute with an accommodation (e.g. cash allowance to the </w:t>
      </w:r>
      <w:hyperlink r:id="rId557" w:history="1">
        <w:r>
          <w:rPr>
            <w:rFonts w:eastAsia="Arial" w:cs="Arial"/>
            <w:color w:val="0000FF"/>
            <w:u w:val="single"/>
          </w:rPr>
          <w:t>Consumer</w:t>
        </w:r>
      </w:hyperlink>
      <w:r>
        <w:rPr>
          <w:rFonts w:eastAsia="Arial" w:cs="Arial"/>
          <w:color w:val="000000"/>
        </w:rPr>
        <w:t xml:space="preserve">), thus retaining the initial proposed </w:t>
      </w:r>
      <w:hyperlink r:id="rId558" w:history="1">
        <w:r>
          <w:rPr>
            <w:rFonts w:eastAsia="Arial" w:cs="Arial"/>
            <w:color w:val="0000FF"/>
            <w:u w:val="single"/>
          </w:rPr>
          <w:t>Switch Meter Reading</w:t>
        </w:r>
      </w:hyperlink>
      <w:r>
        <w:rPr>
          <w:rFonts w:eastAsia="Arial" w:cs="Arial"/>
          <w:color w:val="000000"/>
        </w:rPr>
        <w:t>, so that no further action is then required; or</w:t>
      </w:r>
    </w:p>
    <w:p w14:paraId="63081A04" w14:textId="2029F2DB" w:rsidR="006122FE" w:rsidRDefault="006122FE" w:rsidP="004A372D">
      <w:pPr>
        <w:pStyle w:val="ScheduleSectionL3"/>
        <w:widowControl w:val="0"/>
        <w:numPr>
          <w:ilvl w:val="0"/>
          <w:numId w:val="38"/>
        </w:numPr>
        <w:spacing w:after="320"/>
        <w:ind w:left="900"/>
      </w:pPr>
      <w:r>
        <w:rPr>
          <w:rFonts w:eastAsia="Arial" w:cs="Arial"/>
          <w:color w:val="000000"/>
        </w:rPr>
        <w:t xml:space="preserve">where the </w:t>
      </w:r>
      <w:hyperlink r:id="rId559" w:history="1">
        <w:r>
          <w:rPr>
            <w:rFonts w:eastAsia="Arial" w:cs="Arial"/>
            <w:color w:val="0000FF"/>
            <w:u w:val="single"/>
          </w:rPr>
          <w:t>Consumer</w:t>
        </w:r>
      </w:hyperlink>
      <w:r>
        <w:rPr>
          <w:rFonts w:eastAsia="Arial" w:cs="Arial"/>
          <w:color w:val="000000"/>
        </w:rPr>
        <w:t xml:space="preserve"> is unwilling to accept an accommodation, or the difference between the </w:t>
      </w:r>
      <w:hyperlink r:id="rId560" w:history="1">
        <w:r>
          <w:rPr>
            <w:rFonts w:eastAsia="Arial" w:cs="Arial"/>
            <w:color w:val="0000FF"/>
            <w:u w:val="single"/>
          </w:rPr>
          <w:t>Energy Supplier</w:t>
        </w:r>
      </w:hyperlink>
      <w:r>
        <w:rPr>
          <w:rFonts w:eastAsia="Arial" w:cs="Arial"/>
          <w:color w:val="000000"/>
        </w:rPr>
        <w:t xml:space="preserve">’s view of consumption and that derived from the </w:t>
      </w:r>
      <w:hyperlink r:id="rId561" w:history="1">
        <w:r>
          <w:rPr>
            <w:rFonts w:eastAsia="Arial" w:cs="Arial"/>
            <w:color w:val="0000FF"/>
            <w:u w:val="single"/>
          </w:rPr>
          <w:t>Switch Meter Reading</w:t>
        </w:r>
      </w:hyperlink>
      <w:r>
        <w:rPr>
          <w:rFonts w:eastAsia="Arial" w:cs="Arial"/>
          <w:color w:val="000000"/>
        </w:rPr>
        <w:t xml:space="preserve"> is more than 1,200 kWh for a gas </w:t>
      </w:r>
      <w:hyperlink r:id="rId562" w:history="1">
        <w:r>
          <w:rPr>
            <w:rFonts w:eastAsia="Arial" w:cs="Arial"/>
            <w:color w:val="0000FF"/>
            <w:u w:val="single"/>
          </w:rPr>
          <w:t>RMP</w:t>
        </w:r>
      </w:hyperlink>
      <w:r>
        <w:rPr>
          <w:rFonts w:eastAsia="Arial" w:cs="Arial"/>
          <w:color w:val="000000"/>
        </w:rPr>
        <w:t xml:space="preserve"> or more than 250 kWh for an electricity </w:t>
      </w:r>
      <w:hyperlink r:id="rId563" w:history="1">
        <w:r>
          <w:rPr>
            <w:rFonts w:eastAsia="Arial" w:cs="Arial"/>
            <w:color w:val="0000FF"/>
            <w:u w:val="single"/>
          </w:rPr>
          <w:t>RMP</w:t>
        </w:r>
      </w:hyperlink>
      <w:r>
        <w:rPr>
          <w:rFonts w:eastAsia="Arial" w:cs="Arial"/>
          <w:color w:val="000000"/>
        </w:rPr>
        <w:t xml:space="preserve">, then the </w:t>
      </w:r>
      <w:hyperlink r:id="rId564" w:history="1">
        <w:r>
          <w:rPr>
            <w:rFonts w:eastAsia="Arial" w:cs="Arial"/>
            <w:color w:val="0000FF"/>
            <w:u w:val="single"/>
          </w:rPr>
          <w:t>Energy Supplier</w:t>
        </w:r>
      </w:hyperlink>
      <w:r>
        <w:rPr>
          <w:rFonts w:eastAsia="Arial" w:cs="Arial"/>
          <w:color w:val="000000"/>
        </w:rPr>
        <w:t xml:space="preserve"> shall initiate a dispute.</w:t>
      </w:r>
    </w:p>
    <w:p w14:paraId="48DAF82D" w14:textId="77777777" w:rsidR="006122FE" w:rsidRDefault="006122FE">
      <w:pPr>
        <w:pStyle w:val="ScheduleSectionL2"/>
        <w:widowControl w:val="0"/>
        <w:spacing w:after="320"/>
      </w:pPr>
      <w:r>
        <w:lastRenderedPageBreak/>
        <w:t xml:space="preserve">The </w:t>
      </w:r>
      <w:hyperlink r:id="rId565" w:history="1">
        <w:r>
          <w:rPr>
            <w:color w:val="0000FF"/>
            <w:u w:val="single"/>
          </w:rPr>
          <w:t>Consumer</w:t>
        </w:r>
      </w:hyperlink>
      <w:r>
        <w:t xml:space="preserve"> is not obliged to provide information on the identity of either their </w:t>
      </w:r>
      <w:hyperlink r:id="rId566" w:history="1">
        <w:r>
          <w:rPr>
            <w:color w:val="0000FF"/>
            <w:u w:val="single"/>
          </w:rPr>
          <w:t>Gaining Supplier</w:t>
        </w:r>
      </w:hyperlink>
      <w:r>
        <w:t xml:space="preserve"> or </w:t>
      </w:r>
      <w:hyperlink r:id="rId567" w:history="1">
        <w:r>
          <w:rPr>
            <w:color w:val="0000FF"/>
            <w:u w:val="single"/>
          </w:rPr>
          <w:t>Losing Supplier</w:t>
        </w:r>
      </w:hyperlink>
      <w:r>
        <w:t xml:space="preserve">.  Therefore, the </w:t>
      </w:r>
      <w:hyperlink r:id="rId568" w:history="1">
        <w:r>
          <w:rPr>
            <w:color w:val="0000FF"/>
            <w:u w:val="single"/>
          </w:rPr>
          <w:t>Initiating Supplier</w:t>
        </w:r>
      </w:hyperlink>
      <w:r>
        <w:t xml:space="preserve"> shall use the </w:t>
      </w:r>
      <w:hyperlink r:id="rId569" w:history="1">
        <w:r>
          <w:rPr>
            <w:color w:val="0000FF"/>
            <w:u w:val="single"/>
          </w:rPr>
          <w:t>Enquiry Service</w:t>
        </w:r>
      </w:hyperlink>
      <w:r>
        <w:t xml:space="preserve">s to establish the identity of the </w:t>
      </w:r>
      <w:hyperlink r:id="rId570" w:history="1">
        <w:r>
          <w:rPr>
            <w:color w:val="0000FF"/>
            <w:u w:val="single"/>
          </w:rPr>
          <w:t>Associated Supplier</w:t>
        </w:r>
      </w:hyperlink>
      <w:r>
        <w:t>.</w:t>
      </w:r>
    </w:p>
    <w:p w14:paraId="136F9F55" w14:textId="77777777" w:rsidR="006122FE" w:rsidRDefault="006122FE">
      <w:pPr>
        <w:pStyle w:val="ScheduleSectionL2"/>
        <w:widowControl w:val="0"/>
        <w:spacing w:after="320"/>
      </w:pPr>
      <w:r>
        <w:t xml:space="preserve">Each </w:t>
      </w:r>
      <w:hyperlink r:id="rId571" w:history="1">
        <w:r>
          <w:rPr>
            <w:color w:val="0000FF"/>
            <w:u w:val="single"/>
          </w:rPr>
          <w:t>Energy Supplier</w:t>
        </w:r>
      </w:hyperlink>
      <w:r>
        <w:t xml:space="preserve"> shall ensure they use the active settlement registers of the meter as part of the procedure for resolving missing </w:t>
      </w:r>
      <w:hyperlink r:id="rId572" w:history="1">
        <w:r>
          <w:rPr>
            <w:color w:val="0000FF"/>
            <w:u w:val="single"/>
          </w:rPr>
          <w:t>Switch Meter Reading</w:t>
        </w:r>
      </w:hyperlink>
      <w:r>
        <w:t>s under this Section C.</w:t>
      </w:r>
    </w:p>
    <w:p w14:paraId="3C403035" w14:textId="77777777" w:rsidR="006122FE" w:rsidRDefault="006122FE">
      <w:pPr>
        <w:pStyle w:val="ScheduleSectionL2"/>
        <w:widowControl w:val="0"/>
        <w:spacing w:after="320"/>
      </w:pPr>
      <w:r>
        <w:t xml:space="preserve">If two or more </w:t>
      </w:r>
      <w:hyperlink r:id="rId573" w:history="1">
        <w:r>
          <w:rPr>
            <w:color w:val="0000FF"/>
            <w:u w:val="single"/>
          </w:rPr>
          <w:t>Energy Supplier</w:t>
        </w:r>
      </w:hyperlink>
      <w:r>
        <w:t xml:space="preserve">s have sent an </w:t>
      </w:r>
      <w:hyperlink r:id="rId574" w:history="1">
        <w:r>
          <w:rPr>
            <w:color w:val="0000FF"/>
            <w:u w:val="single"/>
          </w:rPr>
          <w:t>Initial Request</w:t>
        </w:r>
      </w:hyperlink>
      <w:r>
        <w:t xml:space="preserve"> in relation to the same problem under this Section C (referred to as a </w:t>
      </w:r>
      <w:hyperlink r:id="rId575" w:history="1">
        <w:r>
          <w:rPr>
            <w:color w:val="0000FF"/>
            <w:u w:val="single"/>
          </w:rPr>
          <w:t>Dual Initiation</w:t>
        </w:r>
      </w:hyperlink>
      <w:r>
        <w:t xml:space="preserve">), then the </w:t>
      </w:r>
      <w:hyperlink r:id="rId576" w:history="1">
        <w:r>
          <w:rPr>
            <w:color w:val="0000FF"/>
            <w:u w:val="single"/>
          </w:rPr>
          <w:t>Gaining Supplier</w:t>
        </w:r>
      </w:hyperlink>
      <w:r>
        <w:t xml:space="preserve">’s </w:t>
      </w:r>
      <w:hyperlink r:id="rId577" w:history="1">
        <w:r>
          <w:rPr>
            <w:color w:val="0000FF"/>
            <w:u w:val="single"/>
          </w:rPr>
          <w:t>Initial Request</w:t>
        </w:r>
      </w:hyperlink>
      <w:r>
        <w:t xml:space="preserve"> shall take precedence (and it will take on the role of the </w:t>
      </w:r>
      <w:hyperlink r:id="rId578" w:history="1">
        <w:r>
          <w:rPr>
            <w:color w:val="0000FF"/>
            <w:u w:val="single"/>
          </w:rPr>
          <w:t>Initiating Supplier</w:t>
        </w:r>
      </w:hyperlink>
      <w:r>
        <w:t>).</w:t>
      </w:r>
    </w:p>
    <w:p w14:paraId="0586412A" w14:textId="77777777" w:rsidR="006122FE" w:rsidRDefault="006122FE">
      <w:pPr>
        <w:pStyle w:val="ScheduleSectionL2"/>
        <w:widowControl w:val="0"/>
        <w:spacing w:after="320"/>
      </w:pPr>
      <w:r>
        <w:t xml:space="preserve">When responding to the </w:t>
      </w:r>
      <w:hyperlink r:id="rId579" w:history="1">
        <w:r>
          <w:rPr>
            <w:color w:val="0000FF"/>
            <w:u w:val="single"/>
          </w:rPr>
          <w:t>Initial Request</w:t>
        </w:r>
      </w:hyperlink>
      <w:r>
        <w:t xml:space="preserve">, the </w:t>
      </w:r>
      <w:hyperlink r:id="rId580" w:history="1">
        <w:r>
          <w:rPr>
            <w:color w:val="0000FF"/>
            <w:u w:val="single"/>
          </w:rPr>
          <w:t>Associated Supplier</w:t>
        </w:r>
      </w:hyperlink>
      <w:r>
        <w:t xml:space="preserve"> shall consider the specific circumstances and determine whether a more suitable </w:t>
      </w:r>
      <w:hyperlink r:id="rId581" w:history="1">
        <w:r>
          <w:rPr>
            <w:color w:val="0000FF"/>
            <w:u w:val="single"/>
          </w:rPr>
          <w:t>Switch Meter Reading</w:t>
        </w:r>
      </w:hyperlink>
      <w:r>
        <w:t xml:space="preserve"> is available. The </w:t>
      </w:r>
      <w:hyperlink r:id="rId582" w:history="1">
        <w:r>
          <w:rPr>
            <w:color w:val="0000FF"/>
            <w:u w:val="single"/>
          </w:rPr>
          <w:t>Associated Supplier</w:t>
        </w:r>
      </w:hyperlink>
      <w:r>
        <w:t xml:space="preserve"> shall either accept the proposed read, negotiate the outcome by proposing a more suitable reading, or request an </w:t>
      </w:r>
      <w:hyperlink r:id="rId583" w:history="1">
        <w:r>
          <w:rPr>
            <w:color w:val="0000FF"/>
            <w:u w:val="single"/>
          </w:rPr>
          <w:t>Actual Meter Reading</w:t>
        </w:r>
      </w:hyperlink>
      <w:r>
        <w:t>. Where an alternative read is provided justification should be provided.</w:t>
      </w:r>
    </w:p>
    <w:p w14:paraId="0A7EAEEB" w14:textId="77777777" w:rsidR="006122FE" w:rsidRDefault="006122FE">
      <w:pPr>
        <w:pStyle w:val="ScheduleSectionL2"/>
        <w:widowControl w:val="0"/>
        <w:spacing w:after="320"/>
      </w:pPr>
      <w:r>
        <w:t xml:space="preserve">Following agreement of the </w:t>
      </w:r>
      <w:hyperlink r:id="rId584" w:history="1">
        <w:r>
          <w:rPr>
            <w:color w:val="0000FF"/>
            <w:u w:val="single"/>
          </w:rPr>
          <w:t>Switch Meter Reading</w:t>
        </w:r>
      </w:hyperlink>
      <w:r>
        <w:t>:</w:t>
      </w:r>
    </w:p>
    <w:p w14:paraId="39092BDD" w14:textId="045678A1" w:rsidR="006122FE" w:rsidRDefault="006122FE" w:rsidP="004A372D">
      <w:pPr>
        <w:pStyle w:val="ScheduleSectionL3"/>
        <w:widowControl w:val="0"/>
        <w:numPr>
          <w:ilvl w:val="0"/>
          <w:numId w:val="39"/>
        </w:numPr>
        <w:spacing w:after="320"/>
        <w:ind w:left="900"/>
      </w:pPr>
      <w:r>
        <w:rPr>
          <w:rFonts w:eastAsia="Arial" w:cs="Arial"/>
          <w:color w:val="000000"/>
        </w:rPr>
        <w:t xml:space="preserve">for a gas </w:t>
      </w:r>
      <w:hyperlink r:id="rId585" w:history="1">
        <w:r>
          <w:rPr>
            <w:rFonts w:eastAsia="Arial" w:cs="Arial"/>
            <w:color w:val="0000FF"/>
            <w:u w:val="single"/>
          </w:rPr>
          <w:t>RMP</w:t>
        </w:r>
      </w:hyperlink>
      <w:r>
        <w:rPr>
          <w:rFonts w:eastAsia="Arial" w:cs="Arial"/>
          <w:color w:val="000000"/>
        </w:rPr>
        <w:t xml:space="preserve">, the </w:t>
      </w:r>
      <w:hyperlink r:id="rId586" w:history="1">
        <w:r>
          <w:rPr>
            <w:rFonts w:eastAsia="Arial" w:cs="Arial"/>
            <w:color w:val="0000FF"/>
            <w:u w:val="single"/>
          </w:rPr>
          <w:t>Gaining Supplier</w:t>
        </w:r>
      </w:hyperlink>
      <w:r>
        <w:rPr>
          <w:rFonts w:eastAsia="Arial" w:cs="Arial"/>
          <w:color w:val="000000"/>
        </w:rPr>
        <w:t xml:space="preserve"> shall submit the agreed </w:t>
      </w:r>
      <w:hyperlink r:id="rId587" w:history="1">
        <w:r>
          <w:rPr>
            <w:rFonts w:eastAsia="Arial" w:cs="Arial"/>
            <w:color w:val="0000FF"/>
            <w:u w:val="single"/>
          </w:rPr>
          <w:t>Switch Meter Reading</w:t>
        </w:r>
      </w:hyperlink>
      <w:r>
        <w:rPr>
          <w:rFonts w:eastAsia="Arial" w:cs="Arial"/>
          <w:color w:val="000000"/>
        </w:rPr>
        <w:t xml:space="preserve"> to the gas </w:t>
      </w:r>
      <w:hyperlink r:id="rId588" w:history="1">
        <w:r>
          <w:rPr>
            <w:rFonts w:eastAsia="Arial" w:cs="Arial"/>
            <w:color w:val="0000FF"/>
            <w:u w:val="single"/>
          </w:rPr>
          <w:t>CDSP</w:t>
        </w:r>
      </w:hyperlink>
      <w:r>
        <w:rPr>
          <w:rFonts w:eastAsia="Arial" w:cs="Arial"/>
          <w:color w:val="000000"/>
        </w:rPr>
        <w:t xml:space="preserve">, via its </w:t>
      </w:r>
      <w:hyperlink r:id="rId589" w:history="1">
        <w:r>
          <w:rPr>
            <w:rFonts w:eastAsia="Arial" w:cs="Arial"/>
            <w:color w:val="0000FF"/>
            <w:u w:val="single"/>
          </w:rPr>
          <w:t>Shipper</w:t>
        </w:r>
      </w:hyperlink>
      <w:r>
        <w:rPr>
          <w:rFonts w:eastAsia="Arial" w:cs="Arial"/>
          <w:color w:val="000000"/>
        </w:rPr>
        <w:t xml:space="preserve">, in accordance with the </w:t>
      </w:r>
      <w:hyperlink r:id="rId590" w:history="1">
        <w:r>
          <w:rPr>
            <w:rFonts w:eastAsia="Arial" w:cs="Arial"/>
            <w:color w:val="0000FF"/>
            <w:u w:val="single"/>
          </w:rPr>
          <w:t>UNC</w:t>
        </w:r>
      </w:hyperlink>
      <w:r>
        <w:rPr>
          <w:rFonts w:eastAsia="Arial" w:cs="Arial"/>
          <w:color w:val="000000"/>
        </w:rPr>
        <w:t xml:space="preserve"> / </w:t>
      </w:r>
      <w:hyperlink r:id="rId591" w:history="1">
        <w:r>
          <w:rPr>
            <w:rFonts w:eastAsia="Arial" w:cs="Arial"/>
            <w:color w:val="0000FF"/>
            <w:u w:val="single"/>
          </w:rPr>
          <w:t>IGT UNC</w:t>
        </w:r>
      </w:hyperlink>
      <w:r>
        <w:rPr>
          <w:rFonts w:eastAsia="Arial" w:cs="Arial"/>
          <w:color w:val="000000"/>
        </w:rPr>
        <w:t>;</w:t>
      </w:r>
    </w:p>
    <w:p w14:paraId="2FE4837F" w14:textId="045E6D64" w:rsidR="006122FE" w:rsidRDefault="006122FE" w:rsidP="004A372D">
      <w:pPr>
        <w:pStyle w:val="ScheduleSectionL3"/>
        <w:widowControl w:val="0"/>
        <w:numPr>
          <w:ilvl w:val="0"/>
          <w:numId w:val="39"/>
        </w:numPr>
        <w:spacing w:after="320"/>
        <w:ind w:left="900"/>
      </w:pPr>
      <w:r>
        <w:rPr>
          <w:rFonts w:eastAsia="Arial" w:cs="Arial"/>
          <w:color w:val="000000"/>
        </w:rPr>
        <w:t xml:space="preserve">for an electricity </w:t>
      </w:r>
      <w:hyperlink r:id="rId592" w:history="1">
        <w:r>
          <w:rPr>
            <w:rFonts w:eastAsia="Arial" w:cs="Arial"/>
            <w:color w:val="0000FF"/>
            <w:u w:val="single"/>
          </w:rPr>
          <w:t>RMP</w:t>
        </w:r>
      </w:hyperlink>
      <w:r>
        <w:rPr>
          <w:rFonts w:eastAsia="Arial" w:cs="Arial"/>
          <w:color w:val="000000"/>
        </w:rPr>
        <w:t xml:space="preserve">, where supply is measured by a meter that is not a </w:t>
      </w:r>
      <w:hyperlink r:id="rId593" w:history="1">
        <w:r>
          <w:rPr>
            <w:rFonts w:eastAsia="Arial" w:cs="Arial"/>
            <w:color w:val="0000FF"/>
            <w:u w:val="single"/>
          </w:rPr>
          <w:t>DCC Enrolled Meter</w:t>
        </w:r>
      </w:hyperlink>
      <w:r>
        <w:rPr>
          <w:rFonts w:eastAsia="Arial" w:cs="Arial"/>
          <w:color w:val="000000"/>
        </w:rPr>
        <w:t xml:space="preserve">, the </w:t>
      </w:r>
      <w:hyperlink r:id="rId594" w:history="1">
        <w:r>
          <w:rPr>
            <w:rFonts w:eastAsia="Arial" w:cs="Arial"/>
            <w:color w:val="0000FF"/>
            <w:u w:val="single"/>
          </w:rPr>
          <w:t>Gaining Supplier</w:t>
        </w:r>
      </w:hyperlink>
      <w:r>
        <w:rPr>
          <w:rFonts w:eastAsia="Arial" w:cs="Arial"/>
          <w:color w:val="000000"/>
        </w:rPr>
        <w:t xml:space="preserve"> shall submit the agreed </w:t>
      </w:r>
      <w:hyperlink r:id="rId595" w:history="1">
        <w:r>
          <w:rPr>
            <w:rFonts w:eastAsia="Arial" w:cs="Arial"/>
            <w:color w:val="0000FF"/>
            <w:u w:val="single"/>
          </w:rPr>
          <w:t>Switch Meter Reading</w:t>
        </w:r>
      </w:hyperlink>
      <w:r>
        <w:rPr>
          <w:rFonts w:eastAsia="Arial" w:cs="Arial"/>
          <w:color w:val="000000"/>
        </w:rPr>
        <w:t xml:space="preserve"> to its </w:t>
      </w:r>
      <w:hyperlink r:id="rId596" w:history="1">
        <w:r>
          <w:rPr>
            <w:rFonts w:eastAsia="Arial" w:cs="Arial"/>
            <w:color w:val="0000FF"/>
            <w:u w:val="single"/>
          </w:rPr>
          <w:t>Data Collector</w:t>
        </w:r>
      </w:hyperlink>
      <w:r>
        <w:rPr>
          <w:rFonts w:eastAsia="Arial" w:cs="Arial"/>
          <w:color w:val="000000"/>
        </w:rPr>
        <w:t xml:space="preserve">, in accordance with the </w:t>
      </w:r>
      <w:hyperlink r:id="rId597" w:history="1">
        <w:r>
          <w:rPr>
            <w:rFonts w:eastAsia="Arial" w:cs="Arial"/>
            <w:color w:val="0000FF"/>
            <w:u w:val="single"/>
          </w:rPr>
          <w:t>BSC</w:t>
        </w:r>
      </w:hyperlink>
      <w:r>
        <w:rPr>
          <w:rFonts w:eastAsia="Arial" w:cs="Arial"/>
          <w:color w:val="000000"/>
        </w:rPr>
        <w:t>; or</w:t>
      </w:r>
    </w:p>
    <w:p w14:paraId="6C955A2E" w14:textId="359751F2" w:rsidR="006122FE" w:rsidRDefault="006122FE" w:rsidP="004A372D">
      <w:pPr>
        <w:pStyle w:val="ScheduleSectionL3"/>
        <w:widowControl w:val="0"/>
        <w:numPr>
          <w:ilvl w:val="0"/>
          <w:numId w:val="39"/>
        </w:numPr>
        <w:spacing w:after="320"/>
        <w:ind w:left="900"/>
      </w:pPr>
      <w:r>
        <w:rPr>
          <w:rFonts w:eastAsia="Arial" w:cs="Arial"/>
          <w:color w:val="000000"/>
        </w:rPr>
        <w:t xml:space="preserve">for an electricity </w:t>
      </w:r>
      <w:hyperlink r:id="rId598" w:history="1">
        <w:r>
          <w:rPr>
            <w:rFonts w:eastAsia="Arial" w:cs="Arial"/>
            <w:color w:val="0000FF"/>
            <w:u w:val="single"/>
          </w:rPr>
          <w:t>RMP</w:t>
        </w:r>
      </w:hyperlink>
      <w:r>
        <w:rPr>
          <w:rFonts w:eastAsia="Arial" w:cs="Arial"/>
          <w:color w:val="000000"/>
        </w:rPr>
        <w:t xml:space="preserve">, where supply is measured by a meter that is a </w:t>
      </w:r>
      <w:hyperlink r:id="rId599" w:history="1">
        <w:r>
          <w:rPr>
            <w:rFonts w:eastAsia="Arial" w:cs="Arial"/>
            <w:color w:val="0000FF"/>
            <w:u w:val="single"/>
          </w:rPr>
          <w:t>DCC Enrolled Meter</w:t>
        </w:r>
      </w:hyperlink>
      <w:r>
        <w:rPr>
          <w:rFonts w:eastAsia="Arial" w:cs="Arial"/>
          <w:color w:val="000000"/>
        </w:rPr>
        <w:t xml:space="preserve">, both the </w:t>
      </w:r>
      <w:hyperlink r:id="rId600" w:history="1">
        <w:r>
          <w:rPr>
            <w:rFonts w:eastAsia="Arial" w:cs="Arial"/>
            <w:color w:val="0000FF"/>
            <w:u w:val="single"/>
          </w:rPr>
          <w:t>Gaining Supplier</w:t>
        </w:r>
      </w:hyperlink>
      <w:r>
        <w:rPr>
          <w:rFonts w:eastAsia="Arial" w:cs="Arial"/>
          <w:color w:val="000000"/>
        </w:rPr>
        <w:t xml:space="preserve"> and </w:t>
      </w:r>
      <w:hyperlink r:id="rId601" w:history="1">
        <w:r>
          <w:rPr>
            <w:rFonts w:eastAsia="Arial" w:cs="Arial"/>
            <w:color w:val="0000FF"/>
            <w:u w:val="single"/>
          </w:rPr>
          <w:t>Losing Supplier</w:t>
        </w:r>
      </w:hyperlink>
      <w:r>
        <w:rPr>
          <w:rFonts w:eastAsia="Arial" w:cs="Arial"/>
          <w:color w:val="000000"/>
        </w:rPr>
        <w:t xml:space="preserve"> shall submit the agreed </w:t>
      </w:r>
      <w:hyperlink r:id="rId602" w:history="1">
        <w:r>
          <w:rPr>
            <w:rFonts w:eastAsia="Arial" w:cs="Arial"/>
            <w:color w:val="0000FF"/>
            <w:u w:val="single"/>
          </w:rPr>
          <w:t>Switch Meter Reading</w:t>
        </w:r>
      </w:hyperlink>
      <w:r>
        <w:rPr>
          <w:rFonts w:eastAsia="Arial" w:cs="Arial"/>
          <w:color w:val="000000"/>
        </w:rPr>
        <w:t xml:space="preserve"> to their respective </w:t>
      </w:r>
      <w:hyperlink r:id="rId603" w:history="1">
        <w:r>
          <w:rPr>
            <w:rFonts w:eastAsia="Arial" w:cs="Arial"/>
            <w:color w:val="0000FF"/>
            <w:u w:val="single"/>
          </w:rPr>
          <w:t>Data Collector</w:t>
        </w:r>
      </w:hyperlink>
      <w:r>
        <w:rPr>
          <w:rFonts w:eastAsia="Arial" w:cs="Arial"/>
          <w:color w:val="000000"/>
        </w:rPr>
        <w:t xml:space="preserve">’s in accordance with the </w:t>
      </w:r>
      <w:hyperlink r:id="rId604" w:history="1">
        <w:r>
          <w:rPr>
            <w:rFonts w:eastAsia="Arial" w:cs="Arial"/>
            <w:color w:val="0000FF"/>
            <w:u w:val="single"/>
          </w:rPr>
          <w:t>BSC</w:t>
        </w:r>
      </w:hyperlink>
      <w:r>
        <w:rPr>
          <w:rFonts w:eastAsia="Arial" w:cs="Arial"/>
          <w:color w:val="000000"/>
        </w:rPr>
        <w:t>.</w:t>
      </w:r>
    </w:p>
    <w:p w14:paraId="38B175A5" w14:textId="77777777" w:rsidR="006122FE" w:rsidRDefault="006122FE">
      <w:pPr>
        <w:pStyle w:val="ScheduleSectionL2"/>
        <w:widowControl w:val="0"/>
        <w:spacing w:after="320"/>
      </w:pPr>
      <w:r>
        <w:t xml:space="preserve">If the </w:t>
      </w:r>
      <w:hyperlink r:id="rId605" w:history="1">
        <w:r>
          <w:rPr>
            <w:color w:val="0000FF"/>
            <w:u w:val="single"/>
          </w:rPr>
          <w:t>Switch Meter Reading</w:t>
        </w:r>
      </w:hyperlink>
      <w:r>
        <w:t xml:space="preserve"> submitted under Paragraph 9.9 is not accepted under the </w:t>
      </w:r>
      <w:hyperlink r:id="rId606" w:history="1">
        <w:r>
          <w:rPr>
            <w:color w:val="0000FF"/>
            <w:u w:val="single"/>
          </w:rPr>
          <w:t>UNC</w:t>
        </w:r>
      </w:hyperlink>
      <w:r>
        <w:t xml:space="preserve"> / </w:t>
      </w:r>
      <w:hyperlink r:id="rId607" w:history="1">
        <w:r>
          <w:rPr>
            <w:color w:val="0000FF"/>
            <w:u w:val="single"/>
          </w:rPr>
          <w:t>IGT UNC</w:t>
        </w:r>
      </w:hyperlink>
      <w:r>
        <w:t xml:space="preserve"> or </w:t>
      </w:r>
      <w:hyperlink r:id="rId608" w:history="1">
        <w:r>
          <w:rPr>
            <w:color w:val="0000FF"/>
            <w:u w:val="single"/>
          </w:rPr>
          <w:t>BSC</w:t>
        </w:r>
      </w:hyperlink>
      <w:r>
        <w:t xml:space="preserve"> (as applicable), then the </w:t>
      </w:r>
      <w:hyperlink r:id="rId609" w:history="1">
        <w:r>
          <w:rPr>
            <w:color w:val="0000FF"/>
            <w:u w:val="single"/>
          </w:rPr>
          <w:t>Energy Supplier</w:t>
        </w:r>
      </w:hyperlink>
      <w:r>
        <w:t xml:space="preserve">s may either initiate the process described in Paragraph 3 or agree between themselves that the agreed </w:t>
      </w:r>
      <w:hyperlink r:id="rId610" w:history="1">
        <w:r>
          <w:rPr>
            <w:color w:val="0000FF"/>
            <w:u w:val="single"/>
          </w:rPr>
          <w:t>Switch Meter Reading</w:t>
        </w:r>
      </w:hyperlink>
      <w:r>
        <w:t xml:space="preserve"> shall be used only for the purposes of </w:t>
      </w:r>
      <w:hyperlink r:id="rId611" w:history="1">
        <w:r>
          <w:rPr>
            <w:color w:val="0000FF"/>
            <w:u w:val="single"/>
          </w:rPr>
          <w:t>Consumer</w:t>
        </w:r>
      </w:hyperlink>
      <w:r>
        <w:t xml:space="preserve"> billing.</w:t>
      </w:r>
    </w:p>
    <w:p w14:paraId="0AFB1A2E" w14:textId="092F88BC" w:rsidR="006122FE" w:rsidRDefault="006122FE">
      <w:pPr>
        <w:pStyle w:val="ScheduleSectionL2"/>
        <w:widowControl w:val="0"/>
        <w:spacing w:after="320"/>
      </w:pPr>
      <w:r>
        <w:t xml:space="preserve">The interface table below sets out the process and maximum timelines for resolving </w:t>
      </w:r>
      <w:hyperlink r:id="rId612" w:history="1">
        <w:r>
          <w:rPr>
            <w:color w:val="0000FF"/>
            <w:u w:val="single"/>
          </w:rPr>
          <w:t>Switch Meter Reading</w:t>
        </w:r>
      </w:hyperlink>
      <w:r>
        <w:t xml:space="preserve"> problems.</w:t>
      </w:r>
    </w:p>
    <w:p w14:paraId="5E280504" w14:textId="77777777" w:rsidR="00A14877" w:rsidRDefault="00A14877">
      <w:pPr>
        <w:widowControl w:val="0"/>
        <w:spacing w:after="320" w:line="276" w:lineRule="auto"/>
        <w:rPr>
          <w:rFonts w:eastAsia="Arial" w:cs="Arial"/>
          <w:b/>
          <w:color w:val="000000"/>
          <w:szCs w:val="22"/>
          <w:lang w:val="en-GB" w:eastAsia="en-US"/>
        </w:rPr>
        <w:sectPr w:rsidR="00A14877" w:rsidSect="00A14877">
          <w:pgSz w:w="11906" w:h="16838"/>
          <w:pgMar w:top="1440" w:right="1440" w:bottom="1440" w:left="1440" w:header="709" w:footer="709" w:gutter="0"/>
          <w:cols w:space="708"/>
          <w:docGrid w:linePitch="360"/>
        </w:sectPr>
      </w:pPr>
    </w:p>
    <w:tbl>
      <w:tblPr>
        <w:tblW w:w="0" w:type="auto"/>
        <w:tblBorders>
          <w:top w:val="single" w:sz="4" w:space="0" w:color="696969"/>
          <w:left w:val="single" w:sz="4" w:space="0" w:color="696969"/>
          <w:bottom w:val="single" w:sz="4" w:space="0" w:color="696969"/>
          <w:right w:val="single" w:sz="4" w:space="0" w:color="696969"/>
          <w:insideH w:val="single" w:sz="4" w:space="0" w:color="auto"/>
          <w:insideV w:val="single" w:sz="4" w:space="0" w:color="auto"/>
        </w:tblBorders>
        <w:tblLayout w:type="fixed"/>
        <w:tblLook w:val="04A0" w:firstRow="1" w:lastRow="0" w:firstColumn="1" w:lastColumn="0" w:noHBand="0" w:noVBand="1"/>
      </w:tblPr>
      <w:tblGrid>
        <w:gridCol w:w="990"/>
        <w:gridCol w:w="2550"/>
        <w:gridCol w:w="3558"/>
        <w:gridCol w:w="1276"/>
        <w:gridCol w:w="1275"/>
        <w:gridCol w:w="2694"/>
        <w:gridCol w:w="1134"/>
      </w:tblGrid>
      <w:tr w:rsidR="006122FE" w:rsidRPr="00AC15E8" w14:paraId="3777BC90" w14:textId="77777777" w:rsidTr="004A372D">
        <w:tc>
          <w:tcPr>
            <w:tcW w:w="990" w:type="dxa"/>
            <w:tcBorders>
              <w:top w:val="single" w:sz="8" w:space="0" w:color="000000"/>
              <w:left w:val="single" w:sz="8" w:space="0" w:color="000000"/>
              <w:bottom w:val="single" w:sz="8" w:space="0" w:color="000000"/>
              <w:right w:val="single" w:sz="8" w:space="0" w:color="000000"/>
            </w:tcBorders>
            <w:shd w:val="clear" w:color="auto" w:fill="BFBFBF"/>
            <w:tcMar>
              <w:top w:w="0" w:type="dxa"/>
              <w:left w:w="0" w:type="dxa"/>
              <w:bottom w:w="0" w:type="dxa"/>
              <w:right w:w="0" w:type="dxa"/>
            </w:tcMar>
          </w:tcPr>
          <w:p w14:paraId="40554E08" w14:textId="77777777" w:rsidR="006122FE" w:rsidRPr="00AC15E8" w:rsidRDefault="006122FE" w:rsidP="004A372D">
            <w:pPr>
              <w:widowControl w:val="0"/>
              <w:spacing w:after="0" w:line="276" w:lineRule="auto"/>
              <w:ind w:left="57"/>
              <w:rPr>
                <w:rFonts w:cs="Arial"/>
                <w:szCs w:val="22"/>
                <w:lang w:val="en-GB" w:eastAsia="en-US"/>
              </w:rPr>
            </w:pPr>
            <w:r w:rsidRPr="004A372D">
              <w:rPr>
                <w:rFonts w:eastAsia="Arial" w:cs="Arial"/>
                <w:b/>
                <w:color w:val="000000"/>
                <w:szCs w:val="22"/>
                <w:lang w:val="en-GB" w:eastAsia="en-US"/>
              </w:rPr>
              <w:lastRenderedPageBreak/>
              <w:t>Ref</w:t>
            </w:r>
          </w:p>
        </w:tc>
        <w:tc>
          <w:tcPr>
            <w:tcW w:w="2550" w:type="dxa"/>
            <w:tcBorders>
              <w:top w:val="single" w:sz="8" w:space="0" w:color="000000"/>
              <w:left w:val="single" w:sz="8" w:space="0" w:color="000000"/>
              <w:bottom w:val="single" w:sz="8" w:space="0" w:color="000000"/>
              <w:right w:val="single" w:sz="8" w:space="0" w:color="000000"/>
            </w:tcBorders>
            <w:shd w:val="clear" w:color="auto" w:fill="BFBFBF"/>
            <w:tcMar>
              <w:top w:w="0" w:type="dxa"/>
              <w:left w:w="0" w:type="dxa"/>
              <w:bottom w:w="0" w:type="dxa"/>
              <w:right w:w="0" w:type="dxa"/>
            </w:tcMar>
          </w:tcPr>
          <w:p w14:paraId="239F721C" w14:textId="77777777" w:rsidR="006122FE" w:rsidRPr="00AC15E8" w:rsidRDefault="006122FE" w:rsidP="004A372D">
            <w:pPr>
              <w:widowControl w:val="0"/>
              <w:spacing w:after="0" w:line="276" w:lineRule="auto"/>
              <w:ind w:left="57"/>
              <w:rPr>
                <w:rFonts w:cs="Arial"/>
                <w:szCs w:val="22"/>
                <w:lang w:val="en-GB" w:eastAsia="en-US"/>
              </w:rPr>
            </w:pPr>
            <w:r w:rsidRPr="004A372D">
              <w:rPr>
                <w:rFonts w:eastAsia="Arial" w:cs="Arial"/>
                <w:b/>
                <w:color w:val="000000"/>
                <w:szCs w:val="22"/>
                <w:lang w:val="en-GB" w:eastAsia="en-US"/>
              </w:rPr>
              <w:t>When</w:t>
            </w:r>
          </w:p>
        </w:tc>
        <w:tc>
          <w:tcPr>
            <w:tcW w:w="3558" w:type="dxa"/>
            <w:tcBorders>
              <w:top w:val="single" w:sz="8" w:space="0" w:color="000000"/>
              <w:left w:val="single" w:sz="8" w:space="0" w:color="000000"/>
              <w:bottom w:val="single" w:sz="8" w:space="0" w:color="000000"/>
              <w:right w:val="single" w:sz="8" w:space="0" w:color="000000"/>
            </w:tcBorders>
            <w:shd w:val="clear" w:color="auto" w:fill="BFBFBF"/>
            <w:tcMar>
              <w:top w:w="0" w:type="dxa"/>
              <w:left w:w="0" w:type="dxa"/>
              <w:bottom w:w="0" w:type="dxa"/>
              <w:right w:w="0" w:type="dxa"/>
            </w:tcMar>
          </w:tcPr>
          <w:p w14:paraId="36E9508C" w14:textId="77777777" w:rsidR="006122FE" w:rsidRPr="00AC15E8" w:rsidRDefault="006122FE" w:rsidP="004A372D">
            <w:pPr>
              <w:widowControl w:val="0"/>
              <w:spacing w:after="0" w:line="276" w:lineRule="auto"/>
              <w:ind w:left="57"/>
              <w:rPr>
                <w:rFonts w:cs="Arial"/>
                <w:szCs w:val="22"/>
                <w:lang w:val="en-GB" w:eastAsia="en-US"/>
              </w:rPr>
            </w:pPr>
            <w:r w:rsidRPr="004A372D">
              <w:rPr>
                <w:rFonts w:eastAsia="Arial" w:cs="Arial"/>
                <w:b/>
                <w:color w:val="000000"/>
                <w:szCs w:val="22"/>
                <w:lang w:val="en-GB" w:eastAsia="en-US"/>
              </w:rPr>
              <w:t>Action</w:t>
            </w:r>
          </w:p>
        </w:tc>
        <w:tc>
          <w:tcPr>
            <w:tcW w:w="1276" w:type="dxa"/>
            <w:tcBorders>
              <w:top w:val="single" w:sz="8" w:space="0" w:color="000000"/>
              <w:left w:val="single" w:sz="8" w:space="0" w:color="000000"/>
              <w:bottom w:val="single" w:sz="8" w:space="0" w:color="000000"/>
              <w:right w:val="single" w:sz="8" w:space="0" w:color="000000"/>
            </w:tcBorders>
            <w:shd w:val="clear" w:color="auto" w:fill="BFBFBF"/>
            <w:tcMar>
              <w:top w:w="0" w:type="dxa"/>
              <w:left w:w="0" w:type="dxa"/>
              <w:bottom w:w="0" w:type="dxa"/>
              <w:right w:w="0" w:type="dxa"/>
            </w:tcMar>
          </w:tcPr>
          <w:p w14:paraId="2FC3E36D" w14:textId="77777777" w:rsidR="006122FE" w:rsidRPr="00AC15E8" w:rsidRDefault="006122FE" w:rsidP="004A372D">
            <w:pPr>
              <w:widowControl w:val="0"/>
              <w:spacing w:after="0" w:line="276" w:lineRule="auto"/>
              <w:ind w:left="57"/>
              <w:rPr>
                <w:rFonts w:cs="Arial"/>
                <w:szCs w:val="22"/>
                <w:lang w:val="en-GB" w:eastAsia="en-US"/>
              </w:rPr>
            </w:pPr>
            <w:r w:rsidRPr="004A372D">
              <w:rPr>
                <w:rFonts w:eastAsia="Arial" w:cs="Arial"/>
                <w:b/>
                <w:color w:val="000000"/>
                <w:szCs w:val="22"/>
                <w:lang w:val="en-GB" w:eastAsia="en-US"/>
              </w:rPr>
              <w:t>From</w:t>
            </w:r>
          </w:p>
        </w:tc>
        <w:tc>
          <w:tcPr>
            <w:tcW w:w="1275" w:type="dxa"/>
            <w:tcBorders>
              <w:top w:val="single" w:sz="8" w:space="0" w:color="000000"/>
              <w:left w:val="single" w:sz="8" w:space="0" w:color="000000"/>
              <w:bottom w:val="single" w:sz="8" w:space="0" w:color="000000"/>
              <w:right w:val="single" w:sz="8" w:space="0" w:color="000000"/>
            </w:tcBorders>
            <w:shd w:val="clear" w:color="auto" w:fill="BFBFBF"/>
            <w:tcMar>
              <w:top w:w="0" w:type="dxa"/>
              <w:left w:w="0" w:type="dxa"/>
              <w:bottom w:w="0" w:type="dxa"/>
              <w:right w:w="0" w:type="dxa"/>
            </w:tcMar>
          </w:tcPr>
          <w:p w14:paraId="08F89AE7" w14:textId="77777777" w:rsidR="006122FE" w:rsidRPr="00AC15E8" w:rsidRDefault="006122FE" w:rsidP="004A372D">
            <w:pPr>
              <w:widowControl w:val="0"/>
              <w:spacing w:after="0" w:line="276" w:lineRule="auto"/>
              <w:ind w:left="57"/>
              <w:rPr>
                <w:rFonts w:cs="Arial"/>
                <w:szCs w:val="22"/>
                <w:lang w:val="en-GB" w:eastAsia="en-US"/>
              </w:rPr>
            </w:pPr>
            <w:r w:rsidRPr="004A372D">
              <w:rPr>
                <w:rFonts w:eastAsia="Arial" w:cs="Arial"/>
                <w:b/>
                <w:color w:val="000000"/>
                <w:szCs w:val="22"/>
                <w:lang w:val="en-GB" w:eastAsia="en-US"/>
              </w:rPr>
              <w:t>To</w:t>
            </w:r>
          </w:p>
        </w:tc>
        <w:tc>
          <w:tcPr>
            <w:tcW w:w="2694" w:type="dxa"/>
            <w:tcBorders>
              <w:top w:val="single" w:sz="8" w:space="0" w:color="000000"/>
              <w:left w:val="single" w:sz="8" w:space="0" w:color="000000"/>
              <w:bottom w:val="single" w:sz="8" w:space="0" w:color="000000"/>
              <w:right w:val="single" w:sz="8" w:space="0" w:color="000000"/>
            </w:tcBorders>
            <w:shd w:val="clear" w:color="auto" w:fill="BFBFBF"/>
            <w:tcMar>
              <w:top w:w="0" w:type="dxa"/>
              <w:left w:w="0" w:type="dxa"/>
              <w:bottom w:w="0" w:type="dxa"/>
              <w:right w:w="0" w:type="dxa"/>
            </w:tcMar>
          </w:tcPr>
          <w:p w14:paraId="445B3C47" w14:textId="77777777" w:rsidR="006122FE" w:rsidRPr="00AC15E8" w:rsidRDefault="006122FE" w:rsidP="004A372D">
            <w:pPr>
              <w:widowControl w:val="0"/>
              <w:spacing w:after="0" w:line="276" w:lineRule="auto"/>
              <w:ind w:left="57"/>
              <w:rPr>
                <w:rFonts w:cs="Arial"/>
                <w:szCs w:val="22"/>
                <w:lang w:val="en-GB" w:eastAsia="en-US"/>
              </w:rPr>
            </w:pPr>
            <w:r w:rsidRPr="004A372D">
              <w:rPr>
                <w:rFonts w:eastAsia="Arial" w:cs="Arial"/>
                <w:b/>
                <w:color w:val="000000"/>
                <w:szCs w:val="22"/>
                <w:lang w:val="en-GB" w:eastAsia="en-US"/>
              </w:rPr>
              <w:t>Interface</w:t>
            </w:r>
          </w:p>
        </w:tc>
        <w:tc>
          <w:tcPr>
            <w:tcW w:w="1134" w:type="dxa"/>
            <w:tcBorders>
              <w:top w:val="single" w:sz="8" w:space="0" w:color="000000"/>
              <w:left w:val="single" w:sz="8" w:space="0" w:color="000000"/>
              <w:bottom w:val="single" w:sz="8" w:space="0" w:color="000000"/>
              <w:right w:val="single" w:sz="8" w:space="0" w:color="000000"/>
            </w:tcBorders>
            <w:shd w:val="clear" w:color="auto" w:fill="BFBFBF"/>
            <w:tcMar>
              <w:top w:w="0" w:type="dxa"/>
              <w:left w:w="0" w:type="dxa"/>
              <w:bottom w:w="0" w:type="dxa"/>
              <w:right w:w="0" w:type="dxa"/>
            </w:tcMar>
          </w:tcPr>
          <w:p w14:paraId="7B2437A5" w14:textId="77777777" w:rsidR="006122FE" w:rsidRPr="00AC15E8" w:rsidRDefault="006122FE" w:rsidP="004A372D">
            <w:pPr>
              <w:widowControl w:val="0"/>
              <w:spacing w:after="0" w:line="276" w:lineRule="auto"/>
              <w:ind w:left="57"/>
              <w:rPr>
                <w:rFonts w:cs="Arial"/>
                <w:szCs w:val="22"/>
                <w:lang w:val="en-GB" w:eastAsia="en-US"/>
              </w:rPr>
            </w:pPr>
            <w:r w:rsidRPr="004A372D">
              <w:rPr>
                <w:rFonts w:eastAsia="Arial" w:cs="Arial"/>
                <w:b/>
                <w:color w:val="000000"/>
                <w:szCs w:val="22"/>
                <w:lang w:val="en-GB" w:eastAsia="en-US"/>
              </w:rPr>
              <w:t>Means</w:t>
            </w:r>
          </w:p>
        </w:tc>
      </w:tr>
      <w:tr w:rsidR="006122FE" w:rsidRPr="00AC15E8" w14:paraId="4F53B3D7" w14:textId="77777777" w:rsidTr="004A372D">
        <w:tc>
          <w:tcPr>
            <w:tcW w:w="990"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0789B177" w14:textId="77777777" w:rsidR="006122FE" w:rsidRPr="00AC15E8" w:rsidRDefault="006122FE" w:rsidP="004A372D">
            <w:pPr>
              <w:widowControl w:val="0"/>
              <w:spacing w:after="0" w:line="276" w:lineRule="auto"/>
              <w:ind w:left="57"/>
              <w:jc w:val="both"/>
              <w:rPr>
                <w:rFonts w:cs="Arial"/>
                <w:szCs w:val="22"/>
                <w:lang w:val="en-GB" w:eastAsia="en-US"/>
              </w:rPr>
            </w:pPr>
            <w:r w:rsidRPr="004A372D">
              <w:rPr>
                <w:rFonts w:eastAsia="Arial" w:cs="Arial"/>
                <w:color w:val="000000"/>
                <w:szCs w:val="22"/>
                <w:lang w:val="en-GB" w:eastAsia="en-US"/>
              </w:rPr>
              <w:t>9.11.1</w:t>
            </w:r>
          </w:p>
          <w:p w14:paraId="4869CAD7" w14:textId="77777777" w:rsidR="006122FE" w:rsidRPr="00AC15E8" w:rsidRDefault="006122FE" w:rsidP="004A372D">
            <w:pPr>
              <w:widowControl w:val="0"/>
              <w:spacing w:after="0" w:line="276" w:lineRule="auto"/>
              <w:ind w:left="57"/>
              <w:jc w:val="both"/>
              <w:rPr>
                <w:rFonts w:cs="Arial"/>
                <w:szCs w:val="22"/>
                <w:lang w:val="en-GB" w:eastAsia="en-US"/>
              </w:rPr>
            </w:pPr>
            <w:r w:rsidRPr="00AC15E8">
              <w:rPr>
                <w:rFonts w:cs="Arial"/>
                <w:szCs w:val="22"/>
                <w:lang w:val="en-GB" w:eastAsia="en-US"/>
              </w:rPr>
              <w:t> </w:t>
            </w:r>
          </w:p>
        </w:tc>
        <w:tc>
          <w:tcPr>
            <w:tcW w:w="2550"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1D97852E" w14:textId="77777777" w:rsidR="006122FE" w:rsidRDefault="006122FE" w:rsidP="00B205DA">
            <w:pPr>
              <w:widowControl w:val="0"/>
              <w:spacing w:after="0" w:line="276" w:lineRule="auto"/>
              <w:ind w:left="57"/>
              <w:rPr>
                <w:rFonts w:eastAsia="Arial" w:cs="Arial"/>
                <w:color w:val="000000"/>
                <w:szCs w:val="22"/>
                <w:lang w:val="en-GB" w:eastAsia="en-US"/>
              </w:rPr>
            </w:pPr>
            <w:r w:rsidRPr="004A372D">
              <w:rPr>
                <w:rFonts w:eastAsia="Arial" w:cs="Arial"/>
                <w:color w:val="000000"/>
                <w:szCs w:val="22"/>
                <w:lang w:val="en-GB" w:eastAsia="en-US"/>
              </w:rPr>
              <w:t>Within 5 </w:t>
            </w:r>
            <w:hyperlink r:id="rId613" w:history="1">
              <w:r w:rsidRPr="004A372D">
                <w:rPr>
                  <w:rFonts w:eastAsia="Arial" w:cs="Arial"/>
                  <w:color w:val="0000FF"/>
                  <w:szCs w:val="22"/>
                  <w:u w:val="single"/>
                  <w:lang w:val="en-GB" w:eastAsia="en-US"/>
                </w:rPr>
                <w:t>WD</w:t>
              </w:r>
            </w:hyperlink>
            <w:r w:rsidRPr="004A372D">
              <w:rPr>
                <w:rFonts w:eastAsia="Arial" w:cs="Arial"/>
                <w:color w:val="000000"/>
                <w:szCs w:val="22"/>
                <w:lang w:val="en-GB" w:eastAsia="en-US"/>
              </w:rPr>
              <w:t>s of either: </w:t>
            </w:r>
          </w:p>
          <w:p w14:paraId="30BE2D55" w14:textId="77777777" w:rsidR="00F64CA7" w:rsidRPr="00AC15E8" w:rsidRDefault="00F64CA7" w:rsidP="004A372D">
            <w:pPr>
              <w:widowControl w:val="0"/>
              <w:spacing w:after="0" w:line="276" w:lineRule="auto"/>
              <w:ind w:left="57"/>
              <w:rPr>
                <w:rFonts w:cs="Arial"/>
                <w:szCs w:val="22"/>
                <w:lang w:val="en-GB" w:eastAsia="en-US"/>
              </w:rPr>
            </w:pPr>
          </w:p>
          <w:p w14:paraId="58DCFED7" w14:textId="3888440C" w:rsidR="006122FE" w:rsidRPr="00AC15E8" w:rsidRDefault="006122FE" w:rsidP="004A372D">
            <w:pPr>
              <w:widowControl w:val="0"/>
              <w:numPr>
                <w:ilvl w:val="0"/>
                <w:numId w:val="64"/>
              </w:numPr>
              <w:spacing w:after="0" w:line="276" w:lineRule="auto"/>
              <w:rPr>
                <w:rFonts w:cs="Arial"/>
                <w:szCs w:val="22"/>
                <w:lang w:val="en-GB" w:eastAsia="en-US"/>
              </w:rPr>
            </w:pPr>
            <w:r w:rsidRPr="004A372D">
              <w:rPr>
                <w:rFonts w:eastAsia="Arial" w:cs="Arial"/>
                <w:color w:val="000000"/>
                <w:szCs w:val="22"/>
                <w:lang w:val="en-GB" w:eastAsia="en-US"/>
              </w:rPr>
              <w:t>a</w:t>
            </w:r>
            <w:r w:rsidRPr="00AC15E8">
              <w:rPr>
                <w:rFonts w:cs="Arial"/>
                <w:szCs w:val="22"/>
                <w:lang w:val="en-GB" w:eastAsia="en-US"/>
              </w:rPr>
              <w:t xml:space="preserve"> </w:t>
            </w:r>
            <w:hyperlink r:id="rId614" w:history="1">
              <w:r w:rsidRPr="004A372D">
                <w:rPr>
                  <w:rFonts w:eastAsia="Arial" w:cs="Arial"/>
                  <w:color w:val="0000FF"/>
                  <w:szCs w:val="22"/>
                  <w:u w:val="single"/>
                  <w:lang w:val="en-GB" w:eastAsia="en-US"/>
                </w:rPr>
                <w:t>Switch</w:t>
              </w:r>
            </w:hyperlink>
            <w:r w:rsidRPr="00AC15E8">
              <w:rPr>
                <w:rFonts w:cs="Arial"/>
                <w:szCs w:val="22"/>
                <w:lang w:val="en-GB" w:eastAsia="en-US"/>
              </w:rPr>
              <w:t xml:space="preserve"> </w:t>
            </w:r>
            <w:hyperlink r:id="rId615" w:history="1">
              <w:r w:rsidRPr="004A372D">
                <w:rPr>
                  <w:rFonts w:eastAsia="Arial" w:cs="Arial"/>
                  <w:color w:val="0000FF"/>
                  <w:szCs w:val="22"/>
                  <w:u w:val="single"/>
                  <w:lang w:val="en-GB" w:eastAsia="en-US"/>
                </w:rPr>
                <w:t>Meter Reading</w:t>
              </w:r>
            </w:hyperlink>
            <w:r w:rsidRPr="004A372D">
              <w:rPr>
                <w:rFonts w:eastAsia="Arial" w:cs="Arial"/>
                <w:color w:val="000000"/>
                <w:szCs w:val="22"/>
                <w:lang w:val="en-GB" w:eastAsia="en-US"/>
              </w:rPr>
              <w:t xml:space="preserve"> being disputed; or </w:t>
            </w:r>
          </w:p>
          <w:p w14:paraId="312962BC" w14:textId="1FE1C155" w:rsidR="006122FE" w:rsidRPr="00AC15E8" w:rsidRDefault="006122FE" w:rsidP="004A372D">
            <w:pPr>
              <w:widowControl w:val="0"/>
              <w:numPr>
                <w:ilvl w:val="0"/>
                <w:numId w:val="64"/>
              </w:numPr>
              <w:spacing w:after="0" w:line="276" w:lineRule="auto"/>
              <w:rPr>
                <w:rFonts w:cs="Arial"/>
                <w:szCs w:val="22"/>
                <w:lang w:val="en-GB" w:eastAsia="en-US"/>
              </w:rPr>
            </w:pPr>
            <w:r w:rsidRPr="004A372D">
              <w:rPr>
                <w:rFonts w:eastAsia="Arial" w:cs="Arial"/>
                <w:color w:val="000000"/>
                <w:szCs w:val="22"/>
                <w:lang w:val="en-GB" w:eastAsia="en-US"/>
              </w:rPr>
              <w:t>a</w:t>
            </w:r>
            <w:r w:rsidRPr="00AC15E8">
              <w:rPr>
                <w:rFonts w:cs="Arial"/>
                <w:szCs w:val="22"/>
                <w:lang w:val="en-GB" w:eastAsia="en-US"/>
              </w:rPr>
              <w:t xml:space="preserve"> </w:t>
            </w:r>
            <w:hyperlink r:id="rId616" w:history="1">
              <w:r w:rsidRPr="004A372D">
                <w:rPr>
                  <w:rFonts w:eastAsia="Arial" w:cs="Arial"/>
                  <w:color w:val="0000FF"/>
                  <w:szCs w:val="22"/>
                  <w:u w:val="single"/>
                  <w:lang w:val="en-GB" w:eastAsia="en-US"/>
                </w:rPr>
                <w:t>Switch</w:t>
              </w:r>
            </w:hyperlink>
            <w:r w:rsidRPr="00AC15E8">
              <w:rPr>
                <w:rFonts w:cs="Arial"/>
                <w:szCs w:val="22"/>
                <w:lang w:val="en-GB" w:eastAsia="en-US"/>
              </w:rPr>
              <w:t xml:space="preserve"> </w:t>
            </w:r>
            <w:hyperlink r:id="rId617" w:history="1">
              <w:r w:rsidRPr="004A372D">
                <w:rPr>
                  <w:rFonts w:eastAsia="Arial" w:cs="Arial"/>
                  <w:color w:val="0000FF"/>
                  <w:szCs w:val="22"/>
                  <w:u w:val="single"/>
                  <w:lang w:val="en-GB" w:eastAsia="en-US"/>
                </w:rPr>
                <w:t>Meter Reading</w:t>
              </w:r>
            </w:hyperlink>
            <w:r w:rsidRPr="00AC15E8">
              <w:rPr>
                <w:rFonts w:cs="Arial"/>
                <w:szCs w:val="22"/>
                <w:lang w:val="en-GB" w:eastAsia="en-US"/>
              </w:rPr>
              <w:t xml:space="preserve"> </w:t>
            </w:r>
            <w:r w:rsidRPr="004A372D">
              <w:rPr>
                <w:rFonts w:eastAsia="Arial" w:cs="Arial"/>
                <w:color w:val="000000"/>
                <w:szCs w:val="22"/>
                <w:lang w:val="en-GB" w:eastAsia="en-US"/>
              </w:rPr>
              <w:t>not</w:t>
            </w:r>
            <w:r w:rsidRPr="00AC15E8">
              <w:rPr>
                <w:rFonts w:cs="Arial"/>
                <w:szCs w:val="22"/>
                <w:lang w:val="en-GB" w:eastAsia="en-US"/>
              </w:rPr>
              <w:t xml:space="preserve"> </w:t>
            </w:r>
            <w:r w:rsidRPr="004A372D">
              <w:rPr>
                <w:rFonts w:eastAsia="Arial" w:cs="Arial"/>
                <w:color w:val="000000"/>
                <w:szCs w:val="22"/>
                <w:lang w:val="en-GB" w:eastAsia="en-US"/>
              </w:rPr>
              <w:t>being obtained.  </w:t>
            </w:r>
          </w:p>
        </w:tc>
        <w:tc>
          <w:tcPr>
            <w:tcW w:w="3558"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1BBD9DF7" w14:textId="77777777" w:rsidR="006122FE" w:rsidRDefault="006122FE" w:rsidP="00B205DA">
            <w:pPr>
              <w:widowControl w:val="0"/>
              <w:spacing w:after="0" w:line="276" w:lineRule="auto"/>
              <w:ind w:left="57"/>
              <w:rPr>
                <w:rFonts w:eastAsia="Arial" w:cs="Arial"/>
                <w:color w:val="000000"/>
                <w:szCs w:val="22"/>
                <w:lang w:val="en-GB" w:eastAsia="en-US"/>
              </w:rPr>
            </w:pPr>
            <w:r w:rsidRPr="004A372D">
              <w:rPr>
                <w:rFonts w:eastAsia="Arial" w:cs="Arial"/>
                <w:color w:val="000000"/>
                <w:szCs w:val="22"/>
                <w:lang w:val="en-GB" w:eastAsia="en-US"/>
              </w:rPr>
              <w:t>Send an Initial Request to:</w:t>
            </w:r>
          </w:p>
          <w:p w14:paraId="1AF8B09E" w14:textId="77777777" w:rsidR="00F64CA7" w:rsidRPr="00AC15E8" w:rsidRDefault="00F64CA7" w:rsidP="004A372D">
            <w:pPr>
              <w:widowControl w:val="0"/>
              <w:spacing w:after="0" w:line="276" w:lineRule="auto"/>
              <w:ind w:left="57"/>
              <w:rPr>
                <w:rFonts w:cs="Arial"/>
                <w:szCs w:val="22"/>
                <w:lang w:val="en-GB" w:eastAsia="en-US"/>
              </w:rPr>
            </w:pPr>
          </w:p>
          <w:p w14:paraId="5461D423" w14:textId="77777777" w:rsidR="006122FE" w:rsidRPr="00AC15E8" w:rsidRDefault="006122FE" w:rsidP="004A372D">
            <w:pPr>
              <w:numPr>
                <w:ilvl w:val="0"/>
                <w:numId w:val="65"/>
              </w:numPr>
              <w:spacing w:after="0" w:line="276" w:lineRule="auto"/>
              <w:rPr>
                <w:rFonts w:cs="Arial"/>
                <w:szCs w:val="22"/>
                <w:lang w:val="en-GB" w:eastAsia="en-US"/>
              </w:rPr>
            </w:pPr>
            <w:r w:rsidRPr="004A372D">
              <w:rPr>
                <w:rFonts w:eastAsia="Arial" w:cs="Arial"/>
                <w:color w:val="000000"/>
                <w:szCs w:val="22"/>
                <w:lang w:val="en-GB" w:eastAsia="en-US"/>
              </w:rPr>
              <w:t xml:space="preserve">agree a </w:t>
            </w:r>
            <w:hyperlink r:id="rId618" w:history="1">
              <w:r w:rsidRPr="004A372D">
                <w:rPr>
                  <w:rFonts w:cs="Arial"/>
                  <w:color w:val="0000FF"/>
                  <w:szCs w:val="22"/>
                  <w:u w:val="single"/>
                  <w:lang w:val="en-GB" w:eastAsia="en-US"/>
                </w:rPr>
                <w:t>Switch Meter Reading</w:t>
              </w:r>
            </w:hyperlink>
            <w:r w:rsidRPr="004A372D">
              <w:rPr>
                <w:rFonts w:cs="Arial"/>
                <w:szCs w:val="22"/>
                <w:lang w:val="en-GB" w:eastAsia="en-US"/>
              </w:rPr>
              <w:t xml:space="preserve"> where no actual or estimated </w:t>
            </w:r>
            <w:hyperlink r:id="rId619" w:history="1">
              <w:r w:rsidRPr="004A372D">
                <w:rPr>
                  <w:rFonts w:cs="Arial"/>
                  <w:color w:val="0000FF"/>
                  <w:szCs w:val="22"/>
                  <w:u w:val="single"/>
                  <w:lang w:val="en-GB" w:eastAsia="en-US"/>
                </w:rPr>
                <w:t>Switch Meter Reading</w:t>
              </w:r>
            </w:hyperlink>
            <w:r w:rsidRPr="004A372D">
              <w:rPr>
                <w:rFonts w:cs="Arial"/>
                <w:szCs w:val="22"/>
                <w:lang w:val="en-GB" w:eastAsia="en-US"/>
              </w:rPr>
              <w:t xml:space="preserve"> has been obtained; or</w:t>
            </w:r>
          </w:p>
          <w:p w14:paraId="48142086" w14:textId="77777777" w:rsidR="006122FE" w:rsidRPr="00AC15E8" w:rsidRDefault="006122FE" w:rsidP="004A372D">
            <w:pPr>
              <w:numPr>
                <w:ilvl w:val="0"/>
                <w:numId w:val="65"/>
              </w:numPr>
              <w:spacing w:after="0" w:line="276" w:lineRule="auto"/>
              <w:rPr>
                <w:rFonts w:cs="Arial"/>
                <w:szCs w:val="22"/>
                <w:lang w:val="en-GB" w:eastAsia="en-US"/>
              </w:rPr>
            </w:pPr>
            <w:r w:rsidRPr="004A372D">
              <w:rPr>
                <w:rFonts w:eastAsia="Arial" w:cs="Arial"/>
                <w:color w:val="000000"/>
                <w:szCs w:val="22"/>
                <w:lang w:val="en-GB" w:eastAsia="en-US"/>
              </w:rPr>
              <w:t xml:space="preserve">agree an alternative </w:t>
            </w:r>
            <w:hyperlink r:id="rId620" w:history="1">
              <w:r w:rsidRPr="004A372D">
                <w:rPr>
                  <w:rFonts w:cs="Arial"/>
                  <w:color w:val="0000FF"/>
                  <w:szCs w:val="22"/>
                  <w:u w:val="single"/>
                  <w:lang w:val="en-GB" w:eastAsia="en-US"/>
                </w:rPr>
                <w:t>Switch Meter Reading</w:t>
              </w:r>
            </w:hyperlink>
            <w:r w:rsidRPr="004A372D">
              <w:rPr>
                <w:rFonts w:cs="Arial"/>
                <w:szCs w:val="22"/>
                <w:lang w:val="en-GB" w:eastAsia="en-US"/>
              </w:rPr>
              <w:t xml:space="preserve"> where the original </w:t>
            </w:r>
            <w:hyperlink r:id="rId621" w:history="1">
              <w:r w:rsidRPr="004A372D">
                <w:rPr>
                  <w:rFonts w:cs="Arial"/>
                  <w:color w:val="0000FF"/>
                  <w:szCs w:val="22"/>
                  <w:u w:val="single"/>
                  <w:lang w:val="en-GB" w:eastAsia="en-US"/>
                </w:rPr>
                <w:t>Switch Meter Reading</w:t>
              </w:r>
            </w:hyperlink>
            <w:r w:rsidRPr="004A372D">
              <w:rPr>
                <w:rFonts w:cs="Arial"/>
                <w:szCs w:val="22"/>
                <w:lang w:val="en-GB" w:eastAsia="en-US"/>
              </w:rPr>
              <w:t xml:space="preserve"> is being disputed.  </w:t>
            </w:r>
          </w:p>
        </w:tc>
        <w:tc>
          <w:tcPr>
            <w:tcW w:w="1276"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47309E67" w14:textId="77777777" w:rsidR="006122FE" w:rsidRPr="00AC15E8" w:rsidRDefault="00A36082" w:rsidP="004A372D">
            <w:pPr>
              <w:widowControl w:val="0"/>
              <w:spacing w:after="0" w:line="276" w:lineRule="auto"/>
              <w:ind w:left="57"/>
              <w:jc w:val="both"/>
              <w:rPr>
                <w:rFonts w:cs="Arial"/>
                <w:szCs w:val="22"/>
                <w:lang w:val="en-GB" w:eastAsia="en-US"/>
              </w:rPr>
            </w:pPr>
            <w:hyperlink r:id="rId622" w:history="1">
              <w:r w:rsidR="006122FE" w:rsidRPr="004A372D">
                <w:rPr>
                  <w:rFonts w:eastAsia="Arial" w:cs="Arial"/>
                  <w:color w:val="0000FF"/>
                  <w:szCs w:val="22"/>
                  <w:u w:val="single"/>
                  <w:lang w:val="en-GB" w:eastAsia="en-US"/>
                </w:rPr>
                <w:t>Initiating Supplier</w:t>
              </w:r>
            </w:hyperlink>
          </w:p>
        </w:tc>
        <w:tc>
          <w:tcPr>
            <w:tcW w:w="1275"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2F39BA93" w14:textId="77777777" w:rsidR="006122FE" w:rsidRPr="00AC15E8" w:rsidRDefault="00A36082" w:rsidP="004A372D">
            <w:pPr>
              <w:widowControl w:val="0"/>
              <w:spacing w:after="0" w:line="276" w:lineRule="auto"/>
              <w:ind w:left="57"/>
              <w:jc w:val="both"/>
              <w:rPr>
                <w:rFonts w:cs="Arial"/>
                <w:szCs w:val="22"/>
                <w:lang w:val="en-GB" w:eastAsia="en-US"/>
              </w:rPr>
            </w:pPr>
            <w:hyperlink r:id="rId623" w:history="1">
              <w:r w:rsidR="006122FE" w:rsidRPr="004A372D">
                <w:rPr>
                  <w:rFonts w:eastAsia="Arial" w:cs="Arial"/>
                  <w:color w:val="0000FF"/>
                  <w:szCs w:val="22"/>
                  <w:u w:val="single"/>
                  <w:lang w:val="en-GB" w:eastAsia="en-US"/>
                </w:rPr>
                <w:t>Associated Supplier</w:t>
              </w:r>
            </w:hyperlink>
          </w:p>
        </w:tc>
        <w:tc>
          <w:tcPr>
            <w:tcW w:w="2694"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54B7551F" w14:textId="77777777" w:rsidR="006122FE" w:rsidRDefault="006122FE" w:rsidP="00B205DA">
            <w:pPr>
              <w:widowControl w:val="0"/>
              <w:spacing w:after="0" w:line="276" w:lineRule="auto"/>
              <w:ind w:left="57"/>
              <w:rPr>
                <w:rFonts w:eastAsia="Arial" w:cs="Arial"/>
                <w:color w:val="000000"/>
                <w:szCs w:val="22"/>
                <w:u w:val="single"/>
                <w:lang w:val="en-GB" w:eastAsia="en-US"/>
              </w:rPr>
            </w:pPr>
            <w:r w:rsidRPr="004A372D">
              <w:rPr>
                <w:rFonts w:eastAsia="Arial" w:cs="Arial"/>
                <w:color w:val="000000"/>
                <w:szCs w:val="22"/>
                <w:u w:val="single"/>
                <w:lang w:val="en-GB" w:eastAsia="en-US"/>
              </w:rPr>
              <w:t>For Gas RMP(s)</w:t>
            </w:r>
          </w:p>
          <w:p w14:paraId="4E4C1F67" w14:textId="77777777" w:rsidR="00F64CA7" w:rsidRPr="00AC15E8" w:rsidRDefault="00F64CA7" w:rsidP="004A372D">
            <w:pPr>
              <w:widowControl w:val="0"/>
              <w:spacing w:after="0" w:line="276" w:lineRule="auto"/>
              <w:ind w:left="57"/>
              <w:rPr>
                <w:rFonts w:cs="Arial"/>
                <w:szCs w:val="22"/>
                <w:lang w:val="en-GB" w:eastAsia="en-US"/>
              </w:rPr>
            </w:pPr>
          </w:p>
          <w:p w14:paraId="70E1F6BD" w14:textId="12BD9C64" w:rsidR="00F64CA7" w:rsidRPr="00AC15E8" w:rsidRDefault="006122FE" w:rsidP="004A372D">
            <w:pPr>
              <w:widowControl w:val="0"/>
              <w:spacing w:after="0" w:line="276" w:lineRule="auto"/>
              <w:ind w:left="57"/>
              <w:rPr>
                <w:rFonts w:cs="Arial"/>
                <w:szCs w:val="22"/>
                <w:lang w:val="en-GB" w:eastAsia="en-US"/>
              </w:rPr>
            </w:pPr>
            <w:r w:rsidRPr="004A372D">
              <w:rPr>
                <w:rFonts w:eastAsia="Arial" w:cs="Arial"/>
                <w:color w:val="000000"/>
                <w:szCs w:val="22"/>
                <w:lang w:val="en-GB" w:eastAsia="en-US"/>
              </w:rPr>
              <w:t>SAR Flow (</w:t>
            </w:r>
            <w:hyperlink r:id="rId624" w:history="1">
              <w:r w:rsidRPr="004A372D">
                <w:rPr>
                  <w:rFonts w:eastAsia="Arial" w:cs="Arial"/>
                  <w:color w:val="0000FF"/>
                  <w:szCs w:val="22"/>
                  <w:u w:val="single"/>
                  <w:lang w:val="en-GB" w:eastAsia="en-US"/>
                </w:rPr>
                <w:t>Initial Request</w:t>
              </w:r>
            </w:hyperlink>
            <w:r w:rsidRPr="004A372D">
              <w:rPr>
                <w:rFonts w:eastAsia="Arial" w:cs="Arial"/>
                <w:color w:val="000000"/>
                <w:szCs w:val="22"/>
                <w:lang w:val="en-GB" w:eastAsia="en-US"/>
              </w:rPr>
              <w:t>)</w:t>
            </w:r>
          </w:p>
          <w:p w14:paraId="50A28682" w14:textId="0F255DC1" w:rsidR="006122FE" w:rsidRPr="00AC15E8" w:rsidRDefault="006122FE" w:rsidP="004A372D">
            <w:pPr>
              <w:widowControl w:val="0"/>
              <w:spacing w:after="0" w:line="276" w:lineRule="auto"/>
              <w:ind w:left="57"/>
              <w:rPr>
                <w:rFonts w:cs="Arial"/>
                <w:szCs w:val="22"/>
                <w:lang w:val="en-GB" w:eastAsia="en-US"/>
              </w:rPr>
            </w:pPr>
          </w:p>
          <w:p w14:paraId="060EFA4E" w14:textId="278A7C26" w:rsidR="006122FE" w:rsidRDefault="006122FE" w:rsidP="00B205DA">
            <w:pPr>
              <w:widowControl w:val="0"/>
              <w:spacing w:after="0" w:line="276" w:lineRule="auto"/>
              <w:ind w:left="57"/>
              <w:rPr>
                <w:rFonts w:cs="Arial"/>
                <w:color w:val="000000"/>
                <w:szCs w:val="22"/>
                <w:u w:val="single"/>
                <w:lang w:val="en-GB" w:eastAsia="en-US"/>
              </w:rPr>
            </w:pPr>
            <w:r w:rsidRPr="004A372D">
              <w:rPr>
                <w:rFonts w:cs="Arial"/>
                <w:color w:val="000000"/>
                <w:szCs w:val="22"/>
                <w:u w:val="single"/>
                <w:lang w:val="en-GB" w:eastAsia="en-US"/>
              </w:rPr>
              <w:t>For Electricity RMP(s)</w:t>
            </w:r>
          </w:p>
          <w:p w14:paraId="611BAA84" w14:textId="77777777" w:rsidR="00F64CA7" w:rsidRPr="00AC15E8" w:rsidRDefault="00F64CA7" w:rsidP="004A372D">
            <w:pPr>
              <w:widowControl w:val="0"/>
              <w:spacing w:after="0" w:line="276" w:lineRule="auto"/>
              <w:ind w:left="57"/>
              <w:rPr>
                <w:rFonts w:cs="Arial"/>
                <w:szCs w:val="22"/>
                <w:lang w:val="en-GB" w:eastAsia="en-US"/>
              </w:rPr>
            </w:pPr>
          </w:p>
          <w:p w14:paraId="65621D03" w14:textId="60C4065B" w:rsidR="006122FE" w:rsidRPr="00AC15E8" w:rsidRDefault="006122FE" w:rsidP="004A372D">
            <w:pPr>
              <w:widowControl w:val="0"/>
              <w:spacing w:after="0" w:line="276" w:lineRule="auto"/>
              <w:ind w:left="57"/>
              <w:rPr>
                <w:rFonts w:cs="Arial"/>
                <w:szCs w:val="22"/>
                <w:lang w:val="en-GB" w:eastAsia="en-US"/>
              </w:rPr>
            </w:pPr>
            <w:r w:rsidRPr="004A372D">
              <w:rPr>
                <w:rFonts w:eastAsia="Arial" w:cs="Arial"/>
                <w:color w:val="000000"/>
                <w:szCs w:val="22"/>
                <w:lang w:val="en-GB" w:eastAsia="en-US"/>
              </w:rPr>
              <w:t>Disputed Readings or Missing Readings on Change of Supplier</w:t>
            </w:r>
            <w:r w:rsidRPr="004A372D">
              <w:rPr>
                <w:rFonts w:eastAsia="Arial" w:cs="Arial"/>
                <w:szCs w:val="22"/>
                <w:vertAlign w:val="superscript"/>
                <w:lang w:val="en-GB" w:eastAsia="en-US"/>
              </w:rPr>
              <w:t>5</w:t>
            </w:r>
          </w:p>
          <w:p w14:paraId="7FFFEB34" w14:textId="77777777" w:rsidR="006122FE" w:rsidRPr="00AC15E8" w:rsidRDefault="006122FE" w:rsidP="004A372D">
            <w:pPr>
              <w:widowControl w:val="0"/>
              <w:spacing w:after="0" w:line="276" w:lineRule="auto"/>
              <w:ind w:left="57"/>
              <w:rPr>
                <w:rFonts w:cs="Arial"/>
                <w:szCs w:val="22"/>
                <w:lang w:val="en-GB" w:eastAsia="en-US"/>
              </w:rPr>
            </w:pPr>
            <w:r w:rsidRPr="00AC15E8">
              <w:rPr>
                <w:rFonts w:cs="Arial"/>
                <w:szCs w:val="22"/>
                <w:lang w:val="en-GB" w:eastAsia="en-US"/>
              </w:rPr>
              <w:t> </w:t>
            </w:r>
          </w:p>
        </w:tc>
        <w:tc>
          <w:tcPr>
            <w:tcW w:w="1134"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17EF3868" w14:textId="77777777" w:rsidR="006122FE" w:rsidRPr="00AC15E8" w:rsidRDefault="00A36082" w:rsidP="004A372D">
            <w:pPr>
              <w:widowControl w:val="0"/>
              <w:spacing w:after="0" w:line="276" w:lineRule="auto"/>
              <w:ind w:left="57"/>
              <w:jc w:val="both"/>
              <w:rPr>
                <w:rFonts w:cs="Arial"/>
                <w:szCs w:val="22"/>
                <w:lang w:val="en-GB" w:eastAsia="en-US"/>
              </w:rPr>
            </w:pPr>
            <w:hyperlink r:id="rId625" w:history="1">
              <w:r w:rsidR="006122FE" w:rsidRPr="004A372D">
                <w:rPr>
                  <w:rFonts w:eastAsia="Arial" w:cs="Arial"/>
                  <w:color w:val="0000FF"/>
                  <w:szCs w:val="22"/>
                  <w:u w:val="single"/>
                  <w:lang w:val="en-GB" w:eastAsia="en-US"/>
                </w:rPr>
                <w:t>DTN</w:t>
              </w:r>
            </w:hyperlink>
          </w:p>
        </w:tc>
      </w:tr>
      <w:tr w:rsidR="006122FE" w:rsidRPr="00AC15E8" w14:paraId="69EA3F1E" w14:textId="77777777" w:rsidTr="004A372D">
        <w:tc>
          <w:tcPr>
            <w:tcW w:w="990"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59271293" w14:textId="77777777" w:rsidR="006122FE" w:rsidRPr="00AC15E8" w:rsidRDefault="006122FE" w:rsidP="004A372D">
            <w:pPr>
              <w:widowControl w:val="0"/>
              <w:spacing w:after="0" w:line="276" w:lineRule="auto"/>
              <w:ind w:left="57"/>
              <w:jc w:val="both"/>
              <w:rPr>
                <w:rFonts w:cs="Arial"/>
                <w:szCs w:val="22"/>
                <w:lang w:val="en-GB" w:eastAsia="en-US"/>
              </w:rPr>
            </w:pPr>
            <w:r w:rsidRPr="004A372D">
              <w:rPr>
                <w:rFonts w:eastAsia="Arial" w:cs="Arial"/>
                <w:color w:val="000000"/>
                <w:szCs w:val="22"/>
                <w:lang w:val="en-GB" w:eastAsia="en-US"/>
              </w:rPr>
              <w:t>9.11.2</w:t>
            </w:r>
          </w:p>
          <w:p w14:paraId="4B007894" w14:textId="77777777" w:rsidR="006122FE" w:rsidRPr="00AC15E8" w:rsidRDefault="006122FE" w:rsidP="004A372D">
            <w:pPr>
              <w:widowControl w:val="0"/>
              <w:spacing w:after="0" w:line="276" w:lineRule="auto"/>
              <w:ind w:left="57"/>
              <w:jc w:val="both"/>
              <w:rPr>
                <w:rFonts w:cs="Arial"/>
                <w:szCs w:val="22"/>
                <w:lang w:val="en-GB" w:eastAsia="en-US"/>
              </w:rPr>
            </w:pPr>
            <w:r w:rsidRPr="00AC15E8">
              <w:rPr>
                <w:rFonts w:cs="Arial"/>
                <w:szCs w:val="22"/>
                <w:lang w:val="en-GB" w:eastAsia="en-US"/>
              </w:rPr>
              <w:t> </w:t>
            </w:r>
          </w:p>
        </w:tc>
        <w:tc>
          <w:tcPr>
            <w:tcW w:w="2550"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6C1EA42C" w14:textId="77777777" w:rsidR="006122FE" w:rsidRPr="00AC15E8" w:rsidRDefault="006122FE" w:rsidP="004A372D">
            <w:pPr>
              <w:widowControl w:val="0"/>
              <w:spacing w:after="0" w:line="276" w:lineRule="auto"/>
              <w:ind w:left="57"/>
              <w:rPr>
                <w:rFonts w:cs="Arial"/>
                <w:szCs w:val="22"/>
                <w:lang w:val="en-GB" w:eastAsia="en-US"/>
              </w:rPr>
            </w:pPr>
            <w:r w:rsidRPr="004A372D">
              <w:rPr>
                <w:rFonts w:eastAsia="Arial" w:cs="Arial"/>
                <w:color w:val="000000"/>
                <w:szCs w:val="22"/>
                <w:lang w:val="en-GB" w:eastAsia="en-US"/>
              </w:rPr>
              <w:t>Following 9.11.1 </w:t>
            </w:r>
          </w:p>
        </w:tc>
        <w:tc>
          <w:tcPr>
            <w:tcW w:w="3558"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6E8D2717" w14:textId="77777777" w:rsidR="006122FE" w:rsidRPr="00AC15E8" w:rsidRDefault="006122FE" w:rsidP="004A372D">
            <w:pPr>
              <w:widowControl w:val="0"/>
              <w:spacing w:after="0" w:line="276" w:lineRule="auto"/>
              <w:ind w:left="57"/>
              <w:rPr>
                <w:rFonts w:cs="Arial"/>
                <w:szCs w:val="22"/>
                <w:lang w:val="en-GB" w:eastAsia="en-US"/>
              </w:rPr>
            </w:pPr>
            <w:r w:rsidRPr="004A372D">
              <w:rPr>
                <w:rFonts w:eastAsia="Arial" w:cs="Arial"/>
                <w:color w:val="000000"/>
                <w:szCs w:val="22"/>
                <w:lang w:val="en-GB" w:eastAsia="en-US"/>
              </w:rPr>
              <w:t>Determine whether to agree the proposed read (if a proposed read was provided).</w:t>
            </w:r>
          </w:p>
        </w:tc>
        <w:tc>
          <w:tcPr>
            <w:tcW w:w="1276"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382187FB" w14:textId="77777777" w:rsidR="006122FE" w:rsidRPr="00AC15E8" w:rsidRDefault="00A36082" w:rsidP="004A372D">
            <w:pPr>
              <w:widowControl w:val="0"/>
              <w:spacing w:after="0" w:line="276" w:lineRule="auto"/>
              <w:ind w:left="57"/>
              <w:jc w:val="both"/>
              <w:rPr>
                <w:rFonts w:cs="Arial"/>
                <w:szCs w:val="22"/>
                <w:lang w:val="en-GB" w:eastAsia="en-US"/>
              </w:rPr>
            </w:pPr>
            <w:hyperlink r:id="rId626" w:history="1">
              <w:r w:rsidR="006122FE" w:rsidRPr="004A372D">
                <w:rPr>
                  <w:rFonts w:eastAsia="Arial" w:cs="Arial"/>
                  <w:color w:val="0000FF"/>
                  <w:szCs w:val="22"/>
                  <w:u w:val="single"/>
                  <w:lang w:val="en-GB" w:eastAsia="en-US"/>
                </w:rPr>
                <w:t>Associated Supplier</w:t>
              </w:r>
            </w:hyperlink>
          </w:p>
        </w:tc>
        <w:tc>
          <w:tcPr>
            <w:tcW w:w="1275"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796A6DF0" w14:textId="77777777" w:rsidR="006122FE" w:rsidRPr="00AC15E8" w:rsidRDefault="006122FE" w:rsidP="004A372D">
            <w:pPr>
              <w:widowControl w:val="0"/>
              <w:spacing w:after="0" w:line="276" w:lineRule="auto"/>
              <w:ind w:left="57"/>
              <w:jc w:val="both"/>
              <w:rPr>
                <w:rFonts w:cs="Arial"/>
                <w:szCs w:val="22"/>
                <w:lang w:val="en-GB" w:eastAsia="en-US"/>
              </w:rPr>
            </w:pPr>
            <w:r w:rsidRPr="00AC15E8">
              <w:rPr>
                <w:rFonts w:cs="Arial"/>
                <w:szCs w:val="22"/>
                <w:lang w:val="en-GB" w:eastAsia="en-US"/>
              </w:rPr>
              <w:t> </w:t>
            </w:r>
          </w:p>
        </w:tc>
        <w:tc>
          <w:tcPr>
            <w:tcW w:w="2694"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03089484" w14:textId="77777777" w:rsidR="006122FE" w:rsidRPr="00AC15E8" w:rsidRDefault="006122FE" w:rsidP="004A372D">
            <w:pPr>
              <w:widowControl w:val="0"/>
              <w:spacing w:after="0" w:line="276" w:lineRule="auto"/>
              <w:ind w:left="57"/>
              <w:rPr>
                <w:rFonts w:cs="Arial"/>
                <w:szCs w:val="22"/>
                <w:lang w:val="en-GB" w:eastAsia="en-US"/>
              </w:rPr>
            </w:pPr>
            <w:r w:rsidRPr="004A372D">
              <w:rPr>
                <w:rFonts w:eastAsia="Arial" w:cs="Arial"/>
                <w:color w:val="000000"/>
                <w:szCs w:val="22"/>
                <w:lang w:val="en-GB" w:eastAsia="en-US"/>
              </w:rPr>
              <w:t>Internal process</w:t>
            </w:r>
          </w:p>
        </w:tc>
        <w:tc>
          <w:tcPr>
            <w:tcW w:w="1134"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7B363709" w14:textId="77777777" w:rsidR="006122FE" w:rsidRPr="00AC15E8" w:rsidRDefault="006122FE" w:rsidP="004A372D">
            <w:pPr>
              <w:widowControl w:val="0"/>
              <w:spacing w:after="0" w:line="276" w:lineRule="auto"/>
              <w:ind w:left="57"/>
              <w:jc w:val="both"/>
              <w:rPr>
                <w:rFonts w:cs="Arial"/>
                <w:szCs w:val="22"/>
                <w:lang w:val="en-GB" w:eastAsia="en-US"/>
              </w:rPr>
            </w:pPr>
            <w:r w:rsidRPr="004A372D">
              <w:rPr>
                <w:rFonts w:eastAsia="Arial" w:cs="Arial"/>
                <w:color w:val="000000"/>
                <w:szCs w:val="22"/>
                <w:lang w:val="en-GB" w:eastAsia="en-US"/>
              </w:rPr>
              <w:t>N/A</w:t>
            </w:r>
          </w:p>
        </w:tc>
      </w:tr>
      <w:tr w:rsidR="006122FE" w:rsidRPr="00AC15E8" w14:paraId="48CE39DB" w14:textId="77777777" w:rsidTr="004A372D">
        <w:tc>
          <w:tcPr>
            <w:tcW w:w="990"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5A845390" w14:textId="77777777" w:rsidR="006122FE" w:rsidRPr="00AC15E8" w:rsidRDefault="006122FE" w:rsidP="004A372D">
            <w:pPr>
              <w:widowControl w:val="0"/>
              <w:spacing w:after="0" w:line="276" w:lineRule="auto"/>
              <w:ind w:left="57"/>
              <w:jc w:val="both"/>
              <w:rPr>
                <w:rFonts w:cs="Arial"/>
                <w:szCs w:val="22"/>
                <w:lang w:val="en-GB" w:eastAsia="en-US"/>
              </w:rPr>
            </w:pPr>
            <w:r w:rsidRPr="004A372D">
              <w:rPr>
                <w:rFonts w:eastAsia="Arial" w:cs="Arial"/>
                <w:color w:val="000000"/>
                <w:szCs w:val="22"/>
                <w:lang w:val="en-GB" w:eastAsia="en-US"/>
              </w:rPr>
              <w:t> 9.11.3</w:t>
            </w:r>
          </w:p>
          <w:p w14:paraId="2186AA35" w14:textId="77777777" w:rsidR="006122FE" w:rsidRPr="00AC15E8" w:rsidRDefault="006122FE" w:rsidP="004A372D">
            <w:pPr>
              <w:widowControl w:val="0"/>
              <w:spacing w:after="0" w:line="276" w:lineRule="auto"/>
              <w:ind w:left="57"/>
              <w:jc w:val="both"/>
              <w:rPr>
                <w:rFonts w:cs="Arial"/>
                <w:szCs w:val="22"/>
                <w:lang w:val="en-GB" w:eastAsia="en-US"/>
              </w:rPr>
            </w:pPr>
            <w:r w:rsidRPr="00AC15E8">
              <w:rPr>
                <w:rFonts w:cs="Arial"/>
                <w:szCs w:val="22"/>
                <w:lang w:val="en-GB" w:eastAsia="en-US"/>
              </w:rPr>
              <w:t> </w:t>
            </w:r>
          </w:p>
        </w:tc>
        <w:tc>
          <w:tcPr>
            <w:tcW w:w="2550"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463C8680" w14:textId="77777777" w:rsidR="006122FE" w:rsidRPr="00AC15E8" w:rsidRDefault="006122FE" w:rsidP="004A372D">
            <w:pPr>
              <w:widowControl w:val="0"/>
              <w:spacing w:after="0" w:line="276" w:lineRule="auto"/>
              <w:ind w:left="57"/>
              <w:rPr>
                <w:rFonts w:cs="Arial"/>
                <w:szCs w:val="22"/>
                <w:lang w:val="en-GB" w:eastAsia="en-US"/>
              </w:rPr>
            </w:pPr>
            <w:r w:rsidRPr="004A372D">
              <w:rPr>
                <w:rFonts w:eastAsia="Arial" w:cs="Arial"/>
                <w:color w:val="000000"/>
                <w:szCs w:val="22"/>
                <w:lang w:val="en-GB" w:eastAsia="en-US"/>
              </w:rPr>
              <w:t>Within 5 </w:t>
            </w:r>
            <w:hyperlink r:id="rId627" w:history="1">
              <w:r w:rsidRPr="004A372D">
                <w:rPr>
                  <w:rFonts w:eastAsia="Arial" w:cs="Arial"/>
                  <w:color w:val="0000FF"/>
                  <w:szCs w:val="22"/>
                  <w:u w:val="single"/>
                  <w:lang w:val="en-GB" w:eastAsia="en-US"/>
                </w:rPr>
                <w:t>WD</w:t>
              </w:r>
            </w:hyperlink>
            <w:r w:rsidRPr="004A372D">
              <w:rPr>
                <w:rFonts w:eastAsia="Arial" w:cs="Arial"/>
                <w:color w:val="000000"/>
                <w:szCs w:val="22"/>
                <w:lang w:val="en-GB" w:eastAsia="en-US"/>
              </w:rPr>
              <w:t xml:space="preserve">s of 9.11.1; where the </w:t>
            </w:r>
            <w:hyperlink r:id="rId628" w:history="1">
              <w:r w:rsidRPr="004A372D">
                <w:rPr>
                  <w:rFonts w:eastAsia="Arial" w:cs="Arial"/>
                  <w:color w:val="0000FF"/>
                  <w:szCs w:val="22"/>
                  <w:u w:val="single"/>
                  <w:lang w:val="en-GB" w:eastAsia="en-US"/>
                </w:rPr>
                <w:t>Associated Supplier</w:t>
              </w:r>
            </w:hyperlink>
            <w:r w:rsidRPr="004A372D">
              <w:rPr>
                <w:rFonts w:eastAsia="Arial" w:cs="Arial"/>
                <w:color w:val="000000"/>
                <w:szCs w:val="22"/>
                <w:lang w:val="en-GB" w:eastAsia="en-US"/>
              </w:rPr>
              <w:t xml:space="preserve"> agrees the proposed read.</w:t>
            </w:r>
          </w:p>
        </w:tc>
        <w:tc>
          <w:tcPr>
            <w:tcW w:w="3558"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1B00AEC6" w14:textId="77777777" w:rsidR="006122FE" w:rsidRPr="00AC15E8" w:rsidRDefault="006122FE" w:rsidP="004A372D">
            <w:pPr>
              <w:widowControl w:val="0"/>
              <w:spacing w:after="0" w:line="276" w:lineRule="auto"/>
              <w:ind w:left="57"/>
              <w:rPr>
                <w:rFonts w:cs="Arial"/>
                <w:szCs w:val="22"/>
                <w:lang w:val="en-GB" w:eastAsia="en-US"/>
              </w:rPr>
            </w:pPr>
            <w:r w:rsidRPr="004A372D">
              <w:rPr>
                <w:rFonts w:eastAsia="Arial" w:cs="Arial"/>
                <w:color w:val="000000"/>
                <w:szCs w:val="22"/>
                <w:lang w:val="en-GB" w:eastAsia="en-US"/>
              </w:rPr>
              <w:t>Provide a response accepting the proposed read and progress to 9.11.12.</w:t>
            </w:r>
          </w:p>
        </w:tc>
        <w:tc>
          <w:tcPr>
            <w:tcW w:w="1276"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043DA658" w14:textId="77777777" w:rsidR="006122FE" w:rsidRPr="00AC15E8" w:rsidRDefault="00A36082" w:rsidP="004A372D">
            <w:pPr>
              <w:widowControl w:val="0"/>
              <w:spacing w:after="0" w:line="276" w:lineRule="auto"/>
              <w:ind w:left="57"/>
              <w:jc w:val="both"/>
              <w:rPr>
                <w:rFonts w:cs="Arial"/>
                <w:szCs w:val="22"/>
                <w:lang w:val="en-GB" w:eastAsia="en-US"/>
              </w:rPr>
            </w:pPr>
            <w:hyperlink r:id="rId629" w:history="1">
              <w:r w:rsidR="006122FE" w:rsidRPr="004A372D">
                <w:rPr>
                  <w:rFonts w:eastAsia="Arial" w:cs="Arial"/>
                  <w:color w:val="0000FF"/>
                  <w:szCs w:val="22"/>
                  <w:u w:val="single"/>
                  <w:lang w:val="en-GB" w:eastAsia="en-US"/>
                </w:rPr>
                <w:t>Associated Supplier</w:t>
              </w:r>
            </w:hyperlink>
          </w:p>
        </w:tc>
        <w:tc>
          <w:tcPr>
            <w:tcW w:w="1275"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4C232B3A" w14:textId="77777777" w:rsidR="006122FE" w:rsidRPr="00AC15E8" w:rsidRDefault="00A36082" w:rsidP="004A372D">
            <w:pPr>
              <w:widowControl w:val="0"/>
              <w:spacing w:after="0" w:line="276" w:lineRule="auto"/>
              <w:ind w:left="57"/>
              <w:jc w:val="both"/>
              <w:rPr>
                <w:rFonts w:cs="Arial"/>
                <w:szCs w:val="22"/>
                <w:lang w:val="en-GB" w:eastAsia="en-US"/>
              </w:rPr>
            </w:pPr>
            <w:hyperlink r:id="rId630" w:history="1">
              <w:r w:rsidR="006122FE" w:rsidRPr="004A372D">
                <w:rPr>
                  <w:rFonts w:eastAsia="Arial" w:cs="Arial"/>
                  <w:color w:val="0000FF"/>
                  <w:szCs w:val="22"/>
                  <w:u w:val="single"/>
                  <w:lang w:val="en-GB" w:eastAsia="en-US"/>
                </w:rPr>
                <w:t>Initiating Supplier</w:t>
              </w:r>
            </w:hyperlink>
          </w:p>
        </w:tc>
        <w:tc>
          <w:tcPr>
            <w:tcW w:w="2694"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7C3E1ED1" w14:textId="77777777" w:rsidR="006122FE" w:rsidRDefault="006122FE" w:rsidP="00B205DA">
            <w:pPr>
              <w:widowControl w:val="0"/>
              <w:spacing w:after="0" w:line="276" w:lineRule="auto"/>
              <w:ind w:left="57"/>
              <w:rPr>
                <w:rFonts w:eastAsia="Arial" w:cs="Arial"/>
                <w:color w:val="000000"/>
                <w:szCs w:val="22"/>
                <w:u w:val="single"/>
                <w:lang w:val="en-GB" w:eastAsia="en-US"/>
              </w:rPr>
            </w:pPr>
            <w:r w:rsidRPr="004A372D">
              <w:rPr>
                <w:rFonts w:eastAsia="Arial" w:cs="Arial"/>
                <w:color w:val="000000"/>
                <w:szCs w:val="22"/>
                <w:u w:val="single"/>
                <w:lang w:val="en-GB" w:eastAsia="en-US"/>
              </w:rPr>
              <w:t>For Gas RMP(s)</w:t>
            </w:r>
          </w:p>
          <w:p w14:paraId="69BC6B90" w14:textId="77777777" w:rsidR="00293B5C" w:rsidRPr="00AC15E8" w:rsidRDefault="00293B5C" w:rsidP="004A372D">
            <w:pPr>
              <w:widowControl w:val="0"/>
              <w:spacing w:after="0" w:line="276" w:lineRule="auto"/>
              <w:ind w:left="57"/>
              <w:rPr>
                <w:rFonts w:cs="Arial"/>
                <w:szCs w:val="22"/>
                <w:lang w:val="en-GB" w:eastAsia="en-US"/>
              </w:rPr>
            </w:pPr>
          </w:p>
          <w:p w14:paraId="76313474" w14:textId="77777777" w:rsidR="006122FE" w:rsidRDefault="006122FE" w:rsidP="00B205DA">
            <w:pPr>
              <w:widowControl w:val="0"/>
              <w:spacing w:after="0" w:line="276" w:lineRule="auto"/>
              <w:ind w:left="57"/>
              <w:rPr>
                <w:rFonts w:eastAsia="Arial" w:cs="Arial"/>
                <w:color w:val="000000"/>
                <w:szCs w:val="22"/>
                <w:lang w:val="en-GB" w:eastAsia="en-US"/>
              </w:rPr>
            </w:pPr>
            <w:r w:rsidRPr="004A372D">
              <w:rPr>
                <w:rFonts w:eastAsia="Arial" w:cs="Arial"/>
                <w:color w:val="000000"/>
                <w:szCs w:val="22"/>
                <w:lang w:val="en-GB" w:eastAsia="en-US"/>
              </w:rPr>
              <w:t>SAR Flow (Switch Meter Reading Acceptance)</w:t>
            </w:r>
          </w:p>
          <w:p w14:paraId="1B8FAE26" w14:textId="77777777" w:rsidR="00293B5C" w:rsidRPr="00AC15E8" w:rsidRDefault="00293B5C" w:rsidP="004A372D">
            <w:pPr>
              <w:widowControl w:val="0"/>
              <w:spacing w:after="0" w:line="276" w:lineRule="auto"/>
              <w:ind w:left="57"/>
              <w:rPr>
                <w:rFonts w:cs="Arial"/>
                <w:szCs w:val="22"/>
                <w:lang w:val="en-GB" w:eastAsia="en-US"/>
              </w:rPr>
            </w:pPr>
          </w:p>
          <w:p w14:paraId="58B64225" w14:textId="5B34C33F" w:rsidR="006122FE" w:rsidRDefault="006122FE" w:rsidP="00B205DA">
            <w:pPr>
              <w:widowControl w:val="0"/>
              <w:spacing w:after="0" w:line="276" w:lineRule="auto"/>
              <w:ind w:left="57"/>
              <w:rPr>
                <w:rFonts w:eastAsia="Arial" w:cs="Arial"/>
                <w:color w:val="000000"/>
                <w:szCs w:val="22"/>
                <w:u w:val="single"/>
                <w:lang w:val="en-GB" w:eastAsia="en-US"/>
              </w:rPr>
            </w:pPr>
            <w:r w:rsidRPr="004A372D">
              <w:rPr>
                <w:rFonts w:eastAsia="Arial" w:cs="Arial"/>
                <w:color w:val="000000"/>
                <w:szCs w:val="22"/>
                <w:u w:val="single"/>
                <w:lang w:val="en-GB" w:eastAsia="en-US"/>
              </w:rPr>
              <w:t>For Electricity RMP(s)</w:t>
            </w:r>
          </w:p>
          <w:p w14:paraId="17D46443" w14:textId="77777777" w:rsidR="00293B5C" w:rsidRPr="00AC15E8" w:rsidRDefault="00293B5C" w:rsidP="004A372D">
            <w:pPr>
              <w:widowControl w:val="0"/>
              <w:spacing w:after="0" w:line="276" w:lineRule="auto"/>
              <w:ind w:left="57"/>
              <w:rPr>
                <w:rFonts w:cs="Arial"/>
                <w:szCs w:val="22"/>
                <w:lang w:val="en-GB" w:eastAsia="en-US"/>
              </w:rPr>
            </w:pPr>
          </w:p>
          <w:p w14:paraId="631476F5" w14:textId="77777777" w:rsidR="006122FE" w:rsidRPr="00AC15E8" w:rsidRDefault="006122FE" w:rsidP="004A372D">
            <w:pPr>
              <w:widowControl w:val="0"/>
              <w:spacing w:after="0" w:line="276" w:lineRule="auto"/>
              <w:ind w:left="57"/>
              <w:rPr>
                <w:rFonts w:cs="Arial"/>
                <w:szCs w:val="22"/>
                <w:lang w:val="en-GB" w:eastAsia="en-US"/>
              </w:rPr>
            </w:pPr>
            <w:r w:rsidRPr="004A372D">
              <w:rPr>
                <w:rFonts w:eastAsia="Arial" w:cs="Arial"/>
                <w:color w:val="000000"/>
                <w:szCs w:val="22"/>
                <w:lang w:val="en-GB" w:eastAsia="en-US"/>
              </w:rPr>
              <w:t>Disputed Readings or Missing Readings on Change of Supplier</w:t>
            </w:r>
            <w:r w:rsidRPr="004A372D">
              <w:rPr>
                <w:rFonts w:eastAsia="Arial" w:cs="Arial"/>
                <w:szCs w:val="22"/>
                <w:vertAlign w:val="superscript"/>
                <w:lang w:val="en-GB" w:eastAsia="en-US"/>
              </w:rPr>
              <w:t>6</w:t>
            </w:r>
          </w:p>
        </w:tc>
        <w:tc>
          <w:tcPr>
            <w:tcW w:w="1134"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232475F7" w14:textId="77777777" w:rsidR="006122FE" w:rsidRPr="00AC15E8" w:rsidRDefault="00A36082" w:rsidP="004A372D">
            <w:pPr>
              <w:widowControl w:val="0"/>
              <w:spacing w:after="0" w:line="276" w:lineRule="auto"/>
              <w:ind w:left="57"/>
              <w:jc w:val="both"/>
              <w:rPr>
                <w:rFonts w:cs="Arial"/>
                <w:szCs w:val="22"/>
                <w:lang w:val="en-GB" w:eastAsia="en-US"/>
              </w:rPr>
            </w:pPr>
            <w:hyperlink r:id="rId631" w:history="1">
              <w:r w:rsidR="006122FE" w:rsidRPr="004A372D">
                <w:rPr>
                  <w:rFonts w:eastAsia="Arial" w:cs="Arial"/>
                  <w:color w:val="0000FF"/>
                  <w:szCs w:val="22"/>
                  <w:u w:val="single"/>
                  <w:lang w:val="en-GB" w:eastAsia="en-US"/>
                </w:rPr>
                <w:t>DTN</w:t>
              </w:r>
            </w:hyperlink>
          </w:p>
        </w:tc>
      </w:tr>
      <w:tr w:rsidR="006122FE" w:rsidRPr="00AC15E8" w14:paraId="3847246E" w14:textId="77777777" w:rsidTr="004A372D">
        <w:tc>
          <w:tcPr>
            <w:tcW w:w="990"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2A8E5815" w14:textId="77777777" w:rsidR="006122FE" w:rsidRPr="00AC15E8" w:rsidRDefault="006122FE" w:rsidP="004A372D">
            <w:pPr>
              <w:widowControl w:val="0"/>
              <w:spacing w:after="0" w:line="276" w:lineRule="auto"/>
              <w:ind w:left="57"/>
              <w:jc w:val="both"/>
              <w:rPr>
                <w:rFonts w:cs="Arial"/>
                <w:szCs w:val="22"/>
                <w:lang w:val="en-GB" w:eastAsia="en-US"/>
              </w:rPr>
            </w:pPr>
            <w:r w:rsidRPr="004A372D">
              <w:rPr>
                <w:rFonts w:eastAsia="Arial" w:cs="Arial"/>
                <w:color w:val="000000"/>
                <w:szCs w:val="22"/>
                <w:lang w:val="en-GB" w:eastAsia="en-US"/>
              </w:rPr>
              <w:t> 9.11.4</w:t>
            </w:r>
          </w:p>
          <w:p w14:paraId="31D5E915" w14:textId="77777777" w:rsidR="006122FE" w:rsidRPr="00AC15E8" w:rsidRDefault="006122FE" w:rsidP="004A372D">
            <w:pPr>
              <w:widowControl w:val="0"/>
              <w:spacing w:after="0" w:line="276" w:lineRule="auto"/>
              <w:ind w:left="57"/>
              <w:jc w:val="both"/>
              <w:rPr>
                <w:rFonts w:cs="Arial"/>
                <w:szCs w:val="22"/>
                <w:lang w:val="en-GB" w:eastAsia="en-US"/>
              </w:rPr>
            </w:pPr>
            <w:r w:rsidRPr="00AC15E8">
              <w:rPr>
                <w:rFonts w:cs="Arial"/>
                <w:szCs w:val="22"/>
                <w:lang w:val="en-GB" w:eastAsia="en-US"/>
              </w:rPr>
              <w:t> </w:t>
            </w:r>
          </w:p>
        </w:tc>
        <w:tc>
          <w:tcPr>
            <w:tcW w:w="2550"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765BA118" w14:textId="77777777" w:rsidR="006122FE" w:rsidRPr="00AC15E8" w:rsidRDefault="006122FE" w:rsidP="004A372D">
            <w:pPr>
              <w:widowControl w:val="0"/>
              <w:spacing w:after="0" w:line="276" w:lineRule="auto"/>
              <w:ind w:left="57"/>
              <w:rPr>
                <w:rFonts w:cs="Arial"/>
                <w:szCs w:val="22"/>
                <w:lang w:val="en-GB" w:eastAsia="en-US"/>
              </w:rPr>
            </w:pPr>
            <w:r w:rsidRPr="004A372D">
              <w:rPr>
                <w:rFonts w:eastAsia="Arial" w:cs="Arial"/>
                <w:color w:val="000000"/>
                <w:szCs w:val="22"/>
                <w:lang w:val="en-GB" w:eastAsia="en-US"/>
              </w:rPr>
              <w:t>Within 5 </w:t>
            </w:r>
            <w:hyperlink r:id="rId632" w:history="1">
              <w:r w:rsidRPr="004A372D">
                <w:rPr>
                  <w:rFonts w:eastAsia="Arial" w:cs="Arial"/>
                  <w:color w:val="0000FF"/>
                  <w:szCs w:val="22"/>
                  <w:u w:val="single"/>
                  <w:lang w:val="en-GB" w:eastAsia="en-US"/>
                </w:rPr>
                <w:t>WD</w:t>
              </w:r>
            </w:hyperlink>
            <w:r w:rsidRPr="004A372D">
              <w:rPr>
                <w:rFonts w:eastAsia="Arial" w:cs="Arial"/>
                <w:color w:val="000000"/>
                <w:szCs w:val="22"/>
                <w:lang w:val="en-GB" w:eastAsia="en-US"/>
              </w:rPr>
              <w:t xml:space="preserve">s of 9.11.1; where the </w:t>
            </w:r>
            <w:hyperlink r:id="rId633" w:history="1">
              <w:r w:rsidRPr="004A372D">
                <w:rPr>
                  <w:rFonts w:eastAsia="Arial" w:cs="Arial"/>
                  <w:color w:val="0000FF"/>
                  <w:szCs w:val="22"/>
                  <w:u w:val="single"/>
                  <w:lang w:val="en-GB" w:eastAsia="en-US"/>
                </w:rPr>
                <w:t>Associated Supplier</w:t>
              </w:r>
            </w:hyperlink>
            <w:r w:rsidRPr="004A372D">
              <w:rPr>
                <w:rFonts w:eastAsia="Arial" w:cs="Arial"/>
                <w:color w:val="000000"/>
                <w:szCs w:val="22"/>
                <w:lang w:val="en-GB" w:eastAsia="en-US"/>
              </w:rPr>
              <w:t xml:space="preserve"> does not agree the proposed read or no </w:t>
            </w:r>
            <w:r w:rsidRPr="004A372D">
              <w:rPr>
                <w:rFonts w:eastAsia="Arial" w:cs="Arial"/>
                <w:color w:val="000000"/>
                <w:szCs w:val="22"/>
                <w:lang w:val="en-GB" w:eastAsia="en-US"/>
              </w:rPr>
              <w:lastRenderedPageBreak/>
              <w:t>proposed read was sent.</w:t>
            </w:r>
          </w:p>
        </w:tc>
        <w:tc>
          <w:tcPr>
            <w:tcW w:w="3558"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34400716" w14:textId="77777777" w:rsidR="006122FE" w:rsidRDefault="006122FE" w:rsidP="00B205DA">
            <w:pPr>
              <w:widowControl w:val="0"/>
              <w:spacing w:after="0" w:line="276" w:lineRule="auto"/>
              <w:ind w:left="57"/>
              <w:rPr>
                <w:rFonts w:eastAsia="Arial" w:cs="Arial"/>
                <w:color w:val="000000"/>
                <w:szCs w:val="22"/>
                <w:lang w:val="en-GB" w:eastAsia="en-US"/>
              </w:rPr>
            </w:pPr>
            <w:r w:rsidRPr="004A372D">
              <w:rPr>
                <w:rFonts w:eastAsia="Arial" w:cs="Arial"/>
                <w:color w:val="000000"/>
                <w:szCs w:val="22"/>
                <w:lang w:val="en-GB" w:eastAsia="en-US"/>
              </w:rPr>
              <w:lastRenderedPageBreak/>
              <w:t>Provide a response to the initial request either:</w:t>
            </w:r>
          </w:p>
          <w:p w14:paraId="4E0DECB4" w14:textId="77777777" w:rsidR="00293B5C" w:rsidRPr="00AC15E8" w:rsidRDefault="00293B5C" w:rsidP="004A372D">
            <w:pPr>
              <w:widowControl w:val="0"/>
              <w:spacing w:after="0" w:line="276" w:lineRule="auto"/>
              <w:ind w:left="57"/>
              <w:rPr>
                <w:rFonts w:cs="Arial"/>
                <w:szCs w:val="22"/>
                <w:lang w:val="en-GB" w:eastAsia="en-US"/>
              </w:rPr>
            </w:pPr>
          </w:p>
          <w:p w14:paraId="175CAA17" w14:textId="172C13FF" w:rsidR="006122FE" w:rsidRPr="00AC15E8" w:rsidRDefault="006122FE" w:rsidP="004A372D">
            <w:pPr>
              <w:widowControl w:val="0"/>
              <w:numPr>
                <w:ilvl w:val="0"/>
                <w:numId w:val="66"/>
              </w:numPr>
              <w:spacing w:after="0" w:line="276" w:lineRule="auto"/>
              <w:rPr>
                <w:rFonts w:cs="Arial"/>
                <w:szCs w:val="22"/>
                <w:lang w:val="en-GB" w:eastAsia="en-US"/>
              </w:rPr>
            </w:pPr>
            <w:r w:rsidRPr="004A372D">
              <w:rPr>
                <w:rFonts w:eastAsia="Arial" w:cs="Arial"/>
                <w:color w:val="000000"/>
                <w:szCs w:val="22"/>
                <w:vertAlign w:val="superscript"/>
                <w:lang w:val="en-GB" w:eastAsia="en-US"/>
              </w:rPr>
              <w:t>​​​​​​​</w:t>
            </w:r>
            <w:r w:rsidRPr="004A372D">
              <w:rPr>
                <w:rFonts w:eastAsia="Arial" w:cs="Arial"/>
                <w:color w:val="000000"/>
                <w:szCs w:val="22"/>
                <w:lang w:val="en-GB" w:eastAsia="en-US"/>
              </w:rPr>
              <w:t xml:space="preserve">proposing a proposed read and </w:t>
            </w:r>
            <w:r w:rsidRPr="004A372D">
              <w:rPr>
                <w:rFonts w:eastAsia="Arial" w:cs="Arial"/>
                <w:color w:val="000000"/>
                <w:szCs w:val="22"/>
                <w:lang w:val="en-GB" w:eastAsia="en-US"/>
              </w:rPr>
              <w:lastRenderedPageBreak/>
              <w:t>progressing to 9.11.5 (where a proposed read was not included in the initial request); </w:t>
            </w:r>
          </w:p>
          <w:p w14:paraId="58F5F8B0" w14:textId="72C60486" w:rsidR="006122FE" w:rsidRPr="00AC15E8" w:rsidRDefault="006122FE" w:rsidP="004A372D">
            <w:pPr>
              <w:widowControl w:val="0"/>
              <w:numPr>
                <w:ilvl w:val="0"/>
                <w:numId w:val="66"/>
              </w:numPr>
              <w:spacing w:after="0" w:line="276" w:lineRule="auto"/>
              <w:rPr>
                <w:rFonts w:cs="Arial"/>
                <w:szCs w:val="22"/>
                <w:lang w:val="en-GB" w:eastAsia="en-US"/>
              </w:rPr>
            </w:pPr>
            <w:r w:rsidRPr="004A372D">
              <w:rPr>
                <w:rFonts w:eastAsia="Arial" w:cs="Arial"/>
                <w:color w:val="000000"/>
                <w:szCs w:val="22"/>
                <w:lang w:val="en-GB" w:eastAsia="en-US"/>
              </w:rPr>
              <w:t>proposing an alternative read and progressing to 9.11.5; or </w:t>
            </w:r>
          </w:p>
          <w:p w14:paraId="6F526AF3" w14:textId="29E5B46F" w:rsidR="006122FE" w:rsidRPr="00AC15E8" w:rsidRDefault="006122FE" w:rsidP="004A372D">
            <w:pPr>
              <w:widowControl w:val="0"/>
              <w:numPr>
                <w:ilvl w:val="0"/>
                <w:numId w:val="66"/>
              </w:numPr>
              <w:spacing w:after="0" w:line="276" w:lineRule="auto"/>
              <w:rPr>
                <w:rFonts w:cs="Arial"/>
                <w:szCs w:val="22"/>
                <w:lang w:val="en-GB" w:eastAsia="en-US"/>
              </w:rPr>
            </w:pPr>
            <w:r w:rsidRPr="004A372D">
              <w:rPr>
                <w:rFonts w:eastAsia="Arial" w:cs="Arial"/>
                <w:color w:val="000000"/>
                <w:szCs w:val="22"/>
                <w:lang w:val="en-GB" w:eastAsia="en-US"/>
              </w:rPr>
              <w:t>indicating that there is no alternative read available (progress to 9.11.9).</w:t>
            </w:r>
          </w:p>
        </w:tc>
        <w:tc>
          <w:tcPr>
            <w:tcW w:w="1276"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47DDE583" w14:textId="77777777" w:rsidR="006122FE" w:rsidRPr="00AC15E8" w:rsidRDefault="00A36082" w:rsidP="004A372D">
            <w:pPr>
              <w:widowControl w:val="0"/>
              <w:spacing w:after="0" w:line="276" w:lineRule="auto"/>
              <w:ind w:left="57"/>
              <w:jc w:val="both"/>
              <w:rPr>
                <w:rFonts w:cs="Arial"/>
                <w:szCs w:val="22"/>
                <w:lang w:val="en-GB" w:eastAsia="en-US"/>
              </w:rPr>
            </w:pPr>
            <w:hyperlink r:id="rId634" w:history="1">
              <w:r w:rsidR="006122FE" w:rsidRPr="004A372D">
                <w:rPr>
                  <w:rFonts w:eastAsia="Arial" w:cs="Arial"/>
                  <w:color w:val="0000FF"/>
                  <w:szCs w:val="22"/>
                  <w:u w:val="single"/>
                  <w:lang w:val="en-GB" w:eastAsia="en-US"/>
                </w:rPr>
                <w:t>Associated Supplier</w:t>
              </w:r>
            </w:hyperlink>
          </w:p>
        </w:tc>
        <w:tc>
          <w:tcPr>
            <w:tcW w:w="1275"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26BAA889" w14:textId="77777777" w:rsidR="006122FE" w:rsidRPr="00AC15E8" w:rsidRDefault="00A36082" w:rsidP="004A372D">
            <w:pPr>
              <w:widowControl w:val="0"/>
              <w:spacing w:after="0" w:line="276" w:lineRule="auto"/>
              <w:ind w:left="57"/>
              <w:jc w:val="both"/>
              <w:rPr>
                <w:rFonts w:cs="Arial"/>
                <w:szCs w:val="22"/>
                <w:lang w:val="en-GB" w:eastAsia="en-US"/>
              </w:rPr>
            </w:pPr>
            <w:hyperlink r:id="rId635" w:history="1">
              <w:r w:rsidR="006122FE" w:rsidRPr="004A372D">
                <w:rPr>
                  <w:rFonts w:eastAsia="Arial" w:cs="Arial"/>
                  <w:color w:val="0000FF"/>
                  <w:szCs w:val="22"/>
                  <w:u w:val="single"/>
                  <w:lang w:val="en-GB" w:eastAsia="en-US"/>
                </w:rPr>
                <w:t>Initiating Supplier</w:t>
              </w:r>
            </w:hyperlink>
          </w:p>
        </w:tc>
        <w:tc>
          <w:tcPr>
            <w:tcW w:w="2694"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61E0505B" w14:textId="77777777" w:rsidR="006122FE" w:rsidRDefault="006122FE" w:rsidP="00B205DA">
            <w:pPr>
              <w:widowControl w:val="0"/>
              <w:spacing w:after="0" w:line="276" w:lineRule="auto"/>
              <w:ind w:left="57"/>
              <w:rPr>
                <w:rFonts w:eastAsia="Arial" w:cs="Arial"/>
                <w:color w:val="000000"/>
                <w:szCs w:val="22"/>
                <w:u w:val="single"/>
                <w:lang w:val="en-GB" w:eastAsia="en-US"/>
              </w:rPr>
            </w:pPr>
            <w:r w:rsidRPr="004A372D">
              <w:rPr>
                <w:rFonts w:eastAsia="Arial" w:cs="Arial"/>
                <w:color w:val="000000"/>
                <w:szCs w:val="22"/>
                <w:u w:val="single"/>
                <w:lang w:val="en-GB" w:eastAsia="en-US"/>
              </w:rPr>
              <w:t>For Gas RMP(s)</w:t>
            </w:r>
          </w:p>
          <w:p w14:paraId="3AC5902F" w14:textId="77777777" w:rsidR="00293B5C" w:rsidRPr="00AC15E8" w:rsidRDefault="00293B5C" w:rsidP="004A372D">
            <w:pPr>
              <w:widowControl w:val="0"/>
              <w:spacing w:after="0" w:line="276" w:lineRule="auto"/>
              <w:ind w:left="57"/>
              <w:rPr>
                <w:rFonts w:cs="Arial"/>
                <w:szCs w:val="22"/>
                <w:lang w:val="en-GB" w:eastAsia="en-US"/>
              </w:rPr>
            </w:pPr>
          </w:p>
          <w:p w14:paraId="67A7BEDF" w14:textId="70CE54A5" w:rsidR="00293B5C" w:rsidRPr="00AC15E8" w:rsidRDefault="006122FE" w:rsidP="004A372D">
            <w:pPr>
              <w:widowControl w:val="0"/>
              <w:spacing w:after="0" w:line="276" w:lineRule="auto"/>
              <w:ind w:left="57"/>
              <w:rPr>
                <w:rFonts w:cs="Arial"/>
                <w:szCs w:val="22"/>
                <w:lang w:val="en-GB" w:eastAsia="en-US"/>
              </w:rPr>
            </w:pPr>
            <w:r w:rsidRPr="004A372D">
              <w:rPr>
                <w:rFonts w:eastAsia="Arial" w:cs="Arial"/>
                <w:color w:val="000000"/>
                <w:szCs w:val="22"/>
                <w:lang w:val="en-GB" w:eastAsia="en-US"/>
              </w:rPr>
              <w:t>SAR Flow (Initial Response)</w:t>
            </w:r>
          </w:p>
          <w:p w14:paraId="09B23F35" w14:textId="36924351" w:rsidR="006122FE" w:rsidRPr="00AC15E8" w:rsidRDefault="006122FE" w:rsidP="004A372D">
            <w:pPr>
              <w:widowControl w:val="0"/>
              <w:spacing w:after="0" w:line="276" w:lineRule="auto"/>
              <w:ind w:left="57"/>
              <w:rPr>
                <w:rFonts w:cs="Arial"/>
                <w:szCs w:val="22"/>
                <w:lang w:val="en-GB" w:eastAsia="en-US"/>
              </w:rPr>
            </w:pPr>
          </w:p>
          <w:p w14:paraId="162F9751" w14:textId="242D3A31" w:rsidR="006122FE" w:rsidRDefault="006122FE" w:rsidP="00B205DA">
            <w:pPr>
              <w:widowControl w:val="0"/>
              <w:spacing w:after="0" w:line="276" w:lineRule="auto"/>
              <w:ind w:left="57"/>
              <w:rPr>
                <w:rFonts w:eastAsia="Arial" w:cs="Arial"/>
                <w:color w:val="000000"/>
                <w:szCs w:val="22"/>
                <w:u w:val="single"/>
                <w:lang w:val="en-GB" w:eastAsia="en-US"/>
              </w:rPr>
            </w:pPr>
            <w:r w:rsidRPr="004A372D">
              <w:rPr>
                <w:rFonts w:eastAsia="Arial" w:cs="Arial"/>
                <w:color w:val="000000"/>
                <w:szCs w:val="22"/>
                <w:u w:val="single"/>
                <w:lang w:val="en-GB" w:eastAsia="en-US"/>
              </w:rPr>
              <w:t>For Electricity RMP(s)</w:t>
            </w:r>
          </w:p>
          <w:p w14:paraId="696FF1AE" w14:textId="77777777" w:rsidR="00293B5C" w:rsidRPr="00AC15E8" w:rsidRDefault="00293B5C" w:rsidP="004A372D">
            <w:pPr>
              <w:widowControl w:val="0"/>
              <w:spacing w:after="0" w:line="276" w:lineRule="auto"/>
              <w:ind w:left="57"/>
              <w:rPr>
                <w:rFonts w:cs="Arial"/>
                <w:szCs w:val="22"/>
                <w:lang w:val="en-GB" w:eastAsia="en-US"/>
              </w:rPr>
            </w:pPr>
          </w:p>
          <w:p w14:paraId="3ACCC7B5" w14:textId="77777777" w:rsidR="006122FE" w:rsidRPr="00AC15E8" w:rsidRDefault="006122FE" w:rsidP="004A372D">
            <w:pPr>
              <w:widowControl w:val="0"/>
              <w:spacing w:after="0" w:line="276" w:lineRule="auto"/>
              <w:ind w:left="57"/>
              <w:rPr>
                <w:rFonts w:cs="Arial"/>
                <w:szCs w:val="22"/>
                <w:lang w:val="en-GB" w:eastAsia="en-US"/>
              </w:rPr>
            </w:pPr>
            <w:r w:rsidRPr="004A372D">
              <w:rPr>
                <w:rFonts w:eastAsia="Arial" w:cs="Arial"/>
                <w:color w:val="000000"/>
                <w:szCs w:val="22"/>
                <w:lang w:val="en-GB" w:eastAsia="en-US"/>
              </w:rPr>
              <w:t>Disputed Readings or Missing Readings on Change of Supplier</w:t>
            </w:r>
            <w:r w:rsidRPr="004A372D">
              <w:rPr>
                <w:rFonts w:eastAsia="Arial" w:cs="Arial"/>
                <w:szCs w:val="22"/>
                <w:vertAlign w:val="superscript"/>
                <w:lang w:val="en-GB" w:eastAsia="en-US"/>
              </w:rPr>
              <w:t>7</w:t>
            </w:r>
          </w:p>
        </w:tc>
        <w:tc>
          <w:tcPr>
            <w:tcW w:w="1134"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5D1636F4" w14:textId="77777777" w:rsidR="006122FE" w:rsidRPr="00AC15E8" w:rsidRDefault="00A36082" w:rsidP="004A372D">
            <w:pPr>
              <w:widowControl w:val="0"/>
              <w:spacing w:after="0" w:line="276" w:lineRule="auto"/>
              <w:ind w:left="57"/>
              <w:jc w:val="both"/>
              <w:rPr>
                <w:rFonts w:cs="Arial"/>
                <w:szCs w:val="22"/>
                <w:lang w:val="en-GB" w:eastAsia="en-US"/>
              </w:rPr>
            </w:pPr>
            <w:hyperlink r:id="rId636" w:history="1">
              <w:r w:rsidR="006122FE" w:rsidRPr="004A372D">
                <w:rPr>
                  <w:rFonts w:eastAsia="Arial" w:cs="Arial"/>
                  <w:color w:val="0000FF"/>
                  <w:szCs w:val="22"/>
                  <w:u w:val="single"/>
                  <w:lang w:val="en-GB" w:eastAsia="en-US"/>
                </w:rPr>
                <w:t>DTN</w:t>
              </w:r>
            </w:hyperlink>
          </w:p>
        </w:tc>
      </w:tr>
      <w:tr w:rsidR="006122FE" w:rsidRPr="00AC15E8" w14:paraId="31A06E10" w14:textId="77777777" w:rsidTr="004A372D">
        <w:tc>
          <w:tcPr>
            <w:tcW w:w="990"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1C4D581F" w14:textId="77777777" w:rsidR="006122FE" w:rsidRPr="00AC15E8" w:rsidRDefault="006122FE" w:rsidP="004A372D">
            <w:pPr>
              <w:widowControl w:val="0"/>
              <w:spacing w:after="0" w:line="276" w:lineRule="auto"/>
              <w:ind w:left="57"/>
              <w:jc w:val="both"/>
              <w:rPr>
                <w:rFonts w:cs="Arial"/>
                <w:szCs w:val="22"/>
                <w:lang w:val="en-GB" w:eastAsia="en-US"/>
              </w:rPr>
            </w:pPr>
            <w:r w:rsidRPr="004A372D">
              <w:rPr>
                <w:rFonts w:eastAsia="Arial" w:cs="Arial"/>
                <w:color w:val="000000"/>
                <w:szCs w:val="22"/>
                <w:lang w:val="en-GB" w:eastAsia="en-US"/>
              </w:rPr>
              <w:t> 9.11.5</w:t>
            </w:r>
          </w:p>
          <w:p w14:paraId="5E3A4DAA" w14:textId="77777777" w:rsidR="006122FE" w:rsidRPr="00AC15E8" w:rsidRDefault="006122FE" w:rsidP="004A372D">
            <w:pPr>
              <w:widowControl w:val="0"/>
              <w:spacing w:after="0" w:line="276" w:lineRule="auto"/>
              <w:ind w:left="57"/>
              <w:jc w:val="both"/>
              <w:rPr>
                <w:rFonts w:cs="Arial"/>
                <w:szCs w:val="22"/>
                <w:lang w:val="en-GB" w:eastAsia="en-US"/>
              </w:rPr>
            </w:pPr>
            <w:r w:rsidRPr="00AC15E8">
              <w:rPr>
                <w:rFonts w:cs="Arial"/>
                <w:szCs w:val="22"/>
                <w:lang w:val="en-GB" w:eastAsia="en-US"/>
              </w:rPr>
              <w:t> </w:t>
            </w:r>
          </w:p>
        </w:tc>
        <w:tc>
          <w:tcPr>
            <w:tcW w:w="2550"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7DC259A2" w14:textId="77777777" w:rsidR="006122FE" w:rsidRPr="00AC15E8" w:rsidRDefault="006122FE" w:rsidP="004A372D">
            <w:pPr>
              <w:widowControl w:val="0"/>
              <w:spacing w:after="0" w:line="276" w:lineRule="auto"/>
              <w:ind w:left="57"/>
              <w:rPr>
                <w:rFonts w:cs="Arial"/>
                <w:szCs w:val="22"/>
                <w:lang w:val="en-GB" w:eastAsia="en-US"/>
              </w:rPr>
            </w:pPr>
            <w:proofErr w:type="gramStart"/>
            <w:r w:rsidRPr="004A372D">
              <w:rPr>
                <w:rFonts w:eastAsia="Arial" w:cs="Arial"/>
                <w:color w:val="000000"/>
                <w:szCs w:val="22"/>
                <w:lang w:val="en-GB" w:eastAsia="en-US"/>
              </w:rPr>
              <w:t>Following  9.11.4</w:t>
            </w:r>
            <w:proofErr w:type="gramEnd"/>
            <w:r w:rsidRPr="004A372D">
              <w:rPr>
                <w:rFonts w:eastAsia="Arial" w:cs="Arial"/>
                <w:color w:val="000000"/>
                <w:szCs w:val="22"/>
                <w:lang w:val="en-GB" w:eastAsia="en-US"/>
              </w:rPr>
              <w:t xml:space="preserve">; where the </w:t>
            </w:r>
            <w:hyperlink r:id="rId637" w:history="1">
              <w:r w:rsidRPr="004A372D">
                <w:rPr>
                  <w:rFonts w:eastAsia="Arial" w:cs="Arial"/>
                  <w:color w:val="0000FF"/>
                  <w:szCs w:val="22"/>
                  <w:u w:val="single"/>
                  <w:lang w:val="en-GB" w:eastAsia="en-US"/>
                </w:rPr>
                <w:t>Associated Supplier</w:t>
              </w:r>
            </w:hyperlink>
            <w:r w:rsidRPr="004A372D">
              <w:rPr>
                <w:rFonts w:eastAsia="Arial" w:cs="Arial"/>
                <w:color w:val="000000"/>
                <w:szCs w:val="22"/>
                <w:lang w:val="en-GB" w:eastAsia="en-US"/>
              </w:rPr>
              <w:t xml:space="preserve"> provided a proposed or alternative read.</w:t>
            </w:r>
          </w:p>
        </w:tc>
        <w:tc>
          <w:tcPr>
            <w:tcW w:w="3558"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23F584C1" w14:textId="77777777" w:rsidR="006122FE" w:rsidRPr="00AC15E8" w:rsidRDefault="006122FE" w:rsidP="004A372D">
            <w:pPr>
              <w:widowControl w:val="0"/>
              <w:spacing w:after="0" w:line="276" w:lineRule="auto"/>
              <w:ind w:left="57"/>
              <w:rPr>
                <w:rFonts w:cs="Arial"/>
                <w:szCs w:val="22"/>
                <w:lang w:val="en-GB" w:eastAsia="en-US"/>
              </w:rPr>
            </w:pPr>
            <w:r w:rsidRPr="004A372D">
              <w:rPr>
                <w:rFonts w:eastAsia="Arial" w:cs="Arial"/>
                <w:color w:val="000000"/>
                <w:szCs w:val="22"/>
                <w:lang w:val="en-GB" w:eastAsia="en-US"/>
              </w:rPr>
              <w:t>Determine whether to</w:t>
            </w:r>
            <w:r w:rsidRPr="004A372D">
              <w:rPr>
                <w:rFonts w:cs="Arial"/>
                <w:szCs w:val="22"/>
                <w:lang w:val="en-GB" w:eastAsia="en-US"/>
              </w:rPr>
              <w:t xml:space="preserve"> </w:t>
            </w:r>
            <w:r w:rsidRPr="004A372D">
              <w:rPr>
                <w:rFonts w:eastAsia="Arial" w:cs="Arial"/>
                <w:color w:val="000000"/>
                <w:szCs w:val="22"/>
                <w:lang w:val="en-GB" w:eastAsia="en-US"/>
              </w:rPr>
              <w:t>agree</w:t>
            </w:r>
            <w:r w:rsidRPr="004A372D">
              <w:rPr>
                <w:rFonts w:cs="Arial"/>
                <w:szCs w:val="22"/>
                <w:lang w:val="en-GB" w:eastAsia="en-US"/>
              </w:rPr>
              <w:t xml:space="preserve"> </w:t>
            </w:r>
            <w:r w:rsidRPr="004A372D">
              <w:rPr>
                <w:rFonts w:eastAsia="Arial" w:cs="Arial"/>
                <w:color w:val="000000"/>
                <w:szCs w:val="22"/>
                <w:lang w:val="en-GB" w:eastAsia="en-US"/>
              </w:rPr>
              <w:t>the proposed</w:t>
            </w:r>
            <w:r w:rsidRPr="004A372D">
              <w:rPr>
                <w:rFonts w:cs="Arial"/>
                <w:szCs w:val="22"/>
                <w:lang w:val="en-GB" w:eastAsia="en-US"/>
              </w:rPr>
              <w:t xml:space="preserve"> </w:t>
            </w:r>
            <w:r w:rsidRPr="004A372D">
              <w:rPr>
                <w:rFonts w:eastAsia="Arial" w:cs="Arial"/>
                <w:color w:val="000000"/>
                <w:szCs w:val="22"/>
                <w:lang w:val="en-GB" w:eastAsia="en-US"/>
              </w:rPr>
              <w:t>or alternative read. </w:t>
            </w:r>
          </w:p>
        </w:tc>
        <w:tc>
          <w:tcPr>
            <w:tcW w:w="1276"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1CF29EFB" w14:textId="77777777" w:rsidR="006122FE" w:rsidRPr="00AC15E8" w:rsidRDefault="00A36082" w:rsidP="004A372D">
            <w:pPr>
              <w:widowControl w:val="0"/>
              <w:spacing w:after="0" w:line="276" w:lineRule="auto"/>
              <w:ind w:left="57"/>
              <w:jc w:val="both"/>
              <w:rPr>
                <w:rFonts w:cs="Arial"/>
                <w:szCs w:val="22"/>
                <w:lang w:val="en-GB" w:eastAsia="en-US"/>
              </w:rPr>
            </w:pPr>
            <w:hyperlink r:id="rId638" w:history="1">
              <w:r w:rsidR="006122FE" w:rsidRPr="004A372D">
                <w:rPr>
                  <w:rFonts w:eastAsia="Arial" w:cs="Arial"/>
                  <w:color w:val="0000FF"/>
                  <w:szCs w:val="22"/>
                  <w:u w:val="single"/>
                  <w:lang w:val="en-GB" w:eastAsia="en-US"/>
                </w:rPr>
                <w:t>Initiating Supplier</w:t>
              </w:r>
            </w:hyperlink>
          </w:p>
        </w:tc>
        <w:tc>
          <w:tcPr>
            <w:tcW w:w="1275"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22C9C5DF" w14:textId="77777777" w:rsidR="006122FE" w:rsidRPr="00AC15E8" w:rsidRDefault="006122FE" w:rsidP="004A372D">
            <w:pPr>
              <w:widowControl w:val="0"/>
              <w:spacing w:after="0" w:line="276" w:lineRule="auto"/>
              <w:ind w:left="57"/>
              <w:jc w:val="both"/>
              <w:rPr>
                <w:rFonts w:cs="Arial"/>
                <w:szCs w:val="22"/>
                <w:lang w:val="en-GB" w:eastAsia="en-US"/>
              </w:rPr>
            </w:pPr>
            <w:r w:rsidRPr="00AC15E8">
              <w:rPr>
                <w:rFonts w:cs="Arial"/>
                <w:szCs w:val="22"/>
                <w:lang w:val="en-GB" w:eastAsia="en-US"/>
              </w:rPr>
              <w:t> </w:t>
            </w:r>
          </w:p>
        </w:tc>
        <w:tc>
          <w:tcPr>
            <w:tcW w:w="2694"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31B8C8D0" w14:textId="77777777" w:rsidR="006122FE" w:rsidRPr="00AC15E8" w:rsidRDefault="006122FE" w:rsidP="004A372D">
            <w:pPr>
              <w:widowControl w:val="0"/>
              <w:spacing w:after="0" w:line="276" w:lineRule="auto"/>
              <w:ind w:left="57"/>
              <w:rPr>
                <w:rFonts w:cs="Arial"/>
                <w:szCs w:val="22"/>
                <w:lang w:val="en-GB" w:eastAsia="en-US"/>
              </w:rPr>
            </w:pPr>
            <w:r w:rsidRPr="004A372D">
              <w:rPr>
                <w:rFonts w:eastAsia="Arial" w:cs="Arial"/>
                <w:color w:val="000000"/>
                <w:szCs w:val="22"/>
                <w:lang w:val="en-GB" w:eastAsia="en-US"/>
              </w:rPr>
              <w:t>Internal process</w:t>
            </w:r>
          </w:p>
        </w:tc>
        <w:tc>
          <w:tcPr>
            <w:tcW w:w="1134"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18FCB45F" w14:textId="77777777" w:rsidR="006122FE" w:rsidRPr="00AC15E8" w:rsidRDefault="006122FE" w:rsidP="004A372D">
            <w:pPr>
              <w:widowControl w:val="0"/>
              <w:spacing w:after="0" w:line="276" w:lineRule="auto"/>
              <w:ind w:left="57"/>
              <w:jc w:val="both"/>
              <w:rPr>
                <w:rFonts w:cs="Arial"/>
                <w:szCs w:val="22"/>
                <w:lang w:val="en-GB" w:eastAsia="en-US"/>
              </w:rPr>
            </w:pPr>
            <w:r w:rsidRPr="004A372D">
              <w:rPr>
                <w:rFonts w:eastAsia="Arial" w:cs="Arial"/>
                <w:color w:val="000000"/>
                <w:szCs w:val="22"/>
                <w:lang w:val="en-GB" w:eastAsia="en-US"/>
              </w:rPr>
              <w:t>N/A</w:t>
            </w:r>
          </w:p>
        </w:tc>
      </w:tr>
      <w:tr w:rsidR="006122FE" w:rsidRPr="00AC15E8" w14:paraId="32F6C4A6" w14:textId="77777777" w:rsidTr="004A372D">
        <w:tc>
          <w:tcPr>
            <w:tcW w:w="990"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72AB3593" w14:textId="77777777" w:rsidR="006122FE" w:rsidRPr="00AC15E8" w:rsidRDefault="006122FE" w:rsidP="004A372D">
            <w:pPr>
              <w:widowControl w:val="0"/>
              <w:spacing w:after="0" w:line="276" w:lineRule="auto"/>
              <w:ind w:left="57"/>
              <w:jc w:val="both"/>
              <w:rPr>
                <w:rFonts w:cs="Arial"/>
                <w:szCs w:val="22"/>
                <w:lang w:val="en-GB" w:eastAsia="en-US"/>
              </w:rPr>
            </w:pPr>
            <w:r w:rsidRPr="004A372D">
              <w:rPr>
                <w:rFonts w:eastAsia="Arial" w:cs="Arial"/>
                <w:color w:val="000000"/>
                <w:szCs w:val="22"/>
                <w:lang w:val="en-GB" w:eastAsia="en-US"/>
              </w:rPr>
              <w:t>9.11.6</w:t>
            </w:r>
          </w:p>
          <w:p w14:paraId="2D333978" w14:textId="77777777" w:rsidR="006122FE" w:rsidRPr="00AC15E8" w:rsidRDefault="006122FE" w:rsidP="004A372D">
            <w:pPr>
              <w:widowControl w:val="0"/>
              <w:spacing w:after="0" w:line="276" w:lineRule="auto"/>
              <w:ind w:left="57"/>
              <w:jc w:val="both"/>
              <w:rPr>
                <w:rFonts w:cs="Arial"/>
                <w:szCs w:val="22"/>
                <w:lang w:val="en-GB" w:eastAsia="en-US"/>
              </w:rPr>
            </w:pPr>
            <w:r w:rsidRPr="00AC15E8">
              <w:rPr>
                <w:rFonts w:cs="Arial"/>
                <w:szCs w:val="22"/>
                <w:lang w:val="en-GB" w:eastAsia="en-US"/>
              </w:rPr>
              <w:t> </w:t>
            </w:r>
          </w:p>
        </w:tc>
        <w:tc>
          <w:tcPr>
            <w:tcW w:w="2550"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21308E2E" w14:textId="77777777" w:rsidR="006122FE" w:rsidRPr="00AC15E8" w:rsidRDefault="006122FE" w:rsidP="004A372D">
            <w:pPr>
              <w:widowControl w:val="0"/>
              <w:spacing w:after="0" w:line="276" w:lineRule="auto"/>
              <w:ind w:left="57"/>
              <w:rPr>
                <w:rFonts w:cs="Arial"/>
                <w:szCs w:val="22"/>
                <w:lang w:val="en-GB" w:eastAsia="en-US"/>
              </w:rPr>
            </w:pPr>
            <w:r w:rsidRPr="004A372D">
              <w:rPr>
                <w:rFonts w:eastAsia="Arial" w:cs="Arial"/>
                <w:color w:val="000000"/>
                <w:szCs w:val="22"/>
                <w:lang w:val="en-GB" w:eastAsia="en-US"/>
              </w:rPr>
              <w:t>Within 5 </w:t>
            </w:r>
            <w:hyperlink r:id="rId639" w:history="1">
              <w:r w:rsidRPr="004A372D">
                <w:rPr>
                  <w:rFonts w:eastAsia="Arial" w:cs="Arial"/>
                  <w:color w:val="0000FF"/>
                  <w:szCs w:val="22"/>
                  <w:u w:val="single"/>
                  <w:lang w:val="en-GB" w:eastAsia="en-US"/>
                </w:rPr>
                <w:t>WD</w:t>
              </w:r>
            </w:hyperlink>
            <w:r w:rsidRPr="004A372D">
              <w:rPr>
                <w:rFonts w:eastAsia="Arial" w:cs="Arial"/>
                <w:color w:val="000000"/>
                <w:szCs w:val="22"/>
                <w:lang w:val="en-GB" w:eastAsia="en-US"/>
              </w:rPr>
              <w:t xml:space="preserve">s of 9.11.4; where the </w:t>
            </w:r>
            <w:hyperlink r:id="rId640" w:history="1">
              <w:r w:rsidRPr="004A372D">
                <w:rPr>
                  <w:rFonts w:eastAsia="Arial" w:cs="Arial"/>
                  <w:color w:val="0000FF"/>
                  <w:szCs w:val="22"/>
                  <w:u w:val="single"/>
                  <w:lang w:val="en-GB" w:eastAsia="en-US"/>
                </w:rPr>
                <w:t>Initiating Supplier</w:t>
              </w:r>
            </w:hyperlink>
            <w:r w:rsidRPr="004A372D">
              <w:rPr>
                <w:rFonts w:eastAsia="Arial" w:cs="Arial"/>
                <w:color w:val="000000"/>
                <w:szCs w:val="22"/>
                <w:lang w:val="en-GB" w:eastAsia="en-US"/>
              </w:rPr>
              <w:t xml:space="preserve"> agrees the proposed or alternative read. </w:t>
            </w:r>
          </w:p>
        </w:tc>
        <w:tc>
          <w:tcPr>
            <w:tcW w:w="3558" w:type="dxa"/>
            <w:tcBorders>
              <w:top w:val="single" w:sz="8" w:space="0" w:color="696969"/>
              <w:left w:val="single" w:sz="8" w:space="0" w:color="696969"/>
              <w:bottom w:val="single" w:sz="8" w:space="0" w:color="696969"/>
              <w:right w:val="single" w:sz="8" w:space="0" w:color="696969"/>
            </w:tcBorders>
            <w:tcMar>
              <w:left w:w="0" w:type="dxa"/>
            </w:tcMar>
          </w:tcPr>
          <w:p w14:paraId="5ECB4F87" w14:textId="77777777" w:rsidR="006122FE" w:rsidRPr="00AC15E8" w:rsidRDefault="006122FE" w:rsidP="004A372D">
            <w:pPr>
              <w:widowControl w:val="0"/>
              <w:spacing w:after="0" w:line="276" w:lineRule="auto"/>
              <w:ind w:left="57"/>
              <w:rPr>
                <w:rFonts w:cs="Arial"/>
                <w:szCs w:val="22"/>
                <w:lang w:val="en-GB" w:eastAsia="en-US"/>
              </w:rPr>
            </w:pPr>
            <w:r w:rsidRPr="004A372D">
              <w:rPr>
                <w:rFonts w:cs="Arial"/>
                <w:color w:val="000000"/>
                <w:szCs w:val="22"/>
                <w:lang w:val="en-GB" w:eastAsia="en-US"/>
              </w:rPr>
              <w:t>Provide a response accepting the proposed or alternative read and progress to 9.11.12.</w:t>
            </w:r>
          </w:p>
        </w:tc>
        <w:tc>
          <w:tcPr>
            <w:tcW w:w="1276"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38B6DF8F" w14:textId="77777777" w:rsidR="006122FE" w:rsidRPr="00AC15E8" w:rsidRDefault="00A36082" w:rsidP="004A372D">
            <w:pPr>
              <w:widowControl w:val="0"/>
              <w:spacing w:after="0" w:line="276" w:lineRule="auto"/>
              <w:ind w:left="57"/>
              <w:jc w:val="both"/>
              <w:rPr>
                <w:rFonts w:cs="Arial"/>
                <w:szCs w:val="22"/>
                <w:lang w:val="en-GB" w:eastAsia="en-US"/>
              </w:rPr>
            </w:pPr>
            <w:hyperlink r:id="rId641" w:history="1">
              <w:r w:rsidR="006122FE" w:rsidRPr="004A372D">
                <w:rPr>
                  <w:rFonts w:eastAsia="Arial" w:cs="Arial"/>
                  <w:color w:val="0000FF"/>
                  <w:szCs w:val="22"/>
                  <w:u w:val="single"/>
                  <w:lang w:val="en-GB" w:eastAsia="en-US"/>
                </w:rPr>
                <w:t>Initiating Supplier</w:t>
              </w:r>
            </w:hyperlink>
          </w:p>
        </w:tc>
        <w:tc>
          <w:tcPr>
            <w:tcW w:w="1275"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5AAB51E8" w14:textId="77777777" w:rsidR="006122FE" w:rsidRPr="00AC15E8" w:rsidRDefault="00A36082" w:rsidP="004A372D">
            <w:pPr>
              <w:widowControl w:val="0"/>
              <w:spacing w:after="0" w:line="276" w:lineRule="auto"/>
              <w:ind w:left="57"/>
              <w:jc w:val="both"/>
              <w:rPr>
                <w:rFonts w:cs="Arial"/>
                <w:szCs w:val="22"/>
                <w:lang w:val="en-GB" w:eastAsia="en-US"/>
              </w:rPr>
            </w:pPr>
            <w:hyperlink r:id="rId642" w:history="1">
              <w:r w:rsidR="006122FE" w:rsidRPr="004A372D">
                <w:rPr>
                  <w:rFonts w:eastAsia="Arial" w:cs="Arial"/>
                  <w:color w:val="0000FF"/>
                  <w:szCs w:val="22"/>
                  <w:u w:val="single"/>
                  <w:lang w:val="en-GB" w:eastAsia="en-US"/>
                </w:rPr>
                <w:t>Associated Supplier</w:t>
              </w:r>
            </w:hyperlink>
          </w:p>
        </w:tc>
        <w:tc>
          <w:tcPr>
            <w:tcW w:w="2694"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79720CC4" w14:textId="77777777" w:rsidR="006122FE" w:rsidRDefault="006122FE" w:rsidP="00293B5C">
            <w:pPr>
              <w:widowControl w:val="0"/>
              <w:spacing w:after="0" w:line="276" w:lineRule="auto"/>
              <w:ind w:left="57"/>
              <w:rPr>
                <w:rFonts w:eastAsia="Arial" w:cs="Arial"/>
                <w:color w:val="000000"/>
                <w:szCs w:val="22"/>
                <w:u w:val="single"/>
                <w:lang w:val="en-GB" w:eastAsia="en-US"/>
              </w:rPr>
            </w:pPr>
            <w:r w:rsidRPr="004A372D">
              <w:rPr>
                <w:rFonts w:eastAsia="Arial" w:cs="Arial"/>
                <w:color w:val="000000"/>
                <w:szCs w:val="22"/>
                <w:u w:val="single"/>
                <w:lang w:val="en-GB" w:eastAsia="en-US"/>
              </w:rPr>
              <w:t>For Gas RMP(s)</w:t>
            </w:r>
          </w:p>
          <w:p w14:paraId="23A1B7FE" w14:textId="77777777" w:rsidR="00293B5C" w:rsidRPr="00AC15E8" w:rsidRDefault="00293B5C" w:rsidP="004A372D">
            <w:pPr>
              <w:widowControl w:val="0"/>
              <w:spacing w:after="0" w:line="276" w:lineRule="auto"/>
              <w:ind w:left="57"/>
              <w:rPr>
                <w:rFonts w:cs="Arial"/>
                <w:szCs w:val="22"/>
                <w:lang w:val="en-GB" w:eastAsia="en-US"/>
              </w:rPr>
            </w:pPr>
          </w:p>
          <w:p w14:paraId="2760B317" w14:textId="77777777" w:rsidR="006122FE" w:rsidRDefault="006122FE" w:rsidP="00293B5C">
            <w:pPr>
              <w:widowControl w:val="0"/>
              <w:spacing w:after="0" w:line="276" w:lineRule="auto"/>
              <w:ind w:left="57"/>
              <w:rPr>
                <w:rFonts w:cs="Arial"/>
                <w:color w:val="000000"/>
                <w:szCs w:val="22"/>
                <w:lang w:val="en-GB" w:eastAsia="en-US"/>
              </w:rPr>
            </w:pPr>
            <w:r w:rsidRPr="004A372D">
              <w:rPr>
                <w:rFonts w:cs="Arial"/>
                <w:color w:val="000000"/>
                <w:szCs w:val="22"/>
                <w:lang w:val="en-GB" w:eastAsia="en-US"/>
              </w:rPr>
              <w:t>SAR Flow (Switch Meter Read Acceptance)</w:t>
            </w:r>
          </w:p>
          <w:p w14:paraId="158849C3" w14:textId="77777777" w:rsidR="00293B5C" w:rsidRPr="00AC15E8" w:rsidRDefault="00293B5C" w:rsidP="004A372D">
            <w:pPr>
              <w:widowControl w:val="0"/>
              <w:spacing w:after="0" w:line="276" w:lineRule="auto"/>
              <w:ind w:left="57"/>
              <w:rPr>
                <w:rFonts w:cs="Arial"/>
                <w:szCs w:val="22"/>
                <w:lang w:val="en-GB" w:eastAsia="en-US"/>
              </w:rPr>
            </w:pPr>
          </w:p>
          <w:p w14:paraId="43C344CF" w14:textId="761E3361" w:rsidR="006122FE" w:rsidRDefault="006122FE" w:rsidP="00293B5C">
            <w:pPr>
              <w:widowControl w:val="0"/>
              <w:spacing w:after="0" w:line="276" w:lineRule="auto"/>
              <w:ind w:left="57"/>
              <w:rPr>
                <w:rFonts w:cs="Arial"/>
                <w:color w:val="000000"/>
                <w:szCs w:val="22"/>
                <w:u w:val="single"/>
                <w:lang w:val="en-GB" w:eastAsia="en-US"/>
              </w:rPr>
            </w:pPr>
            <w:r w:rsidRPr="004A372D">
              <w:rPr>
                <w:rFonts w:cs="Arial"/>
                <w:color w:val="000000"/>
                <w:szCs w:val="22"/>
                <w:u w:val="single"/>
                <w:lang w:val="en-GB" w:eastAsia="en-US"/>
              </w:rPr>
              <w:t>For Electricity RMP(s)</w:t>
            </w:r>
          </w:p>
          <w:p w14:paraId="44166996" w14:textId="77777777" w:rsidR="00293B5C" w:rsidRPr="00AC15E8" w:rsidRDefault="00293B5C" w:rsidP="004A372D">
            <w:pPr>
              <w:widowControl w:val="0"/>
              <w:spacing w:after="0" w:line="276" w:lineRule="auto"/>
              <w:ind w:left="57"/>
              <w:rPr>
                <w:rFonts w:cs="Arial"/>
                <w:szCs w:val="22"/>
                <w:lang w:val="en-GB" w:eastAsia="en-US"/>
              </w:rPr>
            </w:pPr>
          </w:p>
          <w:p w14:paraId="35338FAB" w14:textId="77777777" w:rsidR="006122FE" w:rsidRPr="00AC15E8" w:rsidRDefault="006122FE" w:rsidP="004A372D">
            <w:pPr>
              <w:widowControl w:val="0"/>
              <w:spacing w:after="0" w:line="276" w:lineRule="auto"/>
              <w:ind w:left="57"/>
              <w:rPr>
                <w:rFonts w:cs="Arial"/>
                <w:szCs w:val="22"/>
                <w:lang w:val="en-GB" w:eastAsia="en-US"/>
              </w:rPr>
            </w:pPr>
            <w:r w:rsidRPr="004A372D">
              <w:rPr>
                <w:rFonts w:cs="Arial"/>
                <w:color w:val="000000"/>
                <w:szCs w:val="22"/>
                <w:lang w:val="en-GB" w:eastAsia="en-US"/>
              </w:rPr>
              <w:t>Disputed Readings or Missing Readings on Change of Supplier</w:t>
            </w:r>
            <w:r w:rsidRPr="004A372D">
              <w:rPr>
                <w:rFonts w:cs="Arial"/>
                <w:color w:val="000000"/>
                <w:szCs w:val="22"/>
                <w:vertAlign w:val="superscript"/>
                <w:lang w:val="en-GB" w:eastAsia="en-US"/>
              </w:rPr>
              <w:t>8</w:t>
            </w:r>
          </w:p>
        </w:tc>
        <w:tc>
          <w:tcPr>
            <w:tcW w:w="1134"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161B5E21" w14:textId="77777777" w:rsidR="006122FE" w:rsidRPr="00AC15E8" w:rsidRDefault="00A36082" w:rsidP="004A372D">
            <w:pPr>
              <w:widowControl w:val="0"/>
              <w:spacing w:after="0" w:line="276" w:lineRule="auto"/>
              <w:ind w:left="57"/>
              <w:jc w:val="both"/>
              <w:rPr>
                <w:rFonts w:cs="Arial"/>
                <w:szCs w:val="22"/>
                <w:lang w:val="en-GB" w:eastAsia="en-US"/>
              </w:rPr>
            </w:pPr>
            <w:hyperlink r:id="rId643" w:history="1">
              <w:r w:rsidR="006122FE" w:rsidRPr="004A372D">
                <w:rPr>
                  <w:rFonts w:eastAsia="Arial" w:cs="Arial"/>
                  <w:color w:val="0000FF"/>
                  <w:szCs w:val="22"/>
                  <w:u w:val="single"/>
                  <w:lang w:val="en-GB" w:eastAsia="en-US"/>
                </w:rPr>
                <w:t>DTN</w:t>
              </w:r>
            </w:hyperlink>
          </w:p>
        </w:tc>
      </w:tr>
      <w:tr w:rsidR="006122FE" w:rsidRPr="00AC15E8" w14:paraId="790FE96C" w14:textId="77777777" w:rsidTr="004A372D">
        <w:tc>
          <w:tcPr>
            <w:tcW w:w="990"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3FE2D1AC" w14:textId="77777777" w:rsidR="006122FE" w:rsidRPr="00AC15E8" w:rsidRDefault="006122FE" w:rsidP="004A372D">
            <w:pPr>
              <w:widowControl w:val="0"/>
              <w:spacing w:after="0" w:line="276" w:lineRule="auto"/>
              <w:ind w:left="57"/>
              <w:jc w:val="both"/>
              <w:rPr>
                <w:rFonts w:cs="Arial"/>
                <w:szCs w:val="22"/>
                <w:lang w:val="en-GB" w:eastAsia="en-US"/>
              </w:rPr>
            </w:pPr>
            <w:r w:rsidRPr="004A372D">
              <w:rPr>
                <w:rFonts w:eastAsia="Arial" w:cs="Arial"/>
                <w:color w:val="000000"/>
                <w:szCs w:val="22"/>
                <w:lang w:val="en-GB" w:eastAsia="en-US"/>
              </w:rPr>
              <w:t>9.11.7</w:t>
            </w:r>
          </w:p>
          <w:p w14:paraId="7B928441" w14:textId="77777777" w:rsidR="006122FE" w:rsidRPr="00AC15E8" w:rsidRDefault="006122FE" w:rsidP="004A372D">
            <w:pPr>
              <w:widowControl w:val="0"/>
              <w:spacing w:after="0" w:line="276" w:lineRule="auto"/>
              <w:ind w:left="57"/>
              <w:jc w:val="both"/>
              <w:rPr>
                <w:rFonts w:cs="Arial"/>
                <w:szCs w:val="22"/>
                <w:lang w:val="en-GB" w:eastAsia="en-US"/>
              </w:rPr>
            </w:pPr>
            <w:r w:rsidRPr="00AC15E8">
              <w:rPr>
                <w:rFonts w:cs="Arial"/>
                <w:szCs w:val="22"/>
                <w:lang w:val="en-GB" w:eastAsia="en-US"/>
              </w:rPr>
              <w:t> </w:t>
            </w:r>
          </w:p>
        </w:tc>
        <w:tc>
          <w:tcPr>
            <w:tcW w:w="2550" w:type="dxa"/>
            <w:tcBorders>
              <w:top w:val="single" w:sz="8" w:space="0" w:color="696969"/>
              <w:left w:val="single" w:sz="8" w:space="0" w:color="696969"/>
              <w:bottom w:val="single" w:sz="8" w:space="0" w:color="696969"/>
              <w:right w:val="single" w:sz="8" w:space="0" w:color="696969"/>
            </w:tcBorders>
            <w:tcMar>
              <w:left w:w="0" w:type="dxa"/>
            </w:tcMar>
          </w:tcPr>
          <w:p w14:paraId="3EE8AA79" w14:textId="77777777" w:rsidR="006122FE" w:rsidRPr="00AC15E8" w:rsidRDefault="006122FE" w:rsidP="004A372D">
            <w:pPr>
              <w:widowControl w:val="0"/>
              <w:spacing w:after="0" w:line="276" w:lineRule="auto"/>
              <w:ind w:left="57"/>
              <w:rPr>
                <w:rFonts w:cs="Arial"/>
                <w:szCs w:val="22"/>
                <w:lang w:val="en-GB" w:eastAsia="en-US"/>
              </w:rPr>
            </w:pPr>
            <w:r w:rsidRPr="004A372D">
              <w:rPr>
                <w:rFonts w:cs="Arial"/>
                <w:color w:val="000000"/>
                <w:szCs w:val="22"/>
                <w:lang w:val="en-GB" w:eastAsia="en-US"/>
              </w:rPr>
              <w:t>Within 5 </w:t>
            </w:r>
            <w:hyperlink r:id="rId644" w:history="1">
              <w:r w:rsidRPr="004A372D">
                <w:rPr>
                  <w:rFonts w:cs="Arial"/>
                  <w:color w:val="0000FF"/>
                  <w:szCs w:val="22"/>
                  <w:u w:val="single"/>
                  <w:lang w:val="en-GB" w:eastAsia="en-US"/>
                </w:rPr>
                <w:t>WD</w:t>
              </w:r>
            </w:hyperlink>
            <w:r w:rsidRPr="004A372D">
              <w:rPr>
                <w:rFonts w:cs="Arial"/>
                <w:color w:val="000000"/>
                <w:szCs w:val="22"/>
                <w:lang w:val="en-GB" w:eastAsia="en-US"/>
              </w:rPr>
              <w:t>s of 9.11.4; where the</w:t>
            </w:r>
            <w:r w:rsidRPr="004A372D">
              <w:rPr>
                <w:rFonts w:cs="Arial"/>
                <w:szCs w:val="22"/>
                <w:lang w:val="en-GB" w:eastAsia="en-US"/>
              </w:rPr>
              <w:t xml:space="preserve"> </w:t>
            </w:r>
            <w:hyperlink r:id="rId645" w:history="1">
              <w:r w:rsidRPr="004A372D">
                <w:rPr>
                  <w:rFonts w:cs="Arial"/>
                  <w:color w:val="0000FF"/>
                  <w:szCs w:val="22"/>
                  <w:u w:val="single"/>
                  <w:lang w:val="en-GB" w:eastAsia="en-US"/>
                </w:rPr>
                <w:t>Initiating Supplier</w:t>
              </w:r>
            </w:hyperlink>
            <w:r w:rsidRPr="004A372D">
              <w:rPr>
                <w:rFonts w:cs="Arial"/>
                <w:color w:val="000000"/>
                <w:szCs w:val="22"/>
                <w:lang w:val="en-GB" w:eastAsia="en-US"/>
              </w:rPr>
              <w:t> does not agree the proposed or alternative read.</w:t>
            </w:r>
          </w:p>
        </w:tc>
        <w:tc>
          <w:tcPr>
            <w:tcW w:w="3558"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7EE0BD58" w14:textId="77777777" w:rsidR="006122FE" w:rsidRPr="00AC15E8" w:rsidRDefault="006122FE" w:rsidP="004A372D">
            <w:pPr>
              <w:widowControl w:val="0"/>
              <w:spacing w:after="0" w:line="276" w:lineRule="auto"/>
              <w:ind w:left="57"/>
              <w:rPr>
                <w:rFonts w:cs="Arial"/>
                <w:szCs w:val="22"/>
                <w:lang w:val="en-GB" w:eastAsia="en-US"/>
              </w:rPr>
            </w:pPr>
            <w:r w:rsidRPr="004A372D">
              <w:rPr>
                <w:rFonts w:eastAsia="Arial" w:cs="Arial"/>
                <w:color w:val="000000"/>
                <w:szCs w:val="22"/>
                <w:lang w:val="en-GB" w:eastAsia="en-US"/>
              </w:rPr>
              <w:t xml:space="preserve">Contact the </w:t>
            </w:r>
            <w:hyperlink r:id="rId646" w:history="1">
              <w:r w:rsidRPr="004A372D">
                <w:rPr>
                  <w:rFonts w:eastAsia="Arial" w:cs="Arial"/>
                  <w:color w:val="0000FF"/>
                  <w:szCs w:val="22"/>
                  <w:u w:val="single"/>
                  <w:lang w:val="en-GB" w:eastAsia="en-US"/>
                </w:rPr>
                <w:t>Associated Supplier</w:t>
              </w:r>
            </w:hyperlink>
            <w:r w:rsidRPr="004A372D">
              <w:rPr>
                <w:rFonts w:eastAsia="Arial" w:cs="Arial"/>
                <w:color w:val="000000"/>
                <w:szCs w:val="22"/>
                <w:lang w:val="en-GB" w:eastAsia="en-US"/>
              </w:rPr>
              <w:t xml:space="preserve"> to agree the </w:t>
            </w:r>
            <w:hyperlink r:id="rId647" w:history="1">
              <w:r w:rsidRPr="004A372D">
                <w:rPr>
                  <w:rFonts w:eastAsia="Arial" w:cs="Arial"/>
                  <w:color w:val="0000FF"/>
                  <w:szCs w:val="22"/>
                  <w:u w:val="single"/>
                  <w:lang w:val="en-GB" w:eastAsia="en-US"/>
                </w:rPr>
                <w:t>Switch Meter Reading</w:t>
              </w:r>
            </w:hyperlink>
            <w:r w:rsidRPr="004A372D">
              <w:rPr>
                <w:rFonts w:eastAsia="Arial" w:cs="Arial"/>
                <w:color w:val="000000"/>
                <w:szCs w:val="22"/>
                <w:lang w:val="en-GB" w:eastAsia="en-US"/>
              </w:rPr>
              <w:t xml:space="preserve"> by telephone.</w:t>
            </w:r>
          </w:p>
        </w:tc>
        <w:tc>
          <w:tcPr>
            <w:tcW w:w="1276"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0ECCCD8F" w14:textId="77777777" w:rsidR="006122FE" w:rsidRPr="00AC15E8" w:rsidRDefault="00A36082" w:rsidP="004A372D">
            <w:pPr>
              <w:widowControl w:val="0"/>
              <w:spacing w:after="0" w:line="276" w:lineRule="auto"/>
              <w:ind w:left="57"/>
              <w:jc w:val="both"/>
              <w:rPr>
                <w:rFonts w:cs="Arial"/>
                <w:szCs w:val="22"/>
                <w:lang w:val="en-GB" w:eastAsia="en-US"/>
              </w:rPr>
            </w:pPr>
            <w:hyperlink r:id="rId648" w:history="1">
              <w:r w:rsidR="006122FE" w:rsidRPr="004A372D">
                <w:rPr>
                  <w:rFonts w:eastAsia="Arial" w:cs="Arial"/>
                  <w:color w:val="0000FF"/>
                  <w:szCs w:val="22"/>
                  <w:u w:val="single"/>
                  <w:lang w:val="en-GB" w:eastAsia="en-US"/>
                </w:rPr>
                <w:t>Initiating Supplier</w:t>
              </w:r>
            </w:hyperlink>
          </w:p>
        </w:tc>
        <w:tc>
          <w:tcPr>
            <w:tcW w:w="1275"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61F6B2B3" w14:textId="77777777" w:rsidR="006122FE" w:rsidRPr="00AC15E8" w:rsidRDefault="00A36082" w:rsidP="004A372D">
            <w:pPr>
              <w:widowControl w:val="0"/>
              <w:spacing w:after="0" w:line="276" w:lineRule="auto"/>
              <w:ind w:left="57"/>
              <w:jc w:val="both"/>
              <w:rPr>
                <w:rFonts w:cs="Arial"/>
                <w:szCs w:val="22"/>
                <w:lang w:val="en-GB" w:eastAsia="en-US"/>
              </w:rPr>
            </w:pPr>
            <w:hyperlink r:id="rId649" w:history="1">
              <w:r w:rsidR="006122FE" w:rsidRPr="004A372D">
                <w:rPr>
                  <w:rFonts w:eastAsia="Arial" w:cs="Arial"/>
                  <w:color w:val="0000FF"/>
                  <w:szCs w:val="22"/>
                  <w:u w:val="single"/>
                  <w:lang w:val="en-GB" w:eastAsia="en-US"/>
                </w:rPr>
                <w:t>Associated Supplier</w:t>
              </w:r>
            </w:hyperlink>
          </w:p>
        </w:tc>
        <w:tc>
          <w:tcPr>
            <w:tcW w:w="2694"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50326F5E" w14:textId="77777777" w:rsidR="006122FE" w:rsidRPr="00AC15E8" w:rsidRDefault="006122FE" w:rsidP="004A372D">
            <w:pPr>
              <w:widowControl w:val="0"/>
              <w:spacing w:after="0" w:line="276" w:lineRule="auto"/>
              <w:ind w:left="57"/>
              <w:rPr>
                <w:rFonts w:cs="Arial"/>
                <w:szCs w:val="22"/>
                <w:lang w:val="en-GB" w:eastAsia="en-US"/>
              </w:rPr>
            </w:pPr>
            <w:r w:rsidRPr="004A372D">
              <w:rPr>
                <w:rFonts w:eastAsia="Arial" w:cs="Arial"/>
                <w:color w:val="000000"/>
                <w:szCs w:val="22"/>
                <w:lang w:val="en-GB" w:eastAsia="en-US"/>
              </w:rPr>
              <w:t xml:space="preserve">Agreed </w:t>
            </w:r>
            <w:hyperlink r:id="rId650" w:history="1">
              <w:r w:rsidRPr="004A372D">
                <w:rPr>
                  <w:rFonts w:eastAsia="Arial" w:cs="Arial"/>
                  <w:color w:val="0000FF"/>
                  <w:szCs w:val="22"/>
                  <w:u w:val="single"/>
                  <w:lang w:val="en-GB" w:eastAsia="en-US"/>
                </w:rPr>
                <w:t>Switch Meter Reading</w:t>
              </w:r>
            </w:hyperlink>
          </w:p>
        </w:tc>
        <w:tc>
          <w:tcPr>
            <w:tcW w:w="1134"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39E74A08" w14:textId="77777777" w:rsidR="006122FE" w:rsidRPr="00AC15E8" w:rsidRDefault="006122FE" w:rsidP="004A372D">
            <w:pPr>
              <w:widowControl w:val="0"/>
              <w:spacing w:after="0" w:line="276" w:lineRule="auto"/>
              <w:ind w:left="57"/>
              <w:jc w:val="both"/>
              <w:rPr>
                <w:rFonts w:cs="Arial"/>
                <w:szCs w:val="22"/>
                <w:lang w:val="en-GB" w:eastAsia="en-US"/>
              </w:rPr>
            </w:pPr>
            <w:r w:rsidRPr="004A372D">
              <w:rPr>
                <w:rFonts w:eastAsia="Arial" w:cs="Arial"/>
                <w:color w:val="000000"/>
                <w:szCs w:val="22"/>
                <w:lang w:val="en-GB" w:eastAsia="en-US"/>
              </w:rPr>
              <w:t>Telephone</w:t>
            </w:r>
          </w:p>
        </w:tc>
      </w:tr>
      <w:tr w:rsidR="006122FE" w:rsidRPr="00AC15E8" w14:paraId="2420F43A" w14:textId="77777777" w:rsidTr="004A372D">
        <w:tc>
          <w:tcPr>
            <w:tcW w:w="990"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727AD03D" w14:textId="77777777" w:rsidR="006122FE" w:rsidRPr="00AC15E8" w:rsidRDefault="006122FE" w:rsidP="004A372D">
            <w:pPr>
              <w:widowControl w:val="0"/>
              <w:spacing w:after="0" w:line="276" w:lineRule="auto"/>
              <w:ind w:left="57"/>
              <w:jc w:val="both"/>
              <w:rPr>
                <w:rFonts w:cs="Arial"/>
                <w:szCs w:val="22"/>
                <w:lang w:val="en-GB" w:eastAsia="en-US"/>
              </w:rPr>
            </w:pPr>
            <w:r w:rsidRPr="004A372D">
              <w:rPr>
                <w:rFonts w:eastAsia="Arial" w:cs="Arial"/>
                <w:color w:val="000000"/>
                <w:szCs w:val="22"/>
                <w:lang w:val="en-GB" w:eastAsia="en-US"/>
              </w:rPr>
              <w:t>9.11.8</w:t>
            </w:r>
          </w:p>
          <w:p w14:paraId="6C93A5AD" w14:textId="77777777" w:rsidR="006122FE" w:rsidRPr="00AC15E8" w:rsidRDefault="006122FE" w:rsidP="004A372D">
            <w:pPr>
              <w:widowControl w:val="0"/>
              <w:spacing w:after="0" w:line="276" w:lineRule="auto"/>
              <w:ind w:left="57"/>
              <w:jc w:val="both"/>
              <w:rPr>
                <w:rFonts w:cs="Arial"/>
                <w:szCs w:val="22"/>
                <w:lang w:val="en-GB" w:eastAsia="en-US"/>
              </w:rPr>
            </w:pPr>
            <w:r w:rsidRPr="00AC15E8">
              <w:rPr>
                <w:rFonts w:cs="Arial"/>
                <w:szCs w:val="22"/>
                <w:lang w:val="en-GB" w:eastAsia="en-US"/>
              </w:rPr>
              <w:lastRenderedPageBreak/>
              <w:t> </w:t>
            </w:r>
          </w:p>
        </w:tc>
        <w:tc>
          <w:tcPr>
            <w:tcW w:w="2550"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7747BEE0" w14:textId="77777777" w:rsidR="006122FE" w:rsidRPr="00AC15E8" w:rsidRDefault="006122FE" w:rsidP="004A372D">
            <w:pPr>
              <w:widowControl w:val="0"/>
              <w:spacing w:after="0" w:line="276" w:lineRule="auto"/>
              <w:ind w:left="57"/>
              <w:rPr>
                <w:rFonts w:cs="Arial"/>
                <w:szCs w:val="22"/>
                <w:lang w:val="en-GB" w:eastAsia="en-US"/>
              </w:rPr>
            </w:pPr>
            <w:r w:rsidRPr="004A372D">
              <w:rPr>
                <w:rFonts w:eastAsia="Arial" w:cs="Arial"/>
                <w:color w:val="000000"/>
                <w:szCs w:val="22"/>
                <w:lang w:val="en-GB" w:eastAsia="en-US"/>
              </w:rPr>
              <w:lastRenderedPageBreak/>
              <w:t>Within 5 </w:t>
            </w:r>
            <w:hyperlink r:id="rId651" w:history="1">
              <w:r w:rsidRPr="004A372D">
                <w:rPr>
                  <w:rFonts w:eastAsia="Arial" w:cs="Arial"/>
                  <w:color w:val="0000FF"/>
                  <w:szCs w:val="22"/>
                  <w:u w:val="single"/>
                  <w:lang w:val="en-GB" w:eastAsia="en-US"/>
                </w:rPr>
                <w:t>WD</w:t>
              </w:r>
            </w:hyperlink>
            <w:r w:rsidRPr="004A372D">
              <w:rPr>
                <w:rFonts w:eastAsia="Arial" w:cs="Arial"/>
                <w:color w:val="000000"/>
                <w:szCs w:val="22"/>
                <w:lang w:val="en-GB" w:eastAsia="en-US"/>
              </w:rPr>
              <w:t xml:space="preserve">s of 9.11.7; </w:t>
            </w:r>
            <w:r w:rsidRPr="004A372D">
              <w:rPr>
                <w:rFonts w:eastAsia="Arial" w:cs="Arial"/>
                <w:color w:val="000000"/>
                <w:szCs w:val="22"/>
                <w:lang w:val="en-GB" w:eastAsia="en-US"/>
              </w:rPr>
              <w:lastRenderedPageBreak/>
              <w:t xml:space="preserve">where a </w:t>
            </w:r>
            <w:hyperlink r:id="rId652" w:history="1">
              <w:r w:rsidRPr="004A372D">
                <w:rPr>
                  <w:rFonts w:eastAsia="Arial" w:cs="Arial"/>
                  <w:color w:val="0000FF"/>
                  <w:szCs w:val="22"/>
                  <w:u w:val="single"/>
                  <w:lang w:val="en-GB" w:eastAsia="en-US"/>
                </w:rPr>
                <w:t>Switch Meter Reading</w:t>
              </w:r>
            </w:hyperlink>
            <w:r w:rsidRPr="004A372D">
              <w:rPr>
                <w:rFonts w:eastAsia="Arial" w:cs="Arial"/>
                <w:color w:val="000000"/>
                <w:szCs w:val="22"/>
                <w:lang w:val="en-GB" w:eastAsia="en-US"/>
              </w:rPr>
              <w:t xml:space="preserve"> is agreed by telephone.</w:t>
            </w:r>
          </w:p>
        </w:tc>
        <w:tc>
          <w:tcPr>
            <w:tcW w:w="3558"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1672A046" w14:textId="77777777" w:rsidR="006122FE" w:rsidRPr="00AC15E8" w:rsidRDefault="006122FE" w:rsidP="004A372D">
            <w:pPr>
              <w:widowControl w:val="0"/>
              <w:spacing w:after="0" w:line="276" w:lineRule="auto"/>
              <w:ind w:left="57"/>
              <w:rPr>
                <w:rFonts w:cs="Arial"/>
                <w:szCs w:val="22"/>
                <w:lang w:val="en-GB" w:eastAsia="en-US"/>
              </w:rPr>
            </w:pPr>
            <w:r w:rsidRPr="004A372D">
              <w:rPr>
                <w:rFonts w:eastAsia="Arial" w:cs="Arial"/>
                <w:color w:val="000000"/>
                <w:szCs w:val="22"/>
                <w:lang w:val="en-GB" w:eastAsia="en-US"/>
              </w:rPr>
              <w:lastRenderedPageBreak/>
              <w:t xml:space="preserve">Provide a response accepting the </w:t>
            </w:r>
            <w:r w:rsidRPr="004A372D">
              <w:rPr>
                <w:rFonts w:eastAsia="Arial" w:cs="Arial"/>
                <w:color w:val="000000"/>
                <w:szCs w:val="22"/>
                <w:lang w:val="en-GB" w:eastAsia="en-US"/>
              </w:rPr>
              <w:lastRenderedPageBreak/>
              <w:t>read agreed by telephone and progress to 9.11.12.</w:t>
            </w:r>
          </w:p>
        </w:tc>
        <w:tc>
          <w:tcPr>
            <w:tcW w:w="1276"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467B4B83" w14:textId="77777777" w:rsidR="006122FE" w:rsidRPr="00AC15E8" w:rsidRDefault="00A36082" w:rsidP="004A372D">
            <w:pPr>
              <w:widowControl w:val="0"/>
              <w:spacing w:after="0" w:line="276" w:lineRule="auto"/>
              <w:ind w:left="57"/>
              <w:jc w:val="both"/>
              <w:rPr>
                <w:rFonts w:cs="Arial"/>
                <w:szCs w:val="22"/>
                <w:lang w:val="en-GB" w:eastAsia="en-US"/>
              </w:rPr>
            </w:pPr>
            <w:hyperlink r:id="rId653" w:history="1">
              <w:r w:rsidR="006122FE" w:rsidRPr="004A372D">
                <w:rPr>
                  <w:rFonts w:eastAsia="Arial" w:cs="Arial"/>
                  <w:color w:val="0000FF"/>
                  <w:szCs w:val="22"/>
                  <w:u w:val="single"/>
                  <w:lang w:val="en-GB" w:eastAsia="en-US"/>
                </w:rPr>
                <w:t xml:space="preserve">Initiating </w:t>
              </w:r>
              <w:r w:rsidR="006122FE" w:rsidRPr="004A372D">
                <w:rPr>
                  <w:rFonts w:eastAsia="Arial" w:cs="Arial"/>
                  <w:color w:val="0000FF"/>
                  <w:szCs w:val="22"/>
                  <w:u w:val="single"/>
                  <w:lang w:val="en-GB" w:eastAsia="en-US"/>
                </w:rPr>
                <w:lastRenderedPageBreak/>
                <w:t>Supplier</w:t>
              </w:r>
            </w:hyperlink>
          </w:p>
        </w:tc>
        <w:tc>
          <w:tcPr>
            <w:tcW w:w="1275"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030CAF45" w14:textId="77777777" w:rsidR="006122FE" w:rsidRPr="00AC15E8" w:rsidRDefault="00A36082" w:rsidP="004A372D">
            <w:pPr>
              <w:widowControl w:val="0"/>
              <w:spacing w:after="0" w:line="276" w:lineRule="auto"/>
              <w:ind w:left="57"/>
              <w:jc w:val="both"/>
              <w:rPr>
                <w:rFonts w:cs="Arial"/>
                <w:szCs w:val="22"/>
                <w:lang w:val="en-GB" w:eastAsia="en-US"/>
              </w:rPr>
            </w:pPr>
            <w:hyperlink r:id="rId654" w:history="1">
              <w:r w:rsidR="006122FE" w:rsidRPr="004A372D">
                <w:rPr>
                  <w:rFonts w:eastAsia="Arial" w:cs="Arial"/>
                  <w:color w:val="0000FF"/>
                  <w:szCs w:val="22"/>
                  <w:u w:val="single"/>
                  <w:lang w:val="en-GB" w:eastAsia="en-US"/>
                </w:rPr>
                <w:t xml:space="preserve">Associated </w:t>
              </w:r>
              <w:r w:rsidR="006122FE" w:rsidRPr="004A372D">
                <w:rPr>
                  <w:rFonts w:eastAsia="Arial" w:cs="Arial"/>
                  <w:color w:val="0000FF"/>
                  <w:szCs w:val="22"/>
                  <w:u w:val="single"/>
                  <w:lang w:val="en-GB" w:eastAsia="en-US"/>
                </w:rPr>
                <w:lastRenderedPageBreak/>
                <w:t>Supplier</w:t>
              </w:r>
            </w:hyperlink>
          </w:p>
        </w:tc>
        <w:tc>
          <w:tcPr>
            <w:tcW w:w="2694"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18AC92E8" w14:textId="77777777" w:rsidR="006122FE" w:rsidRDefault="006122FE" w:rsidP="00293B5C">
            <w:pPr>
              <w:widowControl w:val="0"/>
              <w:spacing w:after="0" w:line="276" w:lineRule="auto"/>
              <w:ind w:left="57"/>
              <w:rPr>
                <w:rFonts w:eastAsia="Arial" w:cs="Arial"/>
                <w:color w:val="000000"/>
                <w:szCs w:val="22"/>
                <w:u w:val="single"/>
                <w:lang w:val="en-GB" w:eastAsia="en-US"/>
              </w:rPr>
            </w:pPr>
            <w:r w:rsidRPr="004A372D">
              <w:rPr>
                <w:rFonts w:eastAsia="Arial" w:cs="Arial"/>
                <w:color w:val="000000"/>
                <w:szCs w:val="22"/>
                <w:u w:val="single"/>
                <w:lang w:val="en-GB" w:eastAsia="en-US"/>
              </w:rPr>
              <w:lastRenderedPageBreak/>
              <w:t>For Gas RMP(s)</w:t>
            </w:r>
          </w:p>
          <w:p w14:paraId="10D351A3" w14:textId="77777777" w:rsidR="00657BAB" w:rsidRPr="00AC15E8" w:rsidRDefault="00657BAB" w:rsidP="004A372D">
            <w:pPr>
              <w:widowControl w:val="0"/>
              <w:spacing w:after="0" w:line="276" w:lineRule="auto"/>
              <w:ind w:left="57"/>
              <w:rPr>
                <w:rFonts w:cs="Arial"/>
                <w:szCs w:val="22"/>
                <w:lang w:val="en-GB" w:eastAsia="en-US"/>
              </w:rPr>
            </w:pPr>
          </w:p>
          <w:p w14:paraId="2F8C8189" w14:textId="77777777" w:rsidR="006122FE" w:rsidRDefault="006122FE" w:rsidP="00293B5C">
            <w:pPr>
              <w:widowControl w:val="0"/>
              <w:spacing w:after="0" w:line="276" w:lineRule="auto"/>
              <w:ind w:left="57"/>
              <w:rPr>
                <w:rFonts w:cs="Arial"/>
                <w:color w:val="000000"/>
                <w:szCs w:val="22"/>
                <w:lang w:val="en-GB" w:eastAsia="en-US"/>
              </w:rPr>
            </w:pPr>
            <w:r w:rsidRPr="004A372D">
              <w:rPr>
                <w:rFonts w:cs="Arial"/>
                <w:color w:val="000000"/>
                <w:szCs w:val="22"/>
                <w:lang w:val="en-GB" w:eastAsia="en-US"/>
              </w:rPr>
              <w:t>SAR Flow (Telephone Read Acceptance)</w:t>
            </w:r>
          </w:p>
          <w:p w14:paraId="4FBBB3E3" w14:textId="77777777" w:rsidR="00657BAB" w:rsidRPr="00AC15E8" w:rsidRDefault="00657BAB" w:rsidP="004A372D">
            <w:pPr>
              <w:widowControl w:val="0"/>
              <w:spacing w:after="0" w:line="276" w:lineRule="auto"/>
              <w:ind w:left="57"/>
              <w:rPr>
                <w:rFonts w:cs="Arial"/>
                <w:szCs w:val="22"/>
                <w:lang w:val="en-GB" w:eastAsia="en-US"/>
              </w:rPr>
            </w:pPr>
          </w:p>
          <w:p w14:paraId="3C52388A" w14:textId="7FA5F84F" w:rsidR="006122FE" w:rsidRDefault="006122FE" w:rsidP="00293B5C">
            <w:pPr>
              <w:widowControl w:val="0"/>
              <w:spacing w:after="0" w:line="276" w:lineRule="auto"/>
              <w:ind w:left="57"/>
              <w:rPr>
                <w:rFonts w:eastAsia="Arial" w:cs="Arial"/>
                <w:color w:val="000000"/>
                <w:szCs w:val="22"/>
                <w:u w:val="single"/>
                <w:lang w:val="en-GB" w:eastAsia="en-US"/>
              </w:rPr>
            </w:pPr>
            <w:r w:rsidRPr="004A372D">
              <w:rPr>
                <w:rFonts w:eastAsia="Arial" w:cs="Arial"/>
                <w:color w:val="000000"/>
                <w:szCs w:val="22"/>
                <w:u w:val="single"/>
                <w:lang w:val="en-GB" w:eastAsia="en-US"/>
              </w:rPr>
              <w:t>For Electricity RMP(s)</w:t>
            </w:r>
          </w:p>
          <w:p w14:paraId="07FCE9D1" w14:textId="77777777" w:rsidR="00657BAB" w:rsidRPr="00AC15E8" w:rsidRDefault="00657BAB" w:rsidP="004A372D">
            <w:pPr>
              <w:widowControl w:val="0"/>
              <w:spacing w:after="0" w:line="276" w:lineRule="auto"/>
              <w:ind w:left="57"/>
              <w:rPr>
                <w:rFonts w:cs="Arial"/>
                <w:szCs w:val="22"/>
                <w:lang w:val="en-GB" w:eastAsia="en-US"/>
              </w:rPr>
            </w:pPr>
          </w:p>
          <w:p w14:paraId="394FE2D2" w14:textId="77777777" w:rsidR="006122FE" w:rsidRPr="00AC15E8" w:rsidRDefault="006122FE" w:rsidP="004A372D">
            <w:pPr>
              <w:widowControl w:val="0"/>
              <w:spacing w:after="0" w:line="276" w:lineRule="auto"/>
              <w:ind w:left="57"/>
              <w:rPr>
                <w:rFonts w:cs="Arial"/>
                <w:szCs w:val="22"/>
                <w:lang w:val="en-GB" w:eastAsia="en-US"/>
              </w:rPr>
            </w:pPr>
            <w:r w:rsidRPr="004A372D">
              <w:rPr>
                <w:rFonts w:eastAsia="Arial" w:cs="Arial"/>
                <w:color w:val="000000"/>
                <w:szCs w:val="22"/>
                <w:lang w:val="en-GB" w:eastAsia="en-US"/>
              </w:rPr>
              <w:t>Disputed Readings or Missing Readings on Change of Supplier</w:t>
            </w:r>
            <w:r w:rsidRPr="004A372D">
              <w:rPr>
                <w:rFonts w:eastAsia="Arial" w:cs="Arial"/>
                <w:szCs w:val="22"/>
                <w:vertAlign w:val="superscript"/>
                <w:lang w:val="en-GB" w:eastAsia="en-US"/>
              </w:rPr>
              <w:t>9</w:t>
            </w:r>
          </w:p>
        </w:tc>
        <w:tc>
          <w:tcPr>
            <w:tcW w:w="1134"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48BD6037" w14:textId="77777777" w:rsidR="006122FE" w:rsidRPr="00AC15E8" w:rsidRDefault="00A36082" w:rsidP="004A372D">
            <w:pPr>
              <w:widowControl w:val="0"/>
              <w:spacing w:after="0" w:line="276" w:lineRule="auto"/>
              <w:ind w:left="57"/>
              <w:jc w:val="both"/>
              <w:rPr>
                <w:rFonts w:cs="Arial"/>
                <w:szCs w:val="22"/>
                <w:lang w:val="en-GB" w:eastAsia="en-US"/>
              </w:rPr>
            </w:pPr>
            <w:hyperlink r:id="rId655" w:history="1">
              <w:r w:rsidR="006122FE" w:rsidRPr="004A372D">
                <w:rPr>
                  <w:rFonts w:eastAsia="Arial" w:cs="Arial"/>
                  <w:color w:val="0000FF"/>
                  <w:szCs w:val="22"/>
                  <w:u w:val="single"/>
                  <w:lang w:val="en-GB" w:eastAsia="en-US"/>
                </w:rPr>
                <w:t>DTN</w:t>
              </w:r>
            </w:hyperlink>
          </w:p>
        </w:tc>
      </w:tr>
      <w:tr w:rsidR="006122FE" w:rsidRPr="00AC15E8" w14:paraId="7243D878" w14:textId="77777777" w:rsidTr="004A372D">
        <w:tc>
          <w:tcPr>
            <w:tcW w:w="990"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1F460B2C" w14:textId="77777777" w:rsidR="006122FE" w:rsidRPr="00AC15E8" w:rsidRDefault="006122FE" w:rsidP="004A372D">
            <w:pPr>
              <w:widowControl w:val="0"/>
              <w:spacing w:after="0" w:line="276" w:lineRule="auto"/>
              <w:ind w:left="57"/>
              <w:jc w:val="both"/>
              <w:rPr>
                <w:rFonts w:cs="Arial"/>
                <w:szCs w:val="22"/>
                <w:lang w:val="en-GB" w:eastAsia="en-US"/>
              </w:rPr>
            </w:pPr>
            <w:r w:rsidRPr="004A372D">
              <w:rPr>
                <w:rFonts w:eastAsia="Arial" w:cs="Arial"/>
                <w:color w:val="000000"/>
                <w:szCs w:val="22"/>
                <w:lang w:val="en-GB" w:eastAsia="en-US"/>
              </w:rPr>
              <w:t>9.11.9</w:t>
            </w:r>
          </w:p>
          <w:p w14:paraId="5D275001" w14:textId="77777777" w:rsidR="006122FE" w:rsidRPr="00AC15E8" w:rsidRDefault="006122FE" w:rsidP="004A372D">
            <w:pPr>
              <w:widowControl w:val="0"/>
              <w:spacing w:after="0" w:line="276" w:lineRule="auto"/>
              <w:ind w:left="57"/>
              <w:jc w:val="both"/>
              <w:rPr>
                <w:rFonts w:cs="Arial"/>
                <w:szCs w:val="22"/>
                <w:lang w:val="en-GB" w:eastAsia="en-US"/>
              </w:rPr>
            </w:pPr>
            <w:r w:rsidRPr="00AC15E8">
              <w:rPr>
                <w:rFonts w:cs="Arial"/>
                <w:szCs w:val="22"/>
                <w:lang w:val="en-GB" w:eastAsia="en-US"/>
              </w:rPr>
              <w:t> </w:t>
            </w:r>
          </w:p>
        </w:tc>
        <w:tc>
          <w:tcPr>
            <w:tcW w:w="2550"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483518F8" w14:textId="77777777" w:rsidR="006122FE" w:rsidRPr="00AC15E8" w:rsidRDefault="006122FE" w:rsidP="004A372D">
            <w:pPr>
              <w:widowControl w:val="0"/>
              <w:spacing w:after="0" w:line="276" w:lineRule="auto"/>
              <w:ind w:left="57"/>
              <w:rPr>
                <w:rFonts w:cs="Arial"/>
                <w:szCs w:val="22"/>
                <w:lang w:val="en-GB" w:eastAsia="en-US"/>
              </w:rPr>
            </w:pPr>
            <w:r w:rsidRPr="004A372D">
              <w:rPr>
                <w:rFonts w:eastAsia="Arial" w:cs="Arial"/>
                <w:color w:val="000000"/>
                <w:szCs w:val="22"/>
                <w:lang w:val="en-GB" w:eastAsia="en-US"/>
              </w:rPr>
              <w:t xml:space="preserve">Where the </w:t>
            </w:r>
            <w:hyperlink r:id="rId656" w:history="1">
              <w:r w:rsidRPr="004A372D">
                <w:rPr>
                  <w:rFonts w:eastAsia="Arial" w:cs="Arial"/>
                  <w:color w:val="0000FF"/>
                  <w:szCs w:val="22"/>
                  <w:u w:val="single"/>
                  <w:lang w:val="en-GB" w:eastAsia="en-US"/>
                </w:rPr>
                <w:t>Initiating Supplier</w:t>
              </w:r>
            </w:hyperlink>
            <w:r w:rsidRPr="004A372D">
              <w:rPr>
                <w:rFonts w:eastAsia="Arial" w:cs="Arial"/>
                <w:color w:val="000000"/>
                <w:szCs w:val="22"/>
                <w:lang w:val="en-GB" w:eastAsia="en-US"/>
              </w:rPr>
              <w:t xml:space="preserve">, </w:t>
            </w:r>
            <w:hyperlink r:id="rId657" w:history="1">
              <w:r w:rsidRPr="004A372D">
                <w:rPr>
                  <w:rFonts w:eastAsia="Arial" w:cs="Arial"/>
                  <w:color w:val="0000FF"/>
                  <w:szCs w:val="22"/>
                  <w:u w:val="single"/>
                  <w:lang w:val="en-GB" w:eastAsia="en-US"/>
                </w:rPr>
                <w:t>Associated Supplier</w:t>
              </w:r>
            </w:hyperlink>
            <w:r w:rsidRPr="004A372D">
              <w:rPr>
                <w:rFonts w:eastAsia="Arial" w:cs="Arial"/>
                <w:color w:val="000000"/>
                <w:szCs w:val="22"/>
                <w:lang w:val="en-GB" w:eastAsia="en-US"/>
              </w:rPr>
              <w:t xml:space="preserve"> and </w:t>
            </w:r>
            <w:hyperlink r:id="rId658" w:history="1">
              <w:r w:rsidRPr="004A372D">
                <w:rPr>
                  <w:rFonts w:eastAsia="Arial" w:cs="Arial"/>
                  <w:color w:val="0000FF"/>
                  <w:szCs w:val="22"/>
                  <w:u w:val="single"/>
                  <w:lang w:val="en-GB" w:eastAsia="en-US"/>
                </w:rPr>
                <w:t>Consumer</w:t>
              </w:r>
            </w:hyperlink>
            <w:r w:rsidRPr="004A372D">
              <w:rPr>
                <w:rFonts w:eastAsia="Arial" w:cs="Arial"/>
                <w:color w:val="000000"/>
                <w:szCs w:val="22"/>
                <w:lang w:val="en-GB" w:eastAsia="en-US"/>
              </w:rPr>
              <w:t xml:space="preserve"> cannot agree a mutually acceptable </w:t>
            </w:r>
            <w:hyperlink r:id="rId659" w:history="1">
              <w:r w:rsidRPr="004A372D">
                <w:rPr>
                  <w:rFonts w:eastAsia="Arial" w:cs="Arial"/>
                  <w:color w:val="0000FF"/>
                  <w:szCs w:val="22"/>
                  <w:u w:val="single"/>
                  <w:lang w:val="en-GB" w:eastAsia="en-US"/>
                </w:rPr>
                <w:t>Switch Meter Reading</w:t>
              </w:r>
            </w:hyperlink>
            <w:r w:rsidRPr="004A372D">
              <w:rPr>
                <w:rFonts w:eastAsia="Arial" w:cs="Arial"/>
                <w:color w:val="000000"/>
                <w:szCs w:val="22"/>
                <w:lang w:val="en-GB" w:eastAsia="en-US"/>
              </w:rPr>
              <w:t xml:space="preserve">, or no alternative </w:t>
            </w:r>
            <w:hyperlink r:id="rId660" w:history="1">
              <w:r w:rsidRPr="004A372D">
                <w:rPr>
                  <w:rFonts w:eastAsia="Arial" w:cs="Arial"/>
                  <w:color w:val="0000FF"/>
                  <w:szCs w:val="22"/>
                  <w:u w:val="single"/>
                  <w:lang w:val="en-GB" w:eastAsia="en-US"/>
                </w:rPr>
                <w:t>Switch Meter Reading</w:t>
              </w:r>
            </w:hyperlink>
            <w:r w:rsidRPr="004A372D">
              <w:rPr>
                <w:rFonts w:eastAsia="Arial" w:cs="Arial"/>
                <w:color w:val="000000"/>
                <w:szCs w:val="22"/>
                <w:lang w:val="en-GB" w:eastAsia="en-US"/>
              </w:rPr>
              <w:t xml:space="preserve"> is available.</w:t>
            </w:r>
          </w:p>
        </w:tc>
        <w:tc>
          <w:tcPr>
            <w:tcW w:w="3558"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380BBD6F" w14:textId="77777777" w:rsidR="006122FE" w:rsidRPr="00AC15E8" w:rsidRDefault="006122FE" w:rsidP="004A372D">
            <w:pPr>
              <w:widowControl w:val="0"/>
              <w:spacing w:after="0" w:line="276" w:lineRule="auto"/>
              <w:ind w:left="57"/>
              <w:rPr>
                <w:rFonts w:cs="Arial"/>
                <w:szCs w:val="22"/>
                <w:lang w:val="en-GB" w:eastAsia="en-US"/>
              </w:rPr>
            </w:pPr>
            <w:r w:rsidRPr="004A372D">
              <w:rPr>
                <w:rFonts w:eastAsia="Arial" w:cs="Arial"/>
                <w:color w:val="000000"/>
                <w:szCs w:val="22"/>
                <w:lang w:val="en-GB" w:eastAsia="en-US"/>
              </w:rPr>
              <w:t xml:space="preserve">Ask the </w:t>
            </w:r>
            <w:hyperlink r:id="rId661" w:history="1">
              <w:r w:rsidRPr="004A372D">
                <w:rPr>
                  <w:rFonts w:eastAsia="Arial" w:cs="Arial"/>
                  <w:color w:val="0000FF"/>
                  <w:szCs w:val="22"/>
                  <w:u w:val="single"/>
                  <w:lang w:val="en-GB" w:eastAsia="en-US"/>
                </w:rPr>
                <w:t>Consumer</w:t>
              </w:r>
            </w:hyperlink>
            <w:r w:rsidRPr="004A372D">
              <w:rPr>
                <w:rFonts w:eastAsia="Arial" w:cs="Arial"/>
                <w:color w:val="000000"/>
                <w:szCs w:val="22"/>
                <w:lang w:val="en-GB" w:eastAsia="en-US"/>
              </w:rPr>
              <w:t xml:space="preserve"> to provide a </w:t>
            </w:r>
            <w:hyperlink r:id="rId662" w:history="1">
              <w:r w:rsidRPr="004A372D">
                <w:rPr>
                  <w:rFonts w:eastAsia="Arial" w:cs="Arial"/>
                  <w:color w:val="0000FF"/>
                  <w:szCs w:val="22"/>
                  <w:u w:val="single"/>
                  <w:lang w:val="en-GB" w:eastAsia="en-US"/>
                </w:rPr>
                <w:t>Customer Own Read</w:t>
              </w:r>
            </w:hyperlink>
            <w:r w:rsidRPr="004A372D">
              <w:rPr>
                <w:rFonts w:eastAsia="Arial" w:cs="Arial"/>
                <w:color w:val="000000"/>
                <w:szCs w:val="22"/>
                <w:lang w:val="en-GB" w:eastAsia="en-US"/>
              </w:rPr>
              <w:t xml:space="preserve"> (if the </w:t>
            </w:r>
            <w:hyperlink r:id="rId663" w:history="1">
              <w:r w:rsidRPr="004A372D">
                <w:rPr>
                  <w:rFonts w:eastAsia="Arial" w:cs="Arial"/>
                  <w:color w:val="0000FF"/>
                  <w:szCs w:val="22"/>
                  <w:u w:val="single"/>
                  <w:lang w:val="en-GB" w:eastAsia="en-US"/>
                </w:rPr>
                <w:t>Consumer</w:t>
              </w:r>
            </w:hyperlink>
            <w:r w:rsidRPr="004A372D">
              <w:rPr>
                <w:rFonts w:eastAsia="Arial" w:cs="Arial"/>
                <w:color w:val="000000"/>
                <w:szCs w:val="22"/>
                <w:lang w:val="en-GB" w:eastAsia="en-US"/>
              </w:rPr>
              <w:t xml:space="preserve"> has not already done so), instruct the meter reading agent to obtain an </w:t>
            </w:r>
            <w:hyperlink r:id="rId664" w:history="1">
              <w:r w:rsidRPr="004A372D">
                <w:rPr>
                  <w:rFonts w:eastAsia="Arial" w:cs="Arial"/>
                  <w:color w:val="0000FF"/>
                  <w:szCs w:val="22"/>
                  <w:u w:val="single"/>
                  <w:lang w:val="en-GB" w:eastAsia="en-US"/>
                </w:rPr>
                <w:t>Actual Meter Reading</w:t>
              </w:r>
            </w:hyperlink>
            <w:r w:rsidRPr="004A372D">
              <w:rPr>
                <w:rFonts w:eastAsia="Arial" w:cs="Arial"/>
                <w:color w:val="000000"/>
                <w:szCs w:val="22"/>
                <w:lang w:val="en-GB" w:eastAsia="en-US"/>
              </w:rPr>
              <w:t xml:space="preserve"> within 10 </w:t>
            </w:r>
            <w:hyperlink r:id="rId665" w:history="1">
              <w:r w:rsidRPr="004A372D">
                <w:rPr>
                  <w:rFonts w:eastAsia="Arial" w:cs="Arial"/>
                  <w:color w:val="0000FF"/>
                  <w:szCs w:val="22"/>
                  <w:u w:val="single"/>
                  <w:lang w:val="en-GB" w:eastAsia="en-US"/>
                </w:rPr>
                <w:t>Working Day</w:t>
              </w:r>
            </w:hyperlink>
            <w:r w:rsidRPr="004A372D">
              <w:rPr>
                <w:rFonts w:eastAsia="Arial" w:cs="Arial"/>
                <w:color w:val="000000"/>
                <w:szCs w:val="22"/>
                <w:lang w:val="en-GB" w:eastAsia="en-US"/>
              </w:rPr>
              <w:t xml:space="preserve">s, or obtain a meter reading directly from the </w:t>
            </w:r>
            <w:hyperlink r:id="rId666" w:history="1">
              <w:r w:rsidRPr="004A372D">
                <w:rPr>
                  <w:rFonts w:eastAsia="Arial" w:cs="Arial"/>
                  <w:color w:val="0000FF"/>
                  <w:szCs w:val="22"/>
                  <w:u w:val="single"/>
                  <w:lang w:val="en-GB" w:eastAsia="en-US"/>
                </w:rPr>
                <w:t>Smart Metering System</w:t>
              </w:r>
            </w:hyperlink>
            <w:r w:rsidRPr="004A372D">
              <w:rPr>
                <w:rFonts w:eastAsia="Arial" w:cs="Arial"/>
                <w:color w:val="000000"/>
                <w:szCs w:val="22"/>
                <w:lang w:val="en-GB" w:eastAsia="en-US"/>
              </w:rPr>
              <w:t>.</w:t>
            </w:r>
          </w:p>
        </w:tc>
        <w:tc>
          <w:tcPr>
            <w:tcW w:w="1276"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356F0EE9" w14:textId="77777777" w:rsidR="006122FE" w:rsidRPr="00AC15E8" w:rsidRDefault="00A36082" w:rsidP="004A372D">
            <w:pPr>
              <w:widowControl w:val="0"/>
              <w:spacing w:after="0" w:line="276" w:lineRule="auto"/>
              <w:ind w:left="57"/>
              <w:jc w:val="both"/>
              <w:rPr>
                <w:rFonts w:cs="Arial"/>
                <w:szCs w:val="22"/>
                <w:lang w:val="en-GB" w:eastAsia="en-US"/>
              </w:rPr>
            </w:pPr>
            <w:hyperlink r:id="rId667" w:history="1">
              <w:r w:rsidR="006122FE" w:rsidRPr="004A372D">
                <w:rPr>
                  <w:rFonts w:eastAsia="Arial" w:cs="Arial"/>
                  <w:color w:val="0000FF"/>
                  <w:szCs w:val="22"/>
                  <w:u w:val="single"/>
                  <w:lang w:val="en-GB" w:eastAsia="en-US"/>
                </w:rPr>
                <w:t>Gaining Supplier</w:t>
              </w:r>
            </w:hyperlink>
          </w:p>
        </w:tc>
        <w:tc>
          <w:tcPr>
            <w:tcW w:w="1275"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0CA67C21" w14:textId="32B33E47" w:rsidR="00057072" w:rsidRPr="00AC15E8" w:rsidRDefault="00A36082" w:rsidP="004A372D">
            <w:pPr>
              <w:widowControl w:val="0"/>
              <w:spacing w:after="0" w:line="276" w:lineRule="auto"/>
              <w:ind w:left="57"/>
              <w:jc w:val="both"/>
              <w:rPr>
                <w:rFonts w:cs="Arial"/>
                <w:szCs w:val="22"/>
                <w:lang w:val="en-GB" w:eastAsia="en-US"/>
              </w:rPr>
            </w:pPr>
            <w:hyperlink r:id="rId668" w:history="1">
              <w:r w:rsidR="006122FE" w:rsidRPr="004A372D">
                <w:rPr>
                  <w:rFonts w:eastAsia="Arial" w:cs="Arial"/>
                  <w:color w:val="0000FF"/>
                  <w:szCs w:val="22"/>
                  <w:u w:val="single"/>
                  <w:lang w:val="en-GB" w:eastAsia="en-US"/>
                </w:rPr>
                <w:t>Consumer</w:t>
              </w:r>
            </w:hyperlink>
            <w:r w:rsidR="006122FE" w:rsidRPr="004A372D">
              <w:rPr>
                <w:rFonts w:eastAsia="Arial" w:cs="Arial"/>
                <w:color w:val="000000"/>
                <w:szCs w:val="22"/>
                <w:lang w:val="en-GB" w:eastAsia="en-US"/>
              </w:rPr>
              <w:t>; or</w:t>
            </w:r>
          </w:p>
          <w:p w14:paraId="752DE352" w14:textId="2169073B" w:rsidR="006122FE" w:rsidRPr="00AC15E8" w:rsidRDefault="006122FE" w:rsidP="004A372D">
            <w:pPr>
              <w:widowControl w:val="0"/>
              <w:spacing w:after="0" w:line="276" w:lineRule="auto"/>
              <w:ind w:left="57"/>
              <w:jc w:val="both"/>
              <w:rPr>
                <w:rFonts w:cs="Arial"/>
                <w:szCs w:val="22"/>
                <w:lang w:val="en-GB" w:eastAsia="en-US"/>
              </w:rPr>
            </w:pPr>
          </w:p>
          <w:p w14:paraId="7C76B932" w14:textId="77777777" w:rsidR="006122FE" w:rsidRPr="00AC15E8" w:rsidRDefault="006122FE" w:rsidP="004A372D">
            <w:pPr>
              <w:widowControl w:val="0"/>
              <w:spacing w:after="0" w:line="276" w:lineRule="auto"/>
              <w:ind w:left="57"/>
              <w:jc w:val="both"/>
              <w:rPr>
                <w:rFonts w:cs="Arial"/>
                <w:szCs w:val="22"/>
                <w:lang w:val="en-GB" w:eastAsia="en-US"/>
              </w:rPr>
            </w:pPr>
            <w:r w:rsidRPr="004A372D">
              <w:rPr>
                <w:rFonts w:eastAsia="Arial" w:cs="Arial"/>
                <w:color w:val="000000"/>
                <w:szCs w:val="22"/>
                <w:lang w:val="en-GB" w:eastAsia="en-US"/>
              </w:rPr>
              <w:t>Meter Reading Agent</w:t>
            </w:r>
          </w:p>
        </w:tc>
        <w:tc>
          <w:tcPr>
            <w:tcW w:w="2694"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71ABBB02" w14:textId="77777777" w:rsidR="006122FE" w:rsidRPr="004A372D" w:rsidRDefault="00A36082" w:rsidP="004A372D">
            <w:pPr>
              <w:widowControl w:val="0"/>
              <w:spacing w:after="0" w:line="276" w:lineRule="auto"/>
              <w:ind w:left="57"/>
              <w:rPr>
                <w:rFonts w:cs="Arial"/>
                <w:i/>
                <w:iCs/>
                <w:szCs w:val="22"/>
                <w:lang w:val="en-GB" w:eastAsia="en-US"/>
              </w:rPr>
            </w:pPr>
            <w:hyperlink r:id="rId669" w:history="1">
              <w:r w:rsidR="006122FE" w:rsidRPr="004A372D">
                <w:rPr>
                  <w:rFonts w:eastAsia="Arial" w:cs="Arial"/>
                  <w:i/>
                  <w:iCs/>
                  <w:color w:val="0000FF"/>
                  <w:szCs w:val="22"/>
                  <w:u w:val="single"/>
                  <w:lang w:val="en-GB" w:eastAsia="en-US"/>
                </w:rPr>
                <w:t>Customer Own Read</w:t>
              </w:r>
            </w:hyperlink>
            <w:r w:rsidR="006122FE" w:rsidRPr="004A372D">
              <w:rPr>
                <w:rFonts w:eastAsia="Arial" w:cs="Arial"/>
                <w:i/>
                <w:iCs/>
                <w:color w:val="000000"/>
                <w:szCs w:val="22"/>
                <w:lang w:val="en-GB" w:eastAsia="en-US"/>
              </w:rPr>
              <w:t xml:space="preserve"> request, or </w:t>
            </w:r>
            <w:hyperlink r:id="rId670" w:history="1">
              <w:r w:rsidR="006122FE" w:rsidRPr="004A372D">
                <w:rPr>
                  <w:rFonts w:eastAsia="Arial" w:cs="Arial"/>
                  <w:i/>
                  <w:iCs/>
                  <w:color w:val="0000FF"/>
                  <w:szCs w:val="22"/>
                  <w:u w:val="single"/>
                  <w:lang w:val="en-GB" w:eastAsia="en-US"/>
                </w:rPr>
                <w:t>Actual Meter Reading</w:t>
              </w:r>
            </w:hyperlink>
            <w:r w:rsidR="006122FE" w:rsidRPr="004A372D">
              <w:rPr>
                <w:rFonts w:eastAsia="Arial" w:cs="Arial"/>
                <w:i/>
                <w:iCs/>
                <w:color w:val="000000"/>
                <w:szCs w:val="22"/>
                <w:lang w:val="en-GB" w:eastAsia="en-US"/>
              </w:rPr>
              <w:t xml:space="preserve"> request explicitly stating that the Meter Reading is required to settle a </w:t>
            </w:r>
            <w:hyperlink r:id="rId671" w:history="1">
              <w:r w:rsidR="006122FE" w:rsidRPr="004A372D">
                <w:rPr>
                  <w:rFonts w:eastAsia="Arial" w:cs="Arial"/>
                  <w:i/>
                  <w:iCs/>
                  <w:color w:val="0000FF"/>
                  <w:szCs w:val="22"/>
                  <w:u w:val="single"/>
                  <w:lang w:val="en-GB" w:eastAsia="en-US"/>
                </w:rPr>
                <w:t>Switch Meter Reading</w:t>
              </w:r>
            </w:hyperlink>
            <w:r w:rsidR="006122FE" w:rsidRPr="004A372D">
              <w:rPr>
                <w:rFonts w:eastAsia="Arial" w:cs="Arial"/>
                <w:i/>
                <w:iCs/>
                <w:color w:val="000000"/>
                <w:szCs w:val="22"/>
                <w:lang w:val="en-GB" w:eastAsia="en-US"/>
              </w:rPr>
              <w:t xml:space="preserve"> dispute</w:t>
            </w:r>
          </w:p>
        </w:tc>
        <w:tc>
          <w:tcPr>
            <w:tcW w:w="1134"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643221B4" w14:textId="77777777" w:rsidR="006122FE" w:rsidRPr="00AC15E8" w:rsidRDefault="006122FE" w:rsidP="004A372D">
            <w:pPr>
              <w:widowControl w:val="0"/>
              <w:spacing w:after="0" w:line="276" w:lineRule="auto"/>
              <w:ind w:left="57"/>
              <w:jc w:val="both"/>
              <w:rPr>
                <w:rFonts w:cs="Arial"/>
                <w:szCs w:val="22"/>
                <w:lang w:val="en-GB" w:eastAsia="en-US"/>
              </w:rPr>
            </w:pPr>
            <w:r w:rsidRPr="004A372D">
              <w:rPr>
                <w:rFonts w:eastAsia="Arial" w:cs="Arial"/>
                <w:color w:val="000000"/>
                <w:szCs w:val="22"/>
                <w:lang w:val="en-GB" w:eastAsia="en-US"/>
              </w:rPr>
              <w:t>Not Defined</w:t>
            </w:r>
          </w:p>
        </w:tc>
      </w:tr>
      <w:tr w:rsidR="006122FE" w:rsidRPr="00AC15E8" w14:paraId="1AD85D12" w14:textId="77777777" w:rsidTr="004A372D">
        <w:tc>
          <w:tcPr>
            <w:tcW w:w="990"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2FD46AE2" w14:textId="77777777" w:rsidR="006122FE" w:rsidRPr="00AC15E8" w:rsidRDefault="006122FE" w:rsidP="004A372D">
            <w:pPr>
              <w:widowControl w:val="0"/>
              <w:spacing w:after="0" w:line="276" w:lineRule="auto"/>
              <w:ind w:left="57"/>
              <w:jc w:val="both"/>
              <w:rPr>
                <w:rFonts w:cs="Arial"/>
                <w:szCs w:val="22"/>
                <w:lang w:val="en-GB" w:eastAsia="en-US"/>
              </w:rPr>
            </w:pPr>
            <w:r w:rsidRPr="004A372D">
              <w:rPr>
                <w:rFonts w:eastAsia="Arial" w:cs="Arial"/>
                <w:color w:val="000000"/>
                <w:szCs w:val="22"/>
                <w:lang w:val="en-GB" w:eastAsia="en-US"/>
              </w:rPr>
              <w:t>9.11.10</w:t>
            </w:r>
          </w:p>
          <w:p w14:paraId="03151A2D" w14:textId="77777777" w:rsidR="006122FE" w:rsidRPr="00AC15E8" w:rsidRDefault="006122FE" w:rsidP="004A372D">
            <w:pPr>
              <w:widowControl w:val="0"/>
              <w:spacing w:after="0" w:line="276" w:lineRule="auto"/>
              <w:ind w:left="57"/>
              <w:jc w:val="both"/>
              <w:rPr>
                <w:rFonts w:cs="Arial"/>
                <w:szCs w:val="22"/>
                <w:lang w:val="en-GB" w:eastAsia="en-US"/>
              </w:rPr>
            </w:pPr>
            <w:r w:rsidRPr="00AC15E8">
              <w:rPr>
                <w:rFonts w:cs="Arial"/>
                <w:szCs w:val="22"/>
                <w:lang w:val="en-GB" w:eastAsia="en-US"/>
              </w:rPr>
              <w:t> </w:t>
            </w:r>
          </w:p>
        </w:tc>
        <w:tc>
          <w:tcPr>
            <w:tcW w:w="2550"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5B99DB0E" w14:textId="77777777" w:rsidR="006122FE" w:rsidRPr="00AC15E8" w:rsidRDefault="006122FE" w:rsidP="004A372D">
            <w:pPr>
              <w:widowControl w:val="0"/>
              <w:spacing w:after="0" w:line="276" w:lineRule="auto"/>
              <w:ind w:left="57"/>
              <w:rPr>
                <w:rFonts w:cs="Arial"/>
                <w:szCs w:val="22"/>
                <w:lang w:val="en-GB" w:eastAsia="en-US"/>
              </w:rPr>
            </w:pPr>
            <w:r w:rsidRPr="004A372D">
              <w:rPr>
                <w:rFonts w:eastAsia="Arial" w:cs="Arial"/>
                <w:color w:val="000000"/>
                <w:szCs w:val="22"/>
                <w:lang w:val="en-GB" w:eastAsia="en-US"/>
              </w:rPr>
              <w:t>Within 10 </w:t>
            </w:r>
            <w:hyperlink r:id="rId672" w:history="1">
              <w:r w:rsidRPr="004A372D">
                <w:rPr>
                  <w:rFonts w:eastAsia="Arial" w:cs="Arial"/>
                  <w:color w:val="0000FF"/>
                  <w:szCs w:val="22"/>
                  <w:u w:val="single"/>
                  <w:lang w:val="en-GB" w:eastAsia="en-US"/>
                </w:rPr>
                <w:t>WD</w:t>
              </w:r>
            </w:hyperlink>
            <w:r w:rsidRPr="004A372D">
              <w:rPr>
                <w:rFonts w:eastAsia="Arial" w:cs="Arial"/>
                <w:color w:val="000000"/>
                <w:szCs w:val="22"/>
                <w:lang w:val="en-GB" w:eastAsia="en-US"/>
              </w:rPr>
              <w:t xml:space="preserve">s of 9.11.9; where the </w:t>
            </w:r>
            <w:hyperlink r:id="rId673" w:history="1">
              <w:r w:rsidRPr="004A372D">
                <w:rPr>
                  <w:rFonts w:eastAsia="Arial" w:cs="Arial"/>
                  <w:color w:val="0000FF"/>
                  <w:szCs w:val="22"/>
                  <w:u w:val="single"/>
                  <w:lang w:val="en-GB" w:eastAsia="en-US"/>
                </w:rPr>
                <w:t>Gaining Supplier</w:t>
              </w:r>
            </w:hyperlink>
            <w:r w:rsidRPr="004A372D">
              <w:rPr>
                <w:rFonts w:eastAsia="Arial" w:cs="Arial"/>
                <w:color w:val="000000"/>
                <w:szCs w:val="22"/>
                <w:lang w:val="en-GB" w:eastAsia="en-US"/>
              </w:rPr>
              <w:t xml:space="preserve"> has obtained an </w:t>
            </w:r>
            <w:hyperlink r:id="rId674" w:history="1">
              <w:r w:rsidRPr="004A372D">
                <w:rPr>
                  <w:rFonts w:eastAsia="Arial" w:cs="Arial"/>
                  <w:color w:val="0000FF"/>
                  <w:szCs w:val="22"/>
                  <w:u w:val="single"/>
                  <w:lang w:val="en-GB" w:eastAsia="en-US"/>
                </w:rPr>
                <w:t>Actual Meter Reading</w:t>
              </w:r>
            </w:hyperlink>
            <w:r w:rsidRPr="004A372D">
              <w:rPr>
                <w:rFonts w:eastAsia="Arial" w:cs="Arial"/>
                <w:color w:val="000000"/>
                <w:szCs w:val="22"/>
                <w:lang w:val="en-GB" w:eastAsia="en-US"/>
              </w:rPr>
              <w:t xml:space="preserve"> or a </w:t>
            </w:r>
            <w:hyperlink r:id="rId675" w:history="1">
              <w:r w:rsidRPr="004A372D">
                <w:rPr>
                  <w:rFonts w:eastAsia="Arial" w:cs="Arial"/>
                  <w:color w:val="0000FF"/>
                  <w:szCs w:val="22"/>
                  <w:u w:val="single"/>
                  <w:lang w:val="en-GB" w:eastAsia="en-US"/>
                </w:rPr>
                <w:t>Customer Own Read</w:t>
              </w:r>
            </w:hyperlink>
            <w:r w:rsidRPr="004A372D">
              <w:rPr>
                <w:rFonts w:eastAsia="Arial" w:cs="Arial"/>
                <w:color w:val="000000"/>
                <w:szCs w:val="22"/>
                <w:lang w:val="en-GB" w:eastAsia="en-US"/>
              </w:rPr>
              <w:t>.</w:t>
            </w:r>
          </w:p>
        </w:tc>
        <w:tc>
          <w:tcPr>
            <w:tcW w:w="3558"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38759675" w14:textId="77777777" w:rsidR="006122FE" w:rsidRPr="00AC15E8" w:rsidRDefault="006122FE" w:rsidP="004A372D">
            <w:pPr>
              <w:widowControl w:val="0"/>
              <w:spacing w:after="0" w:line="276" w:lineRule="auto"/>
              <w:ind w:left="57"/>
              <w:rPr>
                <w:rFonts w:cs="Arial"/>
                <w:szCs w:val="22"/>
                <w:lang w:val="en-GB" w:eastAsia="en-US"/>
              </w:rPr>
            </w:pPr>
            <w:r w:rsidRPr="004A372D">
              <w:rPr>
                <w:rFonts w:eastAsia="Arial" w:cs="Arial"/>
                <w:color w:val="000000"/>
                <w:szCs w:val="22"/>
                <w:lang w:val="en-GB" w:eastAsia="en-US"/>
              </w:rPr>
              <w:t xml:space="preserve">Contact the </w:t>
            </w:r>
            <w:hyperlink r:id="rId676" w:history="1">
              <w:r w:rsidRPr="004A372D">
                <w:rPr>
                  <w:rFonts w:eastAsia="Arial" w:cs="Arial"/>
                  <w:color w:val="0000FF"/>
                  <w:szCs w:val="22"/>
                  <w:u w:val="single"/>
                  <w:lang w:val="en-GB" w:eastAsia="en-US"/>
                </w:rPr>
                <w:t>Losing Supplier</w:t>
              </w:r>
            </w:hyperlink>
            <w:r w:rsidRPr="004A372D">
              <w:rPr>
                <w:rFonts w:eastAsia="Arial" w:cs="Arial"/>
                <w:color w:val="000000"/>
                <w:szCs w:val="22"/>
                <w:lang w:val="en-GB" w:eastAsia="en-US"/>
              </w:rPr>
              <w:t xml:space="preserve"> to agree the </w:t>
            </w:r>
            <w:hyperlink r:id="rId677" w:history="1">
              <w:r w:rsidRPr="004A372D">
                <w:rPr>
                  <w:rFonts w:eastAsia="Arial" w:cs="Arial"/>
                  <w:color w:val="0000FF"/>
                  <w:szCs w:val="22"/>
                  <w:u w:val="single"/>
                  <w:lang w:val="en-GB" w:eastAsia="en-US"/>
                </w:rPr>
                <w:t>Switch Meter Reading</w:t>
              </w:r>
            </w:hyperlink>
            <w:r w:rsidRPr="004A372D">
              <w:rPr>
                <w:rFonts w:eastAsia="Arial" w:cs="Arial"/>
                <w:color w:val="000000"/>
                <w:szCs w:val="22"/>
                <w:lang w:val="en-GB" w:eastAsia="en-US"/>
              </w:rPr>
              <w:t xml:space="preserve"> by telephone.</w:t>
            </w:r>
          </w:p>
        </w:tc>
        <w:tc>
          <w:tcPr>
            <w:tcW w:w="1276"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1219E657" w14:textId="77777777" w:rsidR="006122FE" w:rsidRPr="00AC15E8" w:rsidRDefault="00A36082" w:rsidP="004A372D">
            <w:pPr>
              <w:widowControl w:val="0"/>
              <w:spacing w:after="0" w:line="276" w:lineRule="auto"/>
              <w:ind w:left="57"/>
              <w:jc w:val="both"/>
              <w:rPr>
                <w:rFonts w:cs="Arial"/>
                <w:szCs w:val="22"/>
                <w:lang w:val="en-GB" w:eastAsia="en-US"/>
              </w:rPr>
            </w:pPr>
            <w:hyperlink r:id="rId678" w:history="1">
              <w:r w:rsidR="006122FE" w:rsidRPr="004A372D">
                <w:rPr>
                  <w:rFonts w:eastAsia="Arial" w:cs="Arial"/>
                  <w:color w:val="0000FF"/>
                  <w:szCs w:val="22"/>
                  <w:u w:val="single"/>
                  <w:lang w:val="en-GB" w:eastAsia="en-US"/>
                </w:rPr>
                <w:t>Gaining Supplier</w:t>
              </w:r>
            </w:hyperlink>
          </w:p>
        </w:tc>
        <w:tc>
          <w:tcPr>
            <w:tcW w:w="1275"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366FC139" w14:textId="77777777" w:rsidR="006122FE" w:rsidRPr="00AC15E8" w:rsidRDefault="00A36082" w:rsidP="004A372D">
            <w:pPr>
              <w:widowControl w:val="0"/>
              <w:spacing w:after="0" w:line="276" w:lineRule="auto"/>
              <w:ind w:left="57"/>
              <w:jc w:val="both"/>
              <w:rPr>
                <w:rFonts w:cs="Arial"/>
                <w:szCs w:val="22"/>
                <w:lang w:val="en-GB" w:eastAsia="en-US"/>
              </w:rPr>
            </w:pPr>
            <w:hyperlink r:id="rId679" w:history="1">
              <w:r w:rsidR="006122FE" w:rsidRPr="004A372D">
                <w:rPr>
                  <w:rFonts w:cs="Arial"/>
                  <w:color w:val="0000FF"/>
                  <w:szCs w:val="22"/>
                  <w:u w:val="single"/>
                  <w:lang w:val="en-GB" w:eastAsia="en-US"/>
                </w:rPr>
                <w:t>Losing Supplier</w:t>
              </w:r>
            </w:hyperlink>
            <w:r w:rsidR="006122FE" w:rsidRPr="00AC15E8">
              <w:rPr>
                <w:rFonts w:cs="Arial"/>
                <w:szCs w:val="22"/>
                <w:bdr w:val="none" w:sz="0" w:space="0" w:color="696969"/>
                <w:lang w:val="en-GB" w:eastAsia="en-US"/>
              </w:rPr>
              <w:t xml:space="preserve"> </w:t>
            </w:r>
          </w:p>
          <w:p w14:paraId="78546D89" w14:textId="77777777" w:rsidR="006122FE" w:rsidRPr="00AC15E8" w:rsidRDefault="006122FE" w:rsidP="004A372D">
            <w:pPr>
              <w:widowControl w:val="0"/>
              <w:spacing w:after="0" w:line="276" w:lineRule="auto"/>
              <w:ind w:left="57"/>
              <w:jc w:val="both"/>
              <w:rPr>
                <w:rFonts w:cs="Arial"/>
                <w:szCs w:val="22"/>
                <w:lang w:val="en-GB" w:eastAsia="en-US"/>
              </w:rPr>
            </w:pPr>
            <w:r w:rsidRPr="00AC15E8">
              <w:rPr>
                <w:rFonts w:cs="Arial"/>
                <w:szCs w:val="22"/>
                <w:lang w:val="en-GB" w:eastAsia="en-US"/>
              </w:rPr>
              <w:t> </w:t>
            </w:r>
          </w:p>
        </w:tc>
        <w:tc>
          <w:tcPr>
            <w:tcW w:w="2694"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59FB2C0F" w14:textId="77777777" w:rsidR="006122FE" w:rsidRPr="00AC15E8" w:rsidRDefault="006122FE" w:rsidP="004A372D">
            <w:pPr>
              <w:widowControl w:val="0"/>
              <w:spacing w:after="0" w:line="276" w:lineRule="auto"/>
              <w:ind w:left="57"/>
              <w:rPr>
                <w:rFonts w:cs="Arial"/>
                <w:szCs w:val="22"/>
                <w:lang w:val="en-GB" w:eastAsia="en-US"/>
              </w:rPr>
            </w:pPr>
            <w:r w:rsidRPr="004A372D">
              <w:rPr>
                <w:rFonts w:eastAsia="Arial" w:cs="Arial"/>
                <w:color w:val="000000"/>
                <w:szCs w:val="22"/>
                <w:lang w:val="en-GB" w:eastAsia="en-US"/>
              </w:rPr>
              <w:t xml:space="preserve">Agreed </w:t>
            </w:r>
            <w:hyperlink r:id="rId680" w:history="1">
              <w:r w:rsidRPr="004A372D">
                <w:rPr>
                  <w:rFonts w:eastAsia="Arial" w:cs="Arial"/>
                  <w:color w:val="0000FF"/>
                  <w:szCs w:val="22"/>
                  <w:u w:val="single"/>
                  <w:lang w:val="en-GB" w:eastAsia="en-US"/>
                </w:rPr>
                <w:t>Switch Meter Reading</w:t>
              </w:r>
            </w:hyperlink>
          </w:p>
        </w:tc>
        <w:tc>
          <w:tcPr>
            <w:tcW w:w="1134"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13D62F11" w14:textId="77777777" w:rsidR="006122FE" w:rsidRPr="00AC15E8" w:rsidRDefault="006122FE" w:rsidP="004A372D">
            <w:pPr>
              <w:widowControl w:val="0"/>
              <w:spacing w:after="0" w:line="276" w:lineRule="auto"/>
              <w:ind w:left="57"/>
              <w:jc w:val="both"/>
              <w:rPr>
                <w:rFonts w:cs="Arial"/>
                <w:szCs w:val="22"/>
                <w:lang w:val="en-GB" w:eastAsia="en-US"/>
              </w:rPr>
            </w:pPr>
            <w:r w:rsidRPr="004A372D">
              <w:rPr>
                <w:rFonts w:eastAsia="Arial" w:cs="Arial"/>
                <w:color w:val="000000"/>
                <w:szCs w:val="22"/>
                <w:lang w:val="en-GB" w:eastAsia="en-US"/>
              </w:rPr>
              <w:t>Telephone</w:t>
            </w:r>
          </w:p>
        </w:tc>
      </w:tr>
      <w:tr w:rsidR="006122FE" w:rsidRPr="00AC15E8" w14:paraId="1A8A8BBB" w14:textId="77777777" w:rsidTr="004A372D">
        <w:tc>
          <w:tcPr>
            <w:tcW w:w="990"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7977305C" w14:textId="77777777" w:rsidR="006122FE" w:rsidRPr="00AC15E8" w:rsidRDefault="006122FE" w:rsidP="004A372D">
            <w:pPr>
              <w:widowControl w:val="0"/>
              <w:spacing w:after="0" w:line="276" w:lineRule="auto"/>
              <w:ind w:left="57"/>
              <w:rPr>
                <w:rFonts w:cs="Arial"/>
                <w:szCs w:val="22"/>
                <w:lang w:val="en-GB" w:eastAsia="en-US"/>
              </w:rPr>
            </w:pPr>
            <w:r w:rsidRPr="004A372D">
              <w:rPr>
                <w:rFonts w:eastAsia="Arial" w:cs="Arial"/>
                <w:color w:val="000000"/>
                <w:szCs w:val="22"/>
                <w:lang w:val="en-GB" w:eastAsia="en-US"/>
              </w:rPr>
              <w:t>9.11.11</w:t>
            </w:r>
          </w:p>
          <w:p w14:paraId="6C873BCB" w14:textId="77777777" w:rsidR="006122FE" w:rsidRPr="00AC15E8" w:rsidRDefault="006122FE" w:rsidP="004A372D">
            <w:pPr>
              <w:widowControl w:val="0"/>
              <w:spacing w:after="0" w:line="276" w:lineRule="auto"/>
              <w:ind w:left="57"/>
              <w:rPr>
                <w:rFonts w:cs="Arial"/>
                <w:szCs w:val="22"/>
                <w:lang w:val="en-GB" w:eastAsia="en-US"/>
              </w:rPr>
            </w:pPr>
            <w:r w:rsidRPr="00AC15E8">
              <w:rPr>
                <w:rFonts w:cs="Arial"/>
                <w:szCs w:val="22"/>
                <w:lang w:val="en-GB" w:eastAsia="en-US"/>
              </w:rPr>
              <w:t> </w:t>
            </w:r>
          </w:p>
        </w:tc>
        <w:tc>
          <w:tcPr>
            <w:tcW w:w="2550"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1B0DDD0D" w14:textId="77777777" w:rsidR="006122FE" w:rsidRPr="00AC15E8" w:rsidRDefault="006122FE" w:rsidP="004A372D">
            <w:pPr>
              <w:widowControl w:val="0"/>
              <w:spacing w:after="0" w:line="276" w:lineRule="auto"/>
              <w:ind w:left="57"/>
              <w:rPr>
                <w:rFonts w:cs="Arial"/>
                <w:szCs w:val="22"/>
                <w:lang w:val="en-GB" w:eastAsia="en-US"/>
              </w:rPr>
            </w:pPr>
            <w:r w:rsidRPr="004A372D">
              <w:rPr>
                <w:rFonts w:eastAsia="Arial" w:cs="Arial"/>
                <w:color w:val="000000"/>
                <w:szCs w:val="22"/>
                <w:lang w:val="en-GB" w:eastAsia="en-US"/>
              </w:rPr>
              <w:t xml:space="preserve">Following 9.11.10; where a </w:t>
            </w:r>
            <w:hyperlink r:id="rId681" w:history="1">
              <w:r w:rsidRPr="004A372D">
                <w:rPr>
                  <w:rFonts w:eastAsia="Arial" w:cs="Arial"/>
                  <w:color w:val="0000FF"/>
                  <w:szCs w:val="22"/>
                  <w:u w:val="single"/>
                  <w:lang w:val="en-GB" w:eastAsia="en-US"/>
                </w:rPr>
                <w:t>Switch Meter Reading</w:t>
              </w:r>
            </w:hyperlink>
            <w:r w:rsidRPr="004A372D">
              <w:rPr>
                <w:rFonts w:eastAsia="Arial" w:cs="Arial"/>
                <w:color w:val="000000"/>
                <w:szCs w:val="22"/>
                <w:lang w:val="en-GB" w:eastAsia="en-US"/>
              </w:rPr>
              <w:t xml:space="preserve"> is agreed by telephone.</w:t>
            </w:r>
          </w:p>
        </w:tc>
        <w:tc>
          <w:tcPr>
            <w:tcW w:w="3558"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7DE5EA66" w14:textId="77777777" w:rsidR="006122FE" w:rsidRPr="00AC15E8" w:rsidRDefault="006122FE" w:rsidP="004A372D">
            <w:pPr>
              <w:widowControl w:val="0"/>
              <w:spacing w:after="0" w:line="276" w:lineRule="auto"/>
              <w:ind w:left="57"/>
              <w:rPr>
                <w:rFonts w:cs="Arial"/>
                <w:szCs w:val="22"/>
                <w:lang w:val="en-GB" w:eastAsia="en-US"/>
              </w:rPr>
            </w:pPr>
            <w:r w:rsidRPr="004A372D">
              <w:rPr>
                <w:rFonts w:eastAsia="Arial" w:cs="Arial"/>
                <w:color w:val="000000"/>
                <w:szCs w:val="22"/>
                <w:lang w:val="en-GB" w:eastAsia="en-US"/>
              </w:rPr>
              <w:t>Provide a response accepting the read agreed by telephone and progress to 9.11.12.</w:t>
            </w:r>
          </w:p>
        </w:tc>
        <w:tc>
          <w:tcPr>
            <w:tcW w:w="1276"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785E5179" w14:textId="77777777" w:rsidR="006122FE" w:rsidRPr="00AC15E8" w:rsidRDefault="00A36082" w:rsidP="004A372D">
            <w:pPr>
              <w:widowControl w:val="0"/>
              <w:spacing w:after="0" w:line="276" w:lineRule="auto"/>
              <w:ind w:left="57"/>
              <w:rPr>
                <w:rFonts w:cs="Arial"/>
                <w:szCs w:val="22"/>
                <w:lang w:val="en-GB" w:eastAsia="en-US"/>
              </w:rPr>
            </w:pPr>
            <w:hyperlink r:id="rId682" w:history="1">
              <w:r w:rsidR="006122FE" w:rsidRPr="004A372D">
                <w:rPr>
                  <w:rFonts w:eastAsia="Arial" w:cs="Arial"/>
                  <w:color w:val="0000FF"/>
                  <w:szCs w:val="22"/>
                  <w:u w:val="single"/>
                  <w:lang w:val="en-GB" w:eastAsia="en-US"/>
                </w:rPr>
                <w:t>Initiating Supplier</w:t>
              </w:r>
            </w:hyperlink>
          </w:p>
        </w:tc>
        <w:tc>
          <w:tcPr>
            <w:tcW w:w="1275"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55688A10" w14:textId="77777777" w:rsidR="006122FE" w:rsidRPr="00AC15E8" w:rsidRDefault="00A36082" w:rsidP="004A372D">
            <w:pPr>
              <w:widowControl w:val="0"/>
              <w:spacing w:after="0" w:line="276" w:lineRule="auto"/>
              <w:ind w:left="57"/>
              <w:rPr>
                <w:rFonts w:cs="Arial"/>
                <w:szCs w:val="22"/>
                <w:lang w:val="en-GB" w:eastAsia="en-US"/>
              </w:rPr>
            </w:pPr>
            <w:hyperlink r:id="rId683" w:history="1">
              <w:r w:rsidR="006122FE" w:rsidRPr="004A372D">
                <w:rPr>
                  <w:rFonts w:eastAsia="Arial" w:cs="Arial"/>
                  <w:color w:val="0000FF"/>
                  <w:szCs w:val="22"/>
                  <w:u w:val="single"/>
                  <w:lang w:val="en-GB" w:eastAsia="en-US"/>
                </w:rPr>
                <w:t>Associated Supplier</w:t>
              </w:r>
            </w:hyperlink>
          </w:p>
        </w:tc>
        <w:tc>
          <w:tcPr>
            <w:tcW w:w="2694"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26857270" w14:textId="77777777" w:rsidR="006122FE" w:rsidRDefault="006122FE" w:rsidP="00057072">
            <w:pPr>
              <w:widowControl w:val="0"/>
              <w:spacing w:after="0" w:line="276" w:lineRule="auto"/>
              <w:ind w:left="57"/>
              <w:rPr>
                <w:rFonts w:eastAsia="Arial" w:cs="Arial"/>
                <w:color w:val="000000"/>
                <w:szCs w:val="22"/>
                <w:u w:val="single"/>
                <w:lang w:val="en-GB" w:eastAsia="en-US"/>
              </w:rPr>
            </w:pPr>
            <w:r w:rsidRPr="004A372D">
              <w:rPr>
                <w:rFonts w:eastAsia="Arial" w:cs="Arial"/>
                <w:color w:val="000000"/>
                <w:szCs w:val="22"/>
                <w:u w:val="single"/>
                <w:lang w:val="en-GB" w:eastAsia="en-US"/>
              </w:rPr>
              <w:t>For Gas RMP(s)</w:t>
            </w:r>
          </w:p>
          <w:p w14:paraId="31E5B938" w14:textId="77777777" w:rsidR="00057072" w:rsidRPr="00AC15E8" w:rsidRDefault="00057072" w:rsidP="004A372D">
            <w:pPr>
              <w:widowControl w:val="0"/>
              <w:spacing w:after="0" w:line="276" w:lineRule="auto"/>
              <w:ind w:left="57"/>
              <w:rPr>
                <w:rFonts w:cs="Arial"/>
                <w:szCs w:val="22"/>
                <w:lang w:val="en-GB" w:eastAsia="en-US"/>
              </w:rPr>
            </w:pPr>
          </w:p>
          <w:p w14:paraId="6883F85E" w14:textId="77777777" w:rsidR="006122FE" w:rsidRDefault="006122FE" w:rsidP="00057072">
            <w:pPr>
              <w:widowControl w:val="0"/>
              <w:spacing w:after="0" w:line="276" w:lineRule="auto"/>
              <w:ind w:left="57"/>
              <w:rPr>
                <w:rFonts w:eastAsia="Arial" w:cs="Arial"/>
                <w:color w:val="000000"/>
                <w:szCs w:val="22"/>
                <w:lang w:val="en-GB" w:eastAsia="en-US"/>
              </w:rPr>
            </w:pPr>
            <w:r w:rsidRPr="004A372D">
              <w:rPr>
                <w:rFonts w:eastAsia="Arial" w:cs="Arial"/>
                <w:color w:val="000000"/>
                <w:szCs w:val="22"/>
                <w:lang w:val="en-GB" w:eastAsia="en-US"/>
              </w:rPr>
              <w:t>SAR Flow (Telephone Read Acceptance)</w:t>
            </w:r>
          </w:p>
          <w:p w14:paraId="130352F9" w14:textId="77777777" w:rsidR="00057072" w:rsidRPr="00AC15E8" w:rsidRDefault="00057072" w:rsidP="004A372D">
            <w:pPr>
              <w:widowControl w:val="0"/>
              <w:spacing w:after="0" w:line="276" w:lineRule="auto"/>
              <w:ind w:left="57"/>
              <w:rPr>
                <w:rFonts w:cs="Arial"/>
                <w:szCs w:val="22"/>
                <w:lang w:val="en-GB" w:eastAsia="en-US"/>
              </w:rPr>
            </w:pPr>
          </w:p>
          <w:p w14:paraId="29DC2B81" w14:textId="5AEED5AB" w:rsidR="006122FE" w:rsidRDefault="006122FE" w:rsidP="00057072">
            <w:pPr>
              <w:widowControl w:val="0"/>
              <w:spacing w:after="0" w:line="276" w:lineRule="auto"/>
              <w:ind w:left="57"/>
              <w:rPr>
                <w:rFonts w:eastAsia="Arial" w:cs="Arial"/>
                <w:color w:val="000000"/>
                <w:szCs w:val="22"/>
                <w:u w:val="single"/>
                <w:lang w:val="en-GB" w:eastAsia="en-US"/>
              </w:rPr>
            </w:pPr>
            <w:r w:rsidRPr="004A372D">
              <w:rPr>
                <w:rFonts w:eastAsia="Arial" w:cs="Arial"/>
                <w:color w:val="000000"/>
                <w:szCs w:val="22"/>
                <w:u w:val="single"/>
                <w:lang w:val="en-GB" w:eastAsia="en-US"/>
              </w:rPr>
              <w:t>For Electricity RMP(s)</w:t>
            </w:r>
          </w:p>
          <w:p w14:paraId="1185B9FC" w14:textId="77777777" w:rsidR="00057072" w:rsidRPr="00AC15E8" w:rsidRDefault="00057072" w:rsidP="004A372D">
            <w:pPr>
              <w:widowControl w:val="0"/>
              <w:spacing w:after="0" w:line="276" w:lineRule="auto"/>
              <w:ind w:left="57"/>
              <w:rPr>
                <w:rFonts w:cs="Arial"/>
                <w:szCs w:val="22"/>
                <w:lang w:val="en-GB" w:eastAsia="en-US"/>
              </w:rPr>
            </w:pPr>
          </w:p>
          <w:p w14:paraId="7E7DC947" w14:textId="77777777" w:rsidR="006122FE" w:rsidRPr="00AC15E8" w:rsidRDefault="006122FE" w:rsidP="004A372D">
            <w:pPr>
              <w:widowControl w:val="0"/>
              <w:spacing w:after="0" w:line="276" w:lineRule="auto"/>
              <w:ind w:left="57"/>
              <w:rPr>
                <w:rFonts w:cs="Arial"/>
                <w:szCs w:val="22"/>
                <w:lang w:val="en-GB" w:eastAsia="en-US"/>
              </w:rPr>
            </w:pPr>
            <w:r w:rsidRPr="004A372D">
              <w:rPr>
                <w:rFonts w:eastAsia="Arial" w:cs="Arial"/>
                <w:color w:val="000000"/>
                <w:szCs w:val="22"/>
                <w:lang w:val="en-GB" w:eastAsia="en-US"/>
              </w:rPr>
              <w:t>Disputed Readings or Missing Readings on Change of Supplier</w:t>
            </w:r>
            <w:r w:rsidRPr="004A372D">
              <w:rPr>
                <w:rFonts w:eastAsia="Arial" w:cs="Arial"/>
                <w:szCs w:val="22"/>
                <w:vertAlign w:val="superscript"/>
                <w:lang w:val="en-GB" w:eastAsia="en-US"/>
              </w:rPr>
              <w:t>10</w:t>
            </w:r>
          </w:p>
        </w:tc>
        <w:tc>
          <w:tcPr>
            <w:tcW w:w="1134"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3A9FABB1" w14:textId="77777777" w:rsidR="006122FE" w:rsidRPr="00AC15E8" w:rsidRDefault="00A36082" w:rsidP="004A372D">
            <w:pPr>
              <w:widowControl w:val="0"/>
              <w:spacing w:after="0" w:line="276" w:lineRule="auto"/>
              <w:ind w:left="57"/>
              <w:rPr>
                <w:rFonts w:cs="Arial"/>
                <w:szCs w:val="22"/>
                <w:lang w:val="en-GB" w:eastAsia="en-US"/>
              </w:rPr>
            </w:pPr>
            <w:hyperlink r:id="rId684" w:history="1">
              <w:r w:rsidR="006122FE" w:rsidRPr="004A372D">
                <w:rPr>
                  <w:rFonts w:eastAsia="Arial" w:cs="Arial"/>
                  <w:color w:val="0000FF"/>
                  <w:szCs w:val="22"/>
                  <w:u w:val="single"/>
                  <w:lang w:val="en-GB" w:eastAsia="en-US"/>
                </w:rPr>
                <w:t>DTN</w:t>
              </w:r>
            </w:hyperlink>
          </w:p>
        </w:tc>
      </w:tr>
      <w:tr w:rsidR="006122FE" w:rsidRPr="00AC15E8" w14:paraId="293305A3" w14:textId="77777777" w:rsidTr="004A372D">
        <w:tc>
          <w:tcPr>
            <w:tcW w:w="990"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501F4406" w14:textId="77777777" w:rsidR="006122FE" w:rsidRPr="00AC15E8" w:rsidRDefault="006122FE" w:rsidP="004A372D">
            <w:pPr>
              <w:widowControl w:val="0"/>
              <w:spacing w:after="0" w:line="276" w:lineRule="auto"/>
              <w:ind w:left="57"/>
              <w:rPr>
                <w:rFonts w:cs="Arial"/>
                <w:szCs w:val="22"/>
                <w:lang w:val="en-GB" w:eastAsia="en-US"/>
              </w:rPr>
            </w:pPr>
            <w:r w:rsidRPr="004A372D">
              <w:rPr>
                <w:rFonts w:eastAsia="Arial" w:cs="Arial"/>
                <w:color w:val="000000"/>
                <w:szCs w:val="22"/>
                <w:lang w:val="en-GB" w:eastAsia="en-US"/>
              </w:rPr>
              <w:t>9.11.12</w:t>
            </w:r>
          </w:p>
          <w:p w14:paraId="5A8171C5" w14:textId="77777777" w:rsidR="006122FE" w:rsidRPr="00AC15E8" w:rsidRDefault="006122FE" w:rsidP="004A372D">
            <w:pPr>
              <w:widowControl w:val="0"/>
              <w:spacing w:after="0" w:line="276" w:lineRule="auto"/>
              <w:ind w:left="57"/>
              <w:rPr>
                <w:rFonts w:cs="Arial"/>
                <w:szCs w:val="22"/>
                <w:lang w:val="en-GB" w:eastAsia="en-US"/>
              </w:rPr>
            </w:pPr>
            <w:r w:rsidRPr="00AC15E8">
              <w:rPr>
                <w:rFonts w:cs="Arial"/>
                <w:szCs w:val="22"/>
                <w:lang w:val="en-GB" w:eastAsia="en-US"/>
              </w:rPr>
              <w:t> </w:t>
            </w:r>
          </w:p>
        </w:tc>
        <w:tc>
          <w:tcPr>
            <w:tcW w:w="2550"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32F6795F" w14:textId="77777777" w:rsidR="006122FE" w:rsidRPr="00AC15E8" w:rsidRDefault="006122FE" w:rsidP="004A372D">
            <w:pPr>
              <w:widowControl w:val="0"/>
              <w:spacing w:after="0" w:line="276" w:lineRule="auto"/>
              <w:ind w:left="57"/>
              <w:rPr>
                <w:rFonts w:cs="Arial"/>
                <w:szCs w:val="22"/>
                <w:lang w:val="en-GB" w:eastAsia="en-US"/>
              </w:rPr>
            </w:pPr>
            <w:r w:rsidRPr="004A372D">
              <w:rPr>
                <w:rFonts w:eastAsia="Arial" w:cs="Arial"/>
                <w:color w:val="000000"/>
                <w:szCs w:val="22"/>
                <w:lang w:val="en-GB" w:eastAsia="en-US"/>
              </w:rPr>
              <w:t xml:space="preserve">At any time, where the Initiating or Associated Supplier has accepted a proposed or alternative </w:t>
            </w:r>
            <w:hyperlink r:id="rId685" w:history="1">
              <w:r w:rsidRPr="004A372D">
                <w:rPr>
                  <w:rFonts w:eastAsia="Arial" w:cs="Arial"/>
                  <w:color w:val="0000FF"/>
                  <w:szCs w:val="22"/>
                  <w:u w:val="single"/>
                  <w:lang w:val="en-GB" w:eastAsia="en-US"/>
                </w:rPr>
                <w:t>Switch Meter Reading</w:t>
              </w:r>
            </w:hyperlink>
            <w:r w:rsidRPr="004A372D">
              <w:rPr>
                <w:rFonts w:eastAsia="Arial" w:cs="Arial"/>
                <w:color w:val="000000"/>
                <w:szCs w:val="22"/>
                <w:lang w:val="en-GB" w:eastAsia="en-US"/>
              </w:rPr>
              <w:t xml:space="preserve"> via the data flows outlined in this table.</w:t>
            </w:r>
          </w:p>
        </w:tc>
        <w:tc>
          <w:tcPr>
            <w:tcW w:w="3558"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349AED15" w14:textId="77777777" w:rsidR="006122FE" w:rsidRPr="00AC15E8" w:rsidRDefault="006122FE" w:rsidP="004A372D">
            <w:pPr>
              <w:widowControl w:val="0"/>
              <w:spacing w:after="0" w:line="276" w:lineRule="auto"/>
              <w:ind w:left="57"/>
              <w:rPr>
                <w:rFonts w:cs="Arial"/>
                <w:szCs w:val="22"/>
                <w:lang w:val="en-GB" w:eastAsia="en-US"/>
              </w:rPr>
            </w:pPr>
            <w:r w:rsidRPr="004A372D">
              <w:rPr>
                <w:rFonts w:eastAsia="Arial" w:cs="Arial"/>
                <w:color w:val="000000"/>
                <w:szCs w:val="22"/>
                <w:lang w:val="en-GB" w:eastAsia="en-US"/>
              </w:rPr>
              <w:t xml:space="preserve">Submit the agreed </w:t>
            </w:r>
            <w:hyperlink r:id="rId686" w:history="1">
              <w:r w:rsidRPr="004A372D">
                <w:rPr>
                  <w:rFonts w:eastAsia="Arial" w:cs="Arial"/>
                  <w:color w:val="0000FF"/>
                  <w:szCs w:val="22"/>
                  <w:u w:val="single"/>
                  <w:lang w:val="en-GB" w:eastAsia="en-US"/>
                </w:rPr>
                <w:t>Switch Meter Reading</w:t>
              </w:r>
            </w:hyperlink>
            <w:r w:rsidRPr="004A372D">
              <w:rPr>
                <w:rFonts w:eastAsia="Arial" w:cs="Arial"/>
                <w:color w:val="000000"/>
                <w:szCs w:val="22"/>
                <w:lang w:val="en-GB" w:eastAsia="en-US"/>
              </w:rPr>
              <w:t>.</w:t>
            </w:r>
          </w:p>
        </w:tc>
        <w:tc>
          <w:tcPr>
            <w:tcW w:w="1276"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3686019E" w14:textId="77777777" w:rsidR="006122FE" w:rsidRPr="00AC15E8" w:rsidRDefault="00A36082" w:rsidP="004A372D">
            <w:pPr>
              <w:widowControl w:val="0"/>
              <w:spacing w:after="0" w:line="276" w:lineRule="auto"/>
              <w:ind w:left="57"/>
              <w:rPr>
                <w:rFonts w:cs="Arial"/>
                <w:szCs w:val="22"/>
                <w:lang w:val="en-GB" w:eastAsia="en-US"/>
              </w:rPr>
            </w:pPr>
            <w:hyperlink r:id="rId687" w:history="1">
              <w:r w:rsidR="006122FE" w:rsidRPr="004A372D">
                <w:rPr>
                  <w:rFonts w:eastAsia="Arial" w:cs="Arial"/>
                  <w:color w:val="0000FF"/>
                  <w:szCs w:val="22"/>
                  <w:u w:val="single"/>
                  <w:lang w:val="en-GB" w:eastAsia="en-US"/>
                </w:rPr>
                <w:t>Gaining Supplier</w:t>
              </w:r>
            </w:hyperlink>
            <w:r w:rsidR="006122FE" w:rsidRPr="004A372D">
              <w:rPr>
                <w:rFonts w:eastAsia="Arial" w:cs="Arial"/>
                <w:color w:val="000000"/>
                <w:szCs w:val="22"/>
                <w:lang w:val="en-GB" w:eastAsia="en-US"/>
              </w:rPr>
              <w:t xml:space="preserve">; and </w:t>
            </w:r>
            <w:hyperlink r:id="rId688" w:history="1">
              <w:r w:rsidR="006122FE" w:rsidRPr="004A372D">
                <w:rPr>
                  <w:rFonts w:eastAsia="Arial" w:cs="Arial"/>
                  <w:color w:val="0000FF"/>
                  <w:szCs w:val="22"/>
                  <w:u w:val="single"/>
                  <w:lang w:val="en-GB" w:eastAsia="en-US"/>
                </w:rPr>
                <w:t>Losing Supplier</w:t>
              </w:r>
            </w:hyperlink>
            <w:r w:rsidR="006122FE" w:rsidRPr="004A372D">
              <w:rPr>
                <w:rFonts w:eastAsia="Arial" w:cs="Arial"/>
                <w:color w:val="000000"/>
                <w:szCs w:val="22"/>
                <w:lang w:val="en-GB" w:eastAsia="en-US"/>
              </w:rPr>
              <w:t>, where applicable</w:t>
            </w:r>
          </w:p>
        </w:tc>
        <w:tc>
          <w:tcPr>
            <w:tcW w:w="1275"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4DF8CCB6" w14:textId="77777777" w:rsidR="006122FE" w:rsidRPr="00AC15E8" w:rsidRDefault="00A36082" w:rsidP="004A372D">
            <w:pPr>
              <w:widowControl w:val="0"/>
              <w:spacing w:after="0" w:line="276" w:lineRule="auto"/>
              <w:ind w:left="57"/>
              <w:rPr>
                <w:rFonts w:cs="Arial"/>
                <w:szCs w:val="22"/>
                <w:lang w:val="en-GB" w:eastAsia="en-US"/>
              </w:rPr>
            </w:pPr>
            <w:hyperlink r:id="rId689" w:history="1">
              <w:r w:rsidR="006122FE" w:rsidRPr="004A372D">
                <w:rPr>
                  <w:rFonts w:eastAsia="Arial" w:cs="Arial"/>
                  <w:color w:val="0000FF"/>
                  <w:szCs w:val="22"/>
                  <w:u w:val="single"/>
                  <w:lang w:val="en-GB" w:eastAsia="en-US"/>
                </w:rPr>
                <w:t>Shipper</w:t>
              </w:r>
            </w:hyperlink>
            <w:r w:rsidR="006122FE" w:rsidRPr="004A372D">
              <w:rPr>
                <w:rFonts w:eastAsia="Arial" w:cs="Arial"/>
                <w:color w:val="000000"/>
                <w:szCs w:val="22"/>
                <w:lang w:val="en-GB" w:eastAsia="en-US"/>
              </w:rPr>
              <w:t>; or Electricity Data Collector</w:t>
            </w:r>
          </w:p>
        </w:tc>
        <w:tc>
          <w:tcPr>
            <w:tcW w:w="2694"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5CD23270" w14:textId="77777777" w:rsidR="006122FE" w:rsidRPr="00AC15E8" w:rsidRDefault="006122FE" w:rsidP="004A372D">
            <w:pPr>
              <w:widowControl w:val="0"/>
              <w:spacing w:after="0" w:line="276" w:lineRule="auto"/>
              <w:ind w:left="57"/>
              <w:rPr>
                <w:rFonts w:cs="Arial"/>
                <w:szCs w:val="22"/>
                <w:lang w:val="en-GB" w:eastAsia="en-US"/>
              </w:rPr>
            </w:pPr>
            <w:r w:rsidRPr="004A372D">
              <w:rPr>
                <w:rFonts w:eastAsia="Arial" w:cs="Arial"/>
                <w:color w:val="000000"/>
                <w:szCs w:val="22"/>
                <w:lang w:val="en-GB" w:eastAsia="en-US"/>
              </w:rPr>
              <w:t xml:space="preserve">In accordance with the </w:t>
            </w:r>
            <w:hyperlink r:id="rId690" w:history="1">
              <w:r w:rsidRPr="004A372D">
                <w:rPr>
                  <w:rFonts w:eastAsia="Arial" w:cs="Arial"/>
                  <w:color w:val="0000FF"/>
                  <w:szCs w:val="22"/>
                  <w:u w:val="single"/>
                  <w:lang w:val="en-GB" w:eastAsia="en-US"/>
                </w:rPr>
                <w:t>BSC</w:t>
              </w:r>
            </w:hyperlink>
            <w:r w:rsidRPr="004A372D">
              <w:rPr>
                <w:rFonts w:eastAsia="Arial" w:cs="Arial"/>
                <w:color w:val="000000"/>
                <w:szCs w:val="22"/>
                <w:lang w:val="en-GB" w:eastAsia="en-US"/>
              </w:rPr>
              <w:t xml:space="preserve"> and </w:t>
            </w:r>
            <w:hyperlink r:id="rId691" w:history="1">
              <w:r w:rsidRPr="004A372D">
                <w:rPr>
                  <w:rFonts w:eastAsia="Arial" w:cs="Arial"/>
                  <w:color w:val="0000FF"/>
                  <w:szCs w:val="22"/>
                  <w:u w:val="single"/>
                  <w:lang w:val="en-GB" w:eastAsia="en-US"/>
                </w:rPr>
                <w:t>UNC</w:t>
              </w:r>
            </w:hyperlink>
            <w:r w:rsidRPr="004A372D">
              <w:rPr>
                <w:rFonts w:eastAsia="Arial" w:cs="Arial"/>
                <w:color w:val="000000"/>
                <w:szCs w:val="22"/>
                <w:lang w:val="en-GB" w:eastAsia="en-US"/>
              </w:rPr>
              <w:t> / </w:t>
            </w:r>
            <w:hyperlink r:id="rId692" w:history="1">
              <w:r w:rsidRPr="004A372D">
                <w:rPr>
                  <w:rFonts w:eastAsia="Arial" w:cs="Arial"/>
                  <w:color w:val="0000FF"/>
                  <w:szCs w:val="22"/>
                  <w:u w:val="single"/>
                  <w:lang w:val="en-GB" w:eastAsia="en-US"/>
                </w:rPr>
                <w:t>IGT UNC</w:t>
              </w:r>
            </w:hyperlink>
            <w:r w:rsidRPr="004A372D">
              <w:rPr>
                <w:rFonts w:eastAsia="Arial" w:cs="Arial"/>
                <w:color w:val="000000"/>
                <w:szCs w:val="22"/>
                <w:lang w:val="en-GB" w:eastAsia="en-US"/>
              </w:rPr>
              <w:t> </w:t>
            </w:r>
          </w:p>
          <w:p w14:paraId="06E5E81B" w14:textId="77777777" w:rsidR="006122FE" w:rsidRPr="00AC15E8" w:rsidRDefault="006122FE" w:rsidP="004A372D">
            <w:pPr>
              <w:widowControl w:val="0"/>
              <w:spacing w:after="0" w:line="276" w:lineRule="auto"/>
              <w:ind w:left="57"/>
              <w:rPr>
                <w:rFonts w:cs="Arial"/>
                <w:szCs w:val="22"/>
                <w:lang w:val="en-GB" w:eastAsia="en-US"/>
              </w:rPr>
            </w:pPr>
            <w:r w:rsidRPr="00AC15E8">
              <w:rPr>
                <w:rFonts w:cs="Arial"/>
                <w:szCs w:val="22"/>
                <w:lang w:val="en-GB" w:eastAsia="en-US"/>
              </w:rPr>
              <w:t> </w:t>
            </w:r>
          </w:p>
        </w:tc>
        <w:tc>
          <w:tcPr>
            <w:tcW w:w="1134"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3D05F920" w14:textId="77777777" w:rsidR="006122FE" w:rsidRPr="00AC15E8" w:rsidRDefault="006122FE" w:rsidP="004A372D">
            <w:pPr>
              <w:widowControl w:val="0"/>
              <w:spacing w:after="0" w:line="276" w:lineRule="auto"/>
              <w:ind w:left="57"/>
              <w:rPr>
                <w:rFonts w:cs="Arial"/>
                <w:szCs w:val="22"/>
                <w:lang w:val="en-GB" w:eastAsia="en-US"/>
              </w:rPr>
            </w:pPr>
            <w:r w:rsidRPr="004A372D">
              <w:rPr>
                <w:rFonts w:eastAsia="Arial" w:cs="Arial"/>
                <w:color w:val="000000"/>
                <w:szCs w:val="22"/>
                <w:lang w:val="en-GB" w:eastAsia="en-US"/>
              </w:rPr>
              <w:t>N/A</w:t>
            </w:r>
          </w:p>
        </w:tc>
      </w:tr>
      <w:tr w:rsidR="006122FE" w:rsidRPr="00AC15E8" w14:paraId="1D004578" w14:textId="77777777" w:rsidTr="004A372D">
        <w:tc>
          <w:tcPr>
            <w:tcW w:w="990"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256BFCDB" w14:textId="77777777" w:rsidR="006122FE" w:rsidRPr="00AC15E8" w:rsidRDefault="006122FE" w:rsidP="004A372D">
            <w:pPr>
              <w:widowControl w:val="0"/>
              <w:spacing w:after="0" w:line="276" w:lineRule="auto"/>
              <w:ind w:left="57"/>
              <w:rPr>
                <w:rFonts w:cs="Arial"/>
                <w:szCs w:val="22"/>
                <w:lang w:val="en-GB" w:eastAsia="en-US"/>
              </w:rPr>
            </w:pPr>
            <w:r w:rsidRPr="004A372D">
              <w:rPr>
                <w:rFonts w:eastAsia="Arial" w:cs="Arial"/>
                <w:color w:val="000000"/>
                <w:szCs w:val="22"/>
                <w:lang w:val="en-GB" w:eastAsia="en-US"/>
              </w:rPr>
              <w:t>9.11.13</w:t>
            </w:r>
          </w:p>
        </w:tc>
        <w:tc>
          <w:tcPr>
            <w:tcW w:w="2550"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3AD031B4" w14:textId="77777777" w:rsidR="006122FE" w:rsidRPr="00AC15E8" w:rsidRDefault="006122FE" w:rsidP="004A372D">
            <w:pPr>
              <w:widowControl w:val="0"/>
              <w:spacing w:after="0" w:line="276" w:lineRule="auto"/>
              <w:ind w:left="57"/>
              <w:rPr>
                <w:rFonts w:cs="Arial"/>
                <w:szCs w:val="22"/>
                <w:lang w:val="en-GB" w:eastAsia="en-US"/>
              </w:rPr>
            </w:pPr>
            <w:r w:rsidRPr="004A372D">
              <w:rPr>
                <w:rFonts w:eastAsia="Arial" w:cs="Arial"/>
                <w:color w:val="000000"/>
                <w:szCs w:val="22"/>
                <w:lang w:val="en-GB" w:eastAsia="en-US"/>
              </w:rPr>
              <w:t xml:space="preserve">For gas only, following 9.11.12 if the agreed </w:t>
            </w:r>
            <w:hyperlink r:id="rId693" w:history="1">
              <w:r w:rsidRPr="004A372D">
                <w:rPr>
                  <w:rFonts w:eastAsia="Arial" w:cs="Arial"/>
                  <w:color w:val="0000FF"/>
                  <w:szCs w:val="22"/>
                  <w:u w:val="single"/>
                  <w:lang w:val="en-GB" w:eastAsia="en-US"/>
                </w:rPr>
                <w:t>Switch Meter Reading</w:t>
              </w:r>
            </w:hyperlink>
            <w:r w:rsidRPr="004A372D">
              <w:rPr>
                <w:rFonts w:eastAsia="Arial" w:cs="Arial"/>
                <w:color w:val="000000"/>
                <w:szCs w:val="22"/>
                <w:lang w:val="en-GB" w:eastAsia="en-US"/>
              </w:rPr>
              <w:t xml:space="preserve"> is not accepted by the gas </w:t>
            </w:r>
            <w:hyperlink r:id="rId694" w:history="1">
              <w:r w:rsidRPr="004A372D">
                <w:rPr>
                  <w:rFonts w:eastAsia="Arial" w:cs="Arial"/>
                  <w:color w:val="0000FF"/>
                  <w:szCs w:val="22"/>
                  <w:u w:val="single"/>
                  <w:lang w:val="en-GB" w:eastAsia="en-US"/>
                </w:rPr>
                <w:t>CDSP</w:t>
              </w:r>
            </w:hyperlink>
            <w:r w:rsidRPr="004A372D">
              <w:rPr>
                <w:rFonts w:eastAsia="Arial" w:cs="Arial"/>
                <w:color w:val="000000"/>
                <w:szCs w:val="22"/>
                <w:lang w:val="en-GB" w:eastAsia="en-US"/>
              </w:rPr>
              <w:t>.</w:t>
            </w:r>
          </w:p>
        </w:tc>
        <w:tc>
          <w:tcPr>
            <w:tcW w:w="3558"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600F9F8E" w14:textId="77777777" w:rsidR="006122FE" w:rsidRPr="00AC15E8" w:rsidRDefault="006122FE" w:rsidP="004A372D">
            <w:pPr>
              <w:widowControl w:val="0"/>
              <w:spacing w:after="0" w:line="276" w:lineRule="auto"/>
              <w:ind w:left="57"/>
              <w:rPr>
                <w:rFonts w:cs="Arial"/>
                <w:szCs w:val="22"/>
                <w:lang w:val="en-GB" w:eastAsia="en-US"/>
              </w:rPr>
            </w:pPr>
            <w:r w:rsidRPr="004A372D">
              <w:rPr>
                <w:rFonts w:eastAsia="Arial" w:cs="Arial"/>
                <w:color w:val="000000"/>
                <w:szCs w:val="22"/>
                <w:lang w:val="en-GB" w:eastAsia="en-US"/>
              </w:rPr>
              <w:t>Request replacement of the Meter Reading(s) that are preventing the agreed Switch Metering Reading from being accepted.</w:t>
            </w:r>
          </w:p>
        </w:tc>
        <w:tc>
          <w:tcPr>
            <w:tcW w:w="1276"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5268EA45" w14:textId="77777777" w:rsidR="006122FE" w:rsidRPr="00AC15E8" w:rsidRDefault="00A36082" w:rsidP="004A372D">
            <w:pPr>
              <w:widowControl w:val="0"/>
              <w:spacing w:after="0" w:line="276" w:lineRule="auto"/>
              <w:ind w:left="57"/>
              <w:rPr>
                <w:rFonts w:cs="Arial"/>
                <w:szCs w:val="22"/>
                <w:lang w:val="en-GB" w:eastAsia="en-US"/>
              </w:rPr>
            </w:pPr>
            <w:hyperlink r:id="rId695" w:history="1">
              <w:r w:rsidR="006122FE" w:rsidRPr="004A372D">
                <w:rPr>
                  <w:rFonts w:eastAsia="Arial" w:cs="Arial"/>
                  <w:color w:val="0000FF"/>
                  <w:szCs w:val="22"/>
                  <w:u w:val="single"/>
                  <w:lang w:val="en-GB" w:eastAsia="en-US"/>
                </w:rPr>
                <w:t>Gaining Supplier</w:t>
              </w:r>
            </w:hyperlink>
          </w:p>
        </w:tc>
        <w:tc>
          <w:tcPr>
            <w:tcW w:w="1275"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1DF0312F" w14:textId="77777777" w:rsidR="006122FE" w:rsidRPr="00AC15E8" w:rsidRDefault="00A36082" w:rsidP="004A372D">
            <w:pPr>
              <w:widowControl w:val="0"/>
              <w:spacing w:after="0" w:line="276" w:lineRule="auto"/>
              <w:ind w:left="57"/>
              <w:rPr>
                <w:rFonts w:cs="Arial"/>
                <w:szCs w:val="22"/>
                <w:lang w:val="en-GB" w:eastAsia="en-US"/>
              </w:rPr>
            </w:pPr>
            <w:hyperlink r:id="rId696" w:history="1">
              <w:r w:rsidR="006122FE" w:rsidRPr="004A372D">
                <w:rPr>
                  <w:rFonts w:eastAsia="Arial" w:cs="Arial"/>
                  <w:color w:val="0000FF"/>
                  <w:szCs w:val="22"/>
                  <w:u w:val="single"/>
                  <w:lang w:val="en-GB" w:eastAsia="en-US"/>
                </w:rPr>
                <w:t>Losing Supplier</w:t>
              </w:r>
            </w:hyperlink>
          </w:p>
        </w:tc>
        <w:tc>
          <w:tcPr>
            <w:tcW w:w="2694"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229BA2EE" w14:textId="77777777" w:rsidR="006122FE" w:rsidRPr="00AC15E8" w:rsidRDefault="006122FE" w:rsidP="004A372D">
            <w:pPr>
              <w:widowControl w:val="0"/>
              <w:spacing w:after="0" w:line="276" w:lineRule="auto"/>
              <w:ind w:left="57"/>
              <w:rPr>
                <w:rFonts w:cs="Arial"/>
                <w:szCs w:val="22"/>
                <w:lang w:val="en-GB" w:eastAsia="en-US"/>
              </w:rPr>
            </w:pPr>
            <w:r w:rsidRPr="004A372D">
              <w:rPr>
                <w:rFonts w:eastAsia="Arial" w:cs="Arial"/>
                <w:color w:val="000000"/>
                <w:szCs w:val="22"/>
                <w:lang w:val="en-GB" w:eastAsia="en-US"/>
              </w:rPr>
              <w:t>Gas Replacement Readings</w:t>
            </w:r>
          </w:p>
        </w:tc>
        <w:tc>
          <w:tcPr>
            <w:tcW w:w="1134"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47C6498B" w14:textId="77777777" w:rsidR="006122FE" w:rsidRPr="00AC15E8" w:rsidRDefault="00A36082" w:rsidP="004A372D">
            <w:pPr>
              <w:widowControl w:val="0"/>
              <w:spacing w:after="0" w:line="276" w:lineRule="auto"/>
              <w:ind w:left="57"/>
              <w:rPr>
                <w:rFonts w:cs="Arial"/>
                <w:szCs w:val="22"/>
                <w:lang w:val="en-GB" w:eastAsia="en-US"/>
              </w:rPr>
            </w:pPr>
            <w:hyperlink r:id="rId697" w:history="1">
              <w:r w:rsidR="006122FE" w:rsidRPr="004A372D">
                <w:rPr>
                  <w:rFonts w:eastAsia="Arial" w:cs="Arial"/>
                  <w:color w:val="0000FF"/>
                  <w:szCs w:val="22"/>
                  <w:u w:val="single"/>
                  <w:lang w:val="en-GB" w:eastAsia="en-US"/>
                </w:rPr>
                <w:t>SDES</w:t>
              </w:r>
            </w:hyperlink>
          </w:p>
        </w:tc>
      </w:tr>
      <w:tr w:rsidR="006122FE" w:rsidRPr="00AC15E8" w14:paraId="47784688" w14:textId="77777777" w:rsidTr="004A372D">
        <w:tc>
          <w:tcPr>
            <w:tcW w:w="990"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2E75DC9E" w14:textId="77777777" w:rsidR="006122FE" w:rsidRPr="00AC15E8" w:rsidRDefault="006122FE" w:rsidP="004A372D">
            <w:pPr>
              <w:widowControl w:val="0"/>
              <w:spacing w:after="0" w:line="276" w:lineRule="auto"/>
              <w:ind w:left="57"/>
              <w:jc w:val="both"/>
              <w:rPr>
                <w:rFonts w:cs="Arial"/>
                <w:szCs w:val="22"/>
                <w:lang w:val="en-GB" w:eastAsia="en-US"/>
              </w:rPr>
            </w:pPr>
            <w:r w:rsidRPr="004A372D">
              <w:rPr>
                <w:rFonts w:eastAsia="Arial" w:cs="Arial"/>
                <w:color w:val="000000"/>
                <w:szCs w:val="22"/>
                <w:lang w:val="en-GB" w:eastAsia="en-US"/>
              </w:rPr>
              <w:t>9.11.14</w:t>
            </w:r>
          </w:p>
        </w:tc>
        <w:tc>
          <w:tcPr>
            <w:tcW w:w="2550"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7A9D72EF" w14:textId="77777777" w:rsidR="006122FE" w:rsidRPr="00AC15E8" w:rsidRDefault="006122FE" w:rsidP="004A372D">
            <w:pPr>
              <w:widowControl w:val="0"/>
              <w:spacing w:after="0" w:line="276" w:lineRule="auto"/>
              <w:ind w:left="57"/>
              <w:rPr>
                <w:rFonts w:cs="Arial"/>
                <w:szCs w:val="22"/>
                <w:lang w:val="en-GB" w:eastAsia="en-US"/>
              </w:rPr>
            </w:pPr>
            <w:r w:rsidRPr="004A372D">
              <w:rPr>
                <w:rFonts w:eastAsia="Arial" w:cs="Arial"/>
                <w:color w:val="000000"/>
                <w:szCs w:val="22"/>
                <w:lang w:val="en-GB" w:eastAsia="en-US"/>
              </w:rPr>
              <w:t xml:space="preserve">For gas only, where 9.11.13 applies and within 5 </w:t>
            </w:r>
            <w:hyperlink r:id="rId698" w:history="1">
              <w:r w:rsidRPr="004A372D">
                <w:rPr>
                  <w:rFonts w:eastAsia="Arial" w:cs="Arial"/>
                  <w:color w:val="0000FF"/>
                  <w:szCs w:val="22"/>
                  <w:u w:val="single"/>
                  <w:lang w:val="en-GB" w:eastAsia="en-US"/>
                </w:rPr>
                <w:t>WD</w:t>
              </w:r>
            </w:hyperlink>
            <w:r w:rsidRPr="004A372D">
              <w:rPr>
                <w:rFonts w:eastAsia="Arial" w:cs="Arial"/>
                <w:color w:val="000000"/>
                <w:szCs w:val="22"/>
                <w:lang w:val="en-GB" w:eastAsia="en-US"/>
              </w:rPr>
              <w:t>s.</w:t>
            </w:r>
          </w:p>
        </w:tc>
        <w:tc>
          <w:tcPr>
            <w:tcW w:w="3558"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054F3D5A" w14:textId="77777777" w:rsidR="006122FE" w:rsidRPr="00AC15E8" w:rsidRDefault="006122FE" w:rsidP="004A372D">
            <w:pPr>
              <w:widowControl w:val="0"/>
              <w:spacing w:after="0" w:line="276" w:lineRule="auto"/>
              <w:ind w:left="57"/>
              <w:rPr>
                <w:rFonts w:cs="Arial"/>
                <w:szCs w:val="22"/>
                <w:lang w:val="en-GB" w:eastAsia="en-US"/>
              </w:rPr>
            </w:pPr>
            <w:r w:rsidRPr="004A372D">
              <w:rPr>
                <w:rFonts w:eastAsia="Arial" w:cs="Arial"/>
                <w:color w:val="000000"/>
                <w:szCs w:val="22"/>
                <w:lang w:val="en-GB" w:eastAsia="en-US"/>
              </w:rPr>
              <w:t>Submit the replacement Meter Reading(s).</w:t>
            </w:r>
          </w:p>
        </w:tc>
        <w:tc>
          <w:tcPr>
            <w:tcW w:w="1276"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4BF1695B" w14:textId="77777777" w:rsidR="006122FE" w:rsidRPr="00AC15E8" w:rsidRDefault="00A36082" w:rsidP="004A372D">
            <w:pPr>
              <w:widowControl w:val="0"/>
              <w:spacing w:after="0" w:line="276" w:lineRule="auto"/>
              <w:ind w:left="57"/>
              <w:jc w:val="both"/>
              <w:rPr>
                <w:rFonts w:cs="Arial"/>
                <w:szCs w:val="22"/>
                <w:lang w:val="en-GB" w:eastAsia="en-US"/>
              </w:rPr>
            </w:pPr>
            <w:hyperlink r:id="rId699" w:history="1">
              <w:r w:rsidR="006122FE" w:rsidRPr="004A372D">
                <w:rPr>
                  <w:rFonts w:eastAsia="Arial" w:cs="Arial"/>
                  <w:color w:val="0000FF"/>
                  <w:szCs w:val="22"/>
                  <w:u w:val="single"/>
                  <w:lang w:val="en-GB" w:eastAsia="en-US"/>
                </w:rPr>
                <w:t>Losing Supplier</w:t>
              </w:r>
            </w:hyperlink>
          </w:p>
        </w:tc>
        <w:tc>
          <w:tcPr>
            <w:tcW w:w="1275"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0763A2BA" w14:textId="77777777" w:rsidR="006122FE" w:rsidRPr="00AC15E8" w:rsidRDefault="00A36082" w:rsidP="004A372D">
            <w:pPr>
              <w:widowControl w:val="0"/>
              <w:spacing w:after="0" w:line="276" w:lineRule="auto"/>
              <w:ind w:left="57"/>
              <w:jc w:val="both"/>
              <w:rPr>
                <w:rFonts w:cs="Arial"/>
                <w:szCs w:val="22"/>
                <w:lang w:val="en-GB" w:eastAsia="en-US"/>
              </w:rPr>
            </w:pPr>
            <w:hyperlink r:id="rId700" w:history="1">
              <w:r w:rsidR="006122FE" w:rsidRPr="004A372D">
                <w:rPr>
                  <w:rFonts w:eastAsia="Arial" w:cs="Arial"/>
                  <w:color w:val="0000FF"/>
                  <w:szCs w:val="22"/>
                  <w:u w:val="single"/>
                  <w:lang w:val="en-GB" w:eastAsia="en-US"/>
                </w:rPr>
                <w:t>Shipper</w:t>
              </w:r>
            </w:hyperlink>
            <w:r w:rsidR="006122FE" w:rsidRPr="004A372D">
              <w:rPr>
                <w:rFonts w:eastAsia="Arial" w:cs="Arial"/>
                <w:color w:val="000000"/>
                <w:szCs w:val="22"/>
                <w:lang w:val="en-GB" w:eastAsia="en-US"/>
              </w:rPr>
              <w:t>​​​​​​​</w:t>
            </w:r>
          </w:p>
        </w:tc>
        <w:tc>
          <w:tcPr>
            <w:tcW w:w="2694" w:type="dxa"/>
            <w:tcBorders>
              <w:top w:val="single" w:sz="8" w:space="0" w:color="696969"/>
              <w:left w:val="single" w:sz="8" w:space="0" w:color="696969"/>
              <w:bottom w:val="single" w:sz="8" w:space="0" w:color="696969"/>
              <w:right w:val="single" w:sz="8" w:space="0" w:color="696969"/>
            </w:tcBorders>
            <w:tcMar>
              <w:left w:w="0" w:type="dxa"/>
            </w:tcMar>
          </w:tcPr>
          <w:p w14:paraId="146664CF" w14:textId="77777777" w:rsidR="006122FE" w:rsidRPr="00AC15E8" w:rsidRDefault="006122FE" w:rsidP="004A372D">
            <w:pPr>
              <w:widowControl w:val="0"/>
              <w:spacing w:after="0" w:line="276" w:lineRule="auto"/>
              <w:ind w:left="57"/>
              <w:rPr>
                <w:rFonts w:cs="Arial"/>
                <w:szCs w:val="22"/>
                <w:lang w:val="en-GB" w:eastAsia="en-US"/>
              </w:rPr>
            </w:pPr>
            <w:r w:rsidRPr="004A372D">
              <w:rPr>
                <w:rFonts w:cs="Arial"/>
                <w:color w:val="000000"/>
                <w:szCs w:val="22"/>
                <w:lang w:val="en-GB" w:eastAsia="en-US"/>
              </w:rPr>
              <w:t>In accordance with the</w:t>
            </w:r>
            <w:r w:rsidRPr="004A372D">
              <w:rPr>
                <w:rFonts w:cs="Arial"/>
                <w:szCs w:val="22"/>
                <w:lang w:val="en-GB" w:eastAsia="en-US"/>
              </w:rPr>
              <w:t xml:space="preserve"> </w:t>
            </w:r>
            <w:hyperlink r:id="rId701" w:history="1">
              <w:r w:rsidRPr="004A372D">
                <w:rPr>
                  <w:rFonts w:cs="Arial"/>
                  <w:color w:val="0000FF"/>
                  <w:szCs w:val="22"/>
                  <w:u w:val="single"/>
                  <w:lang w:val="en-GB" w:eastAsia="en-US"/>
                </w:rPr>
                <w:t>UNC</w:t>
              </w:r>
            </w:hyperlink>
            <w:r w:rsidRPr="004A372D">
              <w:rPr>
                <w:rFonts w:cs="Arial"/>
                <w:szCs w:val="22"/>
                <w:lang w:val="en-GB" w:eastAsia="en-US"/>
              </w:rPr>
              <w:t>/</w:t>
            </w:r>
            <w:hyperlink r:id="rId702" w:history="1">
              <w:r w:rsidRPr="004A372D">
                <w:rPr>
                  <w:rFonts w:cs="Arial"/>
                  <w:color w:val="0000FF"/>
                  <w:szCs w:val="22"/>
                  <w:u w:val="single"/>
                  <w:lang w:val="en-GB" w:eastAsia="en-US"/>
                </w:rPr>
                <w:t>IGT UNC</w:t>
              </w:r>
            </w:hyperlink>
            <w:r w:rsidRPr="004A372D">
              <w:rPr>
                <w:rFonts w:cs="Arial"/>
                <w:szCs w:val="22"/>
                <w:lang w:val="en-GB" w:eastAsia="en-US"/>
              </w:rPr>
              <w:t> </w:t>
            </w:r>
          </w:p>
          <w:p w14:paraId="37360542" w14:textId="77777777" w:rsidR="006122FE" w:rsidRPr="00AC15E8" w:rsidRDefault="006122FE" w:rsidP="004A372D">
            <w:pPr>
              <w:widowControl w:val="0"/>
              <w:spacing w:after="0" w:line="276" w:lineRule="auto"/>
              <w:ind w:left="57"/>
              <w:rPr>
                <w:rFonts w:cs="Arial"/>
                <w:szCs w:val="22"/>
                <w:lang w:val="en-GB" w:eastAsia="en-US"/>
              </w:rPr>
            </w:pPr>
            <w:r w:rsidRPr="00AC15E8">
              <w:rPr>
                <w:rFonts w:cs="Arial"/>
                <w:szCs w:val="22"/>
                <w:lang w:val="en-GB" w:eastAsia="en-US"/>
              </w:rPr>
              <w:t> </w:t>
            </w:r>
          </w:p>
        </w:tc>
        <w:tc>
          <w:tcPr>
            <w:tcW w:w="1134"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2E748753" w14:textId="77777777" w:rsidR="006122FE" w:rsidRPr="00AC15E8" w:rsidRDefault="006122FE" w:rsidP="004A372D">
            <w:pPr>
              <w:widowControl w:val="0"/>
              <w:spacing w:after="0" w:line="276" w:lineRule="auto"/>
              <w:ind w:left="57"/>
              <w:jc w:val="both"/>
              <w:rPr>
                <w:rFonts w:cs="Arial"/>
                <w:szCs w:val="22"/>
                <w:lang w:val="en-GB" w:eastAsia="en-US"/>
              </w:rPr>
            </w:pPr>
            <w:r w:rsidRPr="004A372D">
              <w:rPr>
                <w:rFonts w:eastAsia="Arial" w:cs="Arial"/>
                <w:color w:val="000000"/>
                <w:szCs w:val="22"/>
                <w:lang w:val="en-GB" w:eastAsia="en-US"/>
              </w:rPr>
              <w:t>N/A</w:t>
            </w:r>
          </w:p>
        </w:tc>
      </w:tr>
    </w:tbl>
    <w:p w14:paraId="067AF969" w14:textId="77777777" w:rsidR="006122FE" w:rsidRDefault="006122FE" w:rsidP="004A372D">
      <w:pPr>
        <w:spacing w:before="160" w:after="200"/>
        <w:ind w:left="720"/>
      </w:pPr>
      <w:r>
        <w:rPr>
          <w:rFonts w:eastAsia="Arial" w:cs="Arial"/>
          <w:vertAlign w:val="superscript"/>
        </w:rPr>
        <w:t>5</w:t>
      </w:r>
      <w:r>
        <w:t xml:space="preserve"> </w:t>
      </w:r>
      <w:hyperlink r:id="rId703" w:history="1">
        <w:r w:rsidRPr="004A372D">
          <w:rPr>
            <w:rFonts w:eastAsia="Arial" w:cs="Arial"/>
            <w:color w:val="0000FF"/>
            <w:sz w:val="20"/>
            <w:szCs w:val="20"/>
            <w:u w:val="single"/>
          </w:rPr>
          <w:t>D300</w:t>
        </w:r>
      </w:hyperlink>
      <w:r w:rsidRPr="004A372D">
        <w:rPr>
          <w:rFonts w:eastAsia="Arial" w:cs="Arial"/>
          <w:sz w:val="20"/>
          <w:szCs w:val="20"/>
        </w:rPr>
        <w:t> </w:t>
      </w:r>
    </w:p>
    <w:p w14:paraId="36BEDD6E" w14:textId="77777777" w:rsidR="006122FE" w:rsidRDefault="006122FE" w:rsidP="004A372D">
      <w:pPr>
        <w:pStyle w:val="Footnote"/>
        <w:widowControl w:val="0"/>
        <w:spacing w:after="200" w:line="276" w:lineRule="auto"/>
      </w:pPr>
      <w:r>
        <w:rPr>
          <w:rFonts w:eastAsia="Arial" w:cs="Arial"/>
          <w:vertAlign w:val="superscript"/>
        </w:rPr>
        <w:t>6</w:t>
      </w:r>
      <w:r>
        <w:t xml:space="preserve"> </w:t>
      </w:r>
      <w:hyperlink r:id="rId704" w:history="1">
        <w:r>
          <w:rPr>
            <w:rFonts w:eastAsia="Arial" w:cs="Arial"/>
            <w:color w:val="0000FF"/>
            <w:u w:val="single"/>
          </w:rPr>
          <w:t>D300</w:t>
        </w:r>
      </w:hyperlink>
      <w:r>
        <w:rPr>
          <w:rFonts w:eastAsia="Arial" w:cs="Arial"/>
        </w:rPr>
        <w:t> </w:t>
      </w:r>
    </w:p>
    <w:p w14:paraId="534185D9" w14:textId="77777777" w:rsidR="006122FE" w:rsidRDefault="006122FE" w:rsidP="004A372D">
      <w:pPr>
        <w:pStyle w:val="Footnote"/>
        <w:widowControl w:val="0"/>
        <w:spacing w:after="200" w:line="276" w:lineRule="auto"/>
      </w:pPr>
      <w:r>
        <w:rPr>
          <w:rFonts w:eastAsia="Arial" w:cs="Arial"/>
          <w:vertAlign w:val="superscript"/>
        </w:rPr>
        <w:t>7</w:t>
      </w:r>
      <w:r>
        <w:t xml:space="preserve"> </w:t>
      </w:r>
      <w:hyperlink r:id="rId705" w:history="1">
        <w:r>
          <w:rPr>
            <w:rFonts w:eastAsia="Arial" w:cs="Arial"/>
            <w:color w:val="0000FF"/>
            <w:u w:val="single"/>
          </w:rPr>
          <w:t>D300</w:t>
        </w:r>
      </w:hyperlink>
      <w:r>
        <w:rPr>
          <w:rFonts w:eastAsia="Arial" w:cs="Arial"/>
        </w:rPr>
        <w:t> </w:t>
      </w:r>
    </w:p>
    <w:p w14:paraId="13B8BB37" w14:textId="77777777" w:rsidR="006122FE" w:rsidRDefault="006122FE" w:rsidP="004A372D">
      <w:pPr>
        <w:pStyle w:val="Footnote"/>
        <w:widowControl w:val="0"/>
        <w:spacing w:after="200" w:line="276" w:lineRule="auto"/>
      </w:pPr>
      <w:r>
        <w:rPr>
          <w:rFonts w:eastAsia="Arial" w:cs="Arial"/>
          <w:vertAlign w:val="superscript"/>
        </w:rPr>
        <w:t>8</w:t>
      </w:r>
      <w:r>
        <w:t xml:space="preserve"> </w:t>
      </w:r>
      <w:hyperlink r:id="rId706" w:history="1">
        <w:r>
          <w:rPr>
            <w:rFonts w:eastAsia="Arial" w:cs="Arial"/>
            <w:color w:val="0000FF"/>
            <w:u w:val="single"/>
          </w:rPr>
          <w:t>D300</w:t>
        </w:r>
      </w:hyperlink>
      <w:r>
        <w:rPr>
          <w:rFonts w:eastAsia="Arial" w:cs="Arial"/>
        </w:rPr>
        <w:t> </w:t>
      </w:r>
    </w:p>
    <w:p w14:paraId="30F2D73E" w14:textId="77777777" w:rsidR="006122FE" w:rsidRDefault="006122FE" w:rsidP="004A372D">
      <w:pPr>
        <w:pStyle w:val="Footnote"/>
        <w:widowControl w:val="0"/>
        <w:spacing w:after="200" w:line="276" w:lineRule="auto"/>
      </w:pPr>
      <w:r>
        <w:rPr>
          <w:rFonts w:eastAsia="Arial" w:cs="Arial"/>
          <w:vertAlign w:val="superscript"/>
        </w:rPr>
        <w:t>9</w:t>
      </w:r>
      <w:r>
        <w:t xml:space="preserve"> </w:t>
      </w:r>
      <w:hyperlink r:id="rId707" w:history="1">
        <w:r>
          <w:rPr>
            <w:rFonts w:eastAsia="Arial" w:cs="Arial"/>
            <w:color w:val="0000FF"/>
            <w:u w:val="single"/>
          </w:rPr>
          <w:t>D300</w:t>
        </w:r>
      </w:hyperlink>
      <w:r>
        <w:rPr>
          <w:rFonts w:eastAsia="Arial" w:cs="Arial"/>
        </w:rPr>
        <w:t> </w:t>
      </w:r>
    </w:p>
    <w:p w14:paraId="6F382A15" w14:textId="77777777" w:rsidR="0014083E" w:rsidRDefault="006122FE" w:rsidP="004A372D">
      <w:pPr>
        <w:pStyle w:val="Footnote"/>
        <w:widowControl w:val="0"/>
        <w:spacing w:after="200" w:line="276" w:lineRule="auto"/>
        <w:rPr>
          <w:rFonts w:eastAsia="Arial" w:cs="Arial"/>
        </w:rPr>
        <w:sectPr w:rsidR="0014083E" w:rsidSect="004A372D">
          <w:pgSz w:w="16838" w:h="11906" w:orient="landscape"/>
          <w:pgMar w:top="1440" w:right="1440" w:bottom="1440" w:left="1440" w:header="709" w:footer="709" w:gutter="0"/>
          <w:cols w:space="708"/>
          <w:docGrid w:linePitch="360"/>
        </w:sectPr>
      </w:pPr>
      <w:r>
        <w:rPr>
          <w:rFonts w:eastAsia="Arial" w:cs="Arial"/>
          <w:vertAlign w:val="superscript"/>
        </w:rPr>
        <w:t>10 </w:t>
      </w:r>
      <w:hyperlink r:id="rId708" w:history="1">
        <w:r>
          <w:rPr>
            <w:rFonts w:eastAsia="Arial" w:cs="Arial"/>
            <w:color w:val="0000FF"/>
            <w:u w:val="single"/>
          </w:rPr>
          <w:t>D300</w:t>
        </w:r>
      </w:hyperlink>
      <w:r>
        <w:rPr>
          <w:rFonts w:eastAsia="Arial" w:cs="Arial"/>
        </w:rPr>
        <w:t> </w:t>
      </w:r>
    </w:p>
    <w:p w14:paraId="710B7D18" w14:textId="77777777" w:rsidR="006122FE" w:rsidRDefault="006122FE">
      <w:pPr>
        <w:widowControl w:val="0"/>
        <w:spacing w:after="320" w:line="276" w:lineRule="auto"/>
        <w:ind w:left="800"/>
      </w:pPr>
      <w:r>
        <w:rPr>
          <w:rFonts w:eastAsia="Arial" w:cs="Arial"/>
          <w:b/>
          <w:color w:val="000000"/>
          <w:sz w:val="24"/>
        </w:rPr>
        <w:lastRenderedPageBreak/>
        <w:t xml:space="preserve">Section D: </w:t>
      </w:r>
      <w:hyperlink r:id="rId709" w:history="1">
        <w:r>
          <w:rPr>
            <w:rFonts w:eastAsia="Arial" w:cs="Arial"/>
            <w:b/>
            <w:color w:val="0000FF"/>
            <w:sz w:val="24"/>
            <w:u w:val="single"/>
          </w:rPr>
          <w:t>Crossed Meter</w:t>
        </w:r>
      </w:hyperlink>
      <w:r>
        <w:rPr>
          <w:rFonts w:eastAsia="Arial" w:cs="Arial"/>
          <w:b/>
          <w:color w:val="000000"/>
          <w:sz w:val="24"/>
        </w:rPr>
        <w:t>s</w:t>
      </w:r>
    </w:p>
    <w:p w14:paraId="60CAE692" w14:textId="0EF93EBB" w:rsidR="006122FE" w:rsidRDefault="006122FE">
      <w:pPr>
        <w:pStyle w:val="Heading1"/>
        <w:keepNext w:val="0"/>
        <w:keepLines w:val="0"/>
        <w:widowControl w:val="0"/>
        <w:spacing w:before="0" w:after="320"/>
      </w:pPr>
      <w:bookmarkStart w:id="11" w:name="_Toc256000030"/>
      <w:r>
        <w:t>Description of the Problem</w:t>
      </w:r>
      <w:bookmarkEnd w:id="11"/>
    </w:p>
    <w:p w14:paraId="62FC5BC2" w14:textId="77777777" w:rsidR="006122FE" w:rsidRDefault="006122FE">
      <w:pPr>
        <w:pStyle w:val="ScheduleSectionL2"/>
        <w:widowControl w:val="0"/>
        <w:spacing w:after="320"/>
      </w:pPr>
      <w:r>
        <w:t xml:space="preserve">A </w:t>
      </w:r>
      <w:hyperlink r:id="rId710" w:history="1">
        <w:r>
          <w:rPr>
            <w:color w:val="0000FF"/>
            <w:u w:val="single"/>
          </w:rPr>
          <w:t>Crossed Meter</w:t>
        </w:r>
      </w:hyperlink>
      <w:r>
        <w:t xml:space="preserve"> occurs where a meter installed at a </w:t>
      </w:r>
      <w:hyperlink r:id="rId711" w:history="1">
        <w:r>
          <w:rPr>
            <w:color w:val="0000FF"/>
            <w:u w:val="single"/>
          </w:rPr>
          <w:t>Consumer</w:t>
        </w:r>
      </w:hyperlink>
      <w:r>
        <w:t xml:space="preserve">’s premises is associated to another </w:t>
      </w:r>
      <w:hyperlink r:id="rId712" w:history="1">
        <w:r>
          <w:rPr>
            <w:color w:val="0000FF"/>
            <w:u w:val="single"/>
          </w:rPr>
          <w:t>RMP</w:t>
        </w:r>
      </w:hyperlink>
      <w:r>
        <w:t xml:space="preserve">, which can result in the </w:t>
      </w:r>
      <w:hyperlink r:id="rId713" w:history="1">
        <w:r>
          <w:rPr>
            <w:color w:val="0000FF"/>
            <w:u w:val="single"/>
          </w:rPr>
          <w:t>Consumer</w:t>
        </w:r>
      </w:hyperlink>
      <w:r>
        <w:t xml:space="preserve"> being billed for the energy consumption at another premises. This may be identified in the following scenarios:</w:t>
      </w:r>
    </w:p>
    <w:p w14:paraId="065910D3" w14:textId="0AE83EBD" w:rsidR="006122FE" w:rsidRDefault="006122FE" w:rsidP="004A372D">
      <w:pPr>
        <w:pStyle w:val="ScheduleSectionL3"/>
        <w:widowControl w:val="0"/>
        <w:numPr>
          <w:ilvl w:val="0"/>
          <w:numId w:val="40"/>
        </w:numPr>
        <w:spacing w:after="320"/>
        <w:ind w:left="900"/>
      </w:pPr>
      <w:r>
        <w:rPr>
          <w:rFonts w:eastAsia="Arial" w:cs="Arial"/>
          <w:color w:val="000000"/>
        </w:rPr>
        <w:t xml:space="preserve">a </w:t>
      </w:r>
      <w:hyperlink r:id="rId714" w:history="1">
        <w:r>
          <w:rPr>
            <w:rFonts w:eastAsia="Arial" w:cs="Arial"/>
            <w:color w:val="0000FF"/>
            <w:u w:val="single"/>
          </w:rPr>
          <w:t>Consumer</w:t>
        </w:r>
      </w:hyperlink>
      <w:r>
        <w:rPr>
          <w:rFonts w:eastAsia="Arial" w:cs="Arial"/>
          <w:color w:val="000000"/>
        </w:rPr>
        <w:t xml:space="preserve"> contacts their </w:t>
      </w:r>
      <w:hyperlink r:id="rId715" w:history="1">
        <w:r>
          <w:rPr>
            <w:rFonts w:eastAsia="Arial" w:cs="Arial"/>
            <w:color w:val="0000FF"/>
            <w:u w:val="single"/>
          </w:rPr>
          <w:t>Energy Supplier</w:t>
        </w:r>
      </w:hyperlink>
      <w:r>
        <w:rPr>
          <w:rFonts w:eastAsia="Arial" w:cs="Arial"/>
          <w:color w:val="000000"/>
        </w:rPr>
        <w:t>, stating they are being charged incorrectly for their energy consumption;</w:t>
      </w:r>
    </w:p>
    <w:p w14:paraId="21E71EFC" w14:textId="77777777" w:rsidR="006122FE" w:rsidRDefault="006122FE" w:rsidP="004A372D">
      <w:pPr>
        <w:pStyle w:val="ScheduleSectionL3"/>
        <w:widowControl w:val="0"/>
        <w:numPr>
          <w:ilvl w:val="0"/>
          <w:numId w:val="40"/>
        </w:numPr>
        <w:spacing w:after="320"/>
        <w:ind w:left="900"/>
      </w:pPr>
      <w:r>
        <w:rPr>
          <w:rFonts w:eastAsia="Arial" w:cs="Arial"/>
          <w:color w:val="000000"/>
        </w:rPr>
        <w:t xml:space="preserve">(b) a </w:t>
      </w:r>
      <w:hyperlink r:id="rId716" w:history="1">
        <w:r>
          <w:rPr>
            <w:rFonts w:eastAsia="Arial" w:cs="Arial"/>
            <w:color w:val="0000FF"/>
            <w:u w:val="single"/>
          </w:rPr>
          <w:t>Consumer</w:t>
        </w:r>
      </w:hyperlink>
      <w:r>
        <w:rPr>
          <w:rFonts w:eastAsia="Arial" w:cs="Arial"/>
          <w:color w:val="000000"/>
        </w:rPr>
        <w:t xml:space="preserve"> informs their </w:t>
      </w:r>
      <w:hyperlink r:id="rId717" w:history="1">
        <w:r>
          <w:rPr>
            <w:rFonts w:eastAsia="Arial" w:cs="Arial"/>
            <w:color w:val="0000FF"/>
            <w:u w:val="single"/>
          </w:rPr>
          <w:t>Energy Supplier</w:t>
        </w:r>
      </w:hyperlink>
      <w:r>
        <w:rPr>
          <w:rFonts w:eastAsia="Arial" w:cs="Arial"/>
          <w:color w:val="000000"/>
        </w:rPr>
        <w:t xml:space="preserve"> that the meter details on their bill are different to those on the actual meter;</w:t>
      </w:r>
    </w:p>
    <w:p w14:paraId="3A9C6318" w14:textId="77777777" w:rsidR="006122FE" w:rsidRDefault="006122FE" w:rsidP="004A372D">
      <w:pPr>
        <w:pStyle w:val="ScheduleSectionL3"/>
        <w:widowControl w:val="0"/>
        <w:numPr>
          <w:ilvl w:val="0"/>
          <w:numId w:val="40"/>
        </w:numPr>
        <w:spacing w:after="320"/>
        <w:ind w:left="900"/>
      </w:pPr>
      <w:r>
        <w:rPr>
          <w:rFonts w:eastAsia="Arial" w:cs="Arial"/>
          <w:color w:val="000000"/>
        </w:rPr>
        <w:t xml:space="preserve">(c) a </w:t>
      </w:r>
      <w:hyperlink r:id="rId718" w:history="1">
        <w:r>
          <w:rPr>
            <w:rFonts w:eastAsia="Arial" w:cs="Arial"/>
            <w:color w:val="0000FF"/>
            <w:u w:val="single"/>
          </w:rPr>
          <w:t>Consumer</w:t>
        </w:r>
      </w:hyperlink>
      <w:r>
        <w:rPr>
          <w:rFonts w:eastAsia="Arial" w:cs="Arial"/>
          <w:color w:val="000000"/>
        </w:rPr>
        <w:t xml:space="preserve"> or </w:t>
      </w:r>
      <w:hyperlink r:id="rId719" w:history="1">
        <w:r>
          <w:rPr>
            <w:rFonts w:eastAsia="Arial" w:cs="Arial"/>
            <w:color w:val="0000FF"/>
            <w:u w:val="single"/>
          </w:rPr>
          <w:t>Metering Equipment Manager</w:t>
        </w:r>
      </w:hyperlink>
      <w:r>
        <w:rPr>
          <w:rFonts w:eastAsia="Arial" w:cs="Arial"/>
          <w:color w:val="000000"/>
        </w:rPr>
        <w:t xml:space="preserve"> notifies the </w:t>
      </w:r>
      <w:hyperlink r:id="rId720" w:history="1">
        <w:r>
          <w:rPr>
            <w:rFonts w:eastAsia="Arial" w:cs="Arial"/>
            <w:color w:val="0000FF"/>
            <w:u w:val="single"/>
          </w:rPr>
          <w:t>Energy Supplier</w:t>
        </w:r>
      </w:hyperlink>
      <w:r>
        <w:rPr>
          <w:rFonts w:eastAsia="Arial" w:cs="Arial"/>
          <w:color w:val="000000"/>
        </w:rPr>
        <w:t xml:space="preserve"> that the data associated with the meter and / or premises does not match the </w:t>
      </w:r>
      <w:hyperlink r:id="rId721" w:history="1">
        <w:r>
          <w:rPr>
            <w:rFonts w:eastAsia="Arial" w:cs="Arial"/>
            <w:color w:val="0000FF"/>
            <w:u w:val="single"/>
          </w:rPr>
          <w:t>Energy Supplier</w:t>
        </w:r>
      </w:hyperlink>
      <w:r>
        <w:rPr>
          <w:rFonts w:eastAsia="Arial" w:cs="Arial"/>
          <w:color w:val="000000"/>
        </w:rPr>
        <w:t>’s records; or</w:t>
      </w:r>
    </w:p>
    <w:p w14:paraId="1C925661" w14:textId="77777777" w:rsidR="006122FE" w:rsidRDefault="006122FE" w:rsidP="004A372D">
      <w:pPr>
        <w:pStyle w:val="ScheduleSectionL3"/>
        <w:widowControl w:val="0"/>
        <w:numPr>
          <w:ilvl w:val="0"/>
          <w:numId w:val="40"/>
        </w:numPr>
        <w:spacing w:after="320"/>
        <w:ind w:left="900"/>
      </w:pPr>
      <w:r>
        <w:rPr>
          <w:rFonts w:eastAsia="Arial" w:cs="Arial"/>
          <w:color w:val="000000"/>
        </w:rPr>
        <w:t xml:space="preserve">(d) the </w:t>
      </w:r>
      <w:hyperlink r:id="rId722" w:history="1">
        <w:r>
          <w:rPr>
            <w:rFonts w:eastAsia="Arial" w:cs="Arial"/>
            <w:color w:val="0000FF"/>
            <w:u w:val="single"/>
          </w:rPr>
          <w:t>Distribution Network Operator</w:t>
        </w:r>
      </w:hyperlink>
      <w:r>
        <w:rPr>
          <w:rFonts w:eastAsia="Arial" w:cs="Arial"/>
          <w:color w:val="000000"/>
        </w:rPr>
        <w:t xml:space="preserve"> or </w:t>
      </w:r>
      <w:hyperlink r:id="rId723" w:history="1">
        <w:r>
          <w:rPr>
            <w:rFonts w:eastAsia="Arial" w:cs="Arial"/>
            <w:color w:val="0000FF"/>
            <w:u w:val="single"/>
          </w:rPr>
          <w:t>Gas Transporter</w:t>
        </w:r>
      </w:hyperlink>
      <w:r>
        <w:rPr>
          <w:rFonts w:eastAsia="Arial" w:cs="Arial"/>
          <w:color w:val="000000"/>
        </w:rPr>
        <w:t xml:space="preserve"> receives a </w:t>
      </w:r>
      <w:hyperlink r:id="rId724" w:history="1">
        <w:r>
          <w:rPr>
            <w:rFonts w:eastAsia="Arial" w:cs="Arial"/>
            <w:color w:val="0000FF"/>
            <w:u w:val="single"/>
          </w:rPr>
          <w:t>Consumer</w:t>
        </w:r>
      </w:hyperlink>
      <w:r>
        <w:rPr>
          <w:rFonts w:eastAsia="Arial" w:cs="Arial"/>
          <w:color w:val="000000"/>
        </w:rPr>
        <w:t xml:space="preserve"> enquiry via their help desks.</w:t>
      </w:r>
    </w:p>
    <w:p w14:paraId="350885BB" w14:textId="0ABB91FC" w:rsidR="006122FE" w:rsidRDefault="006122FE">
      <w:pPr>
        <w:pStyle w:val="ScheduleSectionL2"/>
        <w:widowControl w:val="0"/>
        <w:spacing w:after="320"/>
      </w:pPr>
      <w:r>
        <w:t xml:space="preserve">Where a </w:t>
      </w:r>
      <w:hyperlink r:id="rId725" w:history="1">
        <w:r>
          <w:rPr>
            <w:color w:val="0000FF"/>
            <w:u w:val="single"/>
          </w:rPr>
          <w:t>Crossed Meter</w:t>
        </w:r>
      </w:hyperlink>
      <w:r>
        <w:t xml:space="preserve"> is suspected, it is likely that more than one premises is affected, and that different </w:t>
      </w:r>
      <w:hyperlink r:id="rId726" w:history="1">
        <w:r>
          <w:rPr>
            <w:color w:val="0000FF"/>
            <w:u w:val="single"/>
          </w:rPr>
          <w:t>Energy Supplier</w:t>
        </w:r>
      </w:hyperlink>
      <w:r>
        <w:t xml:space="preserve">s and Meter Equipment Managers may be responsible for the different </w:t>
      </w:r>
      <w:hyperlink r:id="rId727" w:history="1">
        <w:r>
          <w:rPr>
            <w:color w:val="0000FF"/>
            <w:u w:val="single"/>
          </w:rPr>
          <w:t>RMP</w:t>
        </w:r>
      </w:hyperlink>
      <w:r>
        <w:t>s.</w:t>
      </w:r>
    </w:p>
    <w:p w14:paraId="22FF1D25" w14:textId="58DC224C" w:rsidR="006122FE" w:rsidRDefault="006122FE">
      <w:pPr>
        <w:pStyle w:val="ScheduleSectionL2"/>
        <w:widowControl w:val="0"/>
        <w:spacing w:after="320"/>
      </w:pPr>
      <w:r>
        <w:t xml:space="preserve">Where a </w:t>
      </w:r>
      <w:hyperlink r:id="rId728" w:history="1">
        <w:r>
          <w:rPr>
            <w:color w:val="0000FF"/>
            <w:u w:val="single"/>
          </w:rPr>
          <w:t>Switch</w:t>
        </w:r>
      </w:hyperlink>
      <w:r>
        <w:t xml:space="preserve"> occurs during a </w:t>
      </w:r>
      <w:hyperlink r:id="rId729" w:history="1">
        <w:r>
          <w:rPr>
            <w:color w:val="0000FF"/>
            <w:u w:val="single"/>
          </w:rPr>
          <w:t>Crossed Meter</w:t>
        </w:r>
      </w:hyperlink>
      <w:r>
        <w:t xml:space="preserve"> investigation, the </w:t>
      </w:r>
      <w:hyperlink r:id="rId730" w:history="1">
        <w:r>
          <w:rPr>
            <w:color w:val="0000FF"/>
            <w:u w:val="single"/>
          </w:rPr>
          <w:t>Losing Supplier</w:t>
        </w:r>
      </w:hyperlink>
      <w:r>
        <w:t xml:space="preserve"> shall inform the </w:t>
      </w:r>
      <w:hyperlink r:id="rId731" w:history="1">
        <w:r>
          <w:rPr>
            <w:color w:val="0000FF"/>
            <w:u w:val="single"/>
          </w:rPr>
          <w:t>Gaining Supplier</w:t>
        </w:r>
      </w:hyperlink>
      <w:r>
        <w:t xml:space="preserve"> of the ongoing investigation and give all reasonable assistance to the </w:t>
      </w:r>
      <w:hyperlink r:id="rId732" w:history="1">
        <w:r>
          <w:rPr>
            <w:color w:val="0000FF"/>
            <w:u w:val="single"/>
          </w:rPr>
          <w:t>Gaining Supplier</w:t>
        </w:r>
      </w:hyperlink>
      <w:r>
        <w:t xml:space="preserve"> to ensure minimal disruption to the resolution.</w:t>
      </w:r>
    </w:p>
    <w:p w14:paraId="300DCF7C" w14:textId="101CAED4" w:rsidR="006122FE" w:rsidRDefault="006122FE">
      <w:pPr>
        <w:pStyle w:val="ScheduleSectionL2"/>
        <w:widowControl w:val="0"/>
        <w:spacing w:after="320"/>
      </w:pPr>
      <w:r>
        <w:t xml:space="preserve">Where a change of </w:t>
      </w:r>
      <w:hyperlink r:id="rId733" w:history="1">
        <w:r>
          <w:rPr>
            <w:color w:val="0000FF"/>
            <w:u w:val="single"/>
          </w:rPr>
          <w:t>Supplier Agent</w:t>
        </w:r>
      </w:hyperlink>
      <w:r>
        <w:t xml:space="preserve">(s) occurs during a </w:t>
      </w:r>
      <w:hyperlink r:id="rId734" w:history="1">
        <w:r>
          <w:rPr>
            <w:color w:val="0000FF"/>
            <w:u w:val="single"/>
          </w:rPr>
          <w:t>Crossed Meter</w:t>
        </w:r>
      </w:hyperlink>
      <w:r>
        <w:t xml:space="preserve"> investigation, the </w:t>
      </w:r>
      <w:hyperlink r:id="rId735" w:history="1">
        <w:r>
          <w:rPr>
            <w:color w:val="0000FF"/>
            <w:u w:val="single"/>
          </w:rPr>
          <w:t>Energy Supplier</w:t>
        </w:r>
      </w:hyperlink>
      <w:r>
        <w:t xml:space="preserve"> shall ensure that both its outgoing and incoming </w:t>
      </w:r>
      <w:hyperlink r:id="rId736" w:history="1">
        <w:r>
          <w:rPr>
            <w:color w:val="0000FF"/>
            <w:u w:val="single"/>
          </w:rPr>
          <w:t>Supplier Agent</w:t>
        </w:r>
      </w:hyperlink>
      <w:r>
        <w:t xml:space="preserve">s progress the resolution of the </w:t>
      </w:r>
      <w:hyperlink r:id="rId737" w:history="1">
        <w:r>
          <w:rPr>
            <w:color w:val="0000FF"/>
            <w:u w:val="single"/>
          </w:rPr>
          <w:t>Crossed Meter</w:t>
        </w:r>
      </w:hyperlink>
      <w:r>
        <w:t xml:space="preserve"> with minimum disruption to the resolution.</w:t>
      </w:r>
    </w:p>
    <w:p w14:paraId="1CDDA6FC" w14:textId="77777777" w:rsidR="006122FE" w:rsidRDefault="006122FE">
      <w:pPr>
        <w:pStyle w:val="ScheduleSectionL2"/>
        <w:widowControl w:val="0"/>
        <w:spacing w:after="320"/>
      </w:pPr>
      <w:r>
        <w:t xml:space="preserve">Where the </w:t>
      </w:r>
      <w:hyperlink r:id="rId738" w:history="1">
        <w:r>
          <w:rPr>
            <w:color w:val="0000FF"/>
            <w:u w:val="single"/>
          </w:rPr>
          <w:t>Energy Supplier</w:t>
        </w:r>
      </w:hyperlink>
      <w:r>
        <w:t xml:space="preserve"> becomes aware that a new </w:t>
      </w:r>
      <w:hyperlink r:id="rId739" w:history="1">
        <w:r>
          <w:rPr>
            <w:color w:val="0000FF"/>
            <w:u w:val="single"/>
          </w:rPr>
          <w:t>Consumer</w:t>
        </w:r>
      </w:hyperlink>
      <w:r>
        <w:t xml:space="preserve"> has moved into the premises before an identified </w:t>
      </w:r>
      <w:hyperlink r:id="rId740" w:history="1">
        <w:r>
          <w:rPr>
            <w:color w:val="0000FF"/>
            <w:u w:val="single"/>
          </w:rPr>
          <w:t>Crossed Meter</w:t>
        </w:r>
      </w:hyperlink>
      <w:r>
        <w:t xml:space="preserve"> issue has been resolved, the </w:t>
      </w:r>
      <w:hyperlink r:id="rId741" w:history="1">
        <w:r>
          <w:rPr>
            <w:color w:val="0000FF"/>
            <w:u w:val="single"/>
          </w:rPr>
          <w:t>Energy Supplier</w:t>
        </w:r>
      </w:hyperlink>
      <w:r>
        <w:t xml:space="preserve"> shall ensure that the new </w:t>
      </w:r>
      <w:hyperlink r:id="rId742" w:history="1">
        <w:r>
          <w:rPr>
            <w:color w:val="0000FF"/>
            <w:u w:val="single"/>
          </w:rPr>
          <w:t>Consumer</w:t>
        </w:r>
      </w:hyperlink>
      <w:r>
        <w:t xml:space="preserve"> is informed, and updated as to the progress, of the relevant resolution process.</w:t>
      </w:r>
    </w:p>
    <w:p w14:paraId="7E5BCA57" w14:textId="376BC01A" w:rsidR="006122FE" w:rsidRDefault="006122FE">
      <w:pPr>
        <w:pStyle w:val="Heading1"/>
        <w:keepNext w:val="0"/>
        <w:keepLines w:val="0"/>
        <w:widowControl w:val="0"/>
        <w:spacing w:before="0" w:after="320"/>
      </w:pPr>
      <w:bookmarkStart w:id="12" w:name="_Toc256000031"/>
      <w:r>
        <w:t>Resolution Outcomes</w:t>
      </w:r>
      <w:bookmarkEnd w:id="12"/>
    </w:p>
    <w:p w14:paraId="226E5FAC" w14:textId="77777777" w:rsidR="006122FE" w:rsidRDefault="006122FE">
      <w:pPr>
        <w:pStyle w:val="ScheduleSectionL2"/>
        <w:widowControl w:val="0"/>
        <w:spacing w:after="320"/>
      </w:pPr>
      <w:r>
        <w:t xml:space="preserve">In addition to the relevant requirements in Paragraph 2, the resolution of a </w:t>
      </w:r>
      <w:hyperlink r:id="rId743" w:history="1">
        <w:r>
          <w:rPr>
            <w:color w:val="0000FF"/>
            <w:u w:val="single"/>
          </w:rPr>
          <w:t>Crossed Meter</w:t>
        </w:r>
      </w:hyperlink>
      <w:r>
        <w:t xml:space="preserve"> needs to deliver the following minimum outcomes to be considered complete:  </w:t>
      </w:r>
    </w:p>
    <w:p w14:paraId="7F590AE5" w14:textId="3BB56B0E" w:rsidR="006122FE" w:rsidRDefault="006122FE" w:rsidP="004A372D">
      <w:pPr>
        <w:pStyle w:val="ScheduleSectionL3"/>
        <w:widowControl w:val="0"/>
        <w:numPr>
          <w:ilvl w:val="0"/>
          <w:numId w:val="41"/>
        </w:numPr>
        <w:spacing w:after="320"/>
        <w:ind w:left="900"/>
      </w:pPr>
      <w:r>
        <w:rPr>
          <w:rFonts w:eastAsia="Arial" w:cs="Arial"/>
          <w:color w:val="000000"/>
        </w:rPr>
        <w:t xml:space="preserve">the </w:t>
      </w:r>
      <w:hyperlink r:id="rId744" w:history="1">
        <w:r>
          <w:rPr>
            <w:rFonts w:eastAsia="Arial" w:cs="Arial"/>
            <w:color w:val="0000FF"/>
            <w:u w:val="single"/>
          </w:rPr>
          <w:t>Consumer</w:t>
        </w:r>
      </w:hyperlink>
      <w:r>
        <w:rPr>
          <w:rFonts w:eastAsia="Arial" w:cs="Arial"/>
          <w:color w:val="000000"/>
        </w:rPr>
        <w:t>’s energy consumption has been corrected, explained and reconciled using available meter reading history;</w:t>
      </w:r>
    </w:p>
    <w:p w14:paraId="1603E2FD" w14:textId="39D8C81C" w:rsidR="006122FE" w:rsidRDefault="006122FE" w:rsidP="004A372D">
      <w:pPr>
        <w:pStyle w:val="ScheduleSectionL3"/>
        <w:widowControl w:val="0"/>
        <w:numPr>
          <w:ilvl w:val="0"/>
          <w:numId w:val="41"/>
        </w:numPr>
        <w:spacing w:after="320"/>
        <w:ind w:left="900"/>
      </w:pPr>
      <w:r>
        <w:rPr>
          <w:rFonts w:eastAsia="Arial" w:cs="Arial"/>
          <w:color w:val="000000"/>
        </w:rPr>
        <w:t>relevant</w:t>
      </w:r>
      <w:r>
        <w:t xml:space="preserve"> </w:t>
      </w:r>
      <w:hyperlink r:id="rId745" w:history="1">
        <w:r>
          <w:rPr>
            <w:color w:val="0000FF"/>
            <w:u w:val="single"/>
          </w:rPr>
          <w:t>Energy Supplier</w:t>
        </w:r>
      </w:hyperlink>
      <w:r>
        <w:t xml:space="preserve"> / </w:t>
      </w:r>
      <w:hyperlink r:id="rId746" w:history="1">
        <w:r>
          <w:rPr>
            <w:color w:val="0000FF"/>
            <w:u w:val="single"/>
          </w:rPr>
          <w:t>Supplier Agent</w:t>
        </w:r>
      </w:hyperlink>
      <w:r>
        <w:t xml:space="preserve"> </w:t>
      </w:r>
      <w:r>
        <w:rPr>
          <w:rFonts w:eastAsia="Arial" w:cs="Arial"/>
          <w:color w:val="000000"/>
        </w:rPr>
        <w:t>records</w:t>
      </w:r>
      <w:r>
        <w:t xml:space="preserve"> </w:t>
      </w:r>
      <w:r>
        <w:rPr>
          <w:color w:val="000000"/>
        </w:rPr>
        <w:t>have been updated; and</w:t>
      </w:r>
    </w:p>
    <w:p w14:paraId="2E27B7B0" w14:textId="4C81B3B6" w:rsidR="006122FE" w:rsidRDefault="006122FE" w:rsidP="004A372D">
      <w:pPr>
        <w:pStyle w:val="ScheduleSectionL3"/>
        <w:widowControl w:val="0"/>
        <w:numPr>
          <w:ilvl w:val="0"/>
          <w:numId w:val="41"/>
        </w:numPr>
        <w:spacing w:after="320"/>
        <w:ind w:left="900"/>
      </w:pPr>
      <w:r>
        <w:rPr>
          <w:color w:val="000000"/>
        </w:rPr>
        <w:t>T</w:t>
      </w:r>
      <w:r>
        <w:rPr>
          <w:rFonts w:eastAsia="Arial" w:cs="Arial"/>
          <w:color w:val="000000"/>
        </w:rPr>
        <w:t xml:space="preserve">he </w:t>
      </w:r>
      <w:hyperlink r:id="rId747" w:history="1">
        <w:r>
          <w:rPr>
            <w:rFonts w:eastAsia="Arial" w:cs="Arial"/>
            <w:color w:val="0000FF"/>
            <w:u w:val="single"/>
          </w:rPr>
          <w:t>Gas Central Data Service</w:t>
        </w:r>
      </w:hyperlink>
      <w:r>
        <w:rPr>
          <w:rFonts w:eastAsia="Arial" w:cs="Arial"/>
          <w:color w:val="000000"/>
        </w:rPr>
        <w:t xml:space="preserve">, </w:t>
      </w:r>
      <w:hyperlink r:id="rId748" w:history="1">
        <w:r>
          <w:rPr>
            <w:rFonts w:eastAsia="Arial" w:cs="Arial"/>
            <w:color w:val="0000FF"/>
            <w:u w:val="single"/>
          </w:rPr>
          <w:t>Supplier Meter Registration Service</w:t>
        </w:r>
      </w:hyperlink>
      <w:r>
        <w:rPr>
          <w:rFonts w:eastAsia="Arial" w:cs="Arial"/>
          <w:color w:val="000000"/>
        </w:rPr>
        <w:t xml:space="preserve"> and/or </w:t>
      </w:r>
      <w:hyperlink r:id="rId749" w:history="1">
        <w:r>
          <w:rPr>
            <w:rFonts w:eastAsia="Arial" w:cs="Arial"/>
            <w:color w:val="0000FF"/>
            <w:u w:val="single"/>
          </w:rPr>
          <w:t>Electricity Registration Data Service</w:t>
        </w:r>
      </w:hyperlink>
      <w:r>
        <w:rPr>
          <w:rFonts w:eastAsia="Arial" w:cs="Arial"/>
          <w:color w:val="000000"/>
        </w:rPr>
        <w:t xml:space="preserve"> (as applicable) have been updated, based on the agreed dates and meter readings.</w:t>
      </w:r>
    </w:p>
    <w:p w14:paraId="44BEA21F" w14:textId="03FC0C13" w:rsidR="006122FE" w:rsidRDefault="006122FE">
      <w:pPr>
        <w:pStyle w:val="Heading1"/>
        <w:keepNext w:val="0"/>
        <w:keepLines w:val="0"/>
        <w:widowControl w:val="0"/>
        <w:spacing w:before="0" w:after="320"/>
      </w:pPr>
      <w:bookmarkStart w:id="13" w:name="_Toc256000032"/>
      <w:r>
        <w:t>Resolution Process</w:t>
      </w:r>
      <w:bookmarkEnd w:id="13"/>
    </w:p>
    <w:p w14:paraId="605E482A" w14:textId="7767EAC6" w:rsidR="006122FE" w:rsidRDefault="006122FE">
      <w:pPr>
        <w:pStyle w:val="ScheduleSectionL2"/>
        <w:widowControl w:val="0"/>
        <w:spacing w:after="320"/>
      </w:pPr>
      <w:r>
        <w:t xml:space="preserve">Where an </w:t>
      </w:r>
      <w:hyperlink r:id="rId750" w:history="1">
        <w:r>
          <w:rPr>
            <w:color w:val="0000FF"/>
            <w:u w:val="single"/>
          </w:rPr>
          <w:t>Energy Supplier</w:t>
        </w:r>
      </w:hyperlink>
      <w:r>
        <w:t xml:space="preserve"> suspects or is notified of a </w:t>
      </w:r>
      <w:hyperlink r:id="rId751" w:history="1">
        <w:r>
          <w:rPr>
            <w:color w:val="0000FF"/>
            <w:u w:val="single"/>
          </w:rPr>
          <w:t>Crossed Meter</w:t>
        </w:r>
      </w:hyperlink>
      <w:r>
        <w:t xml:space="preserve">, it shall take all reasonable steps to investigate the issue in a timely and efficient manner with minimal impact to the </w:t>
      </w:r>
      <w:hyperlink r:id="rId752" w:history="1">
        <w:r>
          <w:rPr>
            <w:color w:val="0000FF"/>
            <w:u w:val="single"/>
          </w:rPr>
          <w:t>Consumer</w:t>
        </w:r>
      </w:hyperlink>
      <w:r>
        <w:t xml:space="preserve">. This could include contacting the </w:t>
      </w:r>
      <w:hyperlink r:id="rId753" w:history="1">
        <w:r>
          <w:rPr>
            <w:color w:val="0000FF"/>
            <w:u w:val="single"/>
          </w:rPr>
          <w:t>Consumer</w:t>
        </w:r>
      </w:hyperlink>
      <w:r>
        <w:t xml:space="preserve">, Meter Equipment Manager and </w:t>
      </w:r>
      <w:hyperlink r:id="rId754" w:history="1">
        <w:r>
          <w:rPr>
            <w:color w:val="0000FF"/>
            <w:u w:val="single"/>
          </w:rPr>
          <w:t>Distribution Network Operator</w:t>
        </w:r>
      </w:hyperlink>
      <w:r>
        <w:t> / </w:t>
      </w:r>
      <w:hyperlink r:id="rId755" w:history="1">
        <w:r>
          <w:rPr>
            <w:color w:val="0000FF"/>
            <w:u w:val="single"/>
          </w:rPr>
          <w:t>Gas Transporter</w:t>
        </w:r>
      </w:hyperlink>
      <w:r>
        <w:t xml:space="preserve">, reviewing data held in the </w:t>
      </w:r>
      <w:hyperlink r:id="rId756" w:history="1">
        <w:r>
          <w:rPr>
            <w:color w:val="0000FF"/>
            <w:u w:val="single"/>
          </w:rPr>
          <w:t>Enquiry Service</w:t>
        </w:r>
      </w:hyperlink>
      <w:r>
        <w:t>s or performing a site visit to confirm data associated with the meter installed at the premises.</w:t>
      </w:r>
    </w:p>
    <w:p w14:paraId="1C036959" w14:textId="77777777" w:rsidR="006122FE" w:rsidRDefault="00A36082">
      <w:pPr>
        <w:pStyle w:val="ScheduleSectionL2"/>
        <w:widowControl w:val="0"/>
        <w:spacing w:after="320"/>
      </w:pPr>
      <w:hyperlink r:id="rId757" w:history="1">
        <w:r w:rsidR="006122FE">
          <w:rPr>
            <w:color w:val="0000FF"/>
            <w:u w:val="single"/>
          </w:rPr>
          <w:t>Electricity Supplier</w:t>
        </w:r>
      </w:hyperlink>
      <w:r w:rsidR="006122FE">
        <w:t xml:space="preserve">s shall use the </w:t>
      </w:r>
      <w:hyperlink r:id="rId758" w:history="1">
        <w:r w:rsidR="006122FE">
          <w:rPr>
            <w:color w:val="0000FF"/>
            <w:u w:val="single"/>
          </w:rPr>
          <w:t>Crossed Meter Resolution Portal</w:t>
        </w:r>
      </w:hyperlink>
      <w:r w:rsidR="006122FE">
        <w:t xml:space="preserve"> functionality which forms part of the </w:t>
      </w:r>
      <w:hyperlink r:id="rId759" w:history="1">
        <w:r w:rsidR="006122FE">
          <w:rPr>
            <w:color w:val="0000FF"/>
            <w:u w:val="single"/>
          </w:rPr>
          <w:t>Secure Data Exchange Service</w:t>
        </w:r>
      </w:hyperlink>
      <w:r w:rsidR="006122FE">
        <w:t xml:space="preserve"> to support resolution of issues, whereas </w:t>
      </w:r>
      <w:hyperlink r:id="rId760" w:history="1">
        <w:r w:rsidR="006122FE">
          <w:rPr>
            <w:color w:val="0000FF"/>
            <w:u w:val="single"/>
          </w:rPr>
          <w:t>Gas Supplier</w:t>
        </w:r>
      </w:hyperlink>
      <w:r w:rsidR="006122FE">
        <w:t xml:space="preserve">s shall use the </w:t>
      </w:r>
      <w:hyperlink r:id="rId761" w:history="1">
        <w:r w:rsidR="006122FE">
          <w:rPr>
            <w:color w:val="0000FF"/>
            <w:u w:val="single"/>
          </w:rPr>
          <w:t>Secure Data Exchange Portal</w:t>
        </w:r>
      </w:hyperlink>
      <w:r w:rsidR="006122FE">
        <w:t xml:space="preserve"> functionality within the </w:t>
      </w:r>
      <w:hyperlink r:id="rId762" w:history="1">
        <w:r w:rsidR="006122FE">
          <w:rPr>
            <w:color w:val="0000FF"/>
            <w:u w:val="single"/>
          </w:rPr>
          <w:t>Secure Data Exchange Service</w:t>
        </w:r>
      </w:hyperlink>
      <w:r w:rsidR="006122FE">
        <w:t>.</w:t>
      </w:r>
    </w:p>
    <w:p w14:paraId="49ED38FF" w14:textId="77777777" w:rsidR="006122FE" w:rsidRDefault="006122FE">
      <w:pPr>
        <w:pStyle w:val="ScheduleSectionL2"/>
        <w:widowControl w:val="0"/>
        <w:spacing w:after="320"/>
      </w:pPr>
      <w:r>
        <w:t xml:space="preserve">If, after investigation, the </w:t>
      </w:r>
      <w:hyperlink r:id="rId763" w:history="1">
        <w:r>
          <w:rPr>
            <w:color w:val="0000FF"/>
            <w:u w:val="single"/>
          </w:rPr>
          <w:t>Energy Supplier</w:t>
        </w:r>
      </w:hyperlink>
      <w:r>
        <w:t xml:space="preserve"> determines that there is no </w:t>
      </w:r>
      <w:hyperlink r:id="rId764" w:history="1">
        <w:r>
          <w:rPr>
            <w:color w:val="0000FF"/>
            <w:u w:val="single"/>
          </w:rPr>
          <w:t>Crossed Meter</w:t>
        </w:r>
      </w:hyperlink>
      <w:r>
        <w:t xml:space="preserve">, then the </w:t>
      </w:r>
      <w:hyperlink r:id="rId765" w:history="1">
        <w:r>
          <w:rPr>
            <w:color w:val="0000FF"/>
            <w:u w:val="single"/>
          </w:rPr>
          <w:t>Energy Supplier</w:t>
        </w:r>
      </w:hyperlink>
      <w:r>
        <w:t xml:space="preserve"> shall ensure relevant internal records and those of its </w:t>
      </w:r>
      <w:hyperlink r:id="rId766" w:history="1">
        <w:r>
          <w:rPr>
            <w:color w:val="0000FF"/>
            <w:u w:val="single"/>
          </w:rPr>
          <w:t>Supplier Agent</w:t>
        </w:r>
      </w:hyperlink>
      <w:r>
        <w:t xml:space="preserve">s are accurate and updated where required. The </w:t>
      </w:r>
      <w:hyperlink r:id="rId767" w:history="1">
        <w:r>
          <w:rPr>
            <w:color w:val="0000FF"/>
            <w:u w:val="single"/>
          </w:rPr>
          <w:t>Energy Supplier</w:t>
        </w:r>
      </w:hyperlink>
      <w:r>
        <w:t xml:space="preserve"> shall also ensure the </w:t>
      </w:r>
      <w:hyperlink r:id="rId768" w:history="1">
        <w:r>
          <w:rPr>
            <w:color w:val="0000FF"/>
            <w:u w:val="single"/>
          </w:rPr>
          <w:t>Gas Central Data Service</w:t>
        </w:r>
      </w:hyperlink>
      <w:r>
        <w:t xml:space="preserve">, </w:t>
      </w:r>
      <w:hyperlink r:id="rId769" w:history="1">
        <w:r>
          <w:rPr>
            <w:color w:val="0000FF"/>
            <w:u w:val="single"/>
          </w:rPr>
          <w:t>Supplier Meter Registration Service</w:t>
        </w:r>
      </w:hyperlink>
      <w:r>
        <w:t xml:space="preserve"> and / or </w:t>
      </w:r>
      <w:hyperlink r:id="rId770" w:history="1">
        <w:r>
          <w:rPr>
            <w:color w:val="0000FF"/>
            <w:u w:val="single"/>
          </w:rPr>
          <w:t>Electricity Registration Data Service</w:t>
        </w:r>
      </w:hyperlink>
      <w:r>
        <w:t xml:space="preserve"> (as applicable) are updated where required, in accordance with the relevant standard industry process.</w:t>
      </w:r>
    </w:p>
    <w:p w14:paraId="2CB07B49" w14:textId="77777777" w:rsidR="006122FE" w:rsidRDefault="006122FE">
      <w:pPr>
        <w:pStyle w:val="ScheduleSectionL2"/>
        <w:widowControl w:val="0"/>
        <w:spacing w:after="320"/>
      </w:pPr>
      <w:r>
        <w:t xml:space="preserve">If, after investigation, the </w:t>
      </w:r>
      <w:hyperlink r:id="rId771" w:history="1">
        <w:r>
          <w:rPr>
            <w:color w:val="0000FF"/>
            <w:u w:val="single"/>
          </w:rPr>
          <w:t>Energy Supplier</w:t>
        </w:r>
      </w:hyperlink>
      <w:r>
        <w:t xml:space="preserve"> identifies that a </w:t>
      </w:r>
      <w:hyperlink r:id="rId772" w:history="1">
        <w:r>
          <w:rPr>
            <w:color w:val="0000FF"/>
            <w:u w:val="single"/>
          </w:rPr>
          <w:t>Crossed Meter</w:t>
        </w:r>
      </w:hyperlink>
      <w:r>
        <w:t xml:space="preserve"> has occurred, and:</w:t>
      </w:r>
    </w:p>
    <w:p w14:paraId="09766189" w14:textId="68A69EC5" w:rsidR="006122FE" w:rsidRDefault="006122FE" w:rsidP="004A372D">
      <w:pPr>
        <w:pStyle w:val="ScheduleSectionL3"/>
        <w:widowControl w:val="0"/>
        <w:numPr>
          <w:ilvl w:val="0"/>
          <w:numId w:val="42"/>
        </w:numPr>
        <w:spacing w:after="320"/>
        <w:ind w:left="900"/>
      </w:pPr>
      <w:r>
        <w:rPr>
          <w:rFonts w:eastAsia="Arial" w:cs="Arial"/>
          <w:color w:val="000000"/>
        </w:rPr>
        <w:t xml:space="preserve">if the </w:t>
      </w:r>
      <w:hyperlink r:id="rId773" w:history="1">
        <w:r>
          <w:rPr>
            <w:rFonts w:eastAsia="Arial" w:cs="Arial"/>
            <w:color w:val="0000FF"/>
            <w:u w:val="single"/>
          </w:rPr>
          <w:t>Energy Supplier</w:t>
        </w:r>
      </w:hyperlink>
      <w:r>
        <w:rPr>
          <w:rFonts w:eastAsia="Arial" w:cs="Arial"/>
          <w:color w:val="000000"/>
        </w:rPr>
        <w:t xml:space="preserve"> is the </w:t>
      </w:r>
      <w:hyperlink r:id="rId774" w:history="1">
        <w:r>
          <w:rPr>
            <w:rFonts w:eastAsia="Arial" w:cs="Arial"/>
            <w:color w:val="0000FF"/>
            <w:u w:val="single"/>
          </w:rPr>
          <w:t>Registered Supplier</w:t>
        </w:r>
      </w:hyperlink>
      <w:r>
        <w:rPr>
          <w:rFonts w:eastAsia="Arial" w:cs="Arial"/>
          <w:color w:val="000000"/>
        </w:rPr>
        <w:t xml:space="preserve"> for all affected </w:t>
      </w:r>
      <w:hyperlink r:id="rId775" w:history="1">
        <w:r>
          <w:rPr>
            <w:rFonts w:eastAsia="Arial" w:cs="Arial"/>
            <w:color w:val="0000FF"/>
            <w:u w:val="single"/>
          </w:rPr>
          <w:t>RMP</w:t>
        </w:r>
      </w:hyperlink>
      <w:r>
        <w:rPr>
          <w:rFonts w:eastAsia="Arial" w:cs="Arial"/>
          <w:color w:val="000000"/>
        </w:rPr>
        <w:t xml:space="preserve">s, it shall ensure that the </w:t>
      </w:r>
      <w:hyperlink r:id="rId776" w:history="1">
        <w:r>
          <w:rPr>
            <w:rFonts w:eastAsia="Arial" w:cs="Arial"/>
            <w:color w:val="0000FF"/>
            <w:u w:val="single"/>
          </w:rPr>
          <w:t>Gas Central Data Service</w:t>
        </w:r>
      </w:hyperlink>
      <w:r>
        <w:rPr>
          <w:rFonts w:eastAsia="Arial" w:cs="Arial"/>
          <w:color w:val="000000"/>
        </w:rPr>
        <w:t xml:space="preserve">, </w:t>
      </w:r>
      <w:hyperlink r:id="rId777" w:history="1">
        <w:r>
          <w:rPr>
            <w:rFonts w:eastAsia="Arial" w:cs="Arial"/>
            <w:color w:val="0000FF"/>
            <w:u w:val="single"/>
          </w:rPr>
          <w:t>Supplier Meter Registration Service</w:t>
        </w:r>
      </w:hyperlink>
      <w:r>
        <w:rPr>
          <w:rFonts w:eastAsia="Arial" w:cs="Arial"/>
          <w:color w:val="000000"/>
        </w:rPr>
        <w:t xml:space="preserve"> and / or </w:t>
      </w:r>
      <w:hyperlink r:id="rId778" w:history="1">
        <w:r>
          <w:rPr>
            <w:rFonts w:eastAsia="Arial" w:cs="Arial"/>
            <w:color w:val="0000FF"/>
            <w:u w:val="single"/>
          </w:rPr>
          <w:t>Electricity Registration Data Service</w:t>
        </w:r>
      </w:hyperlink>
      <w:r>
        <w:rPr>
          <w:rFonts w:eastAsia="Arial" w:cs="Arial"/>
          <w:color w:val="000000"/>
        </w:rPr>
        <w:t xml:space="preserve"> (as applicable) are updated with any changes to data associated with the </w:t>
      </w:r>
      <w:hyperlink r:id="rId779" w:history="1">
        <w:r>
          <w:rPr>
            <w:rFonts w:eastAsia="Arial" w:cs="Arial"/>
            <w:color w:val="0000FF"/>
            <w:u w:val="single"/>
          </w:rPr>
          <w:t>RMP</w:t>
        </w:r>
      </w:hyperlink>
      <w:r>
        <w:rPr>
          <w:rFonts w:eastAsia="Arial" w:cs="Arial"/>
          <w:color w:val="000000"/>
        </w:rPr>
        <w:t>; or</w:t>
      </w:r>
    </w:p>
    <w:p w14:paraId="1D887939" w14:textId="5B25DAAF" w:rsidR="006122FE" w:rsidRDefault="006122FE" w:rsidP="004A372D">
      <w:pPr>
        <w:pStyle w:val="ScheduleSectionL3"/>
        <w:widowControl w:val="0"/>
        <w:numPr>
          <w:ilvl w:val="0"/>
          <w:numId w:val="42"/>
        </w:numPr>
        <w:spacing w:after="320"/>
        <w:ind w:left="900"/>
      </w:pPr>
      <w:r>
        <w:rPr>
          <w:rFonts w:eastAsia="Arial" w:cs="Arial"/>
          <w:color w:val="000000"/>
        </w:rPr>
        <w:t xml:space="preserve">if the </w:t>
      </w:r>
      <w:hyperlink r:id="rId780" w:history="1">
        <w:r>
          <w:rPr>
            <w:rFonts w:eastAsia="Arial" w:cs="Arial"/>
            <w:color w:val="0000FF"/>
            <w:u w:val="single"/>
          </w:rPr>
          <w:t>Energy Supplier</w:t>
        </w:r>
      </w:hyperlink>
      <w:r>
        <w:rPr>
          <w:rFonts w:eastAsia="Arial" w:cs="Arial"/>
          <w:color w:val="000000"/>
        </w:rPr>
        <w:t xml:space="preserve"> determines that it is not the </w:t>
      </w:r>
      <w:hyperlink r:id="rId781" w:history="1">
        <w:r>
          <w:rPr>
            <w:rFonts w:eastAsia="Arial" w:cs="Arial"/>
            <w:color w:val="0000FF"/>
            <w:u w:val="single"/>
          </w:rPr>
          <w:t>Registered Supplier</w:t>
        </w:r>
      </w:hyperlink>
      <w:r>
        <w:rPr>
          <w:rFonts w:eastAsia="Arial" w:cs="Arial"/>
          <w:color w:val="000000"/>
        </w:rPr>
        <w:t xml:space="preserve"> for one or more of the affected </w:t>
      </w:r>
      <w:hyperlink r:id="rId782" w:history="1">
        <w:r>
          <w:rPr>
            <w:rFonts w:eastAsia="Arial" w:cs="Arial"/>
            <w:color w:val="0000FF"/>
            <w:u w:val="single"/>
          </w:rPr>
          <w:t>RMP</w:t>
        </w:r>
      </w:hyperlink>
      <w:r>
        <w:rPr>
          <w:rFonts w:eastAsia="Arial" w:cs="Arial"/>
          <w:color w:val="000000"/>
        </w:rPr>
        <w:t xml:space="preserve">s, then it shall initiate the resolution process for </w:t>
      </w:r>
      <w:hyperlink r:id="rId783" w:history="1">
        <w:r>
          <w:rPr>
            <w:rFonts w:eastAsia="Arial" w:cs="Arial"/>
            <w:color w:val="0000FF"/>
            <w:u w:val="single"/>
          </w:rPr>
          <w:t>Crossed Meter</w:t>
        </w:r>
      </w:hyperlink>
      <w:r>
        <w:rPr>
          <w:rFonts w:eastAsia="Arial" w:cs="Arial"/>
          <w:color w:val="000000"/>
        </w:rPr>
        <w:t>s.</w:t>
      </w:r>
    </w:p>
    <w:p w14:paraId="179F38E1" w14:textId="564353B9" w:rsidR="006122FE" w:rsidRDefault="006122FE">
      <w:pPr>
        <w:pStyle w:val="ScheduleSectionL2"/>
        <w:widowControl w:val="0"/>
        <w:spacing w:after="320"/>
      </w:pPr>
      <w:r>
        <w:lastRenderedPageBreak/>
        <w:t xml:space="preserve">It is the responsibility of the </w:t>
      </w:r>
      <w:hyperlink r:id="rId784" w:history="1">
        <w:r>
          <w:rPr>
            <w:color w:val="0000FF"/>
            <w:u w:val="single"/>
          </w:rPr>
          <w:t>Registered Supplier</w:t>
        </w:r>
      </w:hyperlink>
      <w:r>
        <w:t xml:space="preserve"> of each affected </w:t>
      </w:r>
      <w:hyperlink r:id="rId785" w:history="1">
        <w:r>
          <w:rPr>
            <w:color w:val="0000FF"/>
            <w:u w:val="single"/>
          </w:rPr>
          <w:t>RMP</w:t>
        </w:r>
      </w:hyperlink>
      <w:r>
        <w:t xml:space="preserve"> to ensure that its Meter Equipment Manager corrects the meter data with any agreed changes and such changes are notified to the </w:t>
      </w:r>
      <w:hyperlink r:id="rId786" w:history="1">
        <w:r>
          <w:rPr>
            <w:color w:val="0000FF"/>
            <w:u w:val="single"/>
          </w:rPr>
          <w:t>Gas Central Data Service</w:t>
        </w:r>
      </w:hyperlink>
      <w:r>
        <w:t xml:space="preserve">, </w:t>
      </w:r>
      <w:hyperlink r:id="rId787" w:history="1">
        <w:r>
          <w:rPr>
            <w:color w:val="0000FF"/>
            <w:u w:val="single"/>
          </w:rPr>
          <w:t>Supplier Meter Registration Service</w:t>
        </w:r>
      </w:hyperlink>
      <w:r>
        <w:t xml:space="preserve"> and / or </w:t>
      </w:r>
      <w:hyperlink r:id="rId788" w:history="1">
        <w:r>
          <w:rPr>
            <w:color w:val="0000FF"/>
            <w:u w:val="single"/>
          </w:rPr>
          <w:t>Electricity Registration Data Service</w:t>
        </w:r>
      </w:hyperlink>
      <w:r>
        <w:t xml:space="preserve"> (as applicable).</w:t>
      </w:r>
    </w:p>
    <w:p w14:paraId="5255D9EB" w14:textId="77777777" w:rsidR="006122FE" w:rsidRDefault="006122FE">
      <w:pPr>
        <w:pStyle w:val="ScheduleSectionL2"/>
        <w:widowControl w:val="0"/>
        <w:spacing w:after="320"/>
      </w:pPr>
      <w:r>
        <w:t xml:space="preserve">Where there is a suspected </w:t>
      </w:r>
      <w:hyperlink r:id="rId789" w:history="1">
        <w:r>
          <w:rPr>
            <w:color w:val="0000FF"/>
            <w:u w:val="single"/>
          </w:rPr>
          <w:t>Crossed Meter</w:t>
        </w:r>
      </w:hyperlink>
      <w:r>
        <w:t xml:space="preserve">, </w:t>
      </w:r>
      <w:hyperlink r:id="rId790" w:history="1">
        <w:r>
          <w:rPr>
            <w:color w:val="0000FF"/>
            <w:u w:val="single"/>
          </w:rPr>
          <w:t>Energy Supplier</w:t>
        </w:r>
      </w:hyperlink>
      <w:r>
        <w:t xml:space="preserve">s shall co-ordinate the booking of appointment dates and times for site visits at </w:t>
      </w:r>
      <w:hyperlink r:id="rId791" w:history="1">
        <w:r>
          <w:rPr>
            <w:color w:val="0000FF"/>
            <w:u w:val="single"/>
          </w:rPr>
          <w:t>RMP</w:t>
        </w:r>
      </w:hyperlink>
      <w:r>
        <w:t xml:space="preserve">s which have the same Meter Equipment Manager; or use reasonable endeavours to co-ordinate site visits where the </w:t>
      </w:r>
      <w:hyperlink r:id="rId792" w:history="1">
        <w:r>
          <w:rPr>
            <w:color w:val="0000FF"/>
            <w:u w:val="single"/>
          </w:rPr>
          <w:t>RMP</w:t>
        </w:r>
      </w:hyperlink>
      <w:r>
        <w:t>s are in close proximity.</w:t>
      </w:r>
    </w:p>
    <w:p w14:paraId="4295DF77" w14:textId="6FEFCC7A" w:rsidR="006122FE" w:rsidRDefault="006122FE">
      <w:pPr>
        <w:pStyle w:val="ScheduleSectionL2"/>
        <w:widowControl w:val="0"/>
        <w:spacing w:after="320"/>
      </w:pPr>
      <w:r>
        <w:t xml:space="preserve">Where a </w:t>
      </w:r>
      <w:hyperlink r:id="rId793" w:history="1">
        <w:r>
          <w:rPr>
            <w:color w:val="0000FF"/>
            <w:u w:val="single"/>
          </w:rPr>
          <w:t>Gas Transporter</w:t>
        </w:r>
      </w:hyperlink>
      <w:r>
        <w:t xml:space="preserve"> or </w:t>
      </w:r>
      <w:hyperlink r:id="rId794" w:history="1">
        <w:r>
          <w:rPr>
            <w:color w:val="0000FF"/>
            <w:u w:val="single"/>
          </w:rPr>
          <w:t>Distribution Network Operator</w:t>
        </w:r>
      </w:hyperlink>
      <w:r>
        <w:t xml:space="preserve"> becomes aware of a </w:t>
      </w:r>
      <w:hyperlink r:id="rId795" w:history="1">
        <w:r>
          <w:rPr>
            <w:color w:val="0000FF"/>
            <w:u w:val="single"/>
          </w:rPr>
          <w:t>Crossed Meter</w:t>
        </w:r>
      </w:hyperlink>
      <w:r>
        <w:t xml:space="preserve">, it shall investigate the issue to determine all the affected </w:t>
      </w:r>
      <w:hyperlink r:id="rId796" w:history="1">
        <w:r>
          <w:rPr>
            <w:color w:val="0000FF"/>
            <w:u w:val="single"/>
          </w:rPr>
          <w:t>RMP</w:t>
        </w:r>
      </w:hyperlink>
      <w:r>
        <w:t xml:space="preserve">s within its portfolio. Following the investigation, it shall notify the </w:t>
      </w:r>
      <w:hyperlink r:id="rId797" w:history="1">
        <w:r>
          <w:rPr>
            <w:color w:val="0000FF"/>
            <w:u w:val="single"/>
          </w:rPr>
          <w:t>Registered Supplier</w:t>
        </w:r>
      </w:hyperlink>
      <w:r>
        <w:t xml:space="preserve">s of any and all affected </w:t>
      </w:r>
      <w:hyperlink r:id="rId798" w:history="1">
        <w:r>
          <w:rPr>
            <w:color w:val="0000FF"/>
            <w:u w:val="single"/>
          </w:rPr>
          <w:t>RMP</w:t>
        </w:r>
      </w:hyperlink>
      <w:r>
        <w:t xml:space="preserve">s. In the case of gas, this notification shall be communicated to the </w:t>
      </w:r>
      <w:hyperlink r:id="rId799" w:history="1">
        <w:r>
          <w:rPr>
            <w:color w:val="0000FF"/>
            <w:u w:val="single"/>
          </w:rPr>
          <w:t>Registered Supplier</w:t>
        </w:r>
      </w:hyperlink>
      <w:r>
        <w:t xml:space="preserve"> via the </w:t>
      </w:r>
      <w:hyperlink r:id="rId800" w:history="1">
        <w:r>
          <w:rPr>
            <w:color w:val="0000FF"/>
            <w:u w:val="single"/>
          </w:rPr>
          <w:t>Shipper</w:t>
        </w:r>
      </w:hyperlink>
      <w:r>
        <w:t xml:space="preserve">. Each such </w:t>
      </w:r>
      <w:hyperlink r:id="rId801" w:history="1">
        <w:r>
          <w:rPr>
            <w:color w:val="0000FF"/>
            <w:u w:val="single"/>
          </w:rPr>
          <w:t>Registered Supplier</w:t>
        </w:r>
      </w:hyperlink>
      <w:r>
        <w:t xml:space="preserve"> shall then investigate the issue as referred to in Paragraph 12.1.</w:t>
      </w:r>
    </w:p>
    <w:p w14:paraId="0AAAC2EF" w14:textId="5D845037" w:rsidR="006122FE" w:rsidRDefault="006122FE" w:rsidP="004A372D">
      <w:pPr>
        <w:pStyle w:val="ScheduleSectionL2"/>
      </w:pPr>
      <w:r>
        <w:t xml:space="preserve">The </w:t>
      </w:r>
      <w:hyperlink r:id="rId802" w:history="1">
        <w:r>
          <w:t>Registered Supplier</w:t>
        </w:r>
      </w:hyperlink>
      <w:r>
        <w:t xml:space="preserve"> shall confirm whether the asset details reflect the </w:t>
      </w:r>
      <w:hyperlink r:id="rId803" w:history="1">
        <w:r>
          <w:t>Metering Equipment</w:t>
        </w:r>
      </w:hyperlink>
      <w:r>
        <w:t xml:space="preserve"> installed at the location. Where the asset details are deemed to be correct, the </w:t>
      </w:r>
      <w:hyperlink r:id="rId804" w:history="1">
        <w:r>
          <w:t>Registered Supplier</w:t>
        </w:r>
      </w:hyperlink>
      <w:r>
        <w:t xml:space="preserve"> shall consider whether the </w:t>
      </w:r>
      <w:hyperlink r:id="rId805" w:history="1">
        <w:r>
          <w:t>MPL Address</w:t>
        </w:r>
      </w:hyperlink>
      <w:r>
        <w:t xml:space="preserve"> requires updating. In circumstances where a change to the </w:t>
      </w:r>
      <w:hyperlink r:id="rId806" w:history="1">
        <w:r>
          <w:t>MPL Address</w:t>
        </w:r>
      </w:hyperlink>
      <w:r>
        <w:t xml:space="preserve"> is required, the </w:t>
      </w:r>
      <w:hyperlink r:id="rId807" w:history="1">
        <w:r>
          <w:t>Registered Supplier</w:t>
        </w:r>
      </w:hyperlink>
      <w:r>
        <w:t xml:space="preserve"> shall follow the process detailed in the </w:t>
      </w:r>
      <w:hyperlink r:id="rId808" w:history="1">
        <w:r>
          <w:t>Address Management Schedule</w:t>
        </w:r>
      </w:hyperlink>
      <w:r>
        <w:t>.</w:t>
      </w:r>
    </w:p>
    <w:p w14:paraId="5404F11D" w14:textId="38063D66" w:rsidR="006122FE" w:rsidRDefault="006122FE">
      <w:pPr>
        <w:pStyle w:val="ScheduleSectionL2"/>
        <w:widowControl w:val="0"/>
        <w:spacing w:after="320"/>
      </w:pPr>
      <w:r>
        <w:t xml:space="preserve">If a </w:t>
      </w:r>
      <w:hyperlink r:id="rId809" w:history="1">
        <w:r>
          <w:rPr>
            <w:color w:val="0000FF"/>
            <w:u w:val="single"/>
          </w:rPr>
          <w:t>Consumer</w:t>
        </w:r>
      </w:hyperlink>
      <w:r>
        <w:t xml:space="preserve">’s supply has been interrupted in error whilst a </w:t>
      </w:r>
      <w:hyperlink r:id="rId810" w:history="1">
        <w:r>
          <w:rPr>
            <w:color w:val="0000FF"/>
            <w:u w:val="single"/>
          </w:rPr>
          <w:t>Crossed Meter</w:t>
        </w:r>
      </w:hyperlink>
      <w:r>
        <w:t xml:space="preserve"> investigation is underway, the </w:t>
      </w:r>
      <w:hyperlink r:id="rId811" w:history="1">
        <w:r>
          <w:rPr>
            <w:color w:val="0000FF"/>
            <w:u w:val="single"/>
          </w:rPr>
          <w:t>Energy Supplier</w:t>
        </w:r>
      </w:hyperlink>
      <w:r>
        <w:t xml:space="preserve"> that initiated the supply interruption shall ensure the supply is restored as soon as possible and no later than within 24 hours after the start of the interruption.</w:t>
      </w:r>
    </w:p>
    <w:p w14:paraId="5CA2B868" w14:textId="77777777" w:rsidR="006122FE" w:rsidRDefault="006122FE" w:rsidP="004A372D">
      <w:pPr>
        <w:pStyle w:val="ScheduleSectionL2"/>
      </w:pPr>
      <w:r>
        <w:t xml:space="preserve">The interface table below sets out the process and maximum timelines for resolving </w:t>
      </w:r>
      <w:hyperlink r:id="rId812" w:history="1">
        <w:r>
          <w:t>Crossed Meter</w:t>
        </w:r>
      </w:hyperlink>
      <w:r>
        <w:t>s.</w:t>
      </w:r>
    </w:p>
    <w:p w14:paraId="69894392" w14:textId="77777777" w:rsidR="00D25E20" w:rsidRDefault="00D25E20">
      <w:pPr>
        <w:widowControl w:val="0"/>
        <w:spacing w:after="320" w:line="276" w:lineRule="auto"/>
        <w:rPr>
          <w:rFonts w:eastAsia="Arial" w:cs="Arial"/>
          <w:b/>
          <w:color w:val="000000"/>
          <w:sz w:val="24"/>
          <w:lang w:val="en-GB" w:eastAsia="en-US"/>
        </w:rPr>
        <w:sectPr w:rsidR="00D25E20" w:rsidSect="005A42D5">
          <w:pgSz w:w="11906" w:h="16838"/>
          <w:pgMar w:top="1440" w:right="1440" w:bottom="1440" w:left="1440" w:header="708" w:footer="708" w:gutter="0"/>
          <w:cols w:space="708"/>
          <w:docGrid w:linePitch="360"/>
        </w:sectPr>
      </w:pPr>
    </w:p>
    <w:tbl>
      <w:tblPr>
        <w:tblW w:w="0" w:type="auto"/>
        <w:tblBorders>
          <w:top w:val="single" w:sz="4" w:space="0" w:color="696969"/>
          <w:left w:val="single" w:sz="4" w:space="0" w:color="696969"/>
          <w:bottom w:val="single" w:sz="4" w:space="0" w:color="696969"/>
          <w:right w:val="single" w:sz="4" w:space="0" w:color="696969"/>
          <w:insideH w:val="single" w:sz="4" w:space="0" w:color="auto"/>
          <w:insideV w:val="single" w:sz="4" w:space="0" w:color="auto"/>
        </w:tblBorders>
        <w:tblLayout w:type="fixed"/>
        <w:tblLook w:val="04A0" w:firstRow="1" w:lastRow="0" w:firstColumn="1" w:lastColumn="0" w:noHBand="0" w:noVBand="1"/>
      </w:tblPr>
      <w:tblGrid>
        <w:gridCol w:w="990"/>
        <w:gridCol w:w="2550"/>
        <w:gridCol w:w="3841"/>
        <w:gridCol w:w="1418"/>
        <w:gridCol w:w="1559"/>
        <w:gridCol w:w="1985"/>
        <w:gridCol w:w="1275"/>
      </w:tblGrid>
      <w:tr w:rsidR="006122FE" w:rsidRPr="00D25E20" w14:paraId="28C9CE9E" w14:textId="77777777" w:rsidTr="004A372D">
        <w:tc>
          <w:tcPr>
            <w:tcW w:w="990" w:type="dxa"/>
            <w:tcBorders>
              <w:top w:val="single" w:sz="8" w:space="0" w:color="000000"/>
              <w:left w:val="single" w:sz="8" w:space="0" w:color="000000"/>
              <w:bottom w:val="single" w:sz="8" w:space="0" w:color="000000"/>
              <w:right w:val="single" w:sz="8" w:space="0" w:color="000000"/>
            </w:tcBorders>
            <w:shd w:val="clear" w:color="auto" w:fill="D0CECE"/>
            <w:tcMar>
              <w:left w:w="0" w:type="dxa"/>
            </w:tcMar>
          </w:tcPr>
          <w:p w14:paraId="51F2376B" w14:textId="77777777" w:rsidR="006122FE" w:rsidRPr="00D25E20" w:rsidRDefault="006122FE" w:rsidP="004A372D">
            <w:pPr>
              <w:widowControl w:val="0"/>
              <w:spacing w:after="0" w:line="276" w:lineRule="auto"/>
              <w:ind w:left="57"/>
              <w:rPr>
                <w:rFonts w:cs="Arial"/>
                <w:szCs w:val="22"/>
                <w:lang w:val="en-GB" w:eastAsia="en-US"/>
              </w:rPr>
            </w:pPr>
            <w:r w:rsidRPr="004A372D">
              <w:rPr>
                <w:rFonts w:eastAsia="Arial" w:cs="Arial"/>
                <w:b/>
                <w:color w:val="000000"/>
                <w:szCs w:val="22"/>
                <w:lang w:val="en-GB" w:eastAsia="en-US"/>
              </w:rPr>
              <w:lastRenderedPageBreak/>
              <w:t>Ref</w:t>
            </w:r>
          </w:p>
        </w:tc>
        <w:tc>
          <w:tcPr>
            <w:tcW w:w="2550" w:type="dxa"/>
            <w:tcBorders>
              <w:top w:val="single" w:sz="8" w:space="0" w:color="000000"/>
              <w:left w:val="single" w:sz="8" w:space="0" w:color="000000"/>
              <w:bottom w:val="single" w:sz="8" w:space="0" w:color="000000"/>
              <w:right w:val="single" w:sz="8" w:space="0" w:color="000000"/>
            </w:tcBorders>
            <w:shd w:val="clear" w:color="auto" w:fill="D0CECE"/>
            <w:tcMar>
              <w:left w:w="0" w:type="dxa"/>
            </w:tcMar>
          </w:tcPr>
          <w:p w14:paraId="5444D59E" w14:textId="77777777" w:rsidR="006122FE" w:rsidRPr="00D25E20" w:rsidRDefault="006122FE" w:rsidP="004A372D">
            <w:pPr>
              <w:widowControl w:val="0"/>
              <w:spacing w:after="0" w:line="276" w:lineRule="auto"/>
              <w:ind w:left="57"/>
              <w:rPr>
                <w:rFonts w:cs="Arial"/>
                <w:szCs w:val="22"/>
                <w:lang w:val="en-GB" w:eastAsia="en-US"/>
              </w:rPr>
            </w:pPr>
            <w:r w:rsidRPr="004A372D">
              <w:rPr>
                <w:rFonts w:eastAsia="Arial" w:cs="Arial"/>
                <w:b/>
                <w:color w:val="000000"/>
                <w:szCs w:val="22"/>
                <w:lang w:val="en-GB" w:eastAsia="en-US"/>
              </w:rPr>
              <w:t>When</w:t>
            </w:r>
          </w:p>
        </w:tc>
        <w:tc>
          <w:tcPr>
            <w:tcW w:w="3841" w:type="dxa"/>
            <w:tcBorders>
              <w:top w:val="single" w:sz="8" w:space="0" w:color="000000"/>
              <w:left w:val="single" w:sz="8" w:space="0" w:color="000000"/>
              <w:bottom w:val="single" w:sz="8" w:space="0" w:color="000000"/>
              <w:right w:val="single" w:sz="8" w:space="0" w:color="000000"/>
            </w:tcBorders>
            <w:shd w:val="clear" w:color="auto" w:fill="D0CECE"/>
            <w:tcMar>
              <w:left w:w="0" w:type="dxa"/>
            </w:tcMar>
          </w:tcPr>
          <w:p w14:paraId="6FC3EEC1" w14:textId="77777777" w:rsidR="006122FE" w:rsidRPr="00D25E20" w:rsidRDefault="006122FE" w:rsidP="004A372D">
            <w:pPr>
              <w:widowControl w:val="0"/>
              <w:spacing w:after="0" w:line="276" w:lineRule="auto"/>
              <w:ind w:left="57"/>
              <w:rPr>
                <w:rFonts w:cs="Arial"/>
                <w:szCs w:val="22"/>
                <w:lang w:val="en-GB" w:eastAsia="en-US"/>
              </w:rPr>
            </w:pPr>
            <w:r w:rsidRPr="004A372D">
              <w:rPr>
                <w:rFonts w:eastAsia="Arial" w:cs="Arial"/>
                <w:b/>
                <w:color w:val="000000"/>
                <w:szCs w:val="22"/>
                <w:lang w:val="en-GB" w:eastAsia="en-US"/>
              </w:rPr>
              <w:t>Action</w:t>
            </w:r>
          </w:p>
        </w:tc>
        <w:tc>
          <w:tcPr>
            <w:tcW w:w="1418" w:type="dxa"/>
            <w:tcBorders>
              <w:top w:val="single" w:sz="8" w:space="0" w:color="000000"/>
              <w:left w:val="single" w:sz="8" w:space="0" w:color="000000"/>
              <w:bottom w:val="single" w:sz="8" w:space="0" w:color="000000"/>
              <w:right w:val="single" w:sz="8" w:space="0" w:color="000000"/>
            </w:tcBorders>
            <w:shd w:val="clear" w:color="auto" w:fill="D0CECE"/>
            <w:tcMar>
              <w:left w:w="0" w:type="dxa"/>
            </w:tcMar>
          </w:tcPr>
          <w:p w14:paraId="4AAB5295" w14:textId="77777777" w:rsidR="006122FE" w:rsidRPr="00D25E20" w:rsidRDefault="006122FE" w:rsidP="004A372D">
            <w:pPr>
              <w:widowControl w:val="0"/>
              <w:spacing w:after="0" w:line="276" w:lineRule="auto"/>
              <w:ind w:left="57"/>
              <w:rPr>
                <w:rFonts w:cs="Arial"/>
                <w:szCs w:val="22"/>
                <w:lang w:val="en-GB" w:eastAsia="en-US"/>
              </w:rPr>
            </w:pPr>
            <w:r w:rsidRPr="004A372D">
              <w:rPr>
                <w:rFonts w:eastAsia="Arial" w:cs="Arial"/>
                <w:b/>
                <w:color w:val="000000"/>
                <w:szCs w:val="22"/>
                <w:lang w:val="en-GB" w:eastAsia="en-US"/>
              </w:rPr>
              <w:t>From</w:t>
            </w:r>
          </w:p>
        </w:tc>
        <w:tc>
          <w:tcPr>
            <w:tcW w:w="1559" w:type="dxa"/>
            <w:tcBorders>
              <w:top w:val="single" w:sz="8" w:space="0" w:color="000000"/>
              <w:left w:val="single" w:sz="8" w:space="0" w:color="000000"/>
              <w:bottom w:val="single" w:sz="8" w:space="0" w:color="000000"/>
              <w:right w:val="single" w:sz="8" w:space="0" w:color="000000"/>
            </w:tcBorders>
            <w:shd w:val="clear" w:color="auto" w:fill="D0CECE"/>
            <w:tcMar>
              <w:left w:w="0" w:type="dxa"/>
            </w:tcMar>
          </w:tcPr>
          <w:p w14:paraId="298BEA55" w14:textId="77777777" w:rsidR="006122FE" w:rsidRPr="00D25E20" w:rsidRDefault="006122FE" w:rsidP="004A372D">
            <w:pPr>
              <w:widowControl w:val="0"/>
              <w:spacing w:after="0" w:line="276" w:lineRule="auto"/>
              <w:ind w:left="57"/>
              <w:rPr>
                <w:rFonts w:cs="Arial"/>
                <w:szCs w:val="22"/>
                <w:lang w:val="en-GB" w:eastAsia="en-US"/>
              </w:rPr>
            </w:pPr>
            <w:r w:rsidRPr="004A372D">
              <w:rPr>
                <w:rFonts w:eastAsia="Arial" w:cs="Arial"/>
                <w:b/>
                <w:color w:val="000000"/>
                <w:szCs w:val="22"/>
                <w:lang w:val="en-GB" w:eastAsia="en-US"/>
              </w:rPr>
              <w:t>To</w:t>
            </w:r>
          </w:p>
        </w:tc>
        <w:tc>
          <w:tcPr>
            <w:tcW w:w="1985" w:type="dxa"/>
            <w:tcBorders>
              <w:top w:val="single" w:sz="8" w:space="0" w:color="000000"/>
              <w:left w:val="single" w:sz="8" w:space="0" w:color="000000"/>
              <w:bottom w:val="single" w:sz="8" w:space="0" w:color="000000"/>
              <w:right w:val="single" w:sz="8" w:space="0" w:color="000000"/>
            </w:tcBorders>
            <w:shd w:val="clear" w:color="auto" w:fill="D0CECE"/>
            <w:tcMar>
              <w:left w:w="0" w:type="dxa"/>
            </w:tcMar>
          </w:tcPr>
          <w:p w14:paraId="77A98E4D" w14:textId="77777777" w:rsidR="006122FE" w:rsidRPr="00D25E20" w:rsidRDefault="006122FE" w:rsidP="004A372D">
            <w:pPr>
              <w:widowControl w:val="0"/>
              <w:spacing w:after="0" w:line="276" w:lineRule="auto"/>
              <w:ind w:left="57"/>
              <w:rPr>
                <w:rFonts w:cs="Arial"/>
                <w:szCs w:val="22"/>
                <w:lang w:val="en-GB" w:eastAsia="en-US"/>
              </w:rPr>
            </w:pPr>
            <w:r w:rsidRPr="004A372D">
              <w:rPr>
                <w:rFonts w:eastAsia="Arial" w:cs="Arial"/>
                <w:b/>
                <w:color w:val="000000"/>
                <w:szCs w:val="22"/>
                <w:lang w:val="en-GB" w:eastAsia="en-US"/>
              </w:rPr>
              <w:t>Interface</w:t>
            </w:r>
          </w:p>
        </w:tc>
        <w:tc>
          <w:tcPr>
            <w:tcW w:w="1275" w:type="dxa"/>
            <w:tcBorders>
              <w:top w:val="single" w:sz="8" w:space="0" w:color="000000"/>
              <w:left w:val="single" w:sz="8" w:space="0" w:color="000000"/>
              <w:bottom w:val="single" w:sz="8" w:space="0" w:color="000000"/>
              <w:right w:val="single" w:sz="8" w:space="0" w:color="000000"/>
            </w:tcBorders>
            <w:shd w:val="clear" w:color="auto" w:fill="D0CECE"/>
            <w:tcMar>
              <w:left w:w="0" w:type="dxa"/>
            </w:tcMar>
          </w:tcPr>
          <w:p w14:paraId="3EC50E7E" w14:textId="77777777" w:rsidR="006122FE" w:rsidRPr="00D25E20" w:rsidRDefault="006122FE" w:rsidP="004A372D">
            <w:pPr>
              <w:widowControl w:val="0"/>
              <w:spacing w:after="0" w:line="276" w:lineRule="auto"/>
              <w:ind w:left="57"/>
              <w:rPr>
                <w:rFonts w:cs="Arial"/>
                <w:szCs w:val="22"/>
                <w:lang w:val="en-GB" w:eastAsia="en-US"/>
              </w:rPr>
            </w:pPr>
            <w:r w:rsidRPr="004A372D">
              <w:rPr>
                <w:rFonts w:eastAsia="Arial" w:cs="Arial"/>
                <w:b/>
                <w:color w:val="000000"/>
                <w:szCs w:val="22"/>
                <w:lang w:val="en-GB" w:eastAsia="en-US"/>
              </w:rPr>
              <w:t>Means</w:t>
            </w:r>
          </w:p>
        </w:tc>
      </w:tr>
      <w:tr w:rsidR="006122FE" w:rsidRPr="00D25E20" w14:paraId="71E5283F" w14:textId="77777777" w:rsidTr="004A372D">
        <w:tc>
          <w:tcPr>
            <w:tcW w:w="990" w:type="dxa"/>
            <w:tcBorders>
              <w:top w:val="single" w:sz="8" w:space="0" w:color="696969"/>
              <w:left w:val="single" w:sz="8" w:space="0" w:color="696969"/>
              <w:bottom w:val="single" w:sz="8" w:space="0" w:color="696969"/>
              <w:right w:val="single" w:sz="8" w:space="0" w:color="696969"/>
            </w:tcBorders>
            <w:tcMar>
              <w:left w:w="0" w:type="dxa"/>
            </w:tcMar>
          </w:tcPr>
          <w:p w14:paraId="61084AE1" w14:textId="77777777" w:rsidR="006122FE" w:rsidRPr="00D25E20" w:rsidRDefault="006122FE" w:rsidP="004A372D">
            <w:pPr>
              <w:widowControl w:val="0"/>
              <w:spacing w:after="0" w:line="276" w:lineRule="auto"/>
              <w:ind w:left="57"/>
              <w:rPr>
                <w:rFonts w:cs="Arial"/>
                <w:szCs w:val="22"/>
                <w:lang w:val="en-GB" w:eastAsia="en-US"/>
              </w:rPr>
            </w:pPr>
            <w:r w:rsidRPr="004A372D">
              <w:rPr>
                <w:rFonts w:eastAsia="Arial" w:cs="Arial"/>
                <w:color w:val="000000"/>
                <w:szCs w:val="22"/>
                <w:lang w:val="en-GB" w:eastAsia="en-US"/>
              </w:rPr>
              <w:t>12.10.1</w:t>
            </w:r>
          </w:p>
        </w:tc>
        <w:tc>
          <w:tcPr>
            <w:tcW w:w="2550" w:type="dxa"/>
            <w:tcBorders>
              <w:top w:val="single" w:sz="8" w:space="0" w:color="696969"/>
              <w:left w:val="single" w:sz="8" w:space="0" w:color="696969"/>
              <w:bottom w:val="single" w:sz="8" w:space="0" w:color="696969"/>
              <w:right w:val="single" w:sz="8" w:space="0" w:color="696969"/>
            </w:tcBorders>
            <w:tcMar>
              <w:left w:w="0" w:type="dxa"/>
            </w:tcMar>
          </w:tcPr>
          <w:p w14:paraId="162D7E85" w14:textId="77777777" w:rsidR="006122FE" w:rsidRPr="00D25E20" w:rsidRDefault="006122FE" w:rsidP="004A372D">
            <w:pPr>
              <w:widowControl w:val="0"/>
              <w:spacing w:after="0" w:line="276" w:lineRule="auto"/>
              <w:ind w:left="57"/>
              <w:rPr>
                <w:rFonts w:cs="Arial"/>
                <w:szCs w:val="22"/>
                <w:lang w:val="en-GB" w:eastAsia="en-US"/>
              </w:rPr>
            </w:pPr>
            <w:r w:rsidRPr="004A372D">
              <w:rPr>
                <w:rFonts w:eastAsia="Arial" w:cs="Arial"/>
                <w:color w:val="000000"/>
                <w:szCs w:val="22"/>
                <w:lang w:val="en-GB" w:eastAsia="en-US"/>
              </w:rPr>
              <w:t xml:space="preserve">Where the </w:t>
            </w:r>
            <w:hyperlink r:id="rId813" w:history="1">
              <w:r w:rsidRPr="004A372D">
                <w:rPr>
                  <w:rFonts w:eastAsia="Arial" w:cs="Arial"/>
                  <w:color w:val="0000FF"/>
                  <w:szCs w:val="22"/>
                  <w:u w:val="single"/>
                  <w:lang w:val="en-GB" w:eastAsia="en-US"/>
                </w:rPr>
                <w:t>Initiating Supplier</w:t>
              </w:r>
            </w:hyperlink>
            <w:r w:rsidRPr="004A372D">
              <w:rPr>
                <w:rFonts w:eastAsia="Arial" w:cs="Arial"/>
                <w:color w:val="000000"/>
                <w:szCs w:val="22"/>
                <w:lang w:val="en-GB" w:eastAsia="en-US"/>
              </w:rPr>
              <w:t xml:space="preserve"> believes a </w:t>
            </w:r>
            <w:hyperlink r:id="rId814" w:history="1">
              <w:r w:rsidRPr="004A372D">
                <w:rPr>
                  <w:rFonts w:eastAsia="Arial" w:cs="Arial"/>
                  <w:color w:val="0000FF"/>
                  <w:szCs w:val="22"/>
                  <w:u w:val="single"/>
                  <w:lang w:val="en-GB" w:eastAsia="en-US"/>
                </w:rPr>
                <w:t>Crossed Meter</w:t>
              </w:r>
            </w:hyperlink>
            <w:r w:rsidRPr="004A372D">
              <w:rPr>
                <w:rFonts w:eastAsia="Arial" w:cs="Arial"/>
                <w:color w:val="000000"/>
                <w:szCs w:val="22"/>
                <w:lang w:val="en-GB" w:eastAsia="en-US"/>
              </w:rPr>
              <w:t xml:space="preserve"> has occurred and within 2 </w:t>
            </w:r>
            <w:hyperlink r:id="rId815" w:history="1">
              <w:r w:rsidRPr="004A372D">
                <w:rPr>
                  <w:rFonts w:eastAsia="Arial" w:cs="Arial"/>
                  <w:color w:val="0000FF"/>
                  <w:szCs w:val="22"/>
                  <w:u w:val="single"/>
                  <w:lang w:val="en-GB" w:eastAsia="en-US"/>
                </w:rPr>
                <w:t>WD</w:t>
              </w:r>
            </w:hyperlink>
            <w:r w:rsidRPr="004A372D">
              <w:rPr>
                <w:rFonts w:eastAsia="Arial" w:cs="Arial"/>
                <w:color w:val="000000"/>
                <w:szCs w:val="22"/>
                <w:lang w:val="en-GB" w:eastAsia="en-US"/>
              </w:rPr>
              <w:t xml:space="preserve">s of establishing the identity of the </w:t>
            </w:r>
            <w:hyperlink r:id="rId816" w:history="1">
              <w:r w:rsidRPr="004A372D">
                <w:rPr>
                  <w:rFonts w:eastAsia="Arial" w:cs="Arial"/>
                  <w:color w:val="0000FF"/>
                  <w:szCs w:val="22"/>
                  <w:u w:val="single"/>
                  <w:lang w:val="en-GB" w:eastAsia="en-US"/>
                </w:rPr>
                <w:t>Associated Supplier</w:t>
              </w:r>
            </w:hyperlink>
            <w:r w:rsidRPr="004A372D">
              <w:rPr>
                <w:rFonts w:eastAsia="Arial" w:cs="Arial"/>
                <w:color w:val="000000"/>
                <w:szCs w:val="22"/>
                <w:lang w:val="en-GB" w:eastAsia="en-US"/>
              </w:rPr>
              <w:t>(s).</w:t>
            </w:r>
          </w:p>
        </w:tc>
        <w:tc>
          <w:tcPr>
            <w:tcW w:w="3841" w:type="dxa"/>
            <w:tcBorders>
              <w:top w:val="single" w:sz="8" w:space="0" w:color="696969"/>
              <w:left w:val="single" w:sz="8" w:space="0" w:color="696969"/>
              <w:bottom w:val="single" w:sz="8" w:space="0" w:color="696969"/>
              <w:right w:val="single" w:sz="8" w:space="0" w:color="696969"/>
            </w:tcBorders>
            <w:tcMar>
              <w:left w:w="0" w:type="dxa"/>
            </w:tcMar>
          </w:tcPr>
          <w:p w14:paraId="6A5B738E" w14:textId="77777777" w:rsidR="006122FE" w:rsidRPr="00D25E20" w:rsidRDefault="006122FE" w:rsidP="004A372D">
            <w:pPr>
              <w:widowControl w:val="0"/>
              <w:spacing w:after="0" w:line="276" w:lineRule="auto"/>
              <w:ind w:left="57"/>
              <w:rPr>
                <w:rFonts w:cs="Arial"/>
                <w:szCs w:val="22"/>
                <w:lang w:val="en-GB" w:eastAsia="en-US"/>
              </w:rPr>
            </w:pPr>
            <w:r w:rsidRPr="004A372D">
              <w:rPr>
                <w:rFonts w:eastAsia="Arial" w:cs="Arial"/>
                <w:color w:val="000000"/>
                <w:szCs w:val="22"/>
                <w:lang w:val="en-GB" w:eastAsia="en-US"/>
              </w:rPr>
              <w:t xml:space="preserve">Send an </w:t>
            </w:r>
            <w:hyperlink r:id="rId817" w:history="1">
              <w:r w:rsidRPr="004A372D">
                <w:rPr>
                  <w:rFonts w:eastAsia="Arial" w:cs="Arial"/>
                  <w:color w:val="0000FF"/>
                  <w:szCs w:val="22"/>
                  <w:u w:val="single"/>
                  <w:lang w:val="en-GB" w:eastAsia="en-US"/>
                </w:rPr>
                <w:t>Initial Request</w:t>
              </w:r>
            </w:hyperlink>
            <w:r w:rsidRPr="004A372D">
              <w:rPr>
                <w:rFonts w:eastAsia="Arial" w:cs="Arial"/>
                <w:color w:val="000000"/>
                <w:szCs w:val="22"/>
                <w:lang w:val="en-GB" w:eastAsia="en-US"/>
              </w:rPr>
              <w:t>.</w:t>
            </w:r>
          </w:p>
        </w:tc>
        <w:tc>
          <w:tcPr>
            <w:tcW w:w="1418" w:type="dxa"/>
            <w:tcBorders>
              <w:top w:val="single" w:sz="8" w:space="0" w:color="696969"/>
              <w:left w:val="single" w:sz="8" w:space="0" w:color="696969"/>
              <w:bottom w:val="single" w:sz="8" w:space="0" w:color="696969"/>
              <w:right w:val="single" w:sz="8" w:space="0" w:color="696969"/>
            </w:tcBorders>
            <w:tcMar>
              <w:left w:w="0" w:type="dxa"/>
            </w:tcMar>
          </w:tcPr>
          <w:p w14:paraId="516CF41D" w14:textId="77777777" w:rsidR="006122FE" w:rsidRPr="00D25E20" w:rsidRDefault="00A36082" w:rsidP="004A372D">
            <w:pPr>
              <w:widowControl w:val="0"/>
              <w:spacing w:after="0" w:line="276" w:lineRule="auto"/>
              <w:ind w:left="57"/>
              <w:rPr>
                <w:rFonts w:cs="Arial"/>
                <w:szCs w:val="22"/>
                <w:lang w:val="en-GB" w:eastAsia="en-US"/>
              </w:rPr>
            </w:pPr>
            <w:hyperlink r:id="rId818" w:history="1">
              <w:r w:rsidR="006122FE" w:rsidRPr="004A372D">
                <w:rPr>
                  <w:rFonts w:eastAsia="Arial" w:cs="Arial"/>
                  <w:color w:val="0000FF"/>
                  <w:szCs w:val="22"/>
                  <w:u w:val="single"/>
                  <w:lang w:val="en-GB" w:eastAsia="en-US"/>
                </w:rPr>
                <w:t>Initiating Supplier</w:t>
              </w:r>
            </w:hyperlink>
            <w:r w:rsidR="006122FE" w:rsidRPr="004A372D">
              <w:rPr>
                <w:rFonts w:eastAsia="Arial" w:cs="Arial"/>
                <w:color w:val="000000"/>
                <w:szCs w:val="22"/>
                <w:lang w:val="en-GB" w:eastAsia="en-US"/>
              </w:rPr>
              <w:t> </w:t>
            </w:r>
          </w:p>
        </w:tc>
        <w:tc>
          <w:tcPr>
            <w:tcW w:w="1559" w:type="dxa"/>
            <w:tcBorders>
              <w:top w:val="single" w:sz="8" w:space="0" w:color="696969"/>
              <w:left w:val="single" w:sz="8" w:space="0" w:color="696969"/>
              <w:bottom w:val="single" w:sz="8" w:space="0" w:color="696969"/>
              <w:right w:val="single" w:sz="8" w:space="0" w:color="696969"/>
            </w:tcBorders>
            <w:tcMar>
              <w:left w:w="0" w:type="dxa"/>
            </w:tcMar>
          </w:tcPr>
          <w:p w14:paraId="5BDDDB18" w14:textId="77777777" w:rsidR="006122FE" w:rsidRPr="00D25E20" w:rsidRDefault="00A36082" w:rsidP="004A372D">
            <w:pPr>
              <w:widowControl w:val="0"/>
              <w:spacing w:after="0" w:line="276" w:lineRule="auto"/>
              <w:ind w:left="57"/>
              <w:rPr>
                <w:rFonts w:cs="Arial"/>
                <w:szCs w:val="22"/>
                <w:lang w:val="en-GB" w:eastAsia="en-US"/>
              </w:rPr>
            </w:pPr>
            <w:hyperlink r:id="rId819" w:history="1">
              <w:r w:rsidR="006122FE" w:rsidRPr="004A372D">
                <w:rPr>
                  <w:rFonts w:eastAsia="Arial" w:cs="Arial"/>
                  <w:color w:val="0000FF"/>
                  <w:szCs w:val="22"/>
                  <w:u w:val="single"/>
                  <w:lang w:val="en-GB" w:eastAsia="en-US"/>
                </w:rPr>
                <w:t>Associated Supplier</w:t>
              </w:r>
            </w:hyperlink>
            <w:r w:rsidR="006122FE" w:rsidRPr="004A372D">
              <w:rPr>
                <w:rFonts w:eastAsia="Arial" w:cs="Arial"/>
                <w:color w:val="000000"/>
                <w:szCs w:val="22"/>
                <w:lang w:val="en-GB" w:eastAsia="en-US"/>
              </w:rPr>
              <w:t>(s)</w:t>
            </w:r>
          </w:p>
        </w:tc>
        <w:tc>
          <w:tcPr>
            <w:tcW w:w="1985" w:type="dxa"/>
            <w:tcBorders>
              <w:top w:val="single" w:sz="8" w:space="0" w:color="696969"/>
              <w:left w:val="single" w:sz="8" w:space="0" w:color="696969"/>
              <w:bottom w:val="single" w:sz="8" w:space="0" w:color="696969"/>
              <w:right w:val="single" w:sz="8" w:space="0" w:color="696969"/>
            </w:tcBorders>
            <w:tcMar>
              <w:left w:w="0" w:type="dxa"/>
            </w:tcMar>
          </w:tcPr>
          <w:p w14:paraId="692B0A66" w14:textId="77777777" w:rsidR="006122FE" w:rsidRPr="00D25E20" w:rsidRDefault="006122FE" w:rsidP="004A372D">
            <w:pPr>
              <w:widowControl w:val="0"/>
              <w:spacing w:after="0" w:line="276" w:lineRule="auto"/>
              <w:ind w:left="57"/>
              <w:rPr>
                <w:rFonts w:cs="Arial"/>
                <w:szCs w:val="22"/>
                <w:lang w:val="en-GB" w:eastAsia="en-US"/>
              </w:rPr>
            </w:pPr>
            <w:r w:rsidRPr="004A372D">
              <w:rPr>
                <w:rFonts w:eastAsia="Arial" w:cs="Arial"/>
                <w:color w:val="000000"/>
                <w:szCs w:val="22"/>
                <w:lang w:val="en-GB" w:eastAsia="en-US"/>
              </w:rPr>
              <w:t>Crossed Meter General Query</w:t>
            </w:r>
          </w:p>
        </w:tc>
        <w:tc>
          <w:tcPr>
            <w:tcW w:w="1275" w:type="dxa"/>
            <w:tcBorders>
              <w:top w:val="single" w:sz="8" w:space="0" w:color="696969"/>
              <w:left w:val="single" w:sz="8" w:space="0" w:color="696969"/>
              <w:bottom w:val="single" w:sz="8" w:space="0" w:color="696969"/>
              <w:right w:val="single" w:sz="8" w:space="0" w:color="696969"/>
            </w:tcBorders>
            <w:tcMar>
              <w:left w:w="0" w:type="dxa"/>
            </w:tcMar>
          </w:tcPr>
          <w:p w14:paraId="333ACD5D" w14:textId="77777777" w:rsidR="006122FE" w:rsidRPr="00D25E20" w:rsidRDefault="00A36082" w:rsidP="004A372D">
            <w:pPr>
              <w:widowControl w:val="0"/>
              <w:spacing w:after="0" w:line="276" w:lineRule="auto"/>
              <w:ind w:left="57"/>
              <w:rPr>
                <w:rFonts w:cs="Arial"/>
                <w:szCs w:val="22"/>
                <w:lang w:val="en-GB" w:eastAsia="en-US"/>
              </w:rPr>
            </w:pPr>
            <w:hyperlink r:id="rId820" w:history="1">
              <w:r w:rsidR="006122FE" w:rsidRPr="004A372D">
                <w:rPr>
                  <w:rFonts w:eastAsia="Arial" w:cs="Arial"/>
                  <w:color w:val="0000FF"/>
                  <w:szCs w:val="22"/>
                  <w:u w:val="single"/>
                  <w:lang w:val="en-GB" w:eastAsia="en-US"/>
                </w:rPr>
                <w:t>SDES</w:t>
              </w:r>
            </w:hyperlink>
          </w:p>
        </w:tc>
      </w:tr>
      <w:tr w:rsidR="006122FE" w:rsidRPr="00D25E20" w14:paraId="47E4756E" w14:textId="77777777" w:rsidTr="004A372D">
        <w:tc>
          <w:tcPr>
            <w:tcW w:w="990" w:type="dxa"/>
            <w:tcBorders>
              <w:top w:val="single" w:sz="8" w:space="0" w:color="696969"/>
              <w:left w:val="single" w:sz="8" w:space="0" w:color="696969"/>
              <w:bottom w:val="single" w:sz="8" w:space="0" w:color="696969"/>
              <w:right w:val="single" w:sz="8" w:space="0" w:color="696969"/>
            </w:tcBorders>
            <w:tcMar>
              <w:left w:w="0" w:type="dxa"/>
            </w:tcMar>
          </w:tcPr>
          <w:p w14:paraId="7F45F351" w14:textId="77777777" w:rsidR="006122FE" w:rsidRPr="00D25E20" w:rsidRDefault="006122FE" w:rsidP="004A372D">
            <w:pPr>
              <w:widowControl w:val="0"/>
              <w:spacing w:after="0" w:line="276" w:lineRule="auto"/>
              <w:ind w:left="57"/>
              <w:rPr>
                <w:rFonts w:cs="Arial"/>
                <w:szCs w:val="22"/>
                <w:lang w:val="en-GB" w:eastAsia="en-US"/>
              </w:rPr>
            </w:pPr>
            <w:r w:rsidRPr="004A372D">
              <w:rPr>
                <w:rFonts w:eastAsia="Arial" w:cs="Arial"/>
                <w:color w:val="000000"/>
                <w:szCs w:val="22"/>
                <w:lang w:val="en-GB" w:eastAsia="en-US"/>
              </w:rPr>
              <w:t>12.10.2</w:t>
            </w:r>
          </w:p>
        </w:tc>
        <w:tc>
          <w:tcPr>
            <w:tcW w:w="2550" w:type="dxa"/>
            <w:tcBorders>
              <w:top w:val="single" w:sz="8" w:space="0" w:color="696969"/>
              <w:left w:val="single" w:sz="8" w:space="0" w:color="696969"/>
              <w:bottom w:val="single" w:sz="8" w:space="0" w:color="696969"/>
              <w:right w:val="single" w:sz="8" w:space="0" w:color="696969"/>
            </w:tcBorders>
            <w:tcMar>
              <w:left w:w="0" w:type="dxa"/>
            </w:tcMar>
          </w:tcPr>
          <w:p w14:paraId="39946323" w14:textId="77777777" w:rsidR="006122FE" w:rsidRPr="00D25E20" w:rsidRDefault="006122FE" w:rsidP="004A372D">
            <w:pPr>
              <w:widowControl w:val="0"/>
              <w:spacing w:after="0" w:line="276" w:lineRule="auto"/>
              <w:ind w:left="57"/>
              <w:rPr>
                <w:rFonts w:cs="Arial"/>
                <w:szCs w:val="22"/>
                <w:lang w:val="en-GB" w:eastAsia="en-US"/>
              </w:rPr>
            </w:pPr>
            <w:r w:rsidRPr="004A372D">
              <w:rPr>
                <w:rFonts w:eastAsia="Arial" w:cs="Arial"/>
                <w:color w:val="000000"/>
                <w:szCs w:val="22"/>
                <w:lang w:val="en-GB" w:eastAsia="en-US"/>
              </w:rPr>
              <w:t>Within 2 </w:t>
            </w:r>
            <w:hyperlink r:id="rId821" w:history="1">
              <w:r w:rsidRPr="004A372D">
                <w:rPr>
                  <w:rFonts w:eastAsia="Arial" w:cs="Arial"/>
                  <w:color w:val="0000FF"/>
                  <w:szCs w:val="22"/>
                  <w:u w:val="single"/>
                  <w:lang w:val="en-GB" w:eastAsia="en-US"/>
                </w:rPr>
                <w:t>WD</w:t>
              </w:r>
            </w:hyperlink>
            <w:r w:rsidRPr="004A372D">
              <w:rPr>
                <w:rFonts w:eastAsia="Arial" w:cs="Arial"/>
                <w:color w:val="000000"/>
                <w:szCs w:val="22"/>
                <w:lang w:val="en-GB" w:eastAsia="en-US"/>
              </w:rPr>
              <w:t>s of 12.10.1.</w:t>
            </w:r>
          </w:p>
        </w:tc>
        <w:tc>
          <w:tcPr>
            <w:tcW w:w="3841" w:type="dxa"/>
            <w:tcBorders>
              <w:top w:val="single" w:sz="8" w:space="0" w:color="696969"/>
              <w:left w:val="single" w:sz="8" w:space="0" w:color="696969"/>
              <w:bottom w:val="single" w:sz="8" w:space="0" w:color="696969"/>
              <w:right w:val="single" w:sz="8" w:space="0" w:color="696969"/>
            </w:tcBorders>
            <w:tcMar>
              <w:left w:w="0" w:type="dxa"/>
            </w:tcMar>
          </w:tcPr>
          <w:p w14:paraId="0CAC012C" w14:textId="77777777" w:rsidR="006122FE" w:rsidRPr="00D25E20" w:rsidRDefault="006122FE" w:rsidP="004A372D">
            <w:pPr>
              <w:widowControl w:val="0"/>
              <w:spacing w:after="0" w:line="276" w:lineRule="auto"/>
              <w:ind w:left="57"/>
              <w:rPr>
                <w:rFonts w:cs="Arial"/>
                <w:szCs w:val="22"/>
                <w:lang w:val="en-GB" w:eastAsia="en-US"/>
              </w:rPr>
            </w:pPr>
            <w:r w:rsidRPr="004A372D">
              <w:rPr>
                <w:rFonts w:eastAsia="Arial" w:cs="Arial"/>
                <w:color w:val="000000"/>
                <w:szCs w:val="22"/>
                <w:lang w:val="en-GB" w:eastAsia="en-US"/>
              </w:rPr>
              <w:t xml:space="preserve">Acknowledge notification of the suspected </w:t>
            </w:r>
            <w:hyperlink r:id="rId822" w:history="1">
              <w:r w:rsidRPr="004A372D">
                <w:rPr>
                  <w:rFonts w:eastAsia="Arial" w:cs="Arial"/>
                  <w:color w:val="0000FF"/>
                  <w:szCs w:val="22"/>
                  <w:u w:val="single"/>
                  <w:lang w:val="en-GB" w:eastAsia="en-US"/>
                </w:rPr>
                <w:t>Crossed Meter</w:t>
              </w:r>
            </w:hyperlink>
          </w:p>
        </w:tc>
        <w:tc>
          <w:tcPr>
            <w:tcW w:w="1418" w:type="dxa"/>
            <w:tcBorders>
              <w:top w:val="single" w:sz="8" w:space="0" w:color="696969"/>
              <w:left w:val="single" w:sz="8" w:space="0" w:color="696969"/>
              <w:bottom w:val="single" w:sz="8" w:space="0" w:color="696969"/>
              <w:right w:val="single" w:sz="8" w:space="0" w:color="696969"/>
            </w:tcBorders>
            <w:tcMar>
              <w:left w:w="0" w:type="dxa"/>
            </w:tcMar>
          </w:tcPr>
          <w:p w14:paraId="3DB5A517" w14:textId="77777777" w:rsidR="006122FE" w:rsidRPr="00D25E20" w:rsidRDefault="00A36082" w:rsidP="004A372D">
            <w:pPr>
              <w:widowControl w:val="0"/>
              <w:spacing w:after="0" w:line="276" w:lineRule="auto"/>
              <w:ind w:left="57"/>
              <w:rPr>
                <w:rFonts w:cs="Arial"/>
                <w:szCs w:val="22"/>
                <w:lang w:val="en-GB" w:eastAsia="en-US"/>
              </w:rPr>
            </w:pPr>
            <w:hyperlink r:id="rId823" w:history="1">
              <w:r w:rsidR="006122FE" w:rsidRPr="004A372D">
                <w:rPr>
                  <w:rFonts w:eastAsia="Arial" w:cs="Arial"/>
                  <w:color w:val="0000FF"/>
                  <w:szCs w:val="22"/>
                  <w:u w:val="single"/>
                  <w:lang w:val="en-GB" w:eastAsia="en-US"/>
                </w:rPr>
                <w:t>Associated Supplier</w:t>
              </w:r>
            </w:hyperlink>
            <w:r w:rsidR="006122FE" w:rsidRPr="004A372D">
              <w:rPr>
                <w:rFonts w:eastAsia="Arial" w:cs="Arial"/>
                <w:color w:val="000000"/>
                <w:szCs w:val="22"/>
                <w:lang w:val="en-GB" w:eastAsia="en-US"/>
              </w:rPr>
              <w:t>(s)</w:t>
            </w:r>
          </w:p>
        </w:tc>
        <w:tc>
          <w:tcPr>
            <w:tcW w:w="1559" w:type="dxa"/>
            <w:tcBorders>
              <w:top w:val="single" w:sz="8" w:space="0" w:color="696969"/>
              <w:left w:val="single" w:sz="8" w:space="0" w:color="696969"/>
              <w:bottom w:val="single" w:sz="8" w:space="0" w:color="696969"/>
              <w:right w:val="single" w:sz="8" w:space="0" w:color="696969"/>
            </w:tcBorders>
            <w:tcMar>
              <w:left w:w="0" w:type="dxa"/>
            </w:tcMar>
          </w:tcPr>
          <w:p w14:paraId="7C8B2E5B" w14:textId="77777777" w:rsidR="006122FE" w:rsidRPr="00D25E20" w:rsidRDefault="00A36082" w:rsidP="004A372D">
            <w:pPr>
              <w:widowControl w:val="0"/>
              <w:spacing w:after="0" w:line="276" w:lineRule="auto"/>
              <w:ind w:left="57"/>
              <w:rPr>
                <w:rFonts w:cs="Arial"/>
                <w:szCs w:val="22"/>
                <w:lang w:val="en-GB" w:eastAsia="en-US"/>
              </w:rPr>
            </w:pPr>
            <w:hyperlink r:id="rId824" w:history="1">
              <w:r w:rsidR="006122FE" w:rsidRPr="004A372D">
                <w:rPr>
                  <w:rFonts w:eastAsia="Arial" w:cs="Arial"/>
                  <w:color w:val="0000FF"/>
                  <w:szCs w:val="22"/>
                  <w:u w:val="single"/>
                  <w:lang w:val="en-GB" w:eastAsia="en-US"/>
                </w:rPr>
                <w:t>Initiating Supplier</w:t>
              </w:r>
            </w:hyperlink>
          </w:p>
        </w:tc>
        <w:tc>
          <w:tcPr>
            <w:tcW w:w="1985" w:type="dxa"/>
            <w:tcBorders>
              <w:top w:val="single" w:sz="8" w:space="0" w:color="696969"/>
              <w:left w:val="single" w:sz="8" w:space="0" w:color="696969"/>
              <w:bottom w:val="single" w:sz="8" w:space="0" w:color="696969"/>
              <w:right w:val="single" w:sz="8" w:space="0" w:color="696969"/>
            </w:tcBorders>
            <w:tcMar>
              <w:left w:w="0" w:type="dxa"/>
            </w:tcMar>
          </w:tcPr>
          <w:p w14:paraId="027E5272" w14:textId="77777777" w:rsidR="006122FE" w:rsidRPr="00D25E20" w:rsidRDefault="006122FE" w:rsidP="004A372D">
            <w:pPr>
              <w:widowControl w:val="0"/>
              <w:spacing w:after="0" w:line="276" w:lineRule="auto"/>
              <w:ind w:left="57"/>
              <w:rPr>
                <w:rFonts w:cs="Arial"/>
                <w:szCs w:val="22"/>
                <w:lang w:val="en-GB" w:eastAsia="en-US"/>
              </w:rPr>
            </w:pPr>
            <w:r w:rsidRPr="004A372D">
              <w:rPr>
                <w:rFonts w:eastAsia="Arial" w:cs="Arial"/>
                <w:color w:val="000000"/>
                <w:szCs w:val="22"/>
                <w:lang w:val="en-GB" w:eastAsia="en-US"/>
              </w:rPr>
              <w:t>Crossed Meter General Query</w:t>
            </w:r>
          </w:p>
        </w:tc>
        <w:tc>
          <w:tcPr>
            <w:tcW w:w="1275" w:type="dxa"/>
            <w:tcBorders>
              <w:top w:val="single" w:sz="8" w:space="0" w:color="696969"/>
              <w:left w:val="single" w:sz="8" w:space="0" w:color="696969"/>
              <w:bottom w:val="single" w:sz="8" w:space="0" w:color="696969"/>
              <w:right w:val="single" w:sz="8" w:space="0" w:color="696969"/>
            </w:tcBorders>
            <w:tcMar>
              <w:left w:w="0" w:type="dxa"/>
            </w:tcMar>
          </w:tcPr>
          <w:p w14:paraId="432D9CC8" w14:textId="77777777" w:rsidR="006122FE" w:rsidRPr="00D25E20" w:rsidRDefault="00A36082" w:rsidP="004A372D">
            <w:pPr>
              <w:widowControl w:val="0"/>
              <w:spacing w:after="0" w:line="276" w:lineRule="auto"/>
              <w:ind w:left="57"/>
              <w:rPr>
                <w:rFonts w:cs="Arial"/>
                <w:szCs w:val="22"/>
                <w:lang w:val="en-GB" w:eastAsia="en-US"/>
              </w:rPr>
            </w:pPr>
            <w:hyperlink r:id="rId825" w:history="1">
              <w:r w:rsidR="006122FE" w:rsidRPr="004A372D">
                <w:rPr>
                  <w:rFonts w:eastAsia="Arial" w:cs="Arial"/>
                  <w:color w:val="0000FF"/>
                  <w:szCs w:val="22"/>
                  <w:u w:val="single"/>
                  <w:lang w:val="en-GB" w:eastAsia="en-US"/>
                </w:rPr>
                <w:t>SDES</w:t>
              </w:r>
            </w:hyperlink>
          </w:p>
        </w:tc>
      </w:tr>
      <w:tr w:rsidR="006122FE" w:rsidRPr="00D25E20" w14:paraId="1B29BE02" w14:textId="77777777" w:rsidTr="004A372D">
        <w:tc>
          <w:tcPr>
            <w:tcW w:w="990" w:type="dxa"/>
            <w:tcBorders>
              <w:top w:val="single" w:sz="8" w:space="0" w:color="696969"/>
              <w:left w:val="single" w:sz="8" w:space="0" w:color="696969"/>
              <w:bottom w:val="single" w:sz="8" w:space="0" w:color="696969"/>
              <w:right w:val="single" w:sz="8" w:space="0" w:color="696969"/>
            </w:tcBorders>
            <w:tcMar>
              <w:left w:w="0" w:type="dxa"/>
            </w:tcMar>
          </w:tcPr>
          <w:p w14:paraId="2279E676" w14:textId="77777777" w:rsidR="006122FE" w:rsidRPr="00D25E20" w:rsidRDefault="006122FE" w:rsidP="004A372D">
            <w:pPr>
              <w:widowControl w:val="0"/>
              <w:spacing w:after="0" w:line="276" w:lineRule="auto"/>
              <w:ind w:left="57"/>
              <w:rPr>
                <w:rFonts w:cs="Arial"/>
                <w:szCs w:val="22"/>
                <w:lang w:val="en-GB" w:eastAsia="en-US"/>
              </w:rPr>
            </w:pPr>
            <w:r w:rsidRPr="004A372D">
              <w:rPr>
                <w:rFonts w:eastAsia="Arial" w:cs="Arial"/>
                <w:color w:val="000000"/>
                <w:szCs w:val="22"/>
                <w:lang w:val="en-GB" w:eastAsia="en-US"/>
              </w:rPr>
              <w:t>12.10.3</w:t>
            </w:r>
          </w:p>
        </w:tc>
        <w:tc>
          <w:tcPr>
            <w:tcW w:w="2550" w:type="dxa"/>
            <w:tcBorders>
              <w:top w:val="single" w:sz="8" w:space="0" w:color="696969"/>
              <w:left w:val="single" w:sz="8" w:space="0" w:color="696969"/>
              <w:bottom w:val="single" w:sz="8" w:space="0" w:color="696969"/>
              <w:right w:val="single" w:sz="8" w:space="0" w:color="696969"/>
            </w:tcBorders>
            <w:tcMar>
              <w:left w:w="0" w:type="dxa"/>
            </w:tcMar>
          </w:tcPr>
          <w:p w14:paraId="398B0D1E" w14:textId="77777777" w:rsidR="006122FE" w:rsidRPr="00D25E20" w:rsidRDefault="006122FE" w:rsidP="004A372D">
            <w:pPr>
              <w:widowControl w:val="0"/>
              <w:spacing w:after="0" w:line="276" w:lineRule="auto"/>
              <w:ind w:left="57"/>
              <w:rPr>
                <w:rFonts w:cs="Arial"/>
                <w:szCs w:val="22"/>
                <w:lang w:val="en-GB" w:eastAsia="en-US"/>
              </w:rPr>
            </w:pPr>
            <w:r w:rsidRPr="004A372D">
              <w:rPr>
                <w:rFonts w:eastAsia="Arial" w:cs="Arial"/>
                <w:color w:val="000000"/>
                <w:szCs w:val="22"/>
                <w:lang w:val="en-GB" w:eastAsia="en-US"/>
              </w:rPr>
              <w:t>No later than the 5</w:t>
            </w:r>
            <w:hyperlink r:id="rId826" w:history="1">
              <w:r w:rsidRPr="004A372D">
                <w:rPr>
                  <w:rFonts w:eastAsia="Arial" w:cs="Arial"/>
                  <w:color w:val="0000FF"/>
                  <w:szCs w:val="22"/>
                  <w:u w:val="single"/>
                  <w:lang w:val="en-GB" w:eastAsia="en-US"/>
                </w:rPr>
                <w:t>WD</w:t>
              </w:r>
            </w:hyperlink>
            <w:r w:rsidRPr="004A372D">
              <w:rPr>
                <w:rFonts w:eastAsia="Arial" w:cs="Arial"/>
                <w:color w:val="000000"/>
                <w:szCs w:val="22"/>
                <w:lang w:val="en-GB" w:eastAsia="en-US"/>
              </w:rPr>
              <w:t xml:space="preserve"> of receiving the </w:t>
            </w:r>
            <w:hyperlink r:id="rId827" w:history="1">
              <w:r w:rsidRPr="004A372D">
                <w:rPr>
                  <w:rFonts w:eastAsia="Arial" w:cs="Arial"/>
                  <w:color w:val="0000FF"/>
                  <w:szCs w:val="22"/>
                  <w:u w:val="single"/>
                  <w:lang w:val="en-GB" w:eastAsia="en-US"/>
                </w:rPr>
                <w:t>Initial Request</w:t>
              </w:r>
            </w:hyperlink>
            <w:r w:rsidRPr="004A372D">
              <w:rPr>
                <w:rFonts w:eastAsia="Arial" w:cs="Arial"/>
                <w:color w:val="000000"/>
                <w:szCs w:val="22"/>
                <w:lang w:val="en-GB" w:eastAsia="en-US"/>
              </w:rPr>
              <w:t>.</w:t>
            </w:r>
          </w:p>
        </w:tc>
        <w:tc>
          <w:tcPr>
            <w:tcW w:w="3841" w:type="dxa"/>
            <w:tcBorders>
              <w:top w:val="single" w:sz="8" w:space="0" w:color="696969"/>
              <w:left w:val="single" w:sz="8" w:space="0" w:color="696969"/>
              <w:bottom w:val="single" w:sz="8" w:space="0" w:color="696969"/>
              <w:right w:val="single" w:sz="8" w:space="0" w:color="696969"/>
            </w:tcBorders>
            <w:tcMar>
              <w:left w:w="0" w:type="dxa"/>
            </w:tcMar>
          </w:tcPr>
          <w:p w14:paraId="2682FFFB" w14:textId="77777777" w:rsidR="006122FE" w:rsidRDefault="006122FE" w:rsidP="003F3FBE">
            <w:pPr>
              <w:widowControl w:val="0"/>
              <w:spacing w:after="0" w:line="276" w:lineRule="auto"/>
              <w:ind w:left="57"/>
              <w:rPr>
                <w:rFonts w:eastAsia="Arial" w:cs="Arial"/>
                <w:color w:val="000000"/>
                <w:szCs w:val="22"/>
                <w:lang w:val="en-GB" w:eastAsia="en-US"/>
              </w:rPr>
            </w:pPr>
            <w:r w:rsidRPr="004A372D">
              <w:rPr>
                <w:rFonts w:eastAsia="Arial" w:cs="Arial"/>
                <w:color w:val="000000"/>
                <w:szCs w:val="22"/>
                <w:lang w:val="en-GB" w:eastAsia="en-US"/>
              </w:rPr>
              <w:t xml:space="preserve">Return </w:t>
            </w:r>
            <w:hyperlink r:id="rId828" w:history="1">
              <w:r w:rsidRPr="004A372D">
                <w:rPr>
                  <w:rFonts w:eastAsia="Arial" w:cs="Arial"/>
                  <w:color w:val="0000FF"/>
                  <w:szCs w:val="22"/>
                  <w:u w:val="single"/>
                  <w:lang w:val="en-GB" w:eastAsia="en-US"/>
                </w:rPr>
                <w:t>Initial Request</w:t>
              </w:r>
            </w:hyperlink>
            <w:r w:rsidRPr="004A372D">
              <w:rPr>
                <w:rFonts w:eastAsia="Arial" w:cs="Arial"/>
                <w:color w:val="000000"/>
                <w:szCs w:val="22"/>
                <w:lang w:val="en-GB" w:eastAsia="en-US"/>
              </w:rPr>
              <w:t xml:space="preserve"> with confirmation of:</w:t>
            </w:r>
          </w:p>
          <w:p w14:paraId="172C86F2" w14:textId="77777777" w:rsidR="003A7539" w:rsidRPr="00D25E20" w:rsidRDefault="003A7539" w:rsidP="004A372D">
            <w:pPr>
              <w:widowControl w:val="0"/>
              <w:spacing w:after="0" w:line="276" w:lineRule="auto"/>
              <w:ind w:left="57"/>
              <w:rPr>
                <w:rFonts w:cs="Arial"/>
                <w:szCs w:val="22"/>
                <w:lang w:val="en-GB" w:eastAsia="en-US"/>
              </w:rPr>
            </w:pPr>
          </w:p>
          <w:p w14:paraId="0AA30FFC" w14:textId="3CF4FB45" w:rsidR="006122FE" w:rsidRPr="00D25E20" w:rsidRDefault="006122FE" w:rsidP="004A372D">
            <w:pPr>
              <w:widowControl w:val="0"/>
              <w:numPr>
                <w:ilvl w:val="0"/>
                <w:numId w:val="67"/>
              </w:numPr>
              <w:spacing w:after="0" w:line="276" w:lineRule="auto"/>
              <w:rPr>
                <w:rFonts w:cs="Arial"/>
                <w:szCs w:val="22"/>
                <w:lang w:val="en-GB" w:eastAsia="en-US"/>
              </w:rPr>
            </w:pPr>
            <w:r w:rsidRPr="004A372D">
              <w:rPr>
                <w:rFonts w:eastAsia="Arial" w:cs="Arial"/>
                <w:i/>
                <w:color w:val="000000"/>
                <w:szCs w:val="22"/>
                <w:lang w:val="en-GB" w:eastAsia="en-US"/>
              </w:rPr>
              <w:t>Acceptance</w:t>
            </w:r>
            <w:r w:rsidRPr="004A372D">
              <w:rPr>
                <w:rFonts w:eastAsia="Arial" w:cs="Arial"/>
                <w:color w:val="000000"/>
                <w:szCs w:val="22"/>
                <w:lang w:val="en-GB" w:eastAsia="en-US"/>
              </w:rPr>
              <w:t> – proceed to 12.10.5 or</w:t>
            </w:r>
          </w:p>
          <w:p w14:paraId="2CA8FB2F" w14:textId="5F92996A" w:rsidR="006122FE" w:rsidRPr="00D25E20" w:rsidRDefault="006122FE" w:rsidP="004A372D">
            <w:pPr>
              <w:widowControl w:val="0"/>
              <w:numPr>
                <w:ilvl w:val="0"/>
                <w:numId w:val="67"/>
              </w:numPr>
              <w:spacing w:after="0" w:line="276" w:lineRule="auto"/>
              <w:rPr>
                <w:rFonts w:cs="Arial"/>
                <w:szCs w:val="22"/>
                <w:lang w:val="en-GB" w:eastAsia="en-US"/>
              </w:rPr>
            </w:pPr>
            <w:r w:rsidRPr="004A372D">
              <w:rPr>
                <w:rFonts w:eastAsia="Arial" w:cs="Arial"/>
                <w:i/>
                <w:color w:val="000000"/>
                <w:szCs w:val="22"/>
                <w:lang w:val="en-GB" w:eastAsia="en-US"/>
              </w:rPr>
              <w:t>Rejection </w:t>
            </w:r>
            <w:r w:rsidRPr="004A372D">
              <w:rPr>
                <w:rFonts w:eastAsia="Arial" w:cs="Arial"/>
                <w:color w:val="000000"/>
                <w:szCs w:val="22"/>
                <w:lang w:val="en-GB" w:eastAsia="en-US"/>
              </w:rPr>
              <w:t>– proceed to 12.10.4.</w:t>
            </w:r>
          </w:p>
        </w:tc>
        <w:tc>
          <w:tcPr>
            <w:tcW w:w="1418" w:type="dxa"/>
            <w:tcBorders>
              <w:top w:val="single" w:sz="8" w:space="0" w:color="696969"/>
              <w:left w:val="single" w:sz="8" w:space="0" w:color="696969"/>
              <w:bottom w:val="single" w:sz="8" w:space="0" w:color="696969"/>
              <w:right w:val="single" w:sz="8" w:space="0" w:color="696969"/>
            </w:tcBorders>
            <w:tcMar>
              <w:left w:w="0" w:type="dxa"/>
            </w:tcMar>
          </w:tcPr>
          <w:p w14:paraId="69B8FC3C" w14:textId="77777777" w:rsidR="006122FE" w:rsidRPr="00D25E20" w:rsidRDefault="00A36082" w:rsidP="004A372D">
            <w:pPr>
              <w:widowControl w:val="0"/>
              <w:spacing w:after="0" w:line="276" w:lineRule="auto"/>
              <w:ind w:left="57"/>
              <w:rPr>
                <w:rFonts w:cs="Arial"/>
                <w:szCs w:val="22"/>
                <w:lang w:val="en-GB" w:eastAsia="en-US"/>
              </w:rPr>
            </w:pPr>
            <w:hyperlink r:id="rId829" w:history="1">
              <w:r w:rsidR="006122FE" w:rsidRPr="004A372D">
                <w:rPr>
                  <w:rFonts w:eastAsia="Arial" w:cs="Arial"/>
                  <w:color w:val="0000FF"/>
                  <w:szCs w:val="22"/>
                  <w:u w:val="single"/>
                  <w:lang w:val="en-GB" w:eastAsia="en-US"/>
                </w:rPr>
                <w:t>Associated Supplier</w:t>
              </w:r>
            </w:hyperlink>
            <w:r w:rsidR="006122FE" w:rsidRPr="004A372D">
              <w:rPr>
                <w:rFonts w:eastAsia="Arial" w:cs="Arial"/>
                <w:color w:val="000000"/>
                <w:szCs w:val="22"/>
                <w:lang w:val="en-GB" w:eastAsia="en-US"/>
              </w:rPr>
              <w:t>(s)</w:t>
            </w:r>
          </w:p>
        </w:tc>
        <w:tc>
          <w:tcPr>
            <w:tcW w:w="1559" w:type="dxa"/>
            <w:tcBorders>
              <w:top w:val="single" w:sz="8" w:space="0" w:color="696969"/>
              <w:left w:val="single" w:sz="8" w:space="0" w:color="696969"/>
              <w:bottom w:val="single" w:sz="8" w:space="0" w:color="696969"/>
              <w:right w:val="single" w:sz="8" w:space="0" w:color="696969"/>
            </w:tcBorders>
            <w:tcMar>
              <w:left w:w="0" w:type="dxa"/>
            </w:tcMar>
          </w:tcPr>
          <w:p w14:paraId="78B1728B" w14:textId="77777777" w:rsidR="006122FE" w:rsidRPr="00D25E20" w:rsidRDefault="00A36082" w:rsidP="004A372D">
            <w:pPr>
              <w:widowControl w:val="0"/>
              <w:spacing w:after="0" w:line="276" w:lineRule="auto"/>
              <w:ind w:left="57"/>
              <w:rPr>
                <w:rFonts w:cs="Arial"/>
                <w:szCs w:val="22"/>
                <w:lang w:val="en-GB" w:eastAsia="en-US"/>
              </w:rPr>
            </w:pPr>
            <w:hyperlink r:id="rId830" w:history="1">
              <w:r w:rsidR="006122FE" w:rsidRPr="004A372D">
                <w:rPr>
                  <w:rFonts w:eastAsia="Arial" w:cs="Arial"/>
                  <w:color w:val="0000FF"/>
                  <w:szCs w:val="22"/>
                  <w:u w:val="single"/>
                  <w:lang w:val="en-GB" w:eastAsia="en-US"/>
                </w:rPr>
                <w:t>Initiating Supplier</w:t>
              </w:r>
            </w:hyperlink>
            <w:r w:rsidR="006122FE" w:rsidRPr="004A372D">
              <w:rPr>
                <w:rFonts w:eastAsia="Arial" w:cs="Arial"/>
                <w:color w:val="000000"/>
                <w:szCs w:val="22"/>
                <w:lang w:val="en-GB" w:eastAsia="en-US"/>
              </w:rPr>
              <w:t> </w:t>
            </w:r>
          </w:p>
        </w:tc>
        <w:tc>
          <w:tcPr>
            <w:tcW w:w="1985" w:type="dxa"/>
            <w:tcBorders>
              <w:top w:val="single" w:sz="8" w:space="0" w:color="696969"/>
              <w:left w:val="single" w:sz="8" w:space="0" w:color="696969"/>
              <w:bottom w:val="single" w:sz="8" w:space="0" w:color="696969"/>
              <w:right w:val="single" w:sz="8" w:space="0" w:color="696969"/>
            </w:tcBorders>
            <w:tcMar>
              <w:left w:w="0" w:type="dxa"/>
            </w:tcMar>
          </w:tcPr>
          <w:p w14:paraId="4A843C27" w14:textId="77777777" w:rsidR="006122FE" w:rsidRPr="00D25E20" w:rsidRDefault="006122FE" w:rsidP="004A372D">
            <w:pPr>
              <w:widowControl w:val="0"/>
              <w:spacing w:after="0" w:line="276" w:lineRule="auto"/>
              <w:ind w:left="57"/>
              <w:rPr>
                <w:rFonts w:cs="Arial"/>
                <w:szCs w:val="22"/>
                <w:lang w:val="en-GB" w:eastAsia="en-US"/>
              </w:rPr>
            </w:pPr>
            <w:r w:rsidRPr="004A372D">
              <w:rPr>
                <w:rFonts w:eastAsia="Arial" w:cs="Arial"/>
                <w:color w:val="000000"/>
                <w:szCs w:val="22"/>
                <w:lang w:val="en-GB" w:eastAsia="en-US"/>
              </w:rPr>
              <w:t>Crossed Meter General Query</w:t>
            </w:r>
          </w:p>
        </w:tc>
        <w:tc>
          <w:tcPr>
            <w:tcW w:w="1275" w:type="dxa"/>
            <w:tcBorders>
              <w:top w:val="single" w:sz="8" w:space="0" w:color="696969"/>
              <w:left w:val="single" w:sz="8" w:space="0" w:color="696969"/>
              <w:bottom w:val="single" w:sz="8" w:space="0" w:color="696969"/>
              <w:right w:val="single" w:sz="8" w:space="0" w:color="696969"/>
            </w:tcBorders>
            <w:tcMar>
              <w:left w:w="0" w:type="dxa"/>
            </w:tcMar>
          </w:tcPr>
          <w:p w14:paraId="4E046F2C" w14:textId="77777777" w:rsidR="006122FE" w:rsidRPr="00D25E20" w:rsidRDefault="00A36082" w:rsidP="004A372D">
            <w:pPr>
              <w:widowControl w:val="0"/>
              <w:spacing w:after="0" w:line="276" w:lineRule="auto"/>
              <w:ind w:left="57"/>
              <w:rPr>
                <w:rFonts w:cs="Arial"/>
                <w:szCs w:val="22"/>
                <w:lang w:val="en-GB" w:eastAsia="en-US"/>
              </w:rPr>
            </w:pPr>
            <w:hyperlink r:id="rId831" w:history="1">
              <w:r w:rsidR="006122FE" w:rsidRPr="004A372D">
                <w:rPr>
                  <w:rFonts w:eastAsia="Arial" w:cs="Arial"/>
                  <w:color w:val="0000FF"/>
                  <w:szCs w:val="22"/>
                  <w:u w:val="single"/>
                  <w:lang w:val="en-GB" w:eastAsia="en-US"/>
                </w:rPr>
                <w:t>SDES</w:t>
              </w:r>
            </w:hyperlink>
          </w:p>
        </w:tc>
      </w:tr>
      <w:tr w:rsidR="006122FE" w:rsidRPr="00D25E20" w14:paraId="53C616F9" w14:textId="77777777" w:rsidTr="004A372D">
        <w:tc>
          <w:tcPr>
            <w:tcW w:w="990" w:type="dxa"/>
            <w:tcBorders>
              <w:top w:val="single" w:sz="8" w:space="0" w:color="696969"/>
              <w:left w:val="single" w:sz="8" w:space="0" w:color="696969"/>
              <w:bottom w:val="single" w:sz="8" w:space="0" w:color="696969"/>
              <w:right w:val="single" w:sz="8" w:space="0" w:color="696969"/>
            </w:tcBorders>
            <w:tcMar>
              <w:left w:w="0" w:type="dxa"/>
            </w:tcMar>
          </w:tcPr>
          <w:p w14:paraId="2B6B1018" w14:textId="77777777" w:rsidR="006122FE" w:rsidRPr="00D25E20" w:rsidRDefault="006122FE" w:rsidP="004A372D">
            <w:pPr>
              <w:widowControl w:val="0"/>
              <w:spacing w:after="0" w:line="276" w:lineRule="auto"/>
              <w:ind w:left="57"/>
              <w:rPr>
                <w:rFonts w:cs="Arial"/>
                <w:szCs w:val="22"/>
                <w:lang w:val="en-GB" w:eastAsia="en-US"/>
              </w:rPr>
            </w:pPr>
            <w:r w:rsidRPr="004A372D">
              <w:rPr>
                <w:rFonts w:eastAsia="Arial" w:cs="Arial"/>
                <w:color w:val="000000"/>
                <w:szCs w:val="22"/>
                <w:lang w:val="en-GB" w:eastAsia="en-US"/>
              </w:rPr>
              <w:t>12.10.4</w:t>
            </w:r>
          </w:p>
        </w:tc>
        <w:tc>
          <w:tcPr>
            <w:tcW w:w="2550" w:type="dxa"/>
            <w:tcBorders>
              <w:top w:val="single" w:sz="8" w:space="0" w:color="696969"/>
              <w:left w:val="single" w:sz="8" w:space="0" w:color="696969"/>
              <w:bottom w:val="single" w:sz="8" w:space="0" w:color="696969"/>
              <w:right w:val="single" w:sz="8" w:space="0" w:color="696969"/>
            </w:tcBorders>
            <w:tcMar>
              <w:left w:w="0" w:type="dxa"/>
            </w:tcMar>
          </w:tcPr>
          <w:p w14:paraId="4555397E" w14:textId="77777777" w:rsidR="006122FE" w:rsidRPr="00D25E20" w:rsidRDefault="006122FE" w:rsidP="004A372D">
            <w:pPr>
              <w:widowControl w:val="0"/>
              <w:spacing w:after="0" w:line="276" w:lineRule="auto"/>
              <w:ind w:left="57"/>
              <w:rPr>
                <w:rFonts w:cs="Arial"/>
                <w:szCs w:val="22"/>
                <w:lang w:val="en-GB" w:eastAsia="en-US"/>
              </w:rPr>
            </w:pPr>
            <w:r w:rsidRPr="004A372D">
              <w:rPr>
                <w:rFonts w:eastAsia="Arial" w:cs="Arial"/>
                <w:color w:val="000000"/>
                <w:szCs w:val="22"/>
                <w:lang w:val="en-GB" w:eastAsia="en-US"/>
              </w:rPr>
              <w:t xml:space="preserve">Following 12.10.3, if the </w:t>
            </w:r>
            <w:hyperlink r:id="rId832" w:history="1">
              <w:r w:rsidRPr="004A372D">
                <w:rPr>
                  <w:rFonts w:eastAsia="Arial" w:cs="Arial"/>
                  <w:color w:val="0000FF"/>
                  <w:szCs w:val="22"/>
                  <w:u w:val="single"/>
                  <w:lang w:val="en-GB" w:eastAsia="en-US"/>
                </w:rPr>
                <w:t>Associated Supplier</w:t>
              </w:r>
            </w:hyperlink>
            <w:r w:rsidRPr="004A372D">
              <w:rPr>
                <w:rFonts w:eastAsia="Arial" w:cs="Arial"/>
                <w:color w:val="000000"/>
                <w:szCs w:val="22"/>
                <w:lang w:val="en-GB" w:eastAsia="en-US"/>
              </w:rPr>
              <w:t xml:space="preserve">(s) rejects the </w:t>
            </w:r>
            <w:hyperlink r:id="rId833" w:history="1">
              <w:r w:rsidRPr="004A372D">
                <w:rPr>
                  <w:rFonts w:eastAsia="Arial" w:cs="Arial"/>
                  <w:color w:val="0000FF"/>
                  <w:szCs w:val="22"/>
                  <w:u w:val="single"/>
                  <w:lang w:val="en-GB" w:eastAsia="en-US"/>
                </w:rPr>
                <w:t>Initial Request</w:t>
              </w:r>
            </w:hyperlink>
            <w:r w:rsidRPr="004A372D">
              <w:rPr>
                <w:rFonts w:eastAsia="Arial" w:cs="Arial"/>
                <w:color w:val="000000"/>
                <w:szCs w:val="22"/>
                <w:lang w:val="en-GB" w:eastAsia="en-US"/>
              </w:rPr>
              <w:t>.</w:t>
            </w:r>
          </w:p>
        </w:tc>
        <w:tc>
          <w:tcPr>
            <w:tcW w:w="3841" w:type="dxa"/>
            <w:tcBorders>
              <w:top w:val="single" w:sz="8" w:space="0" w:color="696969"/>
              <w:left w:val="single" w:sz="8" w:space="0" w:color="696969"/>
              <w:bottom w:val="single" w:sz="8" w:space="0" w:color="696969"/>
              <w:right w:val="single" w:sz="8" w:space="0" w:color="696969"/>
            </w:tcBorders>
            <w:tcMar>
              <w:left w:w="0" w:type="dxa"/>
            </w:tcMar>
          </w:tcPr>
          <w:p w14:paraId="718B6944" w14:textId="77777777" w:rsidR="006122FE" w:rsidRDefault="006122FE" w:rsidP="003F3FBE">
            <w:pPr>
              <w:widowControl w:val="0"/>
              <w:spacing w:after="0" w:line="276" w:lineRule="auto"/>
              <w:ind w:left="57"/>
              <w:rPr>
                <w:rFonts w:cs="Arial"/>
                <w:color w:val="000000"/>
                <w:szCs w:val="22"/>
                <w:lang w:val="en-GB" w:eastAsia="en-US"/>
              </w:rPr>
            </w:pPr>
            <w:r w:rsidRPr="004A372D">
              <w:rPr>
                <w:rFonts w:cs="Arial"/>
                <w:color w:val="000000"/>
                <w:szCs w:val="22"/>
                <w:lang w:val="en-GB" w:eastAsia="en-US"/>
              </w:rPr>
              <w:t>Consider the rejection and determine the appropriate resolution steps: </w:t>
            </w:r>
          </w:p>
          <w:p w14:paraId="50FAE32F" w14:textId="77777777" w:rsidR="003A7539" w:rsidRPr="00D25E20" w:rsidRDefault="003A7539" w:rsidP="004A372D">
            <w:pPr>
              <w:widowControl w:val="0"/>
              <w:spacing w:after="0" w:line="276" w:lineRule="auto"/>
              <w:ind w:left="57"/>
              <w:rPr>
                <w:rFonts w:cs="Arial"/>
                <w:szCs w:val="22"/>
                <w:lang w:val="en-GB" w:eastAsia="en-US"/>
              </w:rPr>
            </w:pPr>
          </w:p>
          <w:p w14:paraId="0C525562" w14:textId="2439B83D" w:rsidR="006122FE" w:rsidRPr="00D25E20" w:rsidRDefault="006122FE" w:rsidP="004A372D">
            <w:pPr>
              <w:widowControl w:val="0"/>
              <w:numPr>
                <w:ilvl w:val="0"/>
                <w:numId w:val="69"/>
              </w:numPr>
              <w:spacing w:after="0" w:line="276" w:lineRule="auto"/>
              <w:rPr>
                <w:rFonts w:cs="Arial"/>
                <w:szCs w:val="22"/>
                <w:lang w:val="en-GB" w:eastAsia="en-US"/>
              </w:rPr>
            </w:pPr>
            <w:r w:rsidRPr="004A372D">
              <w:rPr>
                <w:rFonts w:cs="Arial"/>
                <w:color w:val="000000"/>
                <w:szCs w:val="22"/>
                <w:lang w:val="en-GB" w:eastAsia="en-US"/>
              </w:rPr>
              <w:t xml:space="preserve">if the </w:t>
            </w:r>
            <w:hyperlink r:id="rId834" w:history="1">
              <w:r w:rsidRPr="004A372D">
                <w:rPr>
                  <w:rFonts w:eastAsia="Arial"/>
                  <w:color w:val="0000FF"/>
                  <w:u w:val="single"/>
                </w:rPr>
                <w:t>Initiating Supplier</w:t>
              </w:r>
            </w:hyperlink>
            <w:r w:rsidRPr="004A372D">
              <w:rPr>
                <w:rFonts w:cs="Arial"/>
                <w:color w:val="000000"/>
                <w:szCs w:val="22"/>
                <w:lang w:val="en-GB" w:eastAsia="en-US"/>
              </w:rPr>
              <w:t xml:space="preserve"> agrees there is no </w:t>
            </w:r>
            <w:hyperlink r:id="rId835" w:history="1">
              <w:r w:rsidRPr="004A372D">
                <w:rPr>
                  <w:rFonts w:eastAsia="Arial"/>
                  <w:color w:val="0000FF"/>
                  <w:u w:val="single"/>
                </w:rPr>
                <w:t>Crossed Meter</w:t>
              </w:r>
            </w:hyperlink>
            <w:r w:rsidRPr="004A372D">
              <w:rPr>
                <w:rFonts w:cs="Arial"/>
                <w:color w:val="000000"/>
                <w:szCs w:val="22"/>
                <w:lang w:val="en-GB" w:eastAsia="en-US"/>
              </w:rPr>
              <w:t>, cease the procedure and take other corrective action; or</w:t>
            </w:r>
          </w:p>
          <w:p w14:paraId="4DA257DC" w14:textId="0A078546" w:rsidR="006122FE" w:rsidRPr="00D25E20" w:rsidRDefault="006122FE" w:rsidP="004A372D">
            <w:pPr>
              <w:widowControl w:val="0"/>
              <w:numPr>
                <w:ilvl w:val="0"/>
                <w:numId w:val="69"/>
              </w:numPr>
              <w:spacing w:after="0" w:line="276" w:lineRule="auto"/>
              <w:rPr>
                <w:rFonts w:cs="Arial"/>
                <w:szCs w:val="22"/>
                <w:lang w:val="en-GB" w:eastAsia="en-US"/>
              </w:rPr>
            </w:pPr>
            <w:r w:rsidRPr="004A372D">
              <w:rPr>
                <w:rFonts w:cs="Arial"/>
                <w:color w:val="000000"/>
                <w:szCs w:val="22"/>
                <w:lang w:val="en-GB" w:eastAsia="en-US"/>
              </w:rPr>
              <w:t xml:space="preserve">contact the Associated supplier and </w:t>
            </w:r>
            <w:r w:rsidRPr="004A372D">
              <w:rPr>
                <w:rFonts w:eastAsia="Arial" w:cs="Arial"/>
                <w:color w:val="000000"/>
                <w:szCs w:val="22"/>
                <w:lang w:val="en-GB" w:eastAsia="en-US"/>
              </w:rPr>
              <w:t>if no agreement can be</w:t>
            </w:r>
            <w:r w:rsidRPr="004A372D">
              <w:rPr>
                <w:rFonts w:cs="Arial"/>
                <w:szCs w:val="22"/>
                <w:lang w:val="en-GB" w:eastAsia="en-US"/>
              </w:rPr>
              <w:t xml:space="preserve"> </w:t>
            </w:r>
            <w:r w:rsidRPr="004A372D">
              <w:rPr>
                <w:rFonts w:eastAsia="Arial" w:cs="Arial"/>
                <w:color w:val="000000"/>
                <w:szCs w:val="22"/>
                <w:lang w:val="en-GB" w:eastAsia="en-US"/>
              </w:rPr>
              <w:t xml:space="preserve">reached that a </w:t>
            </w:r>
            <w:hyperlink r:id="rId836" w:history="1">
              <w:r w:rsidRPr="004A372D">
                <w:rPr>
                  <w:rFonts w:eastAsia="Arial" w:cs="Arial"/>
                  <w:color w:val="0000FF"/>
                  <w:szCs w:val="22"/>
                  <w:u w:val="single"/>
                  <w:lang w:val="en-GB" w:eastAsia="en-US"/>
                </w:rPr>
                <w:t>Crossed Meter</w:t>
              </w:r>
            </w:hyperlink>
            <w:r w:rsidRPr="004A372D">
              <w:rPr>
                <w:rFonts w:eastAsia="Arial" w:cs="Arial"/>
                <w:color w:val="000000"/>
                <w:szCs w:val="22"/>
                <w:lang w:val="en-GB" w:eastAsia="en-US"/>
              </w:rPr>
              <w:t xml:space="preserve"> has occurred, follow the procedure for escalations in </w:t>
            </w:r>
            <w:r w:rsidRPr="004A372D">
              <w:rPr>
                <w:rFonts w:eastAsia="Arial" w:cs="Arial"/>
                <w:color w:val="000000"/>
                <w:szCs w:val="22"/>
                <w:lang w:val="en-GB" w:eastAsia="en-US"/>
              </w:rPr>
              <w:lastRenderedPageBreak/>
              <w:t>Paragraph 3; or</w:t>
            </w:r>
          </w:p>
          <w:p w14:paraId="681162CB" w14:textId="0B6A17BE" w:rsidR="006122FE" w:rsidRPr="00D25E20" w:rsidRDefault="006122FE" w:rsidP="004A372D">
            <w:pPr>
              <w:widowControl w:val="0"/>
              <w:numPr>
                <w:ilvl w:val="0"/>
                <w:numId w:val="69"/>
              </w:numPr>
              <w:spacing w:after="0" w:line="276" w:lineRule="auto"/>
              <w:rPr>
                <w:rFonts w:cs="Arial"/>
                <w:szCs w:val="22"/>
                <w:lang w:val="en-GB" w:eastAsia="en-US"/>
              </w:rPr>
            </w:pPr>
            <w:r w:rsidRPr="004A372D">
              <w:rPr>
                <w:rFonts w:cs="Arial"/>
                <w:color w:val="000000"/>
                <w:szCs w:val="22"/>
                <w:lang w:val="en-GB" w:eastAsia="en-US"/>
              </w:rPr>
              <w:t xml:space="preserve">contact the </w:t>
            </w:r>
            <w:hyperlink r:id="rId837" w:history="1">
              <w:r w:rsidRPr="004A372D">
                <w:rPr>
                  <w:rFonts w:eastAsia="Arial"/>
                  <w:color w:val="0000FF"/>
                  <w:u w:val="single"/>
                </w:rPr>
                <w:t>Associated Supplier</w:t>
              </w:r>
            </w:hyperlink>
            <w:r w:rsidRPr="004A372D">
              <w:rPr>
                <w:rFonts w:cs="Arial"/>
                <w:color w:val="000000"/>
                <w:szCs w:val="22"/>
                <w:lang w:val="en-GB" w:eastAsia="en-US"/>
              </w:rPr>
              <w:t xml:space="preserve"> and </w:t>
            </w:r>
            <w:r w:rsidRPr="004A372D">
              <w:rPr>
                <w:rFonts w:eastAsia="Arial" w:cs="Arial"/>
                <w:color w:val="000000"/>
                <w:szCs w:val="22"/>
                <w:lang w:val="en-GB" w:eastAsia="en-US"/>
              </w:rPr>
              <w:t>if an</w:t>
            </w:r>
            <w:r w:rsidRPr="004A372D">
              <w:rPr>
                <w:rFonts w:cs="Arial"/>
                <w:szCs w:val="22"/>
                <w:lang w:val="en-GB" w:eastAsia="en-US"/>
              </w:rPr>
              <w:t xml:space="preserve"> </w:t>
            </w:r>
            <w:r w:rsidRPr="004A372D">
              <w:rPr>
                <w:rFonts w:eastAsia="Arial" w:cs="Arial"/>
                <w:color w:val="000000"/>
                <w:szCs w:val="22"/>
                <w:lang w:val="en-GB" w:eastAsia="en-US"/>
              </w:rPr>
              <w:t xml:space="preserve">agreement can be reached that a </w:t>
            </w:r>
            <w:hyperlink r:id="rId838" w:history="1">
              <w:r w:rsidRPr="004A372D">
                <w:rPr>
                  <w:rFonts w:eastAsia="Arial" w:cs="Arial"/>
                  <w:color w:val="0000FF"/>
                  <w:szCs w:val="22"/>
                  <w:u w:val="single"/>
                  <w:lang w:val="en-GB" w:eastAsia="en-US"/>
                </w:rPr>
                <w:t>Crossed Meter</w:t>
              </w:r>
            </w:hyperlink>
            <w:r w:rsidRPr="004A372D">
              <w:rPr>
                <w:rFonts w:eastAsia="Arial" w:cs="Arial"/>
                <w:color w:val="000000"/>
                <w:szCs w:val="22"/>
                <w:lang w:val="en-GB" w:eastAsia="en-US"/>
              </w:rPr>
              <w:t xml:space="preserve"> has occurred, proceed to 12.10.5.</w:t>
            </w:r>
          </w:p>
        </w:tc>
        <w:tc>
          <w:tcPr>
            <w:tcW w:w="1418" w:type="dxa"/>
            <w:tcBorders>
              <w:top w:val="single" w:sz="8" w:space="0" w:color="696969"/>
              <w:left w:val="single" w:sz="8" w:space="0" w:color="696969"/>
              <w:bottom w:val="single" w:sz="8" w:space="0" w:color="696969"/>
              <w:right w:val="single" w:sz="8" w:space="0" w:color="696969"/>
            </w:tcBorders>
            <w:tcMar>
              <w:left w:w="0" w:type="dxa"/>
            </w:tcMar>
          </w:tcPr>
          <w:p w14:paraId="7E07F7B5" w14:textId="77777777" w:rsidR="006122FE" w:rsidRPr="00D25E20" w:rsidRDefault="00A36082" w:rsidP="004A372D">
            <w:pPr>
              <w:widowControl w:val="0"/>
              <w:spacing w:after="0" w:line="276" w:lineRule="auto"/>
              <w:ind w:left="57"/>
              <w:rPr>
                <w:rFonts w:cs="Arial"/>
                <w:szCs w:val="22"/>
                <w:lang w:val="en-GB" w:eastAsia="en-US"/>
              </w:rPr>
            </w:pPr>
            <w:hyperlink r:id="rId839" w:history="1">
              <w:r w:rsidR="006122FE" w:rsidRPr="004A372D">
                <w:rPr>
                  <w:rFonts w:eastAsia="Arial" w:cs="Arial"/>
                  <w:color w:val="0000FF"/>
                  <w:szCs w:val="22"/>
                  <w:u w:val="single"/>
                  <w:lang w:val="en-GB" w:eastAsia="en-US"/>
                </w:rPr>
                <w:t>Initiating Supplier</w:t>
              </w:r>
            </w:hyperlink>
          </w:p>
        </w:tc>
        <w:tc>
          <w:tcPr>
            <w:tcW w:w="1559" w:type="dxa"/>
            <w:tcBorders>
              <w:top w:val="single" w:sz="8" w:space="0" w:color="696969"/>
              <w:left w:val="single" w:sz="8" w:space="0" w:color="696969"/>
              <w:bottom w:val="single" w:sz="8" w:space="0" w:color="696969"/>
              <w:right w:val="single" w:sz="8" w:space="0" w:color="696969"/>
            </w:tcBorders>
            <w:tcMar>
              <w:left w:w="0" w:type="dxa"/>
            </w:tcMar>
          </w:tcPr>
          <w:p w14:paraId="12B6E586" w14:textId="77777777" w:rsidR="006122FE" w:rsidRPr="00D25E20" w:rsidRDefault="00A36082" w:rsidP="004A372D">
            <w:pPr>
              <w:widowControl w:val="0"/>
              <w:spacing w:after="0" w:line="276" w:lineRule="auto"/>
              <w:ind w:left="57"/>
              <w:rPr>
                <w:rFonts w:cs="Arial"/>
                <w:szCs w:val="22"/>
                <w:lang w:val="en-GB" w:eastAsia="en-US"/>
              </w:rPr>
            </w:pPr>
            <w:hyperlink r:id="rId840" w:history="1">
              <w:r w:rsidR="006122FE" w:rsidRPr="004A372D">
                <w:rPr>
                  <w:rFonts w:eastAsia="Arial" w:cs="Arial"/>
                  <w:color w:val="0000FF"/>
                  <w:szCs w:val="22"/>
                  <w:u w:val="single"/>
                  <w:lang w:val="en-GB" w:eastAsia="en-US"/>
                </w:rPr>
                <w:t>Associated Supplier</w:t>
              </w:r>
            </w:hyperlink>
            <w:r w:rsidR="006122FE" w:rsidRPr="004A372D">
              <w:rPr>
                <w:rFonts w:eastAsia="Arial" w:cs="Arial"/>
                <w:color w:val="000000"/>
                <w:szCs w:val="22"/>
                <w:lang w:val="en-GB" w:eastAsia="en-US"/>
              </w:rPr>
              <w:t>(s)</w:t>
            </w:r>
          </w:p>
        </w:tc>
        <w:tc>
          <w:tcPr>
            <w:tcW w:w="1985" w:type="dxa"/>
            <w:tcBorders>
              <w:top w:val="single" w:sz="8" w:space="0" w:color="696969"/>
              <w:left w:val="single" w:sz="8" w:space="0" w:color="696969"/>
              <w:bottom w:val="single" w:sz="8" w:space="0" w:color="696969"/>
              <w:right w:val="single" w:sz="8" w:space="0" w:color="696969"/>
            </w:tcBorders>
            <w:tcMar>
              <w:left w:w="0" w:type="dxa"/>
            </w:tcMar>
          </w:tcPr>
          <w:p w14:paraId="0D900872" w14:textId="77777777" w:rsidR="006122FE" w:rsidRPr="00D25E20" w:rsidRDefault="006122FE" w:rsidP="004A372D">
            <w:pPr>
              <w:widowControl w:val="0"/>
              <w:spacing w:after="0" w:line="276" w:lineRule="auto"/>
              <w:ind w:left="57"/>
              <w:rPr>
                <w:rFonts w:cs="Arial"/>
                <w:szCs w:val="22"/>
                <w:lang w:val="en-GB" w:eastAsia="en-US"/>
              </w:rPr>
            </w:pPr>
            <w:r w:rsidRPr="004A372D">
              <w:rPr>
                <w:rFonts w:eastAsia="Arial" w:cs="Arial"/>
                <w:color w:val="000000"/>
                <w:szCs w:val="22"/>
                <w:lang w:val="en-GB" w:eastAsia="en-US"/>
              </w:rPr>
              <w:t>Not defined</w:t>
            </w:r>
          </w:p>
        </w:tc>
        <w:tc>
          <w:tcPr>
            <w:tcW w:w="1275" w:type="dxa"/>
            <w:tcBorders>
              <w:top w:val="single" w:sz="8" w:space="0" w:color="696969"/>
              <w:left w:val="single" w:sz="8" w:space="0" w:color="696969"/>
              <w:bottom w:val="single" w:sz="8" w:space="0" w:color="696969"/>
              <w:right w:val="single" w:sz="8" w:space="0" w:color="696969"/>
            </w:tcBorders>
            <w:tcMar>
              <w:left w:w="0" w:type="dxa"/>
            </w:tcMar>
          </w:tcPr>
          <w:p w14:paraId="69A0AAD2" w14:textId="77777777" w:rsidR="006122FE" w:rsidRPr="00D25E20" w:rsidRDefault="006122FE" w:rsidP="004A372D">
            <w:pPr>
              <w:widowControl w:val="0"/>
              <w:spacing w:after="0" w:line="276" w:lineRule="auto"/>
              <w:ind w:left="57"/>
              <w:rPr>
                <w:rFonts w:cs="Arial"/>
                <w:szCs w:val="22"/>
                <w:lang w:val="en-GB" w:eastAsia="en-US"/>
              </w:rPr>
            </w:pPr>
            <w:r w:rsidRPr="004A372D">
              <w:rPr>
                <w:rFonts w:eastAsia="Arial" w:cs="Arial"/>
                <w:color w:val="000000"/>
                <w:szCs w:val="22"/>
                <w:lang w:val="en-GB" w:eastAsia="en-US"/>
              </w:rPr>
              <w:t xml:space="preserve">Telephone or </w:t>
            </w:r>
            <w:hyperlink r:id="rId841" w:history="1">
              <w:r w:rsidRPr="004A372D">
                <w:rPr>
                  <w:rFonts w:eastAsia="Arial" w:cs="Arial"/>
                  <w:color w:val="0000FF"/>
                  <w:szCs w:val="22"/>
                  <w:u w:val="single"/>
                  <w:lang w:val="en-GB" w:eastAsia="en-US"/>
                </w:rPr>
                <w:t>SDES</w:t>
              </w:r>
            </w:hyperlink>
          </w:p>
        </w:tc>
      </w:tr>
      <w:tr w:rsidR="006122FE" w:rsidRPr="00D25E20" w14:paraId="18002BA8" w14:textId="77777777" w:rsidTr="004A372D">
        <w:tc>
          <w:tcPr>
            <w:tcW w:w="990" w:type="dxa"/>
            <w:tcBorders>
              <w:top w:val="single" w:sz="8" w:space="0" w:color="696969"/>
              <w:left w:val="single" w:sz="8" w:space="0" w:color="696969"/>
              <w:bottom w:val="single" w:sz="8" w:space="0" w:color="696969"/>
              <w:right w:val="single" w:sz="8" w:space="0" w:color="696969"/>
            </w:tcBorders>
            <w:tcMar>
              <w:left w:w="0" w:type="dxa"/>
            </w:tcMar>
          </w:tcPr>
          <w:p w14:paraId="716C42BE" w14:textId="77777777" w:rsidR="006122FE" w:rsidRPr="00D25E20" w:rsidRDefault="006122FE" w:rsidP="004A372D">
            <w:pPr>
              <w:widowControl w:val="0"/>
              <w:spacing w:after="0" w:line="276" w:lineRule="auto"/>
              <w:ind w:left="57"/>
              <w:rPr>
                <w:rFonts w:cs="Arial"/>
                <w:szCs w:val="22"/>
                <w:lang w:val="en-GB" w:eastAsia="en-US"/>
              </w:rPr>
            </w:pPr>
            <w:r w:rsidRPr="004A372D">
              <w:rPr>
                <w:rFonts w:eastAsia="Arial" w:cs="Arial"/>
                <w:color w:val="000000"/>
                <w:szCs w:val="22"/>
                <w:lang w:val="en-GB" w:eastAsia="en-US"/>
              </w:rPr>
              <w:t>12.10.5</w:t>
            </w:r>
          </w:p>
        </w:tc>
        <w:tc>
          <w:tcPr>
            <w:tcW w:w="2550" w:type="dxa"/>
            <w:tcBorders>
              <w:top w:val="single" w:sz="8" w:space="0" w:color="696969"/>
              <w:left w:val="single" w:sz="8" w:space="0" w:color="696969"/>
              <w:bottom w:val="single" w:sz="8" w:space="0" w:color="696969"/>
              <w:right w:val="single" w:sz="8" w:space="0" w:color="696969"/>
            </w:tcBorders>
            <w:tcMar>
              <w:left w:w="0" w:type="dxa"/>
            </w:tcMar>
          </w:tcPr>
          <w:p w14:paraId="61496FA1" w14:textId="77777777" w:rsidR="006122FE" w:rsidRPr="00D25E20" w:rsidRDefault="006122FE" w:rsidP="004A372D">
            <w:pPr>
              <w:widowControl w:val="0"/>
              <w:spacing w:after="0" w:line="276" w:lineRule="auto"/>
              <w:ind w:left="57"/>
              <w:rPr>
                <w:rFonts w:cs="Arial"/>
                <w:szCs w:val="22"/>
                <w:lang w:val="en-GB" w:eastAsia="en-US"/>
              </w:rPr>
            </w:pPr>
            <w:r w:rsidRPr="004A372D">
              <w:rPr>
                <w:rFonts w:eastAsia="Arial" w:cs="Arial"/>
                <w:color w:val="000000"/>
                <w:szCs w:val="22"/>
                <w:lang w:val="en-GB" w:eastAsia="en-US"/>
              </w:rPr>
              <w:t xml:space="preserve">Following 12.10.3 or 12.10.4; if the </w:t>
            </w:r>
            <w:hyperlink r:id="rId842" w:history="1">
              <w:r w:rsidRPr="004A372D">
                <w:rPr>
                  <w:rFonts w:eastAsia="Arial" w:cs="Arial"/>
                  <w:color w:val="0000FF"/>
                  <w:szCs w:val="22"/>
                  <w:u w:val="single"/>
                  <w:lang w:val="en-GB" w:eastAsia="en-US"/>
                </w:rPr>
                <w:t>Initiating Supplier</w:t>
              </w:r>
            </w:hyperlink>
            <w:r w:rsidRPr="004A372D">
              <w:rPr>
                <w:rFonts w:eastAsia="Arial" w:cs="Arial"/>
                <w:color w:val="000000"/>
                <w:szCs w:val="22"/>
                <w:lang w:val="en-GB" w:eastAsia="en-US"/>
              </w:rPr>
              <w:t xml:space="preserve"> and </w:t>
            </w:r>
            <w:hyperlink r:id="rId843" w:history="1">
              <w:r w:rsidRPr="004A372D">
                <w:rPr>
                  <w:rFonts w:eastAsia="Arial" w:cs="Arial"/>
                  <w:color w:val="0000FF"/>
                  <w:szCs w:val="22"/>
                  <w:u w:val="single"/>
                  <w:lang w:val="en-GB" w:eastAsia="en-US"/>
                </w:rPr>
                <w:t>Associated Supplier</w:t>
              </w:r>
            </w:hyperlink>
            <w:r w:rsidRPr="004A372D">
              <w:rPr>
                <w:rFonts w:eastAsia="Arial" w:cs="Arial"/>
                <w:color w:val="000000"/>
                <w:szCs w:val="22"/>
                <w:lang w:val="en-GB" w:eastAsia="en-US"/>
              </w:rPr>
              <w:t xml:space="preserve"> agree that a site visit is required to resolve the </w:t>
            </w:r>
            <w:hyperlink r:id="rId844" w:history="1">
              <w:r w:rsidRPr="004A372D">
                <w:rPr>
                  <w:rFonts w:eastAsia="Arial" w:cs="Arial"/>
                  <w:color w:val="0000FF"/>
                  <w:szCs w:val="22"/>
                  <w:u w:val="single"/>
                  <w:lang w:val="en-GB" w:eastAsia="en-US"/>
                </w:rPr>
                <w:t>Crossed Meter</w:t>
              </w:r>
            </w:hyperlink>
            <w:r w:rsidRPr="004A372D">
              <w:rPr>
                <w:rFonts w:eastAsia="Arial" w:cs="Arial"/>
                <w:color w:val="000000"/>
                <w:szCs w:val="22"/>
                <w:lang w:val="en-GB" w:eastAsia="en-US"/>
              </w:rPr>
              <w:t xml:space="preserve"> problem. </w:t>
            </w:r>
          </w:p>
        </w:tc>
        <w:tc>
          <w:tcPr>
            <w:tcW w:w="3841" w:type="dxa"/>
            <w:tcBorders>
              <w:top w:val="single" w:sz="8" w:space="0" w:color="696969"/>
              <w:left w:val="single" w:sz="8" w:space="0" w:color="696969"/>
              <w:bottom w:val="single" w:sz="8" w:space="0" w:color="696969"/>
              <w:right w:val="single" w:sz="8" w:space="0" w:color="696969"/>
            </w:tcBorders>
            <w:tcMar>
              <w:left w:w="0" w:type="dxa"/>
            </w:tcMar>
          </w:tcPr>
          <w:p w14:paraId="594C5006" w14:textId="77777777" w:rsidR="006122FE" w:rsidRPr="00D25E20" w:rsidRDefault="006122FE" w:rsidP="004A372D">
            <w:pPr>
              <w:widowControl w:val="0"/>
              <w:spacing w:after="0" w:line="276" w:lineRule="auto"/>
              <w:ind w:left="57"/>
              <w:rPr>
                <w:rFonts w:cs="Arial"/>
                <w:szCs w:val="22"/>
                <w:lang w:val="en-GB" w:eastAsia="en-US"/>
              </w:rPr>
            </w:pPr>
            <w:r w:rsidRPr="004A372D">
              <w:rPr>
                <w:rFonts w:eastAsia="Arial" w:cs="Arial"/>
                <w:color w:val="000000"/>
                <w:szCs w:val="22"/>
                <w:lang w:val="en-GB" w:eastAsia="en-US"/>
              </w:rPr>
              <w:t>Request site visit to confirm address and meter details. </w:t>
            </w:r>
          </w:p>
          <w:p w14:paraId="5FA6DC88" w14:textId="77777777" w:rsidR="006122FE" w:rsidRPr="00D25E20" w:rsidRDefault="006122FE" w:rsidP="004A372D">
            <w:pPr>
              <w:widowControl w:val="0"/>
              <w:spacing w:after="0" w:line="276" w:lineRule="auto"/>
              <w:ind w:left="57"/>
              <w:rPr>
                <w:rFonts w:cs="Arial"/>
                <w:szCs w:val="22"/>
                <w:lang w:val="en-GB" w:eastAsia="en-US"/>
              </w:rPr>
            </w:pPr>
            <w:r w:rsidRPr="00D25E20">
              <w:rPr>
                <w:rFonts w:cs="Arial"/>
                <w:szCs w:val="22"/>
                <w:lang w:val="en-GB" w:eastAsia="en-US"/>
              </w:rPr>
              <w:t> </w:t>
            </w:r>
          </w:p>
        </w:tc>
        <w:tc>
          <w:tcPr>
            <w:tcW w:w="1418" w:type="dxa"/>
            <w:tcBorders>
              <w:top w:val="single" w:sz="8" w:space="0" w:color="696969"/>
              <w:left w:val="single" w:sz="8" w:space="0" w:color="696969"/>
              <w:bottom w:val="single" w:sz="8" w:space="0" w:color="696969"/>
              <w:right w:val="single" w:sz="8" w:space="0" w:color="696969"/>
            </w:tcBorders>
            <w:tcMar>
              <w:left w:w="0" w:type="dxa"/>
            </w:tcMar>
          </w:tcPr>
          <w:p w14:paraId="1F672BE5" w14:textId="77777777" w:rsidR="006122FE" w:rsidRPr="00D25E20" w:rsidRDefault="00A36082" w:rsidP="004A372D">
            <w:pPr>
              <w:widowControl w:val="0"/>
              <w:spacing w:after="0" w:line="276" w:lineRule="auto"/>
              <w:ind w:left="57"/>
              <w:rPr>
                <w:rFonts w:cs="Arial"/>
                <w:szCs w:val="22"/>
                <w:lang w:val="en-GB" w:eastAsia="en-US"/>
              </w:rPr>
            </w:pPr>
            <w:hyperlink r:id="rId845" w:history="1">
              <w:r w:rsidR="006122FE" w:rsidRPr="004A372D">
                <w:rPr>
                  <w:rFonts w:eastAsia="Arial" w:cs="Arial"/>
                  <w:color w:val="0000FF"/>
                  <w:szCs w:val="22"/>
                  <w:u w:val="single"/>
                  <w:lang w:val="en-GB" w:eastAsia="en-US"/>
                </w:rPr>
                <w:t>Initiating Supplier</w:t>
              </w:r>
            </w:hyperlink>
            <w:r w:rsidR="006122FE" w:rsidRPr="004A372D">
              <w:rPr>
                <w:rFonts w:eastAsia="Arial" w:cs="Arial"/>
                <w:color w:val="000000"/>
                <w:szCs w:val="22"/>
                <w:lang w:val="en-GB" w:eastAsia="en-US"/>
              </w:rPr>
              <w:t xml:space="preserve"> and / or </w:t>
            </w:r>
            <w:hyperlink r:id="rId846" w:history="1">
              <w:r w:rsidR="006122FE" w:rsidRPr="004A372D">
                <w:rPr>
                  <w:rFonts w:eastAsia="Arial" w:cs="Arial"/>
                  <w:color w:val="0000FF"/>
                  <w:szCs w:val="22"/>
                  <w:u w:val="single"/>
                  <w:lang w:val="en-GB" w:eastAsia="en-US"/>
                </w:rPr>
                <w:t>Associated Supplier</w:t>
              </w:r>
            </w:hyperlink>
            <w:r w:rsidR="006122FE" w:rsidRPr="004A372D">
              <w:rPr>
                <w:rFonts w:eastAsia="Arial" w:cs="Arial"/>
                <w:color w:val="000000"/>
                <w:szCs w:val="22"/>
                <w:lang w:val="en-GB" w:eastAsia="en-US"/>
              </w:rPr>
              <w:t>s(s)</w:t>
            </w:r>
          </w:p>
        </w:tc>
        <w:tc>
          <w:tcPr>
            <w:tcW w:w="1559" w:type="dxa"/>
            <w:tcBorders>
              <w:top w:val="single" w:sz="8" w:space="0" w:color="696969"/>
              <w:left w:val="single" w:sz="8" w:space="0" w:color="696969"/>
              <w:bottom w:val="single" w:sz="8" w:space="0" w:color="696969"/>
              <w:right w:val="single" w:sz="8" w:space="0" w:color="696969"/>
            </w:tcBorders>
            <w:tcMar>
              <w:left w:w="0" w:type="dxa"/>
            </w:tcMar>
          </w:tcPr>
          <w:p w14:paraId="540BA58A" w14:textId="77777777" w:rsidR="006122FE" w:rsidRPr="00D25E20" w:rsidRDefault="00A36082" w:rsidP="004A372D">
            <w:pPr>
              <w:widowControl w:val="0"/>
              <w:spacing w:after="0" w:line="276" w:lineRule="auto"/>
              <w:ind w:left="57"/>
              <w:rPr>
                <w:rFonts w:cs="Arial"/>
                <w:szCs w:val="22"/>
                <w:lang w:val="en-GB" w:eastAsia="en-US"/>
              </w:rPr>
            </w:pPr>
            <w:hyperlink r:id="rId847" w:history="1">
              <w:r w:rsidR="006122FE" w:rsidRPr="004A372D">
                <w:rPr>
                  <w:rFonts w:eastAsia="Arial" w:cs="Arial"/>
                  <w:color w:val="0000FF"/>
                  <w:szCs w:val="22"/>
                  <w:u w:val="single"/>
                  <w:lang w:val="en-GB" w:eastAsia="en-US"/>
                </w:rPr>
                <w:t>Metering Equipment Manager</w:t>
              </w:r>
            </w:hyperlink>
            <w:r w:rsidR="006122FE" w:rsidRPr="004A372D">
              <w:rPr>
                <w:rFonts w:eastAsia="Arial" w:cs="Arial"/>
                <w:color w:val="000000"/>
                <w:szCs w:val="22"/>
                <w:lang w:val="en-GB" w:eastAsia="en-US"/>
              </w:rPr>
              <w:t>(s)</w:t>
            </w:r>
          </w:p>
        </w:tc>
        <w:tc>
          <w:tcPr>
            <w:tcW w:w="1985" w:type="dxa"/>
            <w:tcBorders>
              <w:top w:val="single" w:sz="8" w:space="0" w:color="696969"/>
              <w:left w:val="single" w:sz="8" w:space="0" w:color="696969"/>
              <w:bottom w:val="single" w:sz="8" w:space="0" w:color="696969"/>
              <w:right w:val="single" w:sz="8" w:space="0" w:color="696969"/>
            </w:tcBorders>
            <w:tcMar>
              <w:left w:w="0" w:type="dxa"/>
            </w:tcMar>
          </w:tcPr>
          <w:p w14:paraId="5DDA858F" w14:textId="77777777" w:rsidR="006122FE" w:rsidRDefault="006122FE" w:rsidP="004A372D">
            <w:pPr>
              <w:widowControl w:val="0"/>
              <w:spacing w:after="0" w:line="276" w:lineRule="auto"/>
              <w:ind w:left="57"/>
              <w:rPr>
                <w:rFonts w:eastAsia="Arial" w:cs="Arial"/>
                <w:color w:val="000000"/>
                <w:szCs w:val="22"/>
                <w:u w:val="single"/>
                <w:lang w:val="en-GB" w:eastAsia="en-US"/>
              </w:rPr>
            </w:pPr>
            <w:r w:rsidRPr="004A372D">
              <w:rPr>
                <w:rFonts w:eastAsia="Arial" w:cs="Arial"/>
                <w:color w:val="000000"/>
                <w:szCs w:val="22"/>
                <w:u w:val="single"/>
                <w:lang w:val="en-GB" w:eastAsia="en-US"/>
              </w:rPr>
              <w:t>For Gas RMP(s)</w:t>
            </w:r>
          </w:p>
          <w:p w14:paraId="2D406DA3" w14:textId="77777777" w:rsidR="00142570" w:rsidRPr="00D25E20" w:rsidRDefault="00142570" w:rsidP="004A372D">
            <w:pPr>
              <w:widowControl w:val="0"/>
              <w:spacing w:after="0" w:line="276" w:lineRule="auto"/>
              <w:ind w:left="57"/>
              <w:rPr>
                <w:rFonts w:cs="Arial"/>
                <w:szCs w:val="22"/>
                <w:lang w:val="en-GB" w:eastAsia="en-US"/>
              </w:rPr>
            </w:pPr>
          </w:p>
          <w:p w14:paraId="32E739AB" w14:textId="23539474" w:rsidR="00142570" w:rsidRPr="00D25E20" w:rsidRDefault="006122FE" w:rsidP="004A372D">
            <w:pPr>
              <w:widowControl w:val="0"/>
              <w:spacing w:after="0" w:line="276" w:lineRule="auto"/>
              <w:ind w:left="57"/>
              <w:rPr>
                <w:rFonts w:cs="Arial"/>
                <w:szCs w:val="22"/>
                <w:lang w:val="en-GB" w:eastAsia="en-US"/>
              </w:rPr>
            </w:pPr>
            <w:r w:rsidRPr="004A372D">
              <w:rPr>
                <w:rFonts w:eastAsia="Arial" w:cs="Arial"/>
                <w:color w:val="000000"/>
                <w:szCs w:val="22"/>
                <w:lang w:val="en-GB" w:eastAsia="en-US"/>
              </w:rPr>
              <w:t>Request Metering Job</w:t>
            </w:r>
          </w:p>
          <w:p w14:paraId="4EA9DB02" w14:textId="5872FBA0" w:rsidR="006122FE" w:rsidRPr="00D25E20" w:rsidRDefault="006122FE" w:rsidP="004A372D">
            <w:pPr>
              <w:widowControl w:val="0"/>
              <w:spacing w:after="0" w:line="276" w:lineRule="auto"/>
              <w:ind w:left="57"/>
              <w:rPr>
                <w:rFonts w:cs="Arial"/>
                <w:szCs w:val="22"/>
                <w:lang w:val="en-GB" w:eastAsia="en-US"/>
              </w:rPr>
            </w:pPr>
          </w:p>
          <w:p w14:paraId="7C01E65F" w14:textId="77777777" w:rsidR="00142570" w:rsidRDefault="006122FE" w:rsidP="004A372D">
            <w:pPr>
              <w:widowControl w:val="0"/>
              <w:spacing w:after="0" w:line="276" w:lineRule="auto"/>
              <w:ind w:left="57"/>
              <w:rPr>
                <w:rFonts w:eastAsia="Arial" w:cs="Arial"/>
                <w:color w:val="000000"/>
                <w:szCs w:val="22"/>
                <w:u w:val="single"/>
                <w:lang w:val="en-GB" w:eastAsia="en-US"/>
              </w:rPr>
            </w:pPr>
            <w:r w:rsidRPr="004A372D">
              <w:rPr>
                <w:rFonts w:eastAsia="Arial" w:cs="Arial"/>
                <w:color w:val="000000"/>
                <w:szCs w:val="22"/>
                <w:u w:val="single"/>
                <w:lang w:val="en-GB" w:eastAsia="en-US"/>
              </w:rPr>
              <w:t xml:space="preserve">For Electricity </w:t>
            </w:r>
          </w:p>
          <w:p w14:paraId="6543C287" w14:textId="3D40DA42" w:rsidR="006122FE" w:rsidRDefault="006122FE" w:rsidP="004A372D">
            <w:pPr>
              <w:widowControl w:val="0"/>
              <w:spacing w:after="0" w:line="276" w:lineRule="auto"/>
              <w:ind w:left="57"/>
              <w:rPr>
                <w:rFonts w:eastAsia="Arial" w:cs="Arial"/>
                <w:color w:val="000000"/>
                <w:szCs w:val="22"/>
                <w:u w:val="single"/>
                <w:lang w:val="en-GB" w:eastAsia="en-US"/>
              </w:rPr>
            </w:pPr>
            <w:r w:rsidRPr="004A372D">
              <w:rPr>
                <w:rFonts w:eastAsia="Arial" w:cs="Arial"/>
                <w:color w:val="000000"/>
                <w:szCs w:val="22"/>
                <w:u w:val="single"/>
                <w:lang w:val="en-GB" w:eastAsia="en-US"/>
              </w:rPr>
              <w:t>RMP(s) </w:t>
            </w:r>
          </w:p>
          <w:p w14:paraId="1D4026D7" w14:textId="77777777" w:rsidR="00142570" w:rsidRPr="00D25E20" w:rsidRDefault="00142570" w:rsidP="004A372D">
            <w:pPr>
              <w:widowControl w:val="0"/>
              <w:spacing w:after="0" w:line="276" w:lineRule="auto"/>
              <w:ind w:left="57"/>
              <w:rPr>
                <w:rFonts w:cs="Arial"/>
                <w:szCs w:val="22"/>
                <w:lang w:val="en-GB" w:eastAsia="en-US"/>
              </w:rPr>
            </w:pPr>
          </w:p>
          <w:p w14:paraId="738A96F9" w14:textId="77777777" w:rsidR="006122FE" w:rsidRPr="00D25E20" w:rsidRDefault="006122FE" w:rsidP="004A372D">
            <w:pPr>
              <w:widowControl w:val="0"/>
              <w:spacing w:after="0" w:line="276" w:lineRule="auto"/>
              <w:ind w:left="57"/>
              <w:rPr>
                <w:rFonts w:cs="Arial"/>
                <w:szCs w:val="22"/>
                <w:lang w:val="en-GB" w:eastAsia="en-US"/>
              </w:rPr>
            </w:pPr>
            <w:r w:rsidRPr="004A372D">
              <w:rPr>
                <w:rFonts w:eastAsia="Arial" w:cs="Arial"/>
                <w:color w:val="000000"/>
                <w:szCs w:val="22"/>
                <w:lang w:val="en-GB" w:eastAsia="en-US"/>
              </w:rPr>
              <w:t>Instruction on Action</w:t>
            </w:r>
            <w:r w:rsidRPr="004A372D">
              <w:rPr>
                <w:rFonts w:eastAsia="Arial" w:cs="Arial"/>
                <w:szCs w:val="22"/>
                <w:vertAlign w:val="superscript"/>
                <w:lang w:val="en-GB" w:eastAsia="en-US"/>
              </w:rPr>
              <w:t>11</w:t>
            </w:r>
          </w:p>
        </w:tc>
        <w:tc>
          <w:tcPr>
            <w:tcW w:w="1275" w:type="dxa"/>
            <w:tcBorders>
              <w:top w:val="single" w:sz="8" w:space="0" w:color="696969"/>
              <w:left w:val="single" w:sz="8" w:space="0" w:color="696969"/>
              <w:bottom w:val="single" w:sz="8" w:space="0" w:color="696969"/>
              <w:right w:val="single" w:sz="8" w:space="0" w:color="696969"/>
            </w:tcBorders>
            <w:tcMar>
              <w:left w:w="0" w:type="dxa"/>
            </w:tcMar>
          </w:tcPr>
          <w:p w14:paraId="26CEB7CF" w14:textId="77777777" w:rsidR="006122FE" w:rsidRDefault="006122FE" w:rsidP="004A372D">
            <w:pPr>
              <w:widowControl w:val="0"/>
              <w:spacing w:after="0" w:line="276" w:lineRule="auto"/>
              <w:ind w:left="57"/>
              <w:rPr>
                <w:rFonts w:eastAsia="Arial" w:cs="Arial"/>
                <w:color w:val="0000FF"/>
                <w:szCs w:val="22"/>
                <w:u w:val="single"/>
              </w:rPr>
            </w:pPr>
            <w:r w:rsidRPr="004A372D">
              <w:rPr>
                <w:rFonts w:eastAsia="Arial" w:cs="Arial"/>
                <w:color w:val="000000"/>
                <w:szCs w:val="22"/>
                <w:lang w:val="en-GB" w:eastAsia="en-US"/>
              </w:rPr>
              <w:t xml:space="preserve">Email, IX, </w:t>
            </w:r>
            <w:hyperlink r:id="rId848" w:history="1">
              <w:r w:rsidRPr="004A372D">
                <w:rPr>
                  <w:rFonts w:eastAsia="Arial" w:cs="Arial"/>
                  <w:color w:val="0000FF"/>
                  <w:szCs w:val="22"/>
                  <w:u w:val="single"/>
                  <w:lang w:val="en-GB" w:eastAsia="en-US"/>
                </w:rPr>
                <w:t>DTN</w:t>
              </w:r>
            </w:hyperlink>
          </w:p>
          <w:p w14:paraId="14F73571" w14:textId="77777777" w:rsidR="00142570" w:rsidRPr="00D25E20" w:rsidRDefault="00142570" w:rsidP="004A372D">
            <w:pPr>
              <w:widowControl w:val="0"/>
              <w:spacing w:after="0" w:line="276" w:lineRule="auto"/>
              <w:ind w:left="57"/>
              <w:rPr>
                <w:rFonts w:cs="Arial"/>
                <w:szCs w:val="22"/>
                <w:lang w:val="en-GB" w:eastAsia="en-US"/>
              </w:rPr>
            </w:pPr>
          </w:p>
          <w:p w14:paraId="636E42A9" w14:textId="77777777" w:rsidR="006122FE" w:rsidRPr="00D25E20" w:rsidRDefault="00A36082" w:rsidP="004A372D">
            <w:pPr>
              <w:widowControl w:val="0"/>
              <w:spacing w:after="0" w:line="276" w:lineRule="auto"/>
              <w:ind w:left="57"/>
              <w:rPr>
                <w:rFonts w:cs="Arial"/>
                <w:szCs w:val="22"/>
                <w:lang w:val="en-GB" w:eastAsia="en-US"/>
              </w:rPr>
            </w:pPr>
            <w:hyperlink r:id="rId849" w:history="1">
              <w:r w:rsidR="006122FE" w:rsidRPr="004A372D">
                <w:rPr>
                  <w:rFonts w:eastAsia="Arial" w:cs="Arial"/>
                  <w:color w:val="0000FF"/>
                  <w:szCs w:val="22"/>
                  <w:u w:val="single"/>
                  <w:lang w:val="en-GB" w:eastAsia="en-US"/>
                </w:rPr>
                <w:t>DTN</w:t>
              </w:r>
            </w:hyperlink>
          </w:p>
        </w:tc>
      </w:tr>
      <w:tr w:rsidR="006122FE" w:rsidRPr="00D25E20" w14:paraId="1AC97120" w14:textId="77777777" w:rsidTr="004A372D">
        <w:tc>
          <w:tcPr>
            <w:tcW w:w="990" w:type="dxa"/>
            <w:tcBorders>
              <w:top w:val="single" w:sz="8" w:space="0" w:color="696969"/>
              <w:left w:val="single" w:sz="8" w:space="0" w:color="696969"/>
              <w:bottom w:val="single" w:sz="8" w:space="0" w:color="696969"/>
              <w:right w:val="single" w:sz="8" w:space="0" w:color="696969"/>
            </w:tcBorders>
            <w:tcMar>
              <w:left w:w="0" w:type="dxa"/>
            </w:tcMar>
          </w:tcPr>
          <w:p w14:paraId="599792D6" w14:textId="77777777" w:rsidR="006122FE" w:rsidRPr="00D25E20" w:rsidRDefault="006122FE" w:rsidP="004A372D">
            <w:pPr>
              <w:widowControl w:val="0"/>
              <w:spacing w:after="0" w:line="276" w:lineRule="auto"/>
              <w:ind w:left="57"/>
              <w:rPr>
                <w:rFonts w:cs="Arial"/>
                <w:szCs w:val="22"/>
                <w:lang w:val="en-GB" w:eastAsia="en-US"/>
              </w:rPr>
            </w:pPr>
            <w:r w:rsidRPr="004A372D">
              <w:rPr>
                <w:rFonts w:eastAsia="Arial" w:cs="Arial"/>
                <w:color w:val="000000"/>
                <w:szCs w:val="22"/>
                <w:lang w:val="en-GB" w:eastAsia="en-US"/>
              </w:rPr>
              <w:t>12.10.6</w:t>
            </w:r>
          </w:p>
        </w:tc>
        <w:tc>
          <w:tcPr>
            <w:tcW w:w="2550" w:type="dxa"/>
            <w:tcBorders>
              <w:top w:val="single" w:sz="8" w:space="0" w:color="696969"/>
              <w:left w:val="single" w:sz="8" w:space="0" w:color="696969"/>
              <w:bottom w:val="single" w:sz="8" w:space="0" w:color="696969"/>
              <w:right w:val="single" w:sz="8" w:space="0" w:color="696969"/>
            </w:tcBorders>
            <w:tcMar>
              <w:left w:w="0" w:type="dxa"/>
            </w:tcMar>
          </w:tcPr>
          <w:p w14:paraId="26E90E89" w14:textId="4E2BFD62" w:rsidR="006122FE" w:rsidRPr="00D25E20" w:rsidRDefault="006122FE" w:rsidP="004A372D">
            <w:pPr>
              <w:widowControl w:val="0"/>
              <w:spacing w:after="0" w:line="276" w:lineRule="auto"/>
              <w:ind w:left="57"/>
              <w:rPr>
                <w:rFonts w:cs="Arial"/>
                <w:szCs w:val="22"/>
                <w:lang w:val="en-GB" w:eastAsia="en-US"/>
              </w:rPr>
            </w:pPr>
            <w:r w:rsidRPr="004A372D">
              <w:rPr>
                <w:rFonts w:eastAsia="Arial" w:cs="Arial"/>
                <w:color w:val="000000"/>
                <w:szCs w:val="22"/>
                <w:lang w:val="en-GB" w:eastAsia="en-US"/>
              </w:rPr>
              <w:t>Following 12.10.5 and within the timescales </w:t>
            </w:r>
            <w:r w:rsidRPr="004A372D">
              <w:rPr>
                <w:rFonts w:cs="Arial"/>
                <w:color w:val="000000"/>
                <w:szCs w:val="22"/>
                <w:lang w:val="en-GB" w:eastAsia="en-US"/>
              </w:rPr>
              <w:t>agreed with the Consumer.</w:t>
            </w:r>
          </w:p>
        </w:tc>
        <w:tc>
          <w:tcPr>
            <w:tcW w:w="3841" w:type="dxa"/>
            <w:tcBorders>
              <w:top w:val="single" w:sz="8" w:space="0" w:color="696969"/>
              <w:left w:val="single" w:sz="8" w:space="0" w:color="696969"/>
              <w:bottom w:val="single" w:sz="8" w:space="0" w:color="696969"/>
              <w:right w:val="single" w:sz="8" w:space="0" w:color="696969"/>
            </w:tcBorders>
            <w:tcMar>
              <w:left w:w="0" w:type="dxa"/>
            </w:tcMar>
          </w:tcPr>
          <w:p w14:paraId="55DF5BBC" w14:textId="77777777" w:rsidR="006122FE" w:rsidRPr="00D25E20" w:rsidRDefault="006122FE" w:rsidP="004A372D">
            <w:pPr>
              <w:widowControl w:val="0"/>
              <w:spacing w:after="0" w:line="276" w:lineRule="auto"/>
              <w:ind w:left="57"/>
              <w:rPr>
                <w:rFonts w:cs="Arial"/>
                <w:szCs w:val="22"/>
                <w:lang w:val="en-GB" w:eastAsia="en-US"/>
              </w:rPr>
            </w:pPr>
            <w:r w:rsidRPr="004A372D">
              <w:rPr>
                <w:rFonts w:eastAsia="Arial" w:cs="Arial"/>
                <w:color w:val="000000"/>
                <w:szCs w:val="22"/>
                <w:lang w:val="en-GB" w:eastAsia="en-US"/>
              </w:rPr>
              <w:t xml:space="preserve">Carry out site visit and report findings to the relevant </w:t>
            </w:r>
            <w:hyperlink r:id="rId850" w:history="1">
              <w:r w:rsidRPr="004A372D">
                <w:rPr>
                  <w:rFonts w:eastAsia="Arial" w:cs="Arial"/>
                  <w:color w:val="0000FF"/>
                  <w:szCs w:val="22"/>
                  <w:u w:val="single"/>
                  <w:lang w:val="en-GB" w:eastAsia="en-US"/>
                </w:rPr>
                <w:t>Energy Supplier</w:t>
              </w:r>
            </w:hyperlink>
            <w:r w:rsidRPr="004A372D">
              <w:rPr>
                <w:rFonts w:eastAsia="Arial" w:cs="Arial"/>
                <w:color w:val="000000"/>
                <w:szCs w:val="22"/>
                <w:lang w:val="en-GB" w:eastAsia="en-US"/>
              </w:rPr>
              <w:t>.</w:t>
            </w:r>
          </w:p>
        </w:tc>
        <w:tc>
          <w:tcPr>
            <w:tcW w:w="1418" w:type="dxa"/>
            <w:tcBorders>
              <w:top w:val="single" w:sz="8" w:space="0" w:color="696969"/>
              <w:left w:val="single" w:sz="8" w:space="0" w:color="696969"/>
              <w:bottom w:val="single" w:sz="8" w:space="0" w:color="696969"/>
              <w:right w:val="single" w:sz="8" w:space="0" w:color="696969"/>
            </w:tcBorders>
            <w:tcMar>
              <w:left w:w="0" w:type="dxa"/>
            </w:tcMar>
          </w:tcPr>
          <w:p w14:paraId="74CF1D73" w14:textId="77777777" w:rsidR="006122FE" w:rsidRPr="00D25E20" w:rsidRDefault="00A36082" w:rsidP="004A372D">
            <w:pPr>
              <w:widowControl w:val="0"/>
              <w:spacing w:after="0" w:line="276" w:lineRule="auto"/>
              <w:ind w:left="57"/>
              <w:rPr>
                <w:rFonts w:cs="Arial"/>
                <w:szCs w:val="22"/>
                <w:lang w:val="en-GB" w:eastAsia="en-US"/>
              </w:rPr>
            </w:pPr>
            <w:hyperlink r:id="rId851" w:history="1">
              <w:r w:rsidR="006122FE" w:rsidRPr="004A372D">
                <w:rPr>
                  <w:rFonts w:eastAsia="Arial" w:cs="Arial"/>
                  <w:color w:val="0000FF"/>
                  <w:szCs w:val="22"/>
                  <w:u w:val="single"/>
                  <w:lang w:val="en-GB" w:eastAsia="en-US"/>
                </w:rPr>
                <w:t>Metering Equipment Manager</w:t>
              </w:r>
            </w:hyperlink>
            <w:r w:rsidR="006122FE" w:rsidRPr="004A372D">
              <w:rPr>
                <w:rFonts w:eastAsia="Arial" w:cs="Arial"/>
                <w:color w:val="000000"/>
                <w:szCs w:val="22"/>
                <w:lang w:val="en-GB" w:eastAsia="en-US"/>
              </w:rPr>
              <w:t>(s)</w:t>
            </w:r>
          </w:p>
        </w:tc>
        <w:tc>
          <w:tcPr>
            <w:tcW w:w="1559" w:type="dxa"/>
            <w:tcBorders>
              <w:top w:val="single" w:sz="8" w:space="0" w:color="696969"/>
              <w:left w:val="single" w:sz="8" w:space="0" w:color="696969"/>
              <w:bottom w:val="single" w:sz="8" w:space="0" w:color="696969"/>
              <w:right w:val="single" w:sz="8" w:space="0" w:color="696969"/>
            </w:tcBorders>
            <w:tcMar>
              <w:left w:w="0" w:type="dxa"/>
            </w:tcMar>
          </w:tcPr>
          <w:p w14:paraId="48A9C308" w14:textId="77777777" w:rsidR="006122FE" w:rsidRPr="00D25E20" w:rsidRDefault="00A36082" w:rsidP="004A372D">
            <w:pPr>
              <w:widowControl w:val="0"/>
              <w:spacing w:after="0" w:line="276" w:lineRule="auto"/>
              <w:ind w:left="57"/>
              <w:rPr>
                <w:rFonts w:cs="Arial"/>
                <w:szCs w:val="22"/>
                <w:lang w:val="en-GB" w:eastAsia="en-US"/>
              </w:rPr>
            </w:pPr>
            <w:hyperlink r:id="rId852" w:history="1">
              <w:r w:rsidR="006122FE" w:rsidRPr="004A372D">
                <w:rPr>
                  <w:rFonts w:eastAsia="Arial" w:cs="Arial"/>
                  <w:color w:val="0000FF"/>
                  <w:szCs w:val="22"/>
                  <w:u w:val="single"/>
                  <w:lang w:val="en-GB" w:eastAsia="en-US"/>
                </w:rPr>
                <w:t>Initiating Supplier</w:t>
              </w:r>
            </w:hyperlink>
            <w:r w:rsidR="006122FE" w:rsidRPr="004A372D">
              <w:rPr>
                <w:rFonts w:eastAsia="Arial" w:cs="Arial"/>
                <w:color w:val="000000"/>
                <w:szCs w:val="22"/>
                <w:lang w:val="en-GB" w:eastAsia="en-US"/>
              </w:rPr>
              <w:t xml:space="preserve"> and/ or </w:t>
            </w:r>
            <w:hyperlink r:id="rId853" w:history="1">
              <w:r w:rsidR="006122FE" w:rsidRPr="004A372D">
                <w:rPr>
                  <w:rFonts w:eastAsia="Arial" w:cs="Arial"/>
                  <w:color w:val="0000FF"/>
                  <w:szCs w:val="22"/>
                  <w:u w:val="single"/>
                  <w:lang w:val="en-GB" w:eastAsia="en-US"/>
                </w:rPr>
                <w:t>Associated Supplier</w:t>
              </w:r>
            </w:hyperlink>
            <w:r w:rsidR="006122FE" w:rsidRPr="004A372D">
              <w:rPr>
                <w:rFonts w:eastAsia="Arial" w:cs="Arial"/>
                <w:color w:val="000000"/>
                <w:szCs w:val="22"/>
                <w:lang w:val="en-GB" w:eastAsia="en-US"/>
              </w:rPr>
              <w:t>s(s)</w:t>
            </w:r>
          </w:p>
        </w:tc>
        <w:tc>
          <w:tcPr>
            <w:tcW w:w="1985" w:type="dxa"/>
            <w:tcBorders>
              <w:top w:val="single" w:sz="8" w:space="0" w:color="696969"/>
              <w:left w:val="single" w:sz="8" w:space="0" w:color="696969"/>
              <w:bottom w:val="single" w:sz="8" w:space="0" w:color="696969"/>
              <w:right w:val="single" w:sz="8" w:space="0" w:color="696969"/>
            </w:tcBorders>
            <w:tcMar>
              <w:left w:w="0" w:type="dxa"/>
            </w:tcMar>
          </w:tcPr>
          <w:p w14:paraId="33ABE64B" w14:textId="77777777" w:rsidR="006122FE" w:rsidRPr="00D25E20" w:rsidRDefault="006122FE" w:rsidP="004A372D">
            <w:pPr>
              <w:widowControl w:val="0"/>
              <w:spacing w:after="0" w:line="276" w:lineRule="auto"/>
              <w:ind w:left="57"/>
              <w:rPr>
                <w:rFonts w:cs="Arial"/>
                <w:szCs w:val="22"/>
                <w:lang w:val="en-GB" w:eastAsia="en-US"/>
              </w:rPr>
            </w:pPr>
            <w:r w:rsidRPr="004A372D">
              <w:rPr>
                <w:rFonts w:eastAsia="Arial" w:cs="Arial"/>
                <w:color w:val="000000"/>
                <w:szCs w:val="22"/>
                <w:lang w:val="en-GB" w:eastAsia="en-US"/>
              </w:rPr>
              <w:t xml:space="preserve">As set out in the </w:t>
            </w:r>
            <w:hyperlink r:id="rId854" w:history="1">
              <w:r w:rsidRPr="004A372D">
                <w:rPr>
                  <w:rFonts w:eastAsia="Arial" w:cs="Arial"/>
                  <w:color w:val="0000FF"/>
                  <w:szCs w:val="22"/>
                  <w:u w:val="single"/>
                  <w:lang w:val="en-GB" w:eastAsia="en-US"/>
                </w:rPr>
                <w:t>Metering Operations Schedule</w:t>
              </w:r>
            </w:hyperlink>
          </w:p>
        </w:tc>
        <w:tc>
          <w:tcPr>
            <w:tcW w:w="1275" w:type="dxa"/>
            <w:tcBorders>
              <w:top w:val="single" w:sz="8" w:space="0" w:color="696969"/>
              <w:left w:val="single" w:sz="8" w:space="0" w:color="696969"/>
              <w:bottom w:val="single" w:sz="8" w:space="0" w:color="696969"/>
              <w:right w:val="single" w:sz="8" w:space="0" w:color="696969"/>
            </w:tcBorders>
            <w:tcMar>
              <w:left w:w="0" w:type="dxa"/>
            </w:tcMar>
          </w:tcPr>
          <w:p w14:paraId="64AEA3A9" w14:textId="77777777" w:rsidR="006122FE" w:rsidRPr="00D25E20" w:rsidRDefault="006122FE" w:rsidP="004A372D">
            <w:pPr>
              <w:widowControl w:val="0"/>
              <w:spacing w:after="0" w:line="276" w:lineRule="auto"/>
              <w:ind w:left="57"/>
              <w:rPr>
                <w:rFonts w:cs="Arial"/>
                <w:szCs w:val="22"/>
                <w:lang w:val="en-GB" w:eastAsia="en-US"/>
              </w:rPr>
            </w:pPr>
            <w:r w:rsidRPr="00D25E20">
              <w:rPr>
                <w:rFonts w:cs="Arial"/>
                <w:szCs w:val="22"/>
                <w:lang w:val="en-GB" w:eastAsia="en-US"/>
              </w:rPr>
              <w:t> </w:t>
            </w:r>
          </w:p>
        </w:tc>
      </w:tr>
      <w:tr w:rsidR="006122FE" w:rsidRPr="00D25E20" w14:paraId="2E8BD363" w14:textId="77777777" w:rsidTr="004A372D">
        <w:tc>
          <w:tcPr>
            <w:tcW w:w="990" w:type="dxa"/>
            <w:tcBorders>
              <w:top w:val="single" w:sz="8" w:space="0" w:color="696969"/>
              <w:left w:val="single" w:sz="8" w:space="0" w:color="696969"/>
              <w:bottom w:val="single" w:sz="8" w:space="0" w:color="696969"/>
              <w:right w:val="single" w:sz="8" w:space="0" w:color="696969"/>
            </w:tcBorders>
            <w:tcMar>
              <w:left w:w="0" w:type="dxa"/>
            </w:tcMar>
          </w:tcPr>
          <w:p w14:paraId="3D058D3A" w14:textId="77777777" w:rsidR="006122FE" w:rsidRPr="00D25E20" w:rsidRDefault="006122FE" w:rsidP="004A372D">
            <w:pPr>
              <w:widowControl w:val="0"/>
              <w:spacing w:after="0" w:line="276" w:lineRule="auto"/>
              <w:ind w:left="57"/>
              <w:rPr>
                <w:rFonts w:cs="Arial"/>
                <w:szCs w:val="22"/>
                <w:lang w:val="en-GB" w:eastAsia="en-US"/>
              </w:rPr>
            </w:pPr>
            <w:r w:rsidRPr="004A372D">
              <w:rPr>
                <w:rFonts w:eastAsia="Arial" w:cs="Arial"/>
                <w:color w:val="000000"/>
                <w:szCs w:val="22"/>
                <w:lang w:val="en-GB" w:eastAsia="en-US"/>
              </w:rPr>
              <w:t>12.10.7</w:t>
            </w:r>
          </w:p>
        </w:tc>
        <w:tc>
          <w:tcPr>
            <w:tcW w:w="2550" w:type="dxa"/>
            <w:tcBorders>
              <w:top w:val="single" w:sz="8" w:space="0" w:color="696969"/>
              <w:left w:val="single" w:sz="8" w:space="0" w:color="696969"/>
              <w:bottom w:val="single" w:sz="8" w:space="0" w:color="696969"/>
              <w:right w:val="single" w:sz="8" w:space="0" w:color="696969"/>
            </w:tcBorders>
            <w:tcMar>
              <w:left w:w="0" w:type="dxa"/>
            </w:tcMar>
          </w:tcPr>
          <w:p w14:paraId="1907B12E" w14:textId="77777777" w:rsidR="006122FE" w:rsidRPr="00D25E20" w:rsidRDefault="006122FE" w:rsidP="004A372D">
            <w:pPr>
              <w:widowControl w:val="0"/>
              <w:spacing w:after="0" w:line="276" w:lineRule="auto"/>
              <w:ind w:left="57"/>
              <w:rPr>
                <w:rFonts w:cs="Arial"/>
                <w:szCs w:val="22"/>
                <w:lang w:val="en-GB" w:eastAsia="en-US"/>
              </w:rPr>
            </w:pPr>
            <w:r w:rsidRPr="004A372D">
              <w:rPr>
                <w:rFonts w:eastAsia="Arial" w:cs="Arial"/>
                <w:color w:val="000000"/>
                <w:szCs w:val="22"/>
                <w:lang w:val="en-GB" w:eastAsia="en-US"/>
              </w:rPr>
              <w:t>No later than 5 </w:t>
            </w:r>
            <w:hyperlink r:id="rId855" w:history="1">
              <w:r w:rsidRPr="004A372D">
                <w:rPr>
                  <w:rFonts w:eastAsia="Arial" w:cs="Arial"/>
                  <w:color w:val="0000FF"/>
                  <w:szCs w:val="22"/>
                  <w:u w:val="single"/>
                  <w:lang w:val="en-GB" w:eastAsia="en-US"/>
                </w:rPr>
                <w:t>WD</w:t>
              </w:r>
            </w:hyperlink>
            <w:r w:rsidRPr="004A372D">
              <w:rPr>
                <w:rFonts w:eastAsia="Arial" w:cs="Arial"/>
                <w:color w:val="000000"/>
                <w:szCs w:val="22"/>
                <w:lang w:val="en-GB" w:eastAsia="en-US"/>
              </w:rPr>
              <w:t xml:space="preserve"> of receiving the results of the site visit or otherwise completing their investigation. </w:t>
            </w:r>
          </w:p>
        </w:tc>
        <w:tc>
          <w:tcPr>
            <w:tcW w:w="3841" w:type="dxa"/>
            <w:tcBorders>
              <w:top w:val="single" w:sz="8" w:space="0" w:color="696969"/>
              <w:left w:val="single" w:sz="8" w:space="0" w:color="696969"/>
              <w:bottom w:val="single" w:sz="8" w:space="0" w:color="696969"/>
              <w:right w:val="single" w:sz="8" w:space="0" w:color="696969"/>
            </w:tcBorders>
            <w:tcMar>
              <w:left w:w="0" w:type="dxa"/>
            </w:tcMar>
          </w:tcPr>
          <w:p w14:paraId="5724F3A6" w14:textId="77777777" w:rsidR="006122FE" w:rsidRPr="00D25E20" w:rsidRDefault="006122FE" w:rsidP="004A372D">
            <w:pPr>
              <w:widowControl w:val="0"/>
              <w:spacing w:after="0" w:line="276" w:lineRule="auto"/>
              <w:ind w:left="57"/>
              <w:rPr>
                <w:rFonts w:cs="Arial"/>
                <w:szCs w:val="22"/>
                <w:lang w:val="en-GB" w:eastAsia="en-US"/>
              </w:rPr>
            </w:pPr>
            <w:r w:rsidRPr="004A372D">
              <w:rPr>
                <w:rFonts w:eastAsia="Arial" w:cs="Arial"/>
                <w:color w:val="000000"/>
                <w:szCs w:val="22"/>
                <w:lang w:val="en-GB" w:eastAsia="en-US"/>
              </w:rPr>
              <w:t>Share the results of site visit.  </w:t>
            </w:r>
          </w:p>
        </w:tc>
        <w:tc>
          <w:tcPr>
            <w:tcW w:w="1418" w:type="dxa"/>
            <w:tcBorders>
              <w:top w:val="single" w:sz="8" w:space="0" w:color="696969"/>
              <w:left w:val="single" w:sz="8" w:space="0" w:color="696969"/>
              <w:bottom w:val="single" w:sz="8" w:space="0" w:color="696969"/>
              <w:right w:val="single" w:sz="8" w:space="0" w:color="696969"/>
            </w:tcBorders>
            <w:tcMar>
              <w:left w:w="0" w:type="dxa"/>
            </w:tcMar>
          </w:tcPr>
          <w:p w14:paraId="3FA3FB26" w14:textId="77777777" w:rsidR="006122FE" w:rsidRPr="00D25E20" w:rsidRDefault="00A36082" w:rsidP="004A372D">
            <w:pPr>
              <w:widowControl w:val="0"/>
              <w:spacing w:after="0" w:line="276" w:lineRule="auto"/>
              <w:ind w:left="57"/>
              <w:rPr>
                <w:rFonts w:cs="Arial"/>
                <w:szCs w:val="22"/>
                <w:lang w:val="en-GB" w:eastAsia="en-US"/>
              </w:rPr>
            </w:pPr>
            <w:hyperlink r:id="rId856" w:history="1">
              <w:r w:rsidR="006122FE" w:rsidRPr="004A372D">
                <w:rPr>
                  <w:rFonts w:eastAsia="Arial" w:cs="Arial"/>
                  <w:color w:val="0000FF"/>
                  <w:szCs w:val="22"/>
                  <w:u w:val="single"/>
                  <w:lang w:val="en-GB" w:eastAsia="en-US"/>
                </w:rPr>
                <w:t>Initiating Supplier</w:t>
              </w:r>
            </w:hyperlink>
            <w:r w:rsidR="006122FE" w:rsidRPr="004A372D">
              <w:rPr>
                <w:rFonts w:eastAsia="Arial" w:cs="Arial"/>
                <w:color w:val="000000"/>
                <w:szCs w:val="22"/>
                <w:lang w:val="en-GB" w:eastAsia="en-US"/>
              </w:rPr>
              <w:t xml:space="preserve"> and / or </w:t>
            </w:r>
            <w:hyperlink r:id="rId857" w:history="1">
              <w:r w:rsidR="006122FE" w:rsidRPr="004A372D">
                <w:rPr>
                  <w:rFonts w:eastAsia="Arial" w:cs="Arial"/>
                  <w:color w:val="0000FF"/>
                  <w:szCs w:val="22"/>
                  <w:u w:val="single"/>
                  <w:lang w:val="en-GB" w:eastAsia="en-US"/>
                </w:rPr>
                <w:t>Associated Supplier</w:t>
              </w:r>
            </w:hyperlink>
            <w:r w:rsidR="006122FE" w:rsidRPr="004A372D">
              <w:rPr>
                <w:rFonts w:eastAsia="Arial" w:cs="Arial"/>
                <w:color w:val="000000"/>
                <w:szCs w:val="22"/>
                <w:lang w:val="en-GB" w:eastAsia="en-US"/>
              </w:rPr>
              <w:t>(s) </w:t>
            </w:r>
          </w:p>
        </w:tc>
        <w:tc>
          <w:tcPr>
            <w:tcW w:w="1559" w:type="dxa"/>
            <w:tcBorders>
              <w:top w:val="single" w:sz="8" w:space="0" w:color="696969"/>
              <w:left w:val="single" w:sz="8" w:space="0" w:color="696969"/>
              <w:bottom w:val="single" w:sz="8" w:space="0" w:color="696969"/>
              <w:right w:val="single" w:sz="8" w:space="0" w:color="696969"/>
            </w:tcBorders>
            <w:tcMar>
              <w:left w:w="0" w:type="dxa"/>
            </w:tcMar>
          </w:tcPr>
          <w:p w14:paraId="10E6C476" w14:textId="77777777" w:rsidR="006122FE" w:rsidRPr="00D25E20" w:rsidRDefault="00A36082" w:rsidP="004A372D">
            <w:pPr>
              <w:widowControl w:val="0"/>
              <w:spacing w:after="0" w:line="276" w:lineRule="auto"/>
              <w:ind w:left="57"/>
              <w:rPr>
                <w:rFonts w:cs="Arial"/>
                <w:szCs w:val="22"/>
                <w:lang w:val="en-GB" w:eastAsia="en-US"/>
              </w:rPr>
            </w:pPr>
            <w:hyperlink r:id="rId858" w:history="1">
              <w:r w:rsidR="006122FE" w:rsidRPr="004A372D">
                <w:rPr>
                  <w:rFonts w:eastAsia="Arial" w:cs="Arial"/>
                  <w:color w:val="0000FF"/>
                  <w:szCs w:val="22"/>
                  <w:u w:val="single"/>
                  <w:lang w:val="en-GB" w:eastAsia="en-US"/>
                </w:rPr>
                <w:t>Initiating Supplier</w:t>
              </w:r>
            </w:hyperlink>
            <w:r w:rsidR="006122FE" w:rsidRPr="004A372D">
              <w:rPr>
                <w:rFonts w:eastAsia="Arial" w:cs="Arial"/>
                <w:color w:val="000000"/>
                <w:szCs w:val="22"/>
                <w:lang w:val="en-GB" w:eastAsia="en-US"/>
              </w:rPr>
              <w:t xml:space="preserve"> and / or </w:t>
            </w:r>
            <w:hyperlink r:id="rId859" w:history="1">
              <w:r w:rsidR="006122FE" w:rsidRPr="004A372D">
                <w:rPr>
                  <w:rFonts w:eastAsia="Arial" w:cs="Arial"/>
                  <w:color w:val="0000FF"/>
                  <w:szCs w:val="22"/>
                  <w:u w:val="single"/>
                  <w:lang w:val="en-GB" w:eastAsia="en-US"/>
                </w:rPr>
                <w:t>Associated Supplier</w:t>
              </w:r>
            </w:hyperlink>
            <w:r w:rsidR="006122FE" w:rsidRPr="004A372D">
              <w:rPr>
                <w:rFonts w:eastAsia="Arial" w:cs="Arial"/>
                <w:color w:val="000000"/>
                <w:szCs w:val="22"/>
                <w:lang w:val="en-GB" w:eastAsia="en-US"/>
              </w:rPr>
              <w:t>(s) </w:t>
            </w:r>
          </w:p>
        </w:tc>
        <w:tc>
          <w:tcPr>
            <w:tcW w:w="1985" w:type="dxa"/>
            <w:tcBorders>
              <w:top w:val="single" w:sz="8" w:space="0" w:color="696969"/>
              <w:left w:val="single" w:sz="8" w:space="0" w:color="696969"/>
              <w:bottom w:val="single" w:sz="8" w:space="0" w:color="696969"/>
              <w:right w:val="single" w:sz="8" w:space="0" w:color="696969"/>
            </w:tcBorders>
            <w:tcMar>
              <w:left w:w="0" w:type="dxa"/>
            </w:tcMar>
          </w:tcPr>
          <w:p w14:paraId="000BACAD" w14:textId="77777777" w:rsidR="006122FE" w:rsidRPr="00D25E20" w:rsidRDefault="006122FE" w:rsidP="004A372D">
            <w:pPr>
              <w:widowControl w:val="0"/>
              <w:spacing w:after="0" w:line="276" w:lineRule="auto"/>
              <w:ind w:left="57"/>
              <w:rPr>
                <w:rFonts w:cs="Arial"/>
                <w:szCs w:val="22"/>
                <w:lang w:val="en-GB" w:eastAsia="en-US"/>
              </w:rPr>
            </w:pPr>
            <w:r w:rsidRPr="004A372D">
              <w:rPr>
                <w:rFonts w:eastAsia="Arial" w:cs="Arial"/>
                <w:color w:val="000000"/>
                <w:szCs w:val="22"/>
                <w:lang w:val="en-GB" w:eastAsia="en-US"/>
              </w:rPr>
              <w:t>Agreed bilaterally</w:t>
            </w:r>
          </w:p>
        </w:tc>
        <w:tc>
          <w:tcPr>
            <w:tcW w:w="1275" w:type="dxa"/>
            <w:tcBorders>
              <w:top w:val="single" w:sz="8" w:space="0" w:color="696969"/>
              <w:left w:val="single" w:sz="8" w:space="0" w:color="696969"/>
              <w:bottom w:val="single" w:sz="8" w:space="0" w:color="696969"/>
              <w:right w:val="single" w:sz="8" w:space="0" w:color="696969"/>
            </w:tcBorders>
            <w:tcMar>
              <w:left w:w="0" w:type="dxa"/>
            </w:tcMar>
          </w:tcPr>
          <w:p w14:paraId="5AEC191A" w14:textId="77777777" w:rsidR="006122FE" w:rsidRPr="00D25E20" w:rsidRDefault="00A36082" w:rsidP="004A372D">
            <w:pPr>
              <w:widowControl w:val="0"/>
              <w:spacing w:after="0" w:line="276" w:lineRule="auto"/>
              <w:ind w:left="57"/>
              <w:rPr>
                <w:rFonts w:cs="Arial"/>
                <w:szCs w:val="22"/>
                <w:lang w:val="en-GB" w:eastAsia="en-US"/>
              </w:rPr>
            </w:pPr>
            <w:hyperlink r:id="rId860" w:history="1">
              <w:r w:rsidR="006122FE" w:rsidRPr="004A372D">
                <w:rPr>
                  <w:rFonts w:eastAsia="Arial" w:cs="Arial"/>
                  <w:color w:val="0000FF"/>
                  <w:szCs w:val="22"/>
                  <w:u w:val="single"/>
                  <w:lang w:val="en-GB" w:eastAsia="en-US"/>
                </w:rPr>
                <w:t>SDES</w:t>
              </w:r>
            </w:hyperlink>
          </w:p>
        </w:tc>
      </w:tr>
      <w:tr w:rsidR="006122FE" w:rsidRPr="00D25E20" w14:paraId="0C4408EB" w14:textId="77777777" w:rsidTr="004A372D">
        <w:tc>
          <w:tcPr>
            <w:tcW w:w="990" w:type="dxa"/>
            <w:tcBorders>
              <w:top w:val="single" w:sz="8" w:space="0" w:color="696969"/>
              <w:left w:val="single" w:sz="8" w:space="0" w:color="696969"/>
              <w:bottom w:val="single" w:sz="8" w:space="0" w:color="696969"/>
              <w:right w:val="single" w:sz="8" w:space="0" w:color="696969"/>
            </w:tcBorders>
            <w:tcMar>
              <w:left w:w="0" w:type="dxa"/>
            </w:tcMar>
          </w:tcPr>
          <w:p w14:paraId="45395561" w14:textId="77777777" w:rsidR="006122FE" w:rsidRPr="00D25E20" w:rsidRDefault="006122FE" w:rsidP="004A372D">
            <w:pPr>
              <w:widowControl w:val="0"/>
              <w:spacing w:after="0" w:line="276" w:lineRule="auto"/>
              <w:ind w:left="57"/>
              <w:rPr>
                <w:rFonts w:cs="Arial"/>
                <w:szCs w:val="22"/>
                <w:lang w:val="en-GB" w:eastAsia="en-US"/>
              </w:rPr>
            </w:pPr>
            <w:r w:rsidRPr="004A372D">
              <w:rPr>
                <w:rFonts w:eastAsia="Arial" w:cs="Arial"/>
                <w:color w:val="000000"/>
                <w:szCs w:val="22"/>
                <w:lang w:val="en-GB" w:eastAsia="en-US"/>
              </w:rPr>
              <w:t>12.10.8</w:t>
            </w:r>
          </w:p>
        </w:tc>
        <w:tc>
          <w:tcPr>
            <w:tcW w:w="2550" w:type="dxa"/>
            <w:tcBorders>
              <w:top w:val="single" w:sz="8" w:space="0" w:color="696969"/>
              <w:left w:val="single" w:sz="8" w:space="0" w:color="696969"/>
              <w:bottom w:val="single" w:sz="8" w:space="0" w:color="696969"/>
              <w:right w:val="single" w:sz="8" w:space="0" w:color="696969"/>
            </w:tcBorders>
            <w:tcMar>
              <w:left w:w="0" w:type="dxa"/>
            </w:tcMar>
          </w:tcPr>
          <w:p w14:paraId="438D50F7" w14:textId="77777777" w:rsidR="006122FE" w:rsidRPr="00D25E20" w:rsidRDefault="006122FE" w:rsidP="004A372D">
            <w:pPr>
              <w:widowControl w:val="0"/>
              <w:spacing w:after="0" w:line="276" w:lineRule="auto"/>
              <w:ind w:left="57"/>
              <w:rPr>
                <w:rFonts w:cs="Arial"/>
                <w:szCs w:val="22"/>
                <w:lang w:val="en-GB" w:eastAsia="en-US"/>
              </w:rPr>
            </w:pPr>
            <w:r w:rsidRPr="004A372D">
              <w:rPr>
                <w:rFonts w:eastAsia="Arial" w:cs="Arial"/>
                <w:color w:val="000000"/>
                <w:szCs w:val="22"/>
                <w:lang w:val="en-GB" w:eastAsia="en-US"/>
              </w:rPr>
              <w:t>As soon as possible, following 12.10.7. </w:t>
            </w:r>
          </w:p>
        </w:tc>
        <w:tc>
          <w:tcPr>
            <w:tcW w:w="3841" w:type="dxa"/>
            <w:tcBorders>
              <w:top w:val="single" w:sz="8" w:space="0" w:color="696969"/>
              <w:left w:val="single" w:sz="8" w:space="0" w:color="696969"/>
              <w:bottom w:val="single" w:sz="8" w:space="0" w:color="696969"/>
              <w:right w:val="single" w:sz="8" w:space="0" w:color="696969"/>
            </w:tcBorders>
            <w:tcMar>
              <w:left w:w="0" w:type="dxa"/>
            </w:tcMar>
          </w:tcPr>
          <w:p w14:paraId="1F67EEB2" w14:textId="77777777" w:rsidR="006122FE" w:rsidRPr="00D25E20" w:rsidRDefault="006122FE" w:rsidP="004A372D">
            <w:pPr>
              <w:widowControl w:val="0"/>
              <w:spacing w:after="0" w:line="276" w:lineRule="auto"/>
              <w:ind w:left="57"/>
              <w:rPr>
                <w:rFonts w:cs="Arial"/>
                <w:szCs w:val="22"/>
                <w:lang w:val="en-GB" w:eastAsia="en-US"/>
              </w:rPr>
            </w:pPr>
            <w:r w:rsidRPr="004A372D">
              <w:rPr>
                <w:rFonts w:eastAsia="Arial" w:cs="Arial"/>
                <w:color w:val="000000"/>
                <w:szCs w:val="22"/>
                <w:lang w:val="en-GB" w:eastAsia="en-US"/>
              </w:rPr>
              <w:t xml:space="preserve">Agree changes to </w:t>
            </w:r>
            <w:hyperlink r:id="rId861" w:history="1">
              <w:r w:rsidRPr="004A372D">
                <w:rPr>
                  <w:rFonts w:eastAsia="Arial" w:cs="Arial"/>
                  <w:color w:val="0000FF"/>
                  <w:szCs w:val="22"/>
                  <w:u w:val="single"/>
                  <w:lang w:val="en-GB" w:eastAsia="en-US"/>
                </w:rPr>
                <w:t>RMP</w:t>
              </w:r>
            </w:hyperlink>
            <w:r w:rsidRPr="004A372D">
              <w:rPr>
                <w:rFonts w:eastAsia="Arial" w:cs="Arial"/>
                <w:color w:val="000000"/>
                <w:szCs w:val="22"/>
                <w:lang w:val="en-GB" w:eastAsia="en-US"/>
              </w:rPr>
              <w:t xml:space="preserve"> data. </w:t>
            </w:r>
          </w:p>
        </w:tc>
        <w:tc>
          <w:tcPr>
            <w:tcW w:w="1418" w:type="dxa"/>
            <w:tcBorders>
              <w:top w:val="single" w:sz="8" w:space="0" w:color="696969"/>
              <w:left w:val="single" w:sz="8" w:space="0" w:color="696969"/>
              <w:bottom w:val="single" w:sz="8" w:space="0" w:color="696969"/>
              <w:right w:val="single" w:sz="8" w:space="0" w:color="696969"/>
            </w:tcBorders>
            <w:tcMar>
              <w:left w:w="0" w:type="dxa"/>
            </w:tcMar>
          </w:tcPr>
          <w:p w14:paraId="713CE9C5" w14:textId="77777777" w:rsidR="006122FE" w:rsidRPr="00D25E20" w:rsidRDefault="00A36082" w:rsidP="004A372D">
            <w:pPr>
              <w:widowControl w:val="0"/>
              <w:spacing w:after="0" w:line="276" w:lineRule="auto"/>
              <w:ind w:left="57"/>
              <w:rPr>
                <w:rFonts w:cs="Arial"/>
                <w:szCs w:val="22"/>
                <w:lang w:val="en-GB" w:eastAsia="en-US"/>
              </w:rPr>
            </w:pPr>
            <w:hyperlink r:id="rId862" w:history="1">
              <w:r w:rsidR="006122FE" w:rsidRPr="004A372D">
                <w:rPr>
                  <w:rFonts w:eastAsia="Arial" w:cs="Arial"/>
                  <w:color w:val="0000FF"/>
                  <w:szCs w:val="22"/>
                  <w:u w:val="single"/>
                  <w:lang w:val="en-GB" w:eastAsia="en-US"/>
                </w:rPr>
                <w:t>Initiating Supplier</w:t>
              </w:r>
            </w:hyperlink>
          </w:p>
        </w:tc>
        <w:tc>
          <w:tcPr>
            <w:tcW w:w="1559" w:type="dxa"/>
            <w:tcBorders>
              <w:top w:val="single" w:sz="8" w:space="0" w:color="696969"/>
              <w:left w:val="single" w:sz="8" w:space="0" w:color="696969"/>
              <w:bottom w:val="single" w:sz="8" w:space="0" w:color="696969"/>
              <w:right w:val="single" w:sz="8" w:space="0" w:color="696969"/>
            </w:tcBorders>
            <w:tcMar>
              <w:left w:w="0" w:type="dxa"/>
            </w:tcMar>
          </w:tcPr>
          <w:p w14:paraId="48E112DE" w14:textId="77777777" w:rsidR="006122FE" w:rsidRPr="00D25E20" w:rsidRDefault="00A36082" w:rsidP="004A372D">
            <w:pPr>
              <w:widowControl w:val="0"/>
              <w:spacing w:after="0" w:line="276" w:lineRule="auto"/>
              <w:ind w:left="57"/>
              <w:rPr>
                <w:rFonts w:cs="Arial"/>
                <w:szCs w:val="22"/>
                <w:lang w:val="en-GB" w:eastAsia="en-US"/>
              </w:rPr>
            </w:pPr>
            <w:hyperlink r:id="rId863" w:history="1">
              <w:r w:rsidR="006122FE" w:rsidRPr="004A372D">
                <w:rPr>
                  <w:rFonts w:eastAsia="Arial" w:cs="Arial"/>
                  <w:color w:val="0000FF"/>
                  <w:szCs w:val="22"/>
                  <w:u w:val="single"/>
                  <w:lang w:val="en-GB" w:eastAsia="en-US"/>
                </w:rPr>
                <w:t>Associated Supplier</w:t>
              </w:r>
            </w:hyperlink>
            <w:r w:rsidR="006122FE" w:rsidRPr="004A372D">
              <w:rPr>
                <w:rFonts w:eastAsia="Arial" w:cs="Arial"/>
                <w:color w:val="000000"/>
                <w:szCs w:val="22"/>
                <w:lang w:val="en-GB" w:eastAsia="en-US"/>
              </w:rPr>
              <w:t>(s)</w:t>
            </w:r>
          </w:p>
        </w:tc>
        <w:tc>
          <w:tcPr>
            <w:tcW w:w="1985" w:type="dxa"/>
            <w:tcBorders>
              <w:top w:val="single" w:sz="8" w:space="0" w:color="696969"/>
              <w:left w:val="single" w:sz="8" w:space="0" w:color="696969"/>
              <w:bottom w:val="single" w:sz="8" w:space="0" w:color="696969"/>
              <w:right w:val="single" w:sz="8" w:space="0" w:color="696969"/>
            </w:tcBorders>
            <w:tcMar>
              <w:left w:w="0" w:type="dxa"/>
            </w:tcMar>
          </w:tcPr>
          <w:p w14:paraId="7D9DA27D" w14:textId="77777777" w:rsidR="006122FE" w:rsidRPr="00D25E20" w:rsidRDefault="006122FE" w:rsidP="004A372D">
            <w:pPr>
              <w:widowControl w:val="0"/>
              <w:spacing w:after="0" w:line="276" w:lineRule="auto"/>
              <w:ind w:left="57"/>
              <w:rPr>
                <w:rFonts w:cs="Arial"/>
                <w:szCs w:val="22"/>
                <w:lang w:val="en-GB" w:eastAsia="en-US"/>
              </w:rPr>
            </w:pPr>
            <w:r w:rsidRPr="00D25E20">
              <w:rPr>
                <w:rFonts w:cs="Arial"/>
                <w:szCs w:val="22"/>
                <w:lang w:val="en-GB" w:eastAsia="en-US"/>
              </w:rPr>
              <w:t> </w:t>
            </w:r>
          </w:p>
        </w:tc>
        <w:tc>
          <w:tcPr>
            <w:tcW w:w="1275" w:type="dxa"/>
            <w:tcBorders>
              <w:top w:val="single" w:sz="8" w:space="0" w:color="696969"/>
              <w:left w:val="single" w:sz="8" w:space="0" w:color="696969"/>
              <w:bottom w:val="single" w:sz="8" w:space="0" w:color="696969"/>
              <w:right w:val="single" w:sz="8" w:space="0" w:color="696969"/>
            </w:tcBorders>
            <w:tcMar>
              <w:left w:w="0" w:type="dxa"/>
            </w:tcMar>
          </w:tcPr>
          <w:p w14:paraId="236F9F6E" w14:textId="77777777" w:rsidR="006122FE" w:rsidRPr="00D25E20" w:rsidRDefault="006122FE" w:rsidP="004A372D">
            <w:pPr>
              <w:widowControl w:val="0"/>
              <w:spacing w:after="0" w:line="276" w:lineRule="auto"/>
              <w:ind w:left="57"/>
              <w:rPr>
                <w:rFonts w:cs="Arial"/>
                <w:szCs w:val="22"/>
                <w:lang w:val="en-GB" w:eastAsia="en-US"/>
              </w:rPr>
            </w:pPr>
            <w:r w:rsidRPr="004A372D">
              <w:rPr>
                <w:rFonts w:eastAsia="Arial" w:cs="Arial"/>
                <w:color w:val="000000"/>
                <w:szCs w:val="22"/>
                <w:lang w:val="en-GB" w:eastAsia="en-US"/>
              </w:rPr>
              <w:t>Not defined</w:t>
            </w:r>
          </w:p>
        </w:tc>
      </w:tr>
      <w:tr w:rsidR="006122FE" w:rsidRPr="00D25E20" w14:paraId="04F0E29D" w14:textId="77777777" w:rsidTr="004A372D">
        <w:tc>
          <w:tcPr>
            <w:tcW w:w="990" w:type="dxa"/>
            <w:tcBorders>
              <w:top w:val="single" w:sz="8" w:space="0" w:color="696969"/>
              <w:left w:val="single" w:sz="8" w:space="0" w:color="696969"/>
              <w:bottom w:val="single" w:sz="8" w:space="0" w:color="696969"/>
              <w:right w:val="single" w:sz="8" w:space="0" w:color="696969"/>
            </w:tcBorders>
            <w:tcMar>
              <w:left w:w="0" w:type="dxa"/>
            </w:tcMar>
          </w:tcPr>
          <w:p w14:paraId="2916DD90" w14:textId="77777777" w:rsidR="006122FE" w:rsidRPr="00D25E20" w:rsidRDefault="006122FE" w:rsidP="004A372D">
            <w:pPr>
              <w:widowControl w:val="0"/>
              <w:spacing w:after="0" w:line="276" w:lineRule="auto"/>
              <w:ind w:left="57"/>
              <w:rPr>
                <w:rFonts w:cs="Arial"/>
                <w:szCs w:val="22"/>
                <w:lang w:val="en-GB" w:eastAsia="en-US"/>
              </w:rPr>
            </w:pPr>
            <w:r w:rsidRPr="004A372D">
              <w:rPr>
                <w:rFonts w:eastAsia="Arial" w:cs="Arial"/>
                <w:color w:val="000000"/>
                <w:szCs w:val="22"/>
                <w:lang w:val="en-GB" w:eastAsia="en-US"/>
              </w:rPr>
              <w:t>12.10.9</w:t>
            </w:r>
          </w:p>
        </w:tc>
        <w:tc>
          <w:tcPr>
            <w:tcW w:w="2550" w:type="dxa"/>
            <w:tcBorders>
              <w:top w:val="single" w:sz="8" w:space="0" w:color="696969"/>
              <w:left w:val="single" w:sz="8" w:space="0" w:color="696969"/>
              <w:bottom w:val="single" w:sz="8" w:space="0" w:color="696969"/>
              <w:right w:val="single" w:sz="8" w:space="0" w:color="696969"/>
            </w:tcBorders>
            <w:tcMar>
              <w:left w:w="0" w:type="dxa"/>
            </w:tcMar>
          </w:tcPr>
          <w:p w14:paraId="6D3EAE02" w14:textId="77777777" w:rsidR="006122FE" w:rsidRPr="00D25E20" w:rsidRDefault="006122FE" w:rsidP="004A372D">
            <w:pPr>
              <w:widowControl w:val="0"/>
              <w:spacing w:after="0" w:line="276" w:lineRule="auto"/>
              <w:ind w:left="57"/>
              <w:rPr>
                <w:rFonts w:cs="Arial"/>
                <w:szCs w:val="22"/>
                <w:lang w:val="en-GB" w:eastAsia="en-US"/>
              </w:rPr>
            </w:pPr>
            <w:r w:rsidRPr="004A372D">
              <w:rPr>
                <w:rFonts w:eastAsia="Arial" w:cs="Arial"/>
                <w:color w:val="000000"/>
                <w:szCs w:val="22"/>
                <w:lang w:val="en-GB" w:eastAsia="en-US"/>
              </w:rPr>
              <w:t xml:space="preserve">As soon as reasonably practicable following </w:t>
            </w:r>
            <w:r w:rsidRPr="004A372D">
              <w:rPr>
                <w:rFonts w:eastAsia="Arial" w:cs="Arial"/>
                <w:color w:val="000000"/>
                <w:szCs w:val="22"/>
                <w:lang w:val="en-GB" w:eastAsia="en-US"/>
              </w:rPr>
              <w:lastRenderedPageBreak/>
              <w:t xml:space="preserve">agreement of the required changes to the </w:t>
            </w:r>
            <w:hyperlink r:id="rId864" w:history="1">
              <w:r w:rsidRPr="004A372D">
                <w:rPr>
                  <w:rFonts w:eastAsia="Arial" w:cs="Arial"/>
                  <w:color w:val="0000FF"/>
                  <w:szCs w:val="22"/>
                  <w:u w:val="single"/>
                  <w:lang w:val="en-GB" w:eastAsia="en-US"/>
                </w:rPr>
                <w:t>RMP</w:t>
              </w:r>
            </w:hyperlink>
            <w:r w:rsidRPr="004A372D">
              <w:rPr>
                <w:rFonts w:eastAsia="Arial" w:cs="Arial"/>
                <w:color w:val="000000"/>
                <w:szCs w:val="22"/>
                <w:lang w:val="en-GB" w:eastAsia="en-US"/>
              </w:rPr>
              <w:t xml:space="preserve"> data.</w:t>
            </w:r>
          </w:p>
          <w:p w14:paraId="18A6749F" w14:textId="77777777" w:rsidR="006122FE" w:rsidRPr="00D25E20" w:rsidRDefault="006122FE" w:rsidP="004A372D">
            <w:pPr>
              <w:widowControl w:val="0"/>
              <w:spacing w:after="0" w:line="276" w:lineRule="auto"/>
              <w:ind w:left="57"/>
              <w:rPr>
                <w:rFonts w:cs="Arial"/>
                <w:szCs w:val="22"/>
                <w:lang w:val="en-GB" w:eastAsia="en-US"/>
              </w:rPr>
            </w:pPr>
            <w:r w:rsidRPr="00D25E20">
              <w:rPr>
                <w:rFonts w:cs="Arial"/>
                <w:szCs w:val="22"/>
                <w:lang w:val="en-GB" w:eastAsia="en-US"/>
              </w:rPr>
              <w:t> </w:t>
            </w:r>
          </w:p>
        </w:tc>
        <w:tc>
          <w:tcPr>
            <w:tcW w:w="3841" w:type="dxa"/>
            <w:tcBorders>
              <w:top w:val="single" w:sz="8" w:space="0" w:color="696969"/>
              <w:left w:val="single" w:sz="8" w:space="0" w:color="696969"/>
              <w:bottom w:val="single" w:sz="8" w:space="0" w:color="696969"/>
              <w:right w:val="single" w:sz="8" w:space="0" w:color="696969"/>
            </w:tcBorders>
            <w:tcMar>
              <w:left w:w="0" w:type="dxa"/>
            </w:tcMar>
          </w:tcPr>
          <w:p w14:paraId="44D4AED6" w14:textId="77777777" w:rsidR="006122FE" w:rsidRPr="00D25E20" w:rsidRDefault="006122FE" w:rsidP="004A372D">
            <w:pPr>
              <w:widowControl w:val="0"/>
              <w:spacing w:after="0" w:line="276" w:lineRule="auto"/>
              <w:ind w:left="57"/>
              <w:rPr>
                <w:rFonts w:cs="Arial"/>
                <w:szCs w:val="22"/>
                <w:lang w:val="en-GB" w:eastAsia="en-US"/>
              </w:rPr>
            </w:pPr>
            <w:r w:rsidRPr="004A372D">
              <w:rPr>
                <w:rFonts w:eastAsia="Arial" w:cs="Arial"/>
                <w:color w:val="000000"/>
                <w:szCs w:val="22"/>
                <w:lang w:val="en-GB" w:eastAsia="en-US"/>
              </w:rPr>
              <w:lastRenderedPageBreak/>
              <w:t>Request that the data associated with the address or meter is updated.</w:t>
            </w:r>
          </w:p>
          <w:p w14:paraId="2E440EA0" w14:textId="77777777" w:rsidR="006122FE" w:rsidRPr="00D25E20" w:rsidRDefault="006122FE" w:rsidP="004A372D">
            <w:pPr>
              <w:widowControl w:val="0"/>
              <w:spacing w:after="0" w:line="276" w:lineRule="auto"/>
              <w:ind w:left="57"/>
              <w:rPr>
                <w:rFonts w:cs="Arial"/>
                <w:szCs w:val="22"/>
                <w:lang w:val="en-GB" w:eastAsia="en-US"/>
              </w:rPr>
            </w:pPr>
            <w:r w:rsidRPr="004A372D">
              <w:rPr>
                <w:rFonts w:eastAsia="Arial" w:cs="Arial"/>
                <w:color w:val="000000"/>
                <w:szCs w:val="22"/>
                <w:lang w:val="en-GB" w:eastAsia="en-US"/>
              </w:rPr>
              <w:lastRenderedPageBreak/>
              <w:t xml:space="preserve">Note – where multiple </w:t>
            </w:r>
            <w:hyperlink r:id="rId865" w:history="1">
              <w:r w:rsidRPr="004A372D">
                <w:rPr>
                  <w:rFonts w:eastAsia="Arial" w:cs="Arial"/>
                  <w:color w:val="0000FF"/>
                  <w:szCs w:val="22"/>
                  <w:u w:val="single"/>
                  <w:lang w:val="en-GB" w:eastAsia="en-US"/>
                </w:rPr>
                <w:t>RMP</w:t>
              </w:r>
            </w:hyperlink>
            <w:r w:rsidRPr="004A372D">
              <w:rPr>
                <w:rFonts w:eastAsia="Arial" w:cs="Arial"/>
                <w:color w:val="000000"/>
                <w:szCs w:val="22"/>
                <w:lang w:val="en-GB" w:eastAsia="en-US"/>
              </w:rPr>
              <w:t xml:space="preserve"> are impacted, all affected </w:t>
            </w:r>
            <w:hyperlink r:id="rId866" w:history="1">
              <w:r w:rsidRPr="004A372D">
                <w:rPr>
                  <w:rFonts w:eastAsia="Arial" w:cs="Arial"/>
                  <w:color w:val="0000FF"/>
                  <w:szCs w:val="22"/>
                  <w:u w:val="single"/>
                  <w:lang w:val="en-GB" w:eastAsia="en-US"/>
                </w:rPr>
                <w:t>Energy Supplier</w:t>
              </w:r>
            </w:hyperlink>
            <w:r w:rsidRPr="004A372D">
              <w:rPr>
                <w:rFonts w:eastAsia="Arial" w:cs="Arial"/>
                <w:color w:val="000000"/>
                <w:szCs w:val="22"/>
                <w:lang w:val="en-GB" w:eastAsia="en-US"/>
              </w:rPr>
              <w:t>s do not need to complete their investigations for data to be corrected.</w:t>
            </w:r>
          </w:p>
        </w:tc>
        <w:tc>
          <w:tcPr>
            <w:tcW w:w="1418" w:type="dxa"/>
            <w:tcBorders>
              <w:top w:val="single" w:sz="8" w:space="0" w:color="696969"/>
              <w:left w:val="single" w:sz="8" w:space="0" w:color="696969"/>
              <w:bottom w:val="single" w:sz="8" w:space="0" w:color="696969"/>
              <w:right w:val="single" w:sz="8" w:space="0" w:color="696969"/>
            </w:tcBorders>
            <w:tcMar>
              <w:left w:w="0" w:type="dxa"/>
            </w:tcMar>
          </w:tcPr>
          <w:p w14:paraId="03F1E386" w14:textId="77777777" w:rsidR="006122FE" w:rsidRPr="00D25E20" w:rsidRDefault="00A36082" w:rsidP="004A372D">
            <w:pPr>
              <w:widowControl w:val="0"/>
              <w:spacing w:after="0" w:line="276" w:lineRule="auto"/>
              <w:ind w:left="57"/>
              <w:rPr>
                <w:rFonts w:cs="Arial"/>
                <w:szCs w:val="22"/>
                <w:lang w:val="en-GB" w:eastAsia="en-US"/>
              </w:rPr>
            </w:pPr>
            <w:hyperlink r:id="rId867" w:history="1">
              <w:r w:rsidR="006122FE" w:rsidRPr="004A372D">
                <w:rPr>
                  <w:rFonts w:eastAsia="Arial" w:cs="Arial"/>
                  <w:color w:val="0000FF"/>
                  <w:szCs w:val="22"/>
                  <w:u w:val="single"/>
                  <w:lang w:val="en-GB" w:eastAsia="en-US"/>
                </w:rPr>
                <w:t>Initiating Supplier</w:t>
              </w:r>
            </w:hyperlink>
            <w:r w:rsidR="006122FE" w:rsidRPr="004A372D">
              <w:rPr>
                <w:rFonts w:eastAsia="Arial" w:cs="Arial"/>
                <w:color w:val="000000"/>
                <w:szCs w:val="22"/>
                <w:lang w:val="en-GB" w:eastAsia="en-US"/>
              </w:rPr>
              <w:t xml:space="preserve"> and </w:t>
            </w:r>
            <w:r w:rsidR="006122FE" w:rsidRPr="004A372D">
              <w:rPr>
                <w:rFonts w:eastAsia="Arial" w:cs="Arial"/>
                <w:color w:val="000000"/>
                <w:szCs w:val="22"/>
                <w:lang w:val="en-GB" w:eastAsia="en-US"/>
              </w:rPr>
              <w:lastRenderedPageBreak/>
              <w:t xml:space="preserve">/ or </w:t>
            </w:r>
            <w:hyperlink r:id="rId868" w:history="1">
              <w:r w:rsidR="006122FE" w:rsidRPr="004A372D">
                <w:rPr>
                  <w:rFonts w:eastAsia="Arial" w:cs="Arial"/>
                  <w:color w:val="0000FF"/>
                  <w:szCs w:val="22"/>
                  <w:u w:val="single"/>
                  <w:lang w:val="en-GB" w:eastAsia="en-US"/>
                </w:rPr>
                <w:t>Associated Supplier</w:t>
              </w:r>
            </w:hyperlink>
            <w:r w:rsidR="006122FE" w:rsidRPr="004A372D">
              <w:rPr>
                <w:rFonts w:eastAsia="Arial" w:cs="Arial"/>
                <w:color w:val="000000"/>
                <w:szCs w:val="22"/>
                <w:lang w:val="en-GB" w:eastAsia="en-US"/>
              </w:rPr>
              <w:t>(s)</w:t>
            </w:r>
            <w:r w:rsidR="006122FE" w:rsidRPr="004A372D">
              <w:rPr>
                <w:rFonts w:eastAsia="Arial" w:cs="Arial"/>
                <w:szCs w:val="22"/>
                <w:vertAlign w:val="superscript"/>
                <w:lang w:val="en-GB" w:eastAsia="en-US"/>
              </w:rPr>
              <w:t>12</w:t>
            </w:r>
          </w:p>
        </w:tc>
        <w:tc>
          <w:tcPr>
            <w:tcW w:w="1559" w:type="dxa"/>
            <w:tcBorders>
              <w:top w:val="single" w:sz="8" w:space="0" w:color="696969"/>
              <w:left w:val="single" w:sz="8" w:space="0" w:color="696969"/>
              <w:bottom w:val="single" w:sz="8" w:space="0" w:color="696969"/>
              <w:right w:val="single" w:sz="8" w:space="0" w:color="696969"/>
            </w:tcBorders>
            <w:tcMar>
              <w:left w:w="0" w:type="dxa"/>
            </w:tcMar>
          </w:tcPr>
          <w:p w14:paraId="71B24586" w14:textId="77777777" w:rsidR="006122FE" w:rsidRPr="00D25E20" w:rsidRDefault="00A36082" w:rsidP="004A372D">
            <w:pPr>
              <w:widowControl w:val="0"/>
              <w:spacing w:after="0" w:line="276" w:lineRule="auto"/>
              <w:ind w:left="57"/>
              <w:rPr>
                <w:rFonts w:cs="Arial"/>
                <w:szCs w:val="22"/>
                <w:lang w:val="en-GB" w:eastAsia="en-US"/>
              </w:rPr>
            </w:pPr>
            <w:hyperlink r:id="rId869" w:history="1">
              <w:r w:rsidR="006122FE" w:rsidRPr="004A372D">
                <w:rPr>
                  <w:rFonts w:eastAsia="Arial" w:cs="Arial"/>
                  <w:color w:val="0000FF"/>
                  <w:szCs w:val="22"/>
                  <w:u w:val="single"/>
                  <w:lang w:val="en-GB" w:eastAsia="en-US"/>
                </w:rPr>
                <w:t xml:space="preserve">Metering Equipment </w:t>
              </w:r>
              <w:r w:rsidR="006122FE" w:rsidRPr="004A372D">
                <w:rPr>
                  <w:rFonts w:eastAsia="Arial" w:cs="Arial"/>
                  <w:color w:val="0000FF"/>
                  <w:szCs w:val="22"/>
                  <w:u w:val="single"/>
                  <w:lang w:val="en-GB" w:eastAsia="en-US"/>
                </w:rPr>
                <w:lastRenderedPageBreak/>
                <w:t>Manager</w:t>
              </w:r>
            </w:hyperlink>
            <w:r w:rsidR="006122FE" w:rsidRPr="004A372D">
              <w:rPr>
                <w:rFonts w:eastAsia="Arial" w:cs="Arial"/>
                <w:color w:val="000000"/>
                <w:szCs w:val="22"/>
                <w:lang w:val="en-GB" w:eastAsia="en-US"/>
              </w:rPr>
              <w:t>(s)</w:t>
            </w:r>
          </w:p>
          <w:p w14:paraId="5F220835" w14:textId="77777777" w:rsidR="006122FE" w:rsidRPr="00D25E20" w:rsidRDefault="00A36082" w:rsidP="004A372D">
            <w:pPr>
              <w:widowControl w:val="0"/>
              <w:spacing w:after="0" w:line="276" w:lineRule="auto"/>
              <w:ind w:left="57"/>
              <w:rPr>
                <w:rFonts w:cs="Arial"/>
                <w:szCs w:val="22"/>
                <w:lang w:val="en-GB" w:eastAsia="en-US"/>
              </w:rPr>
            </w:pPr>
            <w:hyperlink r:id="rId870" w:history="1">
              <w:r w:rsidR="006122FE" w:rsidRPr="004A372D">
                <w:rPr>
                  <w:rFonts w:eastAsia="Arial" w:cs="Arial"/>
                  <w:color w:val="0000FF"/>
                  <w:szCs w:val="22"/>
                  <w:u w:val="single"/>
                  <w:lang w:val="en-GB" w:eastAsia="en-US"/>
                </w:rPr>
                <w:t>CDSP</w:t>
              </w:r>
            </w:hyperlink>
            <w:r w:rsidR="006122FE" w:rsidRPr="004A372D">
              <w:rPr>
                <w:rFonts w:eastAsia="Arial" w:cs="Arial"/>
                <w:color w:val="000000"/>
                <w:szCs w:val="22"/>
                <w:lang w:val="en-GB" w:eastAsia="en-US"/>
              </w:rPr>
              <w:t xml:space="preserve">; SMRA, </w:t>
            </w:r>
            <w:hyperlink r:id="rId871" w:history="1">
              <w:r w:rsidR="006122FE" w:rsidRPr="004A372D">
                <w:rPr>
                  <w:rFonts w:eastAsia="Arial" w:cs="Arial"/>
                  <w:color w:val="0000FF"/>
                  <w:szCs w:val="22"/>
                  <w:u w:val="single"/>
                  <w:lang w:val="en-GB" w:eastAsia="en-US"/>
                </w:rPr>
                <w:t>ERDA</w:t>
              </w:r>
            </w:hyperlink>
            <w:r w:rsidR="006122FE" w:rsidRPr="004A372D">
              <w:rPr>
                <w:rFonts w:eastAsia="Arial" w:cs="Arial"/>
                <w:color w:val="000000"/>
                <w:szCs w:val="22"/>
                <w:lang w:val="en-GB" w:eastAsia="en-US"/>
              </w:rPr>
              <w:t>.  </w:t>
            </w:r>
          </w:p>
        </w:tc>
        <w:tc>
          <w:tcPr>
            <w:tcW w:w="1985" w:type="dxa"/>
            <w:tcBorders>
              <w:top w:val="single" w:sz="8" w:space="0" w:color="696969"/>
              <w:left w:val="single" w:sz="8" w:space="0" w:color="696969"/>
              <w:bottom w:val="single" w:sz="8" w:space="0" w:color="696969"/>
              <w:right w:val="single" w:sz="8" w:space="0" w:color="696969"/>
            </w:tcBorders>
            <w:tcMar>
              <w:left w:w="0" w:type="dxa"/>
            </w:tcMar>
          </w:tcPr>
          <w:p w14:paraId="37A1D410" w14:textId="77777777" w:rsidR="006122FE" w:rsidRPr="00D25E20" w:rsidRDefault="006122FE" w:rsidP="004A372D">
            <w:pPr>
              <w:widowControl w:val="0"/>
              <w:spacing w:after="0" w:line="276" w:lineRule="auto"/>
              <w:ind w:left="57"/>
              <w:rPr>
                <w:rFonts w:cs="Arial"/>
                <w:szCs w:val="22"/>
                <w:lang w:val="en-GB" w:eastAsia="en-US"/>
              </w:rPr>
            </w:pPr>
            <w:r w:rsidRPr="004A372D">
              <w:rPr>
                <w:rFonts w:eastAsia="Arial" w:cs="Arial"/>
                <w:color w:val="000000"/>
                <w:szCs w:val="22"/>
                <w:lang w:val="en-GB" w:eastAsia="en-US"/>
              </w:rPr>
              <w:lastRenderedPageBreak/>
              <w:t xml:space="preserve">Using standard industry </w:t>
            </w:r>
            <w:r w:rsidRPr="004A372D">
              <w:rPr>
                <w:rFonts w:eastAsia="Arial" w:cs="Arial"/>
                <w:color w:val="000000"/>
                <w:szCs w:val="22"/>
                <w:lang w:val="en-GB" w:eastAsia="en-US"/>
              </w:rPr>
              <w:lastRenderedPageBreak/>
              <w:t xml:space="preserve">processes as set out in the </w:t>
            </w:r>
            <w:hyperlink r:id="rId872" w:history="1">
              <w:r w:rsidRPr="004A372D">
                <w:rPr>
                  <w:rFonts w:eastAsia="Arial" w:cs="Arial"/>
                  <w:color w:val="0000FF"/>
                  <w:szCs w:val="22"/>
                  <w:u w:val="single"/>
                  <w:lang w:val="en-GB" w:eastAsia="en-US"/>
                </w:rPr>
                <w:t>Metering Operations Schedule</w:t>
              </w:r>
            </w:hyperlink>
            <w:r w:rsidRPr="004A372D">
              <w:rPr>
                <w:rFonts w:eastAsia="Arial" w:cs="Arial"/>
                <w:color w:val="000000"/>
                <w:szCs w:val="22"/>
                <w:lang w:val="en-GB" w:eastAsia="en-US"/>
              </w:rPr>
              <w:t xml:space="preserve"> or the </w:t>
            </w:r>
            <w:hyperlink r:id="rId873" w:history="1">
              <w:r w:rsidRPr="004A372D">
                <w:rPr>
                  <w:rFonts w:eastAsia="Arial" w:cs="Arial"/>
                  <w:color w:val="0000FF"/>
                  <w:szCs w:val="22"/>
                  <w:u w:val="single"/>
                  <w:lang w:val="en-GB" w:eastAsia="en-US"/>
                </w:rPr>
                <w:t>Address Management Schedule</w:t>
              </w:r>
            </w:hyperlink>
          </w:p>
        </w:tc>
        <w:tc>
          <w:tcPr>
            <w:tcW w:w="1275" w:type="dxa"/>
            <w:tcBorders>
              <w:top w:val="single" w:sz="8" w:space="0" w:color="696969"/>
              <w:left w:val="single" w:sz="8" w:space="0" w:color="696969"/>
              <w:bottom w:val="single" w:sz="8" w:space="0" w:color="696969"/>
              <w:right w:val="single" w:sz="8" w:space="0" w:color="696969"/>
            </w:tcBorders>
            <w:tcMar>
              <w:left w:w="0" w:type="dxa"/>
            </w:tcMar>
          </w:tcPr>
          <w:p w14:paraId="5651387C" w14:textId="77777777" w:rsidR="006122FE" w:rsidRPr="00D25E20" w:rsidRDefault="006122FE" w:rsidP="004A372D">
            <w:pPr>
              <w:widowControl w:val="0"/>
              <w:spacing w:after="0" w:line="276" w:lineRule="auto"/>
              <w:ind w:left="57"/>
              <w:rPr>
                <w:rFonts w:cs="Arial"/>
                <w:szCs w:val="22"/>
                <w:lang w:val="en-GB" w:eastAsia="en-US"/>
              </w:rPr>
            </w:pPr>
            <w:r w:rsidRPr="00D25E20">
              <w:rPr>
                <w:rFonts w:cs="Arial"/>
                <w:szCs w:val="22"/>
                <w:lang w:val="en-GB" w:eastAsia="en-US"/>
              </w:rPr>
              <w:lastRenderedPageBreak/>
              <w:t> </w:t>
            </w:r>
          </w:p>
        </w:tc>
      </w:tr>
      <w:tr w:rsidR="006122FE" w:rsidRPr="00D25E20" w14:paraId="09768263" w14:textId="77777777" w:rsidTr="004A372D">
        <w:tc>
          <w:tcPr>
            <w:tcW w:w="990" w:type="dxa"/>
            <w:tcBorders>
              <w:top w:val="single" w:sz="8" w:space="0" w:color="696969"/>
              <w:left w:val="single" w:sz="8" w:space="0" w:color="696969"/>
              <w:bottom w:val="single" w:sz="8" w:space="0" w:color="696969"/>
              <w:right w:val="single" w:sz="8" w:space="0" w:color="696969"/>
            </w:tcBorders>
            <w:tcMar>
              <w:left w:w="0" w:type="dxa"/>
            </w:tcMar>
          </w:tcPr>
          <w:p w14:paraId="2832544A" w14:textId="77777777" w:rsidR="006122FE" w:rsidRPr="00D25E20" w:rsidRDefault="006122FE" w:rsidP="004A372D">
            <w:pPr>
              <w:widowControl w:val="0"/>
              <w:spacing w:after="0" w:line="276" w:lineRule="auto"/>
              <w:ind w:left="57"/>
              <w:rPr>
                <w:rFonts w:cs="Arial"/>
                <w:szCs w:val="22"/>
                <w:lang w:val="en-GB" w:eastAsia="en-US"/>
              </w:rPr>
            </w:pPr>
            <w:r w:rsidRPr="004A372D">
              <w:rPr>
                <w:rFonts w:eastAsia="Arial" w:cs="Arial"/>
                <w:color w:val="000000"/>
                <w:szCs w:val="22"/>
                <w:lang w:val="en-GB" w:eastAsia="en-US"/>
              </w:rPr>
              <w:t>12.10.10</w:t>
            </w:r>
          </w:p>
        </w:tc>
        <w:tc>
          <w:tcPr>
            <w:tcW w:w="2550" w:type="dxa"/>
            <w:tcBorders>
              <w:top w:val="single" w:sz="8" w:space="0" w:color="696969"/>
              <w:left w:val="single" w:sz="8" w:space="0" w:color="696969"/>
              <w:bottom w:val="single" w:sz="8" w:space="0" w:color="696969"/>
              <w:right w:val="single" w:sz="8" w:space="0" w:color="696969"/>
            </w:tcBorders>
            <w:tcMar>
              <w:left w:w="0" w:type="dxa"/>
            </w:tcMar>
          </w:tcPr>
          <w:p w14:paraId="2DD857A7" w14:textId="77777777" w:rsidR="006122FE" w:rsidRPr="00D25E20" w:rsidRDefault="006122FE" w:rsidP="004A372D">
            <w:pPr>
              <w:widowControl w:val="0"/>
              <w:spacing w:after="0" w:line="276" w:lineRule="auto"/>
              <w:ind w:left="57"/>
              <w:rPr>
                <w:rFonts w:cs="Arial"/>
                <w:szCs w:val="22"/>
                <w:lang w:val="en-GB" w:eastAsia="en-US"/>
              </w:rPr>
            </w:pPr>
            <w:r w:rsidRPr="004A372D">
              <w:rPr>
                <w:rFonts w:eastAsia="Arial" w:cs="Arial"/>
                <w:color w:val="000000"/>
                <w:szCs w:val="22"/>
                <w:lang w:val="en-GB" w:eastAsia="en-US"/>
              </w:rPr>
              <w:t>As soon as reasonably practicable after receiving confirmation that the data has been updated. </w:t>
            </w:r>
          </w:p>
        </w:tc>
        <w:tc>
          <w:tcPr>
            <w:tcW w:w="3841" w:type="dxa"/>
            <w:tcBorders>
              <w:top w:val="single" w:sz="8" w:space="0" w:color="696969"/>
              <w:left w:val="single" w:sz="8" w:space="0" w:color="696969"/>
              <w:bottom w:val="single" w:sz="8" w:space="0" w:color="696969"/>
              <w:right w:val="single" w:sz="8" w:space="0" w:color="696969"/>
            </w:tcBorders>
            <w:tcMar>
              <w:left w:w="0" w:type="dxa"/>
            </w:tcMar>
          </w:tcPr>
          <w:p w14:paraId="5FA7610E" w14:textId="08A46914" w:rsidR="006122FE" w:rsidRPr="00D25E20" w:rsidRDefault="006122FE" w:rsidP="004A372D">
            <w:pPr>
              <w:widowControl w:val="0"/>
              <w:spacing w:after="0" w:line="276" w:lineRule="auto"/>
              <w:ind w:left="57"/>
              <w:rPr>
                <w:rFonts w:cs="Arial"/>
                <w:szCs w:val="22"/>
                <w:lang w:val="en-GB" w:eastAsia="en-US"/>
              </w:rPr>
            </w:pPr>
            <w:r w:rsidRPr="004A372D">
              <w:rPr>
                <w:rFonts w:eastAsia="Arial" w:cs="Arial"/>
                <w:color w:val="000000"/>
                <w:szCs w:val="22"/>
                <w:lang w:val="en-GB" w:eastAsia="en-US"/>
              </w:rPr>
              <w:t xml:space="preserve">The </w:t>
            </w:r>
            <w:hyperlink r:id="rId874" w:history="1">
              <w:r w:rsidRPr="004A372D">
                <w:rPr>
                  <w:rFonts w:eastAsia="Arial" w:cs="Arial"/>
                  <w:color w:val="0000FF"/>
                  <w:szCs w:val="22"/>
                  <w:u w:val="single"/>
                  <w:lang w:val="en-GB" w:eastAsia="en-US"/>
                </w:rPr>
                <w:t>Registered Supplier</w:t>
              </w:r>
            </w:hyperlink>
            <w:r w:rsidRPr="004A372D">
              <w:rPr>
                <w:rFonts w:eastAsia="Arial" w:cs="Arial"/>
                <w:color w:val="000000"/>
                <w:szCs w:val="22"/>
                <w:lang w:val="en-GB" w:eastAsia="en-US"/>
              </w:rPr>
              <w:t xml:space="preserve"> for each </w:t>
            </w:r>
            <w:hyperlink r:id="rId875" w:history="1">
              <w:r w:rsidRPr="004A372D">
                <w:rPr>
                  <w:rFonts w:eastAsia="Arial" w:cs="Arial"/>
                  <w:color w:val="0000FF"/>
                  <w:szCs w:val="22"/>
                  <w:u w:val="single"/>
                  <w:lang w:val="en-GB" w:eastAsia="en-US"/>
                </w:rPr>
                <w:t>RMP</w:t>
              </w:r>
            </w:hyperlink>
            <w:r w:rsidRPr="004A372D">
              <w:rPr>
                <w:rFonts w:eastAsia="Arial" w:cs="Arial"/>
                <w:color w:val="000000"/>
                <w:szCs w:val="22"/>
                <w:lang w:val="en-GB" w:eastAsia="en-US"/>
              </w:rPr>
              <w:t xml:space="preserve"> to provide confirmation that the problem has been resolved, including any other information that may be required by Paragraph 2.</w:t>
            </w:r>
          </w:p>
        </w:tc>
        <w:tc>
          <w:tcPr>
            <w:tcW w:w="1418" w:type="dxa"/>
            <w:tcBorders>
              <w:top w:val="single" w:sz="8" w:space="0" w:color="696969"/>
              <w:left w:val="single" w:sz="8" w:space="0" w:color="696969"/>
              <w:bottom w:val="single" w:sz="8" w:space="0" w:color="696969"/>
              <w:right w:val="single" w:sz="8" w:space="0" w:color="696969"/>
            </w:tcBorders>
            <w:tcMar>
              <w:left w:w="0" w:type="dxa"/>
            </w:tcMar>
          </w:tcPr>
          <w:p w14:paraId="3343498D" w14:textId="77777777" w:rsidR="006122FE" w:rsidRPr="00D25E20" w:rsidRDefault="00A36082" w:rsidP="004A372D">
            <w:pPr>
              <w:widowControl w:val="0"/>
              <w:spacing w:after="0" w:line="276" w:lineRule="auto"/>
              <w:ind w:left="57"/>
              <w:rPr>
                <w:rFonts w:cs="Arial"/>
                <w:szCs w:val="22"/>
                <w:lang w:val="en-GB" w:eastAsia="en-US"/>
              </w:rPr>
            </w:pPr>
            <w:hyperlink r:id="rId876" w:history="1">
              <w:r w:rsidR="006122FE" w:rsidRPr="004A372D">
                <w:rPr>
                  <w:rFonts w:eastAsia="Arial" w:cs="Arial"/>
                  <w:color w:val="0000FF"/>
                  <w:szCs w:val="22"/>
                  <w:u w:val="single"/>
                  <w:lang w:val="en-GB" w:eastAsia="en-US"/>
                </w:rPr>
                <w:t>Initiating Supplier</w:t>
              </w:r>
            </w:hyperlink>
            <w:r w:rsidR="006122FE" w:rsidRPr="004A372D">
              <w:rPr>
                <w:rFonts w:eastAsia="Arial" w:cs="Arial"/>
                <w:color w:val="000000"/>
                <w:szCs w:val="22"/>
                <w:lang w:val="en-GB" w:eastAsia="en-US"/>
              </w:rPr>
              <w:t xml:space="preserve"> and / or </w:t>
            </w:r>
            <w:hyperlink r:id="rId877" w:history="1">
              <w:r w:rsidR="006122FE" w:rsidRPr="004A372D">
                <w:rPr>
                  <w:rFonts w:eastAsia="Arial" w:cs="Arial"/>
                  <w:color w:val="0000FF"/>
                  <w:szCs w:val="22"/>
                  <w:u w:val="single"/>
                  <w:lang w:val="en-GB" w:eastAsia="en-US"/>
                </w:rPr>
                <w:t>Associated Supplier</w:t>
              </w:r>
            </w:hyperlink>
            <w:r w:rsidR="006122FE" w:rsidRPr="004A372D">
              <w:rPr>
                <w:rFonts w:eastAsia="Arial" w:cs="Arial"/>
                <w:color w:val="000000"/>
                <w:szCs w:val="22"/>
                <w:lang w:val="en-GB" w:eastAsia="en-US"/>
              </w:rPr>
              <w:t>(s) where applicable</w:t>
            </w:r>
          </w:p>
        </w:tc>
        <w:tc>
          <w:tcPr>
            <w:tcW w:w="1559" w:type="dxa"/>
            <w:tcBorders>
              <w:top w:val="single" w:sz="8" w:space="0" w:color="696969"/>
              <w:left w:val="single" w:sz="8" w:space="0" w:color="696969"/>
              <w:bottom w:val="single" w:sz="8" w:space="0" w:color="696969"/>
              <w:right w:val="single" w:sz="8" w:space="0" w:color="696969"/>
            </w:tcBorders>
            <w:tcMar>
              <w:left w:w="0" w:type="dxa"/>
            </w:tcMar>
          </w:tcPr>
          <w:p w14:paraId="37697C8A" w14:textId="77777777" w:rsidR="006122FE" w:rsidRPr="00D25E20" w:rsidRDefault="00A36082" w:rsidP="004A372D">
            <w:pPr>
              <w:widowControl w:val="0"/>
              <w:spacing w:after="0" w:line="276" w:lineRule="auto"/>
              <w:ind w:left="57"/>
              <w:rPr>
                <w:rFonts w:cs="Arial"/>
                <w:szCs w:val="22"/>
                <w:lang w:val="en-GB" w:eastAsia="en-US"/>
              </w:rPr>
            </w:pPr>
            <w:hyperlink r:id="rId878" w:history="1">
              <w:r w:rsidR="006122FE" w:rsidRPr="004A372D">
                <w:rPr>
                  <w:rFonts w:eastAsia="Arial" w:cs="Arial"/>
                  <w:color w:val="0000FF"/>
                  <w:szCs w:val="22"/>
                  <w:u w:val="single"/>
                  <w:lang w:val="en-GB" w:eastAsia="en-US"/>
                </w:rPr>
                <w:t>Consumer</w:t>
              </w:r>
            </w:hyperlink>
          </w:p>
        </w:tc>
        <w:tc>
          <w:tcPr>
            <w:tcW w:w="1985" w:type="dxa"/>
            <w:tcBorders>
              <w:top w:val="single" w:sz="8" w:space="0" w:color="696969"/>
              <w:left w:val="single" w:sz="8" w:space="0" w:color="696969"/>
              <w:bottom w:val="single" w:sz="8" w:space="0" w:color="696969"/>
              <w:right w:val="single" w:sz="8" w:space="0" w:color="696969"/>
            </w:tcBorders>
            <w:tcMar>
              <w:left w:w="0" w:type="dxa"/>
            </w:tcMar>
          </w:tcPr>
          <w:p w14:paraId="64DB9D90" w14:textId="77777777" w:rsidR="006122FE" w:rsidRPr="00D25E20" w:rsidRDefault="006122FE" w:rsidP="004A372D">
            <w:pPr>
              <w:widowControl w:val="0"/>
              <w:spacing w:after="0" w:line="276" w:lineRule="auto"/>
              <w:ind w:left="57"/>
              <w:rPr>
                <w:rFonts w:cs="Arial"/>
                <w:szCs w:val="22"/>
                <w:lang w:val="en-GB" w:eastAsia="en-US"/>
              </w:rPr>
            </w:pPr>
            <w:r w:rsidRPr="00D25E20">
              <w:rPr>
                <w:rFonts w:cs="Arial"/>
                <w:szCs w:val="22"/>
                <w:lang w:val="en-GB" w:eastAsia="en-US"/>
              </w:rPr>
              <w:t> </w:t>
            </w:r>
          </w:p>
        </w:tc>
        <w:tc>
          <w:tcPr>
            <w:tcW w:w="1275" w:type="dxa"/>
            <w:tcBorders>
              <w:top w:val="single" w:sz="8" w:space="0" w:color="696969"/>
              <w:left w:val="single" w:sz="8" w:space="0" w:color="696969"/>
              <w:bottom w:val="single" w:sz="8" w:space="0" w:color="696969"/>
              <w:right w:val="single" w:sz="8" w:space="0" w:color="696969"/>
            </w:tcBorders>
            <w:tcMar>
              <w:left w:w="0" w:type="dxa"/>
            </w:tcMar>
          </w:tcPr>
          <w:p w14:paraId="58387893" w14:textId="77777777" w:rsidR="006122FE" w:rsidRPr="00D25E20" w:rsidRDefault="006122FE" w:rsidP="004A372D">
            <w:pPr>
              <w:widowControl w:val="0"/>
              <w:spacing w:after="0" w:line="276" w:lineRule="auto"/>
              <w:ind w:left="57"/>
              <w:rPr>
                <w:rFonts w:cs="Arial"/>
                <w:szCs w:val="22"/>
                <w:lang w:val="en-GB" w:eastAsia="en-US"/>
              </w:rPr>
            </w:pPr>
            <w:r w:rsidRPr="004A372D">
              <w:rPr>
                <w:rFonts w:eastAsia="Arial" w:cs="Arial"/>
                <w:color w:val="000000"/>
                <w:szCs w:val="22"/>
                <w:lang w:val="en-GB" w:eastAsia="en-US"/>
              </w:rPr>
              <w:t>Not defined</w:t>
            </w:r>
          </w:p>
        </w:tc>
      </w:tr>
    </w:tbl>
    <w:p w14:paraId="63315531" w14:textId="7DAB9675" w:rsidR="00136A99" w:rsidRDefault="0014083E">
      <w:r>
        <w:tab/>
      </w:r>
    </w:p>
    <w:p w14:paraId="742CFB36" w14:textId="77777777" w:rsidR="006122FE" w:rsidRDefault="006122FE" w:rsidP="00136A99">
      <w:pPr>
        <w:pStyle w:val="Footnote"/>
        <w:widowControl w:val="0"/>
        <w:spacing w:after="320" w:line="276" w:lineRule="auto"/>
      </w:pPr>
      <w:r>
        <w:rPr>
          <w:rFonts w:eastAsia="Arial" w:cs="Arial"/>
          <w:vertAlign w:val="superscript"/>
        </w:rPr>
        <w:t>11</w:t>
      </w:r>
      <w:r>
        <w:rPr>
          <w:rFonts w:eastAsia="Arial" w:cs="Arial"/>
        </w:rPr>
        <w:t> </w:t>
      </w:r>
      <w:hyperlink r:id="rId879" w:history="1">
        <w:r>
          <w:rPr>
            <w:rFonts w:eastAsia="Arial" w:cs="Arial"/>
            <w:color w:val="0000FF"/>
            <w:u w:val="single"/>
          </w:rPr>
          <w:t>D0005</w:t>
        </w:r>
      </w:hyperlink>
      <w:r>
        <w:rPr>
          <w:rFonts w:eastAsia="Arial" w:cs="Arial"/>
        </w:rPr>
        <w:t> </w:t>
      </w:r>
    </w:p>
    <w:p w14:paraId="7CAE428C" w14:textId="77777777" w:rsidR="006122FE" w:rsidRDefault="006122FE">
      <w:pPr>
        <w:pStyle w:val="Footnote"/>
        <w:widowControl w:val="0"/>
        <w:spacing w:after="320" w:line="276" w:lineRule="auto"/>
      </w:pPr>
      <w:r>
        <w:rPr>
          <w:rFonts w:eastAsia="Arial" w:cs="Arial"/>
          <w:vertAlign w:val="superscript"/>
        </w:rPr>
        <w:t>12 </w:t>
      </w:r>
      <w:r>
        <w:rPr>
          <w:rFonts w:eastAsia="Arial" w:cs="Arial"/>
        </w:rPr>
        <w:t xml:space="preserve">In the case of </w:t>
      </w:r>
      <w:hyperlink r:id="rId880" w:history="1">
        <w:r>
          <w:rPr>
            <w:rFonts w:eastAsia="Arial" w:cs="Arial"/>
            <w:color w:val="0000FF"/>
            <w:u w:val="single"/>
          </w:rPr>
          <w:t>Gas Supplier</w:t>
        </w:r>
      </w:hyperlink>
      <w:r>
        <w:rPr>
          <w:rFonts w:eastAsia="Arial" w:cs="Arial"/>
        </w:rPr>
        <w:t xml:space="preserve">s, the update will be provided via the </w:t>
      </w:r>
      <w:hyperlink r:id="rId881" w:history="1">
        <w:r>
          <w:rPr>
            <w:rFonts w:eastAsia="Arial" w:cs="Arial"/>
            <w:color w:val="0000FF"/>
            <w:u w:val="single"/>
          </w:rPr>
          <w:t>Shipper</w:t>
        </w:r>
      </w:hyperlink>
      <w:r>
        <w:rPr>
          <w:rFonts w:eastAsia="Arial" w:cs="Arial"/>
        </w:rPr>
        <w:t>.</w:t>
      </w:r>
    </w:p>
    <w:p w14:paraId="443BDF7B" w14:textId="77777777" w:rsidR="0014083E" w:rsidRDefault="0014083E">
      <w:pPr>
        <w:widowControl w:val="0"/>
        <w:spacing w:after="320" w:line="276" w:lineRule="auto"/>
        <w:ind w:left="800"/>
        <w:rPr>
          <w:rFonts w:eastAsia="Arial" w:cs="Arial"/>
          <w:b/>
          <w:color w:val="000000"/>
          <w:sz w:val="24"/>
        </w:rPr>
        <w:sectPr w:rsidR="0014083E" w:rsidSect="004A372D">
          <w:pgSz w:w="16838" w:h="11906" w:orient="landscape"/>
          <w:pgMar w:top="1440" w:right="1440" w:bottom="1440" w:left="1440" w:header="709" w:footer="709" w:gutter="0"/>
          <w:cols w:space="708"/>
          <w:docGrid w:linePitch="360"/>
        </w:sectPr>
      </w:pPr>
    </w:p>
    <w:p w14:paraId="47F95DCE" w14:textId="77777777" w:rsidR="006122FE" w:rsidRDefault="006122FE">
      <w:pPr>
        <w:widowControl w:val="0"/>
        <w:spacing w:after="320" w:line="276" w:lineRule="auto"/>
        <w:ind w:left="800"/>
      </w:pPr>
      <w:r>
        <w:rPr>
          <w:rFonts w:eastAsia="Arial" w:cs="Arial"/>
          <w:b/>
          <w:color w:val="000000"/>
          <w:sz w:val="24"/>
        </w:rPr>
        <w:lastRenderedPageBreak/>
        <w:t xml:space="preserve">Section E: </w:t>
      </w:r>
      <w:hyperlink r:id="rId882" w:history="1">
        <w:r>
          <w:rPr>
            <w:rFonts w:eastAsia="Arial" w:cs="Arial"/>
            <w:b/>
            <w:color w:val="0000FF"/>
            <w:sz w:val="24"/>
            <w:u w:val="single"/>
          </w:rPr>
          <w:t>Duplicate RMP</w:t>
        </w:r>
      </w:hyperlink>
      <w:r>
        <w:rPr>
          <w:rFonts w:eastAsia="Arial" w:cs="Arial"/>
          <w:b/>
          <w:color w:val="000000"/>
          <w:sz w:val="24"/>
        </w:rPr>
        <w:t>s</w:t>
      </w:r>
    </w:p>
    <w:p w14:paraId="449085CC" w14:textId="77777777" w:rsidR="006122FE" w:rsidRDefault="006122FE">
      <w:pPr>
        <w:pStyle w:val="Heading1"/>
        <w:keepNext w:val="0"/>
        <w:keepLines w:val="0"/>
        <w:widowControl w:val="0"/>
        <w:spacing w:before="0" w:after="320"/>
      </w:pPr>
      <w:bookmarkStart w:id="14" w:name="_Toc256000033"/>
      <w:r>
        <w:t>Description of the Problem</w:t>
      </w:r>
      <w:bookmarkEnd w:id="14"/>
    </w:p>
    <w:p w14:paraId="7769B467" w14:textId="3AB80AD4" w:rsidR="006122FE" w:rsidRDefault="006122FE">
      <w:pPr>
        <w:pStyle w:val="ScheduleSectionL2"/>
        <w:widowControl w:val="0"/>
        <w:spacing w:after="320"/>
      </w:pPr>
      <w:r>
        <w:t xml:space="preserve">A </w:t>
      </w:r>
      <w:hyperlink r:id="rId883" w:history="1">
        <w:r>
          <w:rPr>
            <w:color w:val="0000FF"/>
            <w:u w:val="single"/>
          </w:rPr>
          <w:t>Duplicate RMP</w:t>
        </w:r>
      </w:hyperlink>
      <w:r>
        <w:t xml:space="preserve"> refers to an erroneous </w:t>
      </w:r>
      <w:hyperlink r:id="rId884" w:history="1">
        <w:r>
          <w:rPr>
            <w:color w:val="0000FF"/>
            <w:u w:val="single"/>
          </w:rPr>
          <w:t>RMP</w:t>
        </w:r>
      </w:hyperlink>
      <w:r>
        <w:t xml:space="preserve"> that relates to the same gas or electricity supply as another valid </w:t>
      </w:r>
      <w:hyperlink r:id="rId885" w:history="1">
        <w:r>
          <w:rPr>
            <w:color w:val="0000FF"/>
            <w:u w:val="single"/>
          </w:rPr>
          <w:t>RMP</w:t>
        </w:r>
      </w:hyperlink>
      <w:r>
        <w:t xml:space="preserve">, resulting in the same consumption being billed against more than one </w:t>
      </w:r>
      <w:hyperlink r:id="rId886" w:history="1">
        <w:r>
          <w:rPr>
            <w:color w:val="0000FF"/>
            <w:u w:val="single"/>
          </w:rPr>
          <w:t>RMP</w:t>
        </w:r>
      </w:hyperlink>
      <w:r>
        <w:t>.</w:t>
      </w:r>
    </w:p>
    <w:p w14:paraId="2D3AD6B2" w14:textId="41843877" w:rsidR="006122FE" w:rsidRDefault="006122FE">
      <w:pPr>
        <w:pStyle w:val="ScheduleSectionL2"/>
        <w:widowControl w:val="0"/>
        <w:spacing w:after="320"/>
      </w:pPr>
      <w:r>
        <w:t xml:space="preserve">An </w:t>
      </w:r>
      <w:hyperlink r:id="rId887" w:history="1">
        <w:r>
          <w:rPr>
            <w:color w:val="0000FF"/>
            <w:u w:val="single"/>
          </w:rPr>
          <w:t>Energy Supplier</w:t>
        </w:r>
      </w:hyperlink>
      <w:r>
        <w:t xml:space="preserve"> may first become aware of a potential </w:t>
      </w:r>
      <w:hyperlink r:id="rId888" w:history="1">
        <w:r>
          <w:rPr>
            <w:color w:val="0000FF"/>
            <w:u w:val="single"/>
          </w:rPr>
          <w:t>Duplicate RMP</w:t>
        </w:r>
      </w:hyperlink>
      <w:r>
        <w:t xml:space="preserve"> when contacted by a </w:t>
      </w:r>
      <w:hyperlink r:id="rId889" w:history="1">
        <w:r>
          <w:rPr>
            <w:color w:val="0000FF"/>
            <w:u w:val="single"/>
          </w:rPr>
          <w:t>Consumer</w:t>
        </w:r>
      </w:hyperlink>
      <w:r>
        <w:t xml:space="preserve">, explaining that two or more </w:t>
      </w:r>
      <w:hyperlink r:id="rId890" w:history="1">
        <w:r>
          <w:rPr>
            <w:color w:val="0000FF"/>
            <w:u w:val="single"/>
          </w:rPr>
          <w:t>Energy Supplier</w:t>
        </w:r>
      </w:hyperlink>
      <w:r>
        <w:t xml:space="preserve">s are trying to charge them for the same fuel in the same period. The </w:t>
      </w:r>
      <w:hyperlink r:id="rId891" w:history="1">
        <w:r>
          <w:rPr>
            <w:color w:val="0000FF"/>
            <w:u w:val="single"/>
          </w:rPr>
          <w:t>Consumer</w:t>
        </w:r>
      </w:hyperlink>
      <w:r>
        <w:t xml:space="preserve"> may or may not believe they have a relationship with one or more of the </w:t>
      </w:r>
      <w:hyperlink r:id="rId892" w:history="1">
        <w:r>
          <w:rPr>
            <w:color w:val="0000FF"/>
            <w:u w:val="single"/>
          </w:rPr>
          <w:t>Energy Supplier</w:t>
        </w:r>
      </w:hyperlink>
      <w:r>
        <w:t>s who are seeking to charge them.</w:t>
      </w:r>
    </w:p>
    <w:p w14:paraId="454B2722" w14:textId="0876F1B8" w:rsidR="006122FE" w:rsidRDefault="006122FE">
      <w:pPr>
        <w:pStyle w:val="ScheduleSectionL2"/>
        <w:widowControl w:val="0"/>
        <w:spacing w:after="320"/>
      </w:pPr>
      <w:r>
        <w:t xml:space="preserve">Where a </w:t>
      </w:r>
      <w:hyperlink r:id="rId893" w:history="1">
        <w:r>
          <w:rPr>
            <w:color w:val="0000FF"/>
            <w:u w:val="single"/>
          </w:rPr>
          <w:t>Switch</w:t>
        </w:r>
      </w:hyperlink>
      <w:r>
        <w:t xml:space="preserve"> occurs during a </w:t>
      </w:r>
      <w:hyperlink r:id="rId894" w:history="1">
        <w:r>
          <w:rPr>
            <w:color w:val="0000FF"/>
            <w:u w:val="single"/>
          </w:rPr>
          <w:t>Duplicate RMP</w:t>
        </w:r>
      </w:hyperlink>
      <w:r>
        <w:t xml:space="preserve"> investigation, the </w:t>
      </w:r>
      <w:hyperlink r:id="rId895" w:history="1">
        <w:r>
          <w:rPr>
            <w:color w:val="0000FF"/>
            <w:u w:val="single"/>
          </w:rPr>
          <w:t>Losing Supplier</w:t>
        </w:r>
      </w:hyperlink>
      <w:r>
        <w:t xml:space="preserve"> shall inform the </w:t>
      </w:r>
      <w:hyperlink r:id="rId896" w:history="1">
        <w:r>
          <w:rPr>
            <w:color w:val="0000FF"/>
            <w:u w:val="single"/>
          </w:rPr>
          <w:t>Gaining Supplier</w:t>
        </w:r>
      </w:hyperlink>
      <w:r>
        <w:t xml:space="preserve"> of the ongoing investigation and give all reasonable assistance to the </w:t>
      </w:r>
      <w:hyperlink r:id="rId897" w:history="1">
        <w:r>
          <w:rPr>
            <w:color w:val="0000FF"/>
            <w:u w:val="single"/>
          </w:rPr>
          <w:t>Gaining Supplier</w:t>
        </w:r>
      </w:hyperlink>
      <w:r>
        <w:t xml:space="preserve"> to ensure minimal disruption to the resolution.</w:t>
      </w:r>
    </w:p>
    <w:p w14:paraId="6F290D3A" w14:textId="5623D411" w:rsidR="006122FE" w:rsidRDefault="006122FE">
      <w:pPr>
        <w:pStyle w:val="ScheduleSectionL2"/>
        <w:widowControl w:val="0"/>
        <w:spacing w:after="320"/>
      </w:pPr>
      <w:r>
        <w:t xml:space="preserve">Where a change of </w:t>
      </w:r>
      <w:hyperlink r:id="rId898" w:history="1">
        <w:r>
          <w:rPr>
            <w:color w:val="0000FF"/>
            <w:u w:val="single"/>
          </w:rPr>
          <w:t>Supplier Agent</w:t>
        </w:r>
      </w:hyperlink>
      <w:r>
        <w:t xml:space="preserve">(s) occurs during a </w:t>
      </w:r>
      <w:hyperlink r:id="rId899" w:history="1">
        <w:r>
          <w:rPr>
            <w:color w:val="0000FF"/>
            <w:u w:val="single"/>
          </w:rPr>
          <w:t>Duplicate RMP</w:t>
        </w:r>
      </w:hyperlink>
      <w:r>
        <w:t xml:space="preserve"> investigation, the </w:t>
      </w:r>
      <w:hyperlink r:id="rId900" w:history="1">
        <w:r>
          <w:rPr>
            <w:color w:val="0000FF"/>
            <w:u w:val="single"/>
          </w:rPr>
          <w:t>Energy Supplier</w:t>
        </w:r>
      </w:hyperlink>
      <w:r>
        <w:t xml:space="preserve"> shall ensure that both its outgoing and incoming </w:t>
      </w:r>
      <w:hyperlink r:id="rId901" w:history="1">
        <w:r>
          <w:rPr>
            <w:color w:val="0000FF"/>
            <w:u w:val="single"/>
          </w:rPr>
          <w:t>Supplier Agent</w:t>
        </w:r>
      </w:hyperlink>
      <w:r>
        <w:t xml:space="preserve">s progress the resolution of the </w:t>
      </w:r>
      <w:hyperlink r:id="rId902" w:history="1">
        <w:r>
          <w:rPr>
            <w:color w:val="0000FF"/>
            <w:u w:val="single"/>
          </w:rPr>
          <w:t>Duplicate RMP</w:t>
        </w:r>
      </w:hyperlink>
      <w:r>
        <w:t xml:space="preserve"> with minimum disruption to the resolution.</w:t>
      </w:r>
    </w:p>
    <w:p w14:paraId="14ED6E06" w14:textId="77777777" w:rsidR="006122FE" w:rsidRDefault="006122FE">
      <w:pPr>
        <w:pStyle w:val="ScheduleSectionL2"/>
        <w:widowControl w:val="0"/>
        <w:spacing w:after="320"/>
      </w:pPr>
      <w:r>
        <w:t xml:space="preserve">Where the </w:t>
      </w:r>
      <w:hyperlink r:id="rId903" w:history="1">
        <w:r>
          <w:rPr>
            <w:color w:val="0000FF"/>
            <w:u w:val="single"/>
          </w:rPr>
          <w:t>Energy Supplier</w:t>
        </w:r>
      </w:hyperlink>
      <w:r>
        <w:t xml:space="preserve"> becomes aware that a new </w:t>
      </w:r>
      <w:hyperlink r:id="rId904" w:history="1">
        <w:r>
          <w:rPr>
            <w:color w:val="0000FF"/>
            <w:u w:val="single"/>
          </w:rPr>
          <w:t>Consumer</w:t>
        </w:r>
      </w:hyperlink>
      <w:r>
        <w:t xml:space="preserve"> has moved into the premises before an identified metering issue has been resolved, the </w:t>
      </w:r>
      <w:hyperlink r:id="rId905" w:history="1">
        <w:r>
          <w:rPr>
            <w:color w:val="0000FF"/>
            <w:u w:val="single"/>
          </w:rPr>
          <w:t>Energy Supplier</w:t>
        </w:r>
      </w:hyperlink>
      <w:r>
        <w:t xml:space="preserve"> shall ensure that the new </w:t>
      </w:r>
      <w:hyperlink r:id="rId906" w:history="1">
        <w:r>
          <w:rPr>
            <w:color w:val="0000FF"/>
            <w:u w:val="single"/>
          </w:rPr>
          <w:t>Consumer</w:t>
        </w:r>
      </w:hyperlink>
      <w:r>
        <w:t xml:space="preserve"> is informed, and updated as to the progress, of the relevant resolution process.</w:t>
      </w:r>
    </w:p>
    <w:p w14:paraId="73A28AB5" w14:textId="378B812B" w:rsidR="006122FE" w:rsidRDefault="006122FE">
      <w:pPr>
        <w:pStyle w:val="Heading1"/>
        <w:keepNext w:val="0"/>
        <w:keepLines w:val="0"/>
        <w:widowControl w:val="0"/>
        <w:spacing w:before="0" w:after="320"/>
      </w:pPr>
      <w:bookmarkStart w:id="15" w:name="_Toc256000034"/>
      <w:r>
        <w:t>Resolution Outcomes</w:t>
      </w:r>
      <w:bookmarkEnd w:id="15"/>
    </w:p>
    <w:p w14:paraId="3DB03A3D" w14:textId="7DE72529" w:rsidR="006122FE" w:rsidRDefault="006122FE">
      <w:pPr>
        <w:pStyle w:val="ScheduleSectionL2"/>
        <w:widowControl w:val="0"/>
        <w:spacing w:after="320"/>
      </w:pPr>
      <w:r>
        <w:t xml:space="preserve">In addition to the relevant requirements in Paragraph 2, the resolution of </w:t>
      </w:r>
      <w:hyperlink r:id="rId907" w:history="1">
        <w:r>
          <w:rPr>
            <w:color w:val="0000FF"/>
            <w:u w:val="single"/>
          </w:rPr>
          <w:t>Duplicate RMP</w:t>
        </w:r>
      </w:hyperlink>
      <w:r>
        <w:t>s needs to deliver the following minimum outcomes to be considered complete:</w:t>
      </w:r>
    </w:p>
    <w:p w14:paraId="2CB712FF" w14:textId="27898E3B" w:rsidR="006122FE" w:rsidRDefault="006122FE" w:rsidP="004A372D">
      <w:pPr>
        <w:pStyle w:val="ScheduleSectionL3"/>
        <w:widowControl w:val="0"/>
        <w:numPr>
          <w:ilvl w:val="0"/>
          <w:numId w:val="43"/>
        </w:numPr>
        <w:spacing w:after="320"/>
        <w:ind w:left="900"/>
      </w:pPr>
      <w:r>
        <w:rPr>
          <w:rFonts w:eastAsia="Arial" w:cs="Arial"/>
          <w:color w:val="000000"/>
        </w:rPr>
        <w:t xml:space="preserve">the </w:t>
      </w:r>
      <w:hyperlink r:id="rId908" w:history="1">
        <w:r>
          <w:rPr>
            <w:rFonts w:eastAsia="Arial" w:cs="Arial"/>
            <w:color w:val="0000FF"/>
            <w:u w:val="single"/>
          </w:rPr>
          <w:t>Duplicate RMP</w:t>
        </w:r>
      </w:hyperlink>
      <w:r>
        <w:rPr>
          <w:rFonts w:eastAsia="Arial" w:cs="Arial"/>
          <w:color w:val="000000"/>
        </w:rPr>
        <w:t xml:space="preserve"> has been terminated within the </w:t>
      </w:r>
      <w:hyperlink r:id="rId909" w:history="1">
        <w:r>
          <w:rPr>
            <w:rFonts w:eastAsia="Arial" w:cs="Arial"/>
            <w:color w:val="0000FF"/>
            <w:u w:val="single"/>
          </w:rPr>
          <w:t>Central Switching Service</w:t>
        </w:r>
      </w:hyperlink>
      <w:r>
        <w:rPr>
          <w:rFonts w:eastAsia="Arial" w:cs="Arial"/>
          <w:color w:val="000000"/>
        </w:rPr>
        <w:t xml:space="preserve"> in accordance with the </w:t>
      </w:r>
      <w:hyperlink r:id="rId910" w:history="1">
        <w:r>
          <w:rPr>
            <w:rFonts w:eastAsia="Arial" w:cs="Arial"/>
            <w:color w:val="0000FF"/>
            <w:u w:val="single"/>
          </w:rPr>
          <w:t>Switching Data Management Schedule</w:t>
        </w:r>
      </w:hyperlink>
      <w:r>
        <w:rPr>
          <w:rFonts w:eastAsia="Arial" w:cs="Arial"/>
          <w:color w:val="000000"/>
        </w:rPr>
        <w:t>;</w:t>
      </w:r>
    </w:p>
    <w:p w14:paraId="06609C81" w14:textId="63223C7B" w:rsidR="006122FE" w:rsidRDefault="006122FE" w:rsidP="004A372D">
      <w:pPr>
        <w:pStyle w:val="ScheduleSectionL3"/>
        <w:widowControl w:val="0"/>
        <w:numPr>
          <w:ilvl w:val="0"/>
          <w:numId w:val="43"/>
        </w:numPr>
        <w:spacing w:after="320"/>
        <w:ind w:left="900"/>
      </w:pPr>
      <w:r>
        <w:rPr>
          <w:rFonts w:eastAsia="Arial" w:cs="Arial"/>
          <w:color w:val="000000"/>
        </w:rPr>
        <w:t xml:space="preserve">the </w:t>
      </w:r>
      <w:hyperlink r:id="rId911" w:history="1">
        <w:r>
          <w:rPr>
            <w:rFonts w:eastAsia="Arial" w:cs="Arial"/>
            <w:color w:val="0000FF"/>
            <w:u w:val="single"/>
          </w:rPr>
          <w:t>Registration</w:t>
        </w:r>
      </w:hyperlink>
      <w:r>
        <w:rPr>
          <w:rFonts w:eastAsia="Arial" w:cs="Arial"/>
          <w:color w:val="000000"/>
        </w:rPr>
        <w:t xml:space="preserve"> of the relevant </w:t>
      </w:r>
      <w:hyperlink r:id="rId912" w:history="1">
        <w:r>
          <w:rPr>
            <w:rFonts w:eastAsia="Arial" w:cs="Arial"/>
            <w:color w:val="0000FF"/>
            <w:u w:val="single"/>
          </w:rPr>
          <w:t>Energy Supplier</w:t>
        </w:r>
      </w:hyperlink>
      <w:r>
        <w:rPr>
          <w:rFonts w:eastAsia="Arial" w:cs="Arial"/>
          <w:color w:val="000000"/>
        </w:rPr>
        <w:t xml:space="preserve"> for the </w:t>
      </w:r>
      <w:hyperlink r:id="rId913" w:history="1">
        <w:r>
          <w:rPr>
            <w:rFonts w:eastAsia="Arial" w:cs="Arial"/>
            <w:color w:val="0000FF"/>
            <w:u w:val="single"/>
          </w:rPr>
          <w:t>Duplicate RMP</w:t>
        </w:r>
      </w:hyperlink>
      <w:r>
        <w:rPr>
          <w:rFonts w:eastAsia="Arial" w:cs="Arial"/>
          <w:color w:val="000000"/>
        </w:rPr>
        <w:t xml:space="preserve"> has been deactivated in accordance with the </w:t>
      </w:r>
      <w:hyperlink r:id="rId914" w:history="1">
        <w:r>
          <w:rPr>
            <w:rFonts w:eastAsia="Arial" w:cs="Arial"/>
            <w:color w:val="0000FF"/>
            <w:u w:val="single"/>
          </w:rPr>
          <w:t>Registration Services Schedule</w:t>
        </w:r>
      </w:hyperlink>
      <w:r>
        <w:rPr>
          <w:rFonts w:eastAsia="Arial" w:cs="Arial"/>
          <w:color w:val="000000"/>
        </w:rPr>
        <w:t>; and</w:t>
      </w:r>
    </w:p>
    <w:p w14:paraId="4360A880" w14:textId="33772CBA" w:rsidR="006122FE" w:rsidRDefault="006122FE" w:rsidP="004A372D">
      <w:pPr>
        <w:pStyle w:val="ScheduleSectionL3"/>
        <w:widowControl w:val="0"/>
        <w:numPr>
          <w:ilvl w:val="0"/>
          <w:numId w:val="43"/>
        </w:numPr>
        <w:spacing w:after="320"/>
        <w:ind w:left="900"/>
      </w:pPr>
      <w:r>
        <w:rPr>
          <w:rFonts w:eastAsia="Arial" w:cs="Arial"/>
          <w:color w:val="000000"/>
        </w:rPr>
        <w:t xml:space="preserve">the </w:t>
      </w:r>
      <w:hyperlink r:id="rId915" w:history="1">
        <w:r>
          <w:rPr>
            <w:rFonts w:eastAsia="Arial" w:cs="Arial"/>
            <w:color w:val="0000FF"/>
            <w:u w:val="single"/>
          </w:rPr>
          <w:t>Energy Supplier</w:t>
        </w:r>
      </w:hyperlink>
      <w:r>
        <w:rPr>
          <w:rFonts w:eastAsia="Arial" w:cs="Arial"/>
          <w:color w:val="000000"/>
        </w:rPr>
        <w:t xml:space="preserve"> with which the </w:t>
      </w:r>
      <w:hyperlink r:id="rId916" w:history="1">
        <w:r>
          <w:rPr>
            <w:rFonts w:eastAsia="Arial" w:cs="Arial"/>
            <w:color w:val="0000FF"/>
            <w:u w:val="single"/>
          </w:rPr>
          <w:t>Consumer</w:t>
        </w:r>
      </w:hyperlink>
      <w:r>
        <w:rPr>
          <w:rFonts w:eastAsia="Arial" w:cs="Arial"/>
          <w:color w:val="000000"/>
        </w:rPr>
        <w:t xml:space="preserve"> does wish to remain has been registered to the valid </w:t>
      </w:r>
      <w:hyperlink r:id="rId917" w:history="1">
        <w:r>
          <w:rPr>
            <w:rFonts w:eastAsia="Arial" w:cs="Arial"/>
            <w:color w:val="0000FF"/>
            <w:u w:val="single"/>
          </w:rPr>
          <w:t>RMP</w:t>
        </w:r>
      </w:hyperlink>
      <w:r>
        <w:rPr>
          <w:rFonts w:eastAsia="Arial" w:cs="Arial"/>
          <w:color w:val="000000"/>
        </w:rPr>
        <w:t xml:space="preserve"> in accordance with the </w:t>
      </w:r>
      <w:hyperlink r:id="rId918" w:history="1">
        <w:r>
          <w:rPr>
            <w:rFonts w:eastAsia="Arial" w:cs="Arial"/>
            <w:color w:val="0000FF"/>
            <w:u w:val="single"/>
          </w:rPr>
          <w:t>Registration Services Schedule</w:t>
        </w:r>
      </w:hyperlink>
      <w:r>
        <w:rPr>
          <w:rFonts w:eastAsia="Arial" w:cs="Arial"/>
          <w:color w:val="000000"/>
        </w:rPr>
        <w:t>, where this is not already the case.</w:t>
      </w:r>
    </w:p>
    <w:p w14:paraId="6E2D13B5" w14:textId="2FED5B39" w:rsidR="006122FE" w:rsidRDefault="006122FE">
      <w:pPr>
        <w:pStyle w:val="Heading1"/>
        <w:keepNext w:val="0"/>
        <w:keepLines w:val="0"/>
        <w:widowControl w:val="0"/>
        <w:spacing w:before="0" w:after="320"/>
      </w:pPr>
      <w:bookmarkStart w:id="16" w:name="_Toc256000035"/>
      <w:r>
        <w:lastRenderedPageBreak/>
        <w:t>Resolution Process</w:t>
      </w:r>
      <w:bookmarkEnd w:id="16"/>
    </w:p>
    <w:p w14:paraId="525A0575" w14:textId="3FD16490" w:rsidR="006122FE" w:rsidRDefault="006122FE">
      <w:pPr>
        <w:pStyle w:val="ScheduleSectionL2"/>
        <w:widowControl w:val="0"/>
        <w:spacing w:after="320"/>
      </w:pPr>
      <w:r>
        <w:t xml:space="preserve">When an </w:t>
      </w:r>
      <w:hyperlink r:id="rId919" w:history="1">
        <w:r>
          <w:rPr>
            <w:color w:val="0000FF"/>
            <w:u w:val="single"/>
          </w:rPr>
          <w:t>Energy Supplier</w:t>
        </w:r>
      </w:hyperlink>
      <w:r>
        <w:t xml:space="preserve"> suspects or is notified of a potential </w:t>
      </w:r>
      <w:hyperlink r:id="rId920" w:history="1">
        <w:r>
          <w:rPr>
            <w:color w:val="0000FF"/>
            <w:u w:val="single"/>
          </w:rPr>
          <w:t>Duplicate RMP</w:t>
        </w:r>
      </w:hyperlink>
      <w:r>
        <w:t xml:space="preserve">, it shall take all reasonable steps to investigate the issue in a timely manner with minimal negative impact to the </w:t>
      </w:r>
      <w:hyperlink r:id="rId921" w:history="1">
        <w:r>
          <w:rPr>
            <w:color w:val="0000FF"/>
            <w:u w:val="single"/>
          </w:rPr>
          <w:t>Consumer</w:t>
        </w:r>
      </w:hyperlink>
      <w:r>
        <w:t>.</w:t>
      </w:r>
    </w:p>
    <w:p w14:paraId="62903956" w14:textId="77777777" w:rsidR="006122FE" w:rsidRDefault="006122FE">
      <w:pPr>
        <w:pStyle w:val="ScheduleSectionL2"/>
        <w:widowControl w:val="0"/>
        <w:spacing w:after="320"/>
      </w:pPr>
      <w:r>
        <w:t xml:space="preserve">As part of its investigation, the </w:t>
      </w:r>
      <w:hyperlink r:id="rId922" w:history="1">
        <w:r>
          <w:rPr>
            <w:color w:val="0000FF"/>
            <w:u w:val="single"/>
          </w:rPr>
          <w:t>Energy Supplier</w:t>
        </w:r>
      </w:hyperlink>
      <w:r>
        <w:t xml:space="preserve"> shall carry out the following checks:</w:t>
      </w:r>
    </w:p>
    <w:p w14:paraId="51F47E4B" w14:textId="5F0BAD65" w:rsidR="006122FE" w:rsidRDefault="006122FE" w:rsidP="004A372D">
      <w:pPr>
        <w:pStyle w:val="ScheduleSectionL3"/>
        <w:widowControl w:val="0"/>
        <w:numPr>
          <w:ilvl w:val="0"/>
          <w:numId w:val="44"/>
        </w:numPr>
        <w:spacing w:after="320"/>
        <w:ind w:left="900"/>
      </w:pPr>
      <w:r>
        <w:rPr>
          <w:rFonts w:eastAsia="Arial" w:cs="Arial"/>
          <w:color w:val="000000"/>
        </w:rPr>
        <w:t xml:space="preserve">confirm the </w:t>
      </w:r>
      <w:hyperlink r:id="rId923" w:history="1">
        <w:r>
          <w:rPr>
            <w:rFonts w:eastAsia="Arial" w:cs="Arial"/>
            <w:color w:val="0000FF"/>
            <w:u w:val="single"/>
          </w:rPr>
          <w:t>Consumer</w:t>
        </w:r>
      </w:hyperlink>
      <w:r>
        <w:rPr>
          <w:rFonts w:eastAsia="Arial" w:cs="Arial"/>
          <w:color w:val="000000"/>
        </w:rPr>
        <w:t xml:space="preserve">’s preferred </w:t>
      </w:r>
      <w:hyperlink r:id="rId924" w:history="1">
        <w:r>
          <w:rPr>
            <w:rFonts w:eastAsia="Arial" w:cs="Arial"/>
            <w:color w:val="0000FF"/>
            <w:u w:val="single"/>
          </w:rPr>
          <w:t>Energy Supplier</w:t>
        </w:r>
      </w:hyperlink>
      <w:r>
        <w:rPr>
          <w:rFonts w:eastAsia="Arial" w:cs="Arial"/>
          <w:color w:val="000000"/>
        </w:rPr>
        <w:t>;</w:t>
      </w:r>
    </w:p>
    <w:p w14:paraId="2B9DEC39" w14:textId="5E07E7A9" w:rsidR="006122FE" w:rsidRDefault="006122FE" w:rsidP="004A372D">
      <w:pPr>
        <w:pStyle w:val="ScheduleSectionL3"/>
        <w:widowControl w:val="0"/>
        <w:numPr>
          <w:ilvl w:val="0"/>
          <w:numId w:val="44"/>
        </w:numPr>
        <w:spacing w:after="320"/>
        <w:ind w:left="900"/>
      </w:pPr>
      <w:r>
        <w:rPr>
          <w:rFonts w:eastAsia="Arial" w:cs="Arial"/>
          <w:color w:val="000000"/>
        </w:rPr>
        <w:t xml:space="preserve">identify the </w:t>
      </w:r>
      <w:hyperlink r:id="rId925" w:history="1">
        <w:r>
          <w:rPr>
            <w:rFonts w:eastAsia="Arial" w:cs="Arial"/>
            <w:color w:val="0000FF"/>
            <w:u w:val="single"/>
          </w:rPr>
          <w:t>Consumer</w:t>
        </w:r>
      </w:hyperlink>
      <w:r>
        <w:rPr>
          <w:rFonts w:eastAsia="Arial" w:cs="Arial"/>
          <w:color w:val="000000"/>
        </w:rPr>
        <w:t xml:space="preserve">'s </w:t>
      </w:r>
      <w:hyperlink r:id="rId926" w:history="1">
        <w:r>
          <w:rPr>
            <w:rFonts w:eastAsia="Arial" w:cs="Arial"/>
            <w:color w:val="0000FF"/>
            <w:u w:val="single"/>
          </w:rPr>
          <w:t>Energy Contract</w:t>
        </w:r>
      </w:hyperlink>
      <w:r>
        <w:rPr>
          <w:rFonts w:eastAsia="Arial" w:cs="Arial"/>
          <w:color w:val="000000"/>
        </w:rPr>
        <w:t>s, and whether they contain fees linked to early termination;</w:t>
      </w:r>
    </w:p>
    <w:p w14:paraId="647C0C8A" w14:textId="704F34C7" w:rsidR="006122FE" w:rsidRPr="004A372D" w:rsidRDefault="006122FE" w:rsidP="004A372D">
      <w:pPr>
        <w:pStyle w:val="ScheduleSectionL3"/>
        <w:widowControl w:val="0"/>
        <w:numPr>
          <w:ilvl w:val="0"/>
          <w:numId w:val="44"/>
        </w:numPr>
        <w:spacing w:after="320"/>
        <w:ind w:left="900"/>
        <w:rPr>
          <w:color w:val="000000"/>
        </w:rPr>
      </w:pPr>
      <w:r>
        <w:rPr>
          <w:rFonts w:eastAsia="Arial" w:cs="Arial"/>
          <w:color w:val="000000"/>
        </w:rPr>
        <w:t>assess any meter exchange information;</w:t>
      </w:r>
    </w:p>
    <w:p w14:paraId="05F9EF11" w14:textId="29A8B632" w:rsidR="006122FE" w:rsidRPr="004A372D" w:rsidRDefault="006122FE" w:rsidP="004A372D">
      <w:pPr>
        <w:pStyle w:val="ScheduleSectionL3"/>
        <w:widowControl w:val="0"/>
        <w:numPr>
          <w:ilvl w:val="0"/>
          <w:numId w:val="44"/>
        </w:numPr>
        <w:spacing w:after="320"/>
        <w:ind w:left="900"/>
        <w:rPr>
          <w:color w:val="000000"/>
        </w:rPr>
      </w:pPr>
      <w:r>
        <w:rPr>
          <w:rFonts w:eastAsia="Arial" w:cs="Arial"/>
          <w:color w:val="000000"/>
        </w:rPr>
        <w:t>determine the location of the meter;</w:t>
      </w:r>
    </w:p>
    <w:p w14:paraId="605505FD" w14:textId="48627867" w:rsidR="006122FE" w:rsidRPr="004A372D" w:rsidRDefault="006122FE" w:rsidP="004A372D">
      <w:pPr>
        <w:pStyle w:val="ScheduleSectionL3"/>
        <w:widowControl w:val="0"/>
        <w:numPr>
          <w:ilvl w:val="0"/>
          <w:numId w:val="44"/>
        </w:numPr>
        <w:spacing w:after="320"/>
        <w:ind w:left="900"/>
        <w:rPr>
          <w:color w:val="000000"/>
        </w:rPr>
      </w:pPr>
      <w:r>
        <w:rPr>
          <w:rFonts w:eastAsia="Arial" w:cs="Arial"/>
          <w:color w:val="000000"/>
        </w:rPr>
        <w:t>confirm the asset details;</w:t>
      </w:r>
    </w:p>
    <w:p w14:paraId="38D39832" w14:textId="04B1D1E7" w:rsidR="006122FE" w:rsidRDefault="006122FE" w:rsidP="004A372D">
      <w:pPr>
        <w:pStyle w:val="ScheduleSectionL3"/>
        <w:widowControl w:val="0"/>
        <w:numPr>
          <w:ilvl w:val="0"/>
          <w:numId w:val="44"/>
        </w:numPr>
        <w:spacing w:after="320"/>
        <w:ind w:left="900"/>
      </w:pPr>
      <w:r>
        <w:rPr>
          <w:rFonts w:eastAsia="Arial" w:cs="Arial"/>
          <w:color w:val="000000"/>
        </w:rPr>
        <w:t xml:space="preserve">identify the associated Meter Equipment Manager and </w:t>
      </w:r>
      <w:hyperlink r:id="rId927" w:history="1">
        <w:r>
          <w:rPr>
            <w:rFonts w:eastAsia="Arial" w:cs="Arial"/>
            <w:color w:val="0000FF"/>
            <w:u w:val="single"/>
          </w:rPr>
          <w:t>Meter Asset Provider</w:t>
        </w:r>
      </w:hyperlink>
      <w:r>
        <w:rPr>
          <w:rFonts w:eastAsia="Arial" w:cs="Arial"/>
          <w:color w:val="000000"/>
        </w:rPr>
        <w:t>;</w:t>
      </w:r>
    </w:p>
    <w:p w14:paraId="28829579" w14:textId="34CE2D29" w:rsidR="006122FE" w:rsidRDefault="006122FE" w:rsidP="004A372D">
      <w:pPr>
        <w:pStyle w:val="ScheduleSectionL3"/>
        <w:widowControl w:val="0"/>
        <w:numPr>
          <w:ilvl w:val="0"/>
          <w:numId w:val="44"/>
        </w:numPr>
        <w:spacing w:after="320"/>
        <w:ind w:left="900"/>
      </w:pPr>
      <w:r>
        <w:rPr>
          <w:rFonts w:eastAsia="Arial" w:cs="Arial"/>
          <w:color w:val="000000"/>
        </w:rPr>
        <w:t xml:space="preserve">determine the current </w:t>
      </w:r>
      <w:hyperlink r:id="rId928" w:history="1">
        <w:r>
          <w:rPr>
            <w:rFonts w:eastAsia="Arial" w:cs="Arial"/>
            <w:color w:val="0000FF"/>
            <w:u w:val="single"/>
          </w:rPr>
          <w:t>Actual Meter Reading</w:t>
        </w:r>
      </w:hyperlink>
      <w:r>
        <w:rPr>
          <w:rFonts w:eastAsia="Arial" w:cs="Arial"/>
          <w:color w:val="000000"/>
        </w:rPr>
        <w:t>;</w:t>
      </w:r>
    </w:p>
    <w:p w14:paraId="34AD1E98" w14:textId="02EBF853" w:rsidR="006122FE" w:rsidRDefault="006122FE" w:rsidP="004A372D">
      <w:pPr>
        <w:pStyle w:val="ScheduleSectionL3"/>
        <w:widowControl w:val="0"/>
        <w:numPr>
          <w:ilvl w:val="0"/>
          <w:numId w:val="44"/>
        </w:numPr>
        <w:spacing w:after="320"/>
        <w:ind w:left="900"/>
      </w:pPr>
      <w:r>
        <w:rPr>
          <w:rFonts w:eastAsia="Arial" w:cs="Arial"/>
          <w:color w:val="000000"/>
        </w:rPr>
        <w:t>confirm whether a new service has been installed or any changes have been made to the service at the premises; and</w:t>
      </w:r>
    </w:p>
    <w:p w14:paraId="707B8CAD" w14:textId="31A24CF0" w:rsidR="006122FE" w:rsidRDefault="006122FE" w:rsidP="004A372D">
      <w:pPr>
        <w:pStyle w:val="ScheduleSectionL3"/>
        <w:widowControl w:val="0"/>
        <w:numPr>
          <w:ilvl w:val="0"/>
          <w:numId w:val="44"/>
        </w:numPr>
        <w:spacing w:after="320"/>
        <w:ind w:left="900"/>
      </w:pPr>
      <w:r>
        <w:rPr>
          <w:rFonts w:eastAsia="Arial" w:cs="Arial"/>
          <w:color w:val="000000"/>
        </w:rPr>
        <w:t>confirm the address and whether there are any ambiguous mailing addresses.</w:t>
      </w:r>
    </w:p>
    <w:p w14:paraId="4ED0B26C" w14:textId="77777777" w:rsidR="006122FE" w:rsidRDefault="006122FE">
      <w:pPr>
        <w:pStyle w:val="ScheduleSectionL2"/>
        <w:widowControl w:val="0"/>
        <w:spacing w:after="320"/>
      </w:pPr>
      <w:r>
        <w:t xml:space="preserve">The </w:t>
      </w:r>
      <w:hyperlink r:id="rId929" w:history="1">
        <w:r>
          <w:rPr>
            <w:color w:val="0000FF"/>
            <w:u w:val="single"/>
          </w:rPr>
          <w:t>Energy Supplier</w:t>
        </w:r>
      </w:hyperlink>
      <w:r>
        <w:t xml:space="preserve"> may also:</w:t>
      </w:r>
    </w:p>
    <w:p w14:paraId="3759B087" w14:textId="3A6E634A" w:rsidR="006122FE" w:rsidRDefault="006122FE" w:rsidP="004A372D">
      <w:pPr>
        <w:pStyle w:val="ScheduleSectionL3"/>
        <w:widowControl w:val="0"/>
        <w:numPr>
          <w:ilvl w:val="0"/>
          <w:numId w:val="45"/>
        </w:numPr>
        <w:spacing w:after="320"/>
        <w:ind w:left="900"/>
      </w:pPr>
      <w:r>
        <w:rPr>
          <w:rFonts w:eastAsia="Arial" w:cs="Arial"/>
          <w:color w:val="000000"/>
        </w:rPr>
        <w:t xml:space="preserve">confirm the address and asset details held by the Meter Equipment Manager(s) for both </w:t>
      </w:r>
      <w:hyperlink r:id="rId930" w:history="1">
        <w:r>
          <w:rPr>
            <w:rFonts w:eastAsia="Arial" w:cs="Arial"/>
            <w:color w:val="0000FF"/>
            <w:u w:val="single"/>
          </w:rPr>
          <w:t>RMP</w:t>
        </w:r>
      </w:hyperlink>
      <w:r>
        <w:rPr>
          <w:rFonts w:eastAsia="Arial" w:cs="Arial"/>
          <w:color w:val="000000"/>
        </w:rPr>
        <w:t>s;</w:t>
      </w:r>
    </w:p>
    <w:p w14:paraId="06D5F5FA" w14:textId="37E3DF08" w:rsidR="006122FE" w:rsidRDefault="006122FE" w:rsidP="004A372D">
      <w:pPr>
        <w:pStyle w:val="ScheduleSectionL3"/>
        <w:widowControl w:val="0"/>
        <w:numPr>
          <w:ilvl w:val="0"/>
          <w:numId w:val="45"/>
        </w:numPr>
        <w:spacing w:after="320"/>
        <w:ind w:left="900"/>
      </w:pPr>
      <w:r>
        <w:rPr>
          <w:rFonts w:eastAsia="Arial" w:cs="Arial"/>
          <w:color w:val="000000"/>
        </w:rPr>
        <w:t xml:space="preserve">confirm whether the </w:t>
      </w:r>
      <w:hyperlink r:id="rId931" w:history="1">
        <w:r>
          <w:rPr>
            <w:rFonts w:eastAsia="Arial" w:cs="Arial"/>
            <w:color w:val="0000FF"/>
            <w:u w:val="single"/>
          </w:rPr>
          <w:t>Meter Serial Number</w:t>
        </w:r>
      </w:hyperlink>
      <w:r>
        <w:rPr>
          <w:rFonts w:eastAsia="Arial" w:cs="Arial"/>
          <w:color w:val="000000"/>
        </w:rPr>
        <w:t xml:space="preserve"> relates to any other premises within the </w:t>
      </w:r>
      <w:hyperlink r:id="rId932" w:history="1">
        <w:r>
          <w:rPr>
            <w:rFonts w:eastAsia="Arial" w:cs="Arial"/>
            <w:color w:val="0000FF"/>
            <w:u w:val="single"/>
          </w:rPr>
          <w:t>Enquiry Service</w:t>
        </w:r>
      </w:hyperlink>
      <w:r>
        <w:rPr>
          <w:rFonts w:eastAsia="Arial" w:cs="Arial"/>
          <w:color w:val="000000"/>
        </w:rPr>
        <w:t>s; and</w:t>
      </w:r>
    </w:p>
    <w:p w14:paraId="594A1D82" w14:textId="3BF004E2" w:rsidR="006122FE" w:rsidRDefault="006122FE" w:rsidP="004A372D">
      <w:pPr>
        <w:pStyle w:val="ScheduleSectionL3"/>
        <w:widowControl w:val="0"/>
        <w:numPr>
          <w:ilvl w:val="0"/>
          <w:numId w:val="45"/>
        </w:numPr>
        <w:spacing w:after="320"/>
        <w:ind w:left="900"/>
      </w:pPr>
      <w:r>
        <w:rPr>
          <w:rFonts w:eastAsia="Arial" w:cs="Arial"/>
          <w:color w:val="000000"/>
        </w:rPr>
        <w:t>carry out a site visit to confirm any uncertain details.</w:t>
      </w:r>
    </w:p>
    <w:p w14:paraId="0B5AEC15" w14:textId="77777777" w:rsidR="006122FE" w:rsidRDefault="006122FE">
      <w:pPr>
        <w:pStyle w:val="ScheduleSectionL2"/>
        <w:widowControl w:val="0"/>
        <w:spacing w:after="320"/>
      </w:pPr>
      <w:r>
        <w:t xml:space="preserve">If, after investigation, the </w:t>
      </w:r>
      <w:hyperlink r:id="rId933" w:history="1">
        <w:r>
          <w:rPr>
            <w:color w:val="0000FF"/>
            <w:u w:val="single"/>
          </w:rPr>
          <w:t>Energy Supplier</w:t>
        </w:r>
      </w:hyperlink>
      <w:r>
        <w:t xml:space="preserve"> determines that the </w:t>
      </w:r>
      <w:hyperlink r:id="rId934" w:history="1">
        <w:r>
          <w:rPr>
            <w:color w:val="0000FF"/>
            <w:u w:val="single"/>
          </w:rPr>
          <w:t>RMP</w:t>
        </w:r>
      </w:hyperlink>
      <w:r>
        <w:t xml:space="preserve">s relate to separate energy supplies and the issue is based on erroneous data held within the </w:t>
      </w:r>
      <w:hyperlink r:id="rId935" w:history="1">
        <w:r>
          <w:rPr>
            <w:color w:val="0000FF"/>
            <w:u w:val="single"/>
          </w:rPr>
          <w:t>Gas Central Data Service</w:t>
        </w:r>
      </w:hyperlink>
      <w:r>
        <w:t xml:space="preserve">, </w:t>
      </w:r>
      <w:hyperlink r:id="rId936" w:history="1">
        <w:r>
          <w:rPr>
            <w:color w:val="0000FF"/>
            <w:u w:val="single"/>
          </w:rPr>
          <w:t>Supplier Meter Registration Service</w:t>
        </w:r>
      </w:hyperlink>
      <w:r>
        <w:t xml:space="preserve"> and / or </w:t>
      </w:r>
      <w:hyperlink r:id="rId937" w:history="1">
        <w:r>
          <w:rPr>
            <w:color w:val="0000FF"/>
            <w:u w:val="single"/>
          </w:rPr>
          <w:t>Electricity Registration Data Service</w:t>
        </w:r>
      </w:hyperlink>
      <w:r>
        <w:t xml:space="preserve">, then the </w:t>
      </w:r>
      <w:hyperlink r:id="rId938" w:history="1">
        <w:r>
          <w:rPr>
            <w:color w:val="0000FF"/>
            <w:u w:val="single"/>
          </w:rPr>
          <w:t>Energy Supplier</w:t>
        </w:r>
      </w:hyperlink>
      <w:r>
        <w:t xml:space="preserve"> shall ensure the data is updated. This may require an update to the </w:t>
      </w:r>
      <w:hyperlink r:id="rId939" w:history="1">
        <w:r>
          <w:rPr>
            <w:color w:val="0000FF"/>
            <w:u w:val="single"/>
          </w:rPr>
          <w:t>MPL Address</w:t>
        </w:r>
      </w:hyperlink>
      <w:r>
        <w:t xml:space="preserve"> to be </w:t>
      </w:r>
      <w:r>
        <w:lastRenderedPageBreak/>
        <w:t xml:space="preserve">progressed in accordance with the </w:t>
      </w:r>
      <w:hyperlink r:id="rId940" w:history="1">
        <w:r>
          <w:rPr>
            <w:color w:val="0000FF"/>
            <w:u w:val="single"/>
          </w:rPr>
          <w:t>Address Management Schedule</w:t>
        </w:r>
      </w:hyperlink>
      <w:r>
        <w:t>.</w:t>
      </w:r>
    </w:p>
    <w:p w14:paraId="3A1F8BAA" w14:textId="01F816D1" w:rsidR="006122FE" w:rsidRDefault="006122FE">
      <w:pPr>
        <w:pStyle w:val="ScheduleSectionL2"/>
        <w:widowControl w:val="0"/>
        <w:spacing w:after="320"/>
      </w:pPr>
      <w:r>
        <w:t xml:space="preserve">If, after investigation, the </w:t>
      </w:r>
      <w:hyperlink r:id="rId941" w:history="1">
        <w:r>
          <w:rPr>
            <w:color w:val="0000FF"/>
            <w:u w:val="single"/>
          </w:rPr>
          <w:t>Energy Supplier</w:t>
        </w:r>
      </w:hyperlink>
      <w:r>
        <w:t xml:space="preserve"> determines that a </w:t>
      </w:r>
      <w:hyperlink r:id="rId942" w:history="1">
        <w:r>
          <w:rPr>
            <w:color w:val="0000FF"/>
            <w:u w:val="single"/>
          </w:rPr>
          <w:t>Duplicate RMP</w:t>
        </w:r>
      </w:hyperlink>
      <w:r>
        <w:t xml:space="preserve"> exists, then it shall initiate the resolution process for </w:t>
      </w:r>
      <w:hyperlink r:id="rId943" w:history="1">
        <w:r>
          <w:rPr>
            <w:color w:val="0000FF"/>
            <w:u w:val="single"/>
          </w:rPr>
          <w:t>Duplicate RMP</w:t>
        </w:r>
      </w:hyperlink>
      <w:r>
        <w:t xml:space="preserve">s by raising an </w:t>
      </w:r>
      <w:hyperlink r:id="rId944" w:history="1">
        <w:r>
          <w:rPr>
            <w:color w:val="0000FF"/>
            <w:u w:val="single"/>
          </w:rPr>
          <w:t>Initial Request</w:t>
        </w:r>
      </w:hyperlink>
      <w:r>
        <w:t xml:space="preserve"> in accordance with the interface table set out below.</w:t>
      </w:r>
    </w:p>
    <w:p w14:paraId="673DCEC6" w14:textId="258FF2B2" w:rsidR="006122FE" w:rsidRDefault="006122FE">
      <w:pPr>
        <w:pStyle w:val="ScheduleSectionL2"/>
        <w:widowControl w:val="0"/>
        <w:spacing w:after="320"/>
      </w:pPr>
      <w:r>
        <w:t xml:space="preserve">The </w:t>
      </w:r>
      <w:hyperlink r:id="rId945" w:history="1">
        <w:r>
          <w:rPr>
            <w:color w:val="0000FF"/>
            <w:u w:val="single"/>
          </w:rPr>
          <w:t>Associated Supplier</w:t>
        </w:r>
      </w:hyperlink>
      <w:r>
        <w:t xml:space="preserve">(s) shall assist where possible in the investigation, providing all available information on the </w:t>
      </w:r>
      <w:hyperlink r:id="rId946" w:history="1">
        <w:r>
          <w:rPr>
            <w:color w:val="0000FF"/>
            <w:u w:val="single"/>
          </w:rPr>
          <w:t>MPL Address</w:t>
        </w:r>
      </w:hyperlink>
      <w:r>
        <w:t xml:space="preserve">, </w:t>
      </w:r>
      <w:hyperlink r:id="rId947" w:history="1">
        <w:r>
          <w:rPr>
            <w:color w:val="0000FF"/>
            <w:u w:val="single"/>
          </w:rPr>
          <w:t>Metering Asset</w:t>
        </w:r>
      </w:hyperlink>
      <w:r>
        <w:t xml:space="preserve"> and </w:t>
      </w:r>
      <w:hyperlink r:id="rId948" w:history="1">
        <w:r>
          <w:rPr>
            <w:color w:val="0000FF"/>
            <w:u w:val="single"/>
          </w:rPr>
          <w:t>Consumer</w:t>
        </w:r>
      </w:hyperlink>
      <w:r>
        <w:t xml:space="preserve">. The </w:t>
      </w:r>
      <w:hyperlink r:id="rId949" w:history="1">
        <w:r>
          <w:rPr>
            <w:color w:val="0000FF"/>
            <w:u w:val="single"/>
          </w:rPr>
          <w:t>Associated Supplier</w:t>
        </w:r>
      </w:hyperlink>
      <w:r>
        <w:t xml:space="preserve"> shall make it clear to the </w:t>
      </w:r>
      <w:hyperlink r:id="rId950" w:history="1">
        <w:r>
          <w:rPr>
            <w:color w:val="0000FF"/>
            <w:u w:val="single"/>
          </w:rPr>
          <w:t>Initiating Supplier</w:t>
        </w:r>
      </w:hyperlink>
      <w:r>
        <w:t xml:space="preserve"> if it is charging the </w:t>
      </w:r>
      <w:hyperlink r:id="rId951" w:history="1">
        <w:r>
          <w:rPr>
            <w:color w:val="0000FF"/>
            <w:u w:val="single"/>
          </w:rPr>
          <w:t>Consumer</w:t>
        </w:r>
      </w:hyperlink>
      <w:r>
        <w:t xml:space="preserve"> and if these bills are being paid by the </w:t>
      </w:r>
      <w:hyperlink r:id="rId952" w:history="1">
        <w:r>
          <w:rPr>
            <w:color w:val="0000FF"/>
            <w:u w:val="single"/>
          </w:rPr>
          <w:t>Consumer</w:t>
        </w:r>
      </w:hyperlink>
      <w:r>
        <w:t>.</w:t>
      </w:r>
    </w:p>
    <w:p w14:paraId="49326FD9" w14:textId="1E5E54EF" w:rsidR="006122FE" w:rsidRDefault="006122FE">
      <w:pPr>
        <w:pStyle w:val="ScheduleSectionL2"/>
        <w:widowControl w:val="0"/>
        <w:spacing w:after="320"/>
      </w:pPr>
      <w:r>
        <w:t xml:space="preserve">All relevant historical meter readings shall be exchanged between the </w:t>
      </w:r>
      <w:hyperlink r:id="rId953" w:history="1">
        <w:r>
          <w:rPr>
            <w:color w:val="0000FF"/>
            <w:u w:val="single"/>
          </w:rPr>
          <w:t>Initiating Supplier</w:t>
        </w:r>
      </w:hyperlink>
      <w:r>
        <w:t xml:space="preserve"> and </w:t>
      </w:r>
      <w:hyperlink r:id="rId954" w:history="1">
        <w:r>
          <w:rPr>
            <w:color w:val="0000FF"/>
            <w:u w:val="single"/>
          </w:rPr>
          <w:t>Associated Supplier</w:t>
        </w:r>
      </w:hyperlink>
      <w:r>
        <w:t xml:space="preserve">(s) with the aim of providing the </w:t>
      </w:r>
      <w:hyperlink r:id="rId955" w:history="1">
        <w:r>
          <w:rPr>
            <w:color w:val="0000FF"/>
            <w:u w:val="single"/>
          </w:rPr>
          <w:t>Consumer</w:t>
        </w:r>
      </w:hyperlink>
      <w:r>
        <w:t xml:space="preserve"> with the best and most accurate bill or reconciliation of bills that may have already been paid by the </w:t>
      </w:r>
      <w:hyperlink r:id="rId956" w:history="1">
        <w:r>
          <w:rPr>
            <w:color w:val="0000FF"/>
            <w:u w:val="single"/>
          </w:rPr>
          <w:t>Consumer</w:t>
        </w:r>
      </w:hyperlink>
      <w:r>
        <w:t>.</w:t>
      </w:r>
    </w:p>
    <w:p w14:paraId="2EF9C395" w14:textId="77777777" w:rsidR="006122FE" w:rsidRDefault="006122FE">
      <w:pPr>
        <w:pStyle w:val="ScheduleSectionL2"/>
        <w:widowControl w:val="0"/>
        <w:spacing w:after="320"/>
      </w:pPr>
      <w:r>
        <w:t xml:space="preserve">The </w:t>
      </w:r>
      <w:hyperlink r:id="rId957" w:history="1">
        <w:r>
          <w:rPr>
            <w:color w:val="0000FF"/>
            <w:u w:val="single"/>
          </w:rPr>
          <w:t>Initiating Supplier</w:t>
        </w:r>
      </w:hyperlink>
      <w:r>
        <w:t xml:space="preserve"> and each </w:t>
      </w:r>
      <w:hyperlink r:id="rId958" w:history="1">
        <w:r>
          <w:rPr>
            <w:color w:val="0000FF"/>
            <w:u w:val="single"/>
          </w:rPr>
          <w:t>Associated Supplier</w:t>
        </w:r>
      </w:hyperlink>
      <w:r>
        <w:t> shall provide each other with any other information that may aid resolution of the problem.</w:t>
      </w:r>
    </w:p>
    <w:p w14:paraId="3ED0E63F" w14:textId="77777777" w:rsidR="006122FE" w:rsidRDefault="006122FE">
      <w:pPr>
        <w:pStyle w:val="ScheduleSectionL2"/>
        <w:widowControl w:val="0"/>
        <w:spacing w:after="320"/>
      </w:pPr>
      <w:r>
        <w:t xml:space="preserve">For gas </w:t>
      </w:r>
      <w:hyperlink r:id="rId959" w:history="1">
        <w:r>
          <w:rPr>
            <w:color w:val="0000FF"/>
            <w:u w:val="single"/>
          </w:rPr>
          <w:t>RMP</w:t>
        </w:r>
      </w:hyperlink>
      <w:r>
        <w:t xml:space="preserve">s, the following categorisation of </w:t>
      </w:r>
      <w:hyperlink r:id="rId960" w:history="1">
        <w:r>
          <w:rPr>
            <w:color w:val="0000FF"/>
            <w:u w:val="single"/>
          </w:rPr>
          <w:t>Duplicate RMP</w:t>
        </w:r>
      </w:hyperlink>
      <w:r>
        <w:t>s is used to facilitate resolution:</w:t>
      </w:r>
    </w:p>
    <w:p w14:paraId="6F1DE4C9" w14:textId="23ED1D22" w:rsidR="006122FE" w:rsidRDefault="00A36082" w:rsidP="004A372D">
      <w:pPr>
        <w:pStyle w:val="ScheduleSectionL3"/>
        <w:widowControl w:val="0"/>
        <w:numPr>
          <w:ilvl w:val="0"/>
          <w:numId w:val="46"/>
        </w:numPr>
        <w:spacing w:after="320"/>
        <w:ind w:left="900"/>
      </w:pPr>
      <w:hyperlink r:id="rId961" w:history="1">
        <w:r w:rsidR="006122FE">
          <w:rPr>
            <w:rFonts w:eastAsia="Arial" w:cs="Arial"/>
            <w:color w:val="0000FF"/>
            <w:u w:val="single"/>
          </w:rPr>
          <w:t>Supply Meter Point</w:t>
        </w:r>
      </w:hyperlink>
      <w:r w:rsidR="006122FE">
        <w:rPr>
          <w:rFonts w:eastAsia="Arial" w:cs="Arial"/>
          <w:color w:val="000000"/>
        </w:rPr>
        <w:t xml:space="preserve">s with a status of 'dead' (as envisaged under processes within the </w:t>
      </w:r>
      <w:hyperlink r:id="rId962" w:history="1">
        <w:r w:rsidR="006122FE">
          <w:rPr>
            <w:rFonts w:eastAsia="Arial" w:cs="Arial"/>
            <w:color w:val="0000FF"/>
            <w:u w:val="single"/>
          </w:rPr>
          <w:t>UNC</w:t>
        </w:r>
      </w:hyperlink>
      <w:r w:rsidR="006122FE">
        <w:rPr>
          <w:rFonts w:eastAsia="Arial" w:cs="Arial"/>
          <w:color w:val="000000"/>
        </w:rPr>
        <w:t>);</w:t>
      </w:r>
    </w:p>
    <w:p w14:paraId="68DEF46B" w14:textId="5A835FB1" w:rsidR="006122FE" w:rsidRDefault="006122FE" w:rsidP="004A372D">
      <w:pPr>
        <w:pStyle w:val="ScheduleSectionL3"/>
        <w:widowControl w:val="0"/>
        <w:numPr>
          <w:ilvl w:val="0"/>
          <w:numId w:val="46"/>
        </w:numPr>
        <w:spacing w:after="320"/>
        <w:ind w:left="900"/>
      </w:pPr>
      <w:r>
        <w:rPr>
          <w:rFonts w:eastAsia="Arial" w:cs="Arial"/>
          <w:color w:val="000000"/>
        </w:rPr>
        <w:t>new services;</w:t>
      </w:r>
    </w:p>
    <w:p w14:paraId="4C53A162" w14:textId="7CFAE7EF" w:rsidR="006122FE" w:rsidRDefault="006122FE" w:rsidP="004A372D">
      <w:pPr>
        <w:pStyle w:val="ScheduleSectionL3"/>
        <w:widowControl w:val="0"/>
        <w:numPr>
          <w:ilvl w:val="0"/>
          <w:numId w:val="46"/>
        </w:numPr>
        <w:spacing w:after="320"/>
        <w:ind w:left="900"/>
      </w:pPr>
      <w:r>
        <w:rPr>
          <w:rFonts w:eastAsia="Arial" w:cs="Arial"/>
          <w:color w:val="000000"/>
        </w:rPr>
        <w:t>liquid petroleum gas (</w:t>
      </w:r>
      <w:hyperlink r:id="rId963" w:history="1">
        <w:r>
          <w:rPr>
            <w:rFonts w:eastAsia="Arial" w:cs="Arial"/>
            <w:color w:val="0000FF"/>
            <w:u w:val="single"/>
          </w:rPr>
          <w:t>LPG</w:t>
        </w:r>
      </w:hyperlink>
      <w:r>
        <w:rPr>
          <w:rFonts w:eastAsia="Arial" w:cs="Arial"/>
          <w:color w:val="000000"/>
        </w:rPr>
        <w:t>) development;</w:t>
      </w:r>
    </w:p>
    <w:p w14:paraId="3F6317C0" w14:textId="40A0A579" w:rsidR="006122FE" w:rsidRPr="004A372D" w:rsidRDefault="006122FE" w:rsidP="004A372D">
      <w:pPr>
        <w:pStyle w:val="ScheduleSectionL3"/>
        <w:widowControl w:val="0"/>
        <w:numPr>
          <w:ilvl w:val="0"/>
          <w:numId w:val="46"/>
        </w:numPr>
        <w:spacing w:after="320"/>
        <w:ind w:left="900"/>
        <w:rPr>
          <w:color w:val="000000"/>
        </w:rPr>
      </w:pPr>
      <w:r>
        <w:rPr>
          <w:rFonts w:eastAsia="Arial" w:cs="Arial"/>
          <w:color w:val="000000"/>
        </w:rPr>
        <w:t>address errors (specifically plot to postal addresses);</w:t>
      </w:r>
    </w:p>
    <w:p w14:paraId="5792F0D9" w14:textId="6DF8F14A" w:rsidR="006122FE" w:rsidRDefault="00A36082" w:rsidP="004A372D">
      <w:pPr>
        <w:pStyle w:val="ScheduleSectionL3"/>
        <w:widowControl w:val="0"/>
        <w:numPr>
          <w:ilvl w:val="0"/>
          <w:numId w:val="46"/>
        </w:numPr>
        <w:spacing w:after="320"/>
        <w:ind w:left="900"/>
      </w:pPr>
      <w:hyperlink r:id="rId964" w:history="1">
        <w:r w:rsidR="006122FE">
          <w:rPr>
            <w:rFonts w:eastAsia="Arial" w:cs="Arial"/>
            <w:color w:val="0000FF"/>
            <w:u w:val="single"/>
          </w:rPr>
          <w:t>Consumer</w:t>
        </w:r>
      </w:hyperlink>
      <w:r w:rsidR="006122FE">
        <w:rPr>
          <w:rFonts w:eastAsia="Arial" w:cs="Arial"/>
          <w:color w:val="000000"/>
        </w:rPr>
        <w:t>-owned secondary meters; and</w:t>
      </w:r>
    </w:p>
    <w:p w14:paraId="3B2E9557" w14:textId="024D9807" w:rsidR="006122FE" w:rsidRDefault="006122FE" w:rsidP="004A372D">
      <w:pPr>
        <w:pStyle w:val="ScheduleSectionL3"/>
        <w:widowControl w:val="0"/>
        <w:numPr>
          <w:ilvl w:val="0"/>
          <w:numId w:val="46"/>
        </w:numPr>
        <w:spacing w:after="320"/>
        <w:ind w:left="900"/>
      </w:pPr>
      <w:r>
        <w:rPr>
          <w:rFonts w:eastAsia="Arial" w:cs="Arial"/>
          <w:color w:val="000000"/>
        </w:rPr>
        <w:t>unrecognised errors.</w:t>
      </w:r>
    </w:p>
    <w:p w14:paraId="052402A6" w14:textId="77777777" w:rsidR="006122FE" w:rsidRDefault="006122FE">
      <w:pPr>
        <w:pStyle w:val="ScheduleSectionL2"/>
        <w:widowControl w:val="0"/>
        <w:spacing w:after="320"/>
      </w:pPr>
      <w:r>
        <w:t xml:space="preserve">Where a gas </w:t>
      </w:r>
      <w:hyperlink r:id="rId965" w:history="1">
        <w:r>
          <w:rPr>
            <w:color w:val="0000FF"/>
            <w:u w:val="single"/>
          </w:rPr>
          <w:t>Duplicate RMP</w:t>
        </w:r>
      </w:hyperlink>
      <w:r>
        <w:t xml:space="preserve"> is identified and categorised in accordance with Paragraph 15.9, the following additional information may help to determine which </w:t>
      </w:r>
      <w:hyperlink r:id="rId966" w:history="1">
        <w:r>
          <w:rPr>
            <w:color w:val="0000FF"/>
            <w:u w:val="single"/>
          </w:rPr>
          <w:t>RMP</w:t>
        </w:r>
      </w:hyperlink>
      <w:r>
        <w:t xml:space="preserve"> is the valid </w:t>
      </w:r>
      <w:hyperlink r:id="rId967" w:history="1">
        <w:r>
          <w:rPr>
            <w:color w:val="0000FF"/>
            <w:u w:val="single"/>
          </w:rPr>
          <w:t>RMP</w:t>
        </w:r>
      </w:hyperlink>
      <w:r>
        <w:t xml:space="preserve"> and which is the </w:t>
      </w:r>
      <w:hyperlink r:id="rId968" w:history="1">
        <w:r>
          <w:rPr>
            <w:color w:val="0000FF"/>
            <w:u w:val="single"/>
          </w:rPr>
          <w:t>Duplicate RMP</w:t>
        </w:r>
      </w:hyperlink>
      <w:r>
        <w:t>:</w:t>
      </w:r>
    </w:p>
    <w:p w14:paraId="51865E30" w14:textId="75CDE6A2" w:rsidR="006122FE" w:rsidRDefault="00A36082" w:rsidP="004A372D">
      <w:pPr>
        <w:pStyle w:val="ScheduleSectionL3"/>
        <w:widowControl w:val="0"/>
        <w:numPr>
          <w:ilvl w:val="0"/>
          <w:numId w:val="47"/>
        </w:numPr>
        <w:spacing w:after="320"/>
        <w:ind w:left="900"/>
      </w:pPr>
      <w:hyperlink r:id="rId969" w:history="1">
        <w:r w:rsidR="006122FE">
          <w:rPr>
            <w:rFonts w:eastAsia="Arial" w:cs="Arial"/>
            <w:color w:val="0000FF"/>
            <w:u w:val="single"/>
          </w:rPr>
          <w:t>Supply Meter Point</w:t>
        </w:r>
      </w:hyperlink>
      <w:r w:rsidR="006122FE">
        <w:rPr>
          <w:rFonts w:eastAsia="Arial" w:cs="Arial"/>
          <w:color w:val="000000"/>
        </w:rPr>
        <w:t xml:space="preserve">s with a status of 'dead' - confirm the status of each </w:t>
      </w:r>
      <w:hyperlink r:id="rId970" w:history="1">
        <w:r w:rsidR="006122FE">
          <w:rPr>
            <w:rFonts w:eastAsia="Arial" w:cs="Arial"/>
            <w:color w:val="0000FF"/>
            <w:u w:val="single"/>
          </w:rPr>
          <w:t>RMP</w:t>
        </w:r>
      </w:hyperlink>
      <w:r w:rsidR="006122FE">
        <w:rPr>
          <w:rFonts w:eastAsia="Arial" w:cs="Arial"/>
          <w:color w:val="000000"/>
        </w:rPr>
        <w:t xml:space="preserve"> on the </w:t>
      </w:r>
      <w:hyperlink r:id="rId971" w:history="1">
        <w:r w:rsidR="006122FE">
          <w:rPr>
            <w:rFonts w:eastAsia="Arial" w:cs="Arial"/>
            <w:color w:val="0000FF"/>
            <w:u w:val="single"/>
          </w:rPr>
          <w:t>Gas Enquiry Service</w:t>
        </w:r>
      </w:hyperlink>
      <w:r w:rsidR="006122FE">
        <w:rPr>
          <w:rFonts w:eastAsia="Arial" w:cs="Arial"/>
          <w:color w:val="000000"/>
        </w:rPr>
        <w:t xml:space="preserve">; a status of dead may indicate historical activities by the </w:t>
      </w:r>
      <w:hyperlink r:id="rId972" w:history="1">
        <w:r w:rsidR="006122FE">
          <w:rPr>
            <w:rFonts w:eastAsia="Arial" w:cs="Arial"/>
            <w:color w:val="0000FF"/>
            <w:u w:val="single"/>
          </w:rPr>
          <w:t>Gas Transporter</w:t>
        </w:r>
      </w:hyperlink>
      <w:r w:rsidR="006122FE">
        <w:rPr>
          <w:rFonts w:eastAsia="Arial" w:cs="Arial"/>
          <w:color w:val="000000"/>
        </w:rPr>
        <w:t xml:space="preserve"> involving removal of supply;</w:t>
      </w:r>
    </w:p>
    <w:p w14:paraId="2AD84702" w14:textId="7715C77E" w:rsidR="006122FE" w:rsidRDefault="006122FE" w:rsidP="004A372D">
      <w:pPr>
        <w:pStyle w:val="ScheduleSectionL3"/>
        <w:widowControl w:val="0"/>
        <w:numPr>
          <w:ilvl w:val="0"/>
          <w:numId w:val="47"/>
        </w:numPr>
        <w:spacing w:after="320"/>
        <w:ind w:left="900"/>
      </w:pPr>
      <w:r>
        <w:rPr>
          <w:rFonts w:eastAsia="Arial" w:cs="Arial"/>
          <w:color w:val="000000"/>
        </w:rPr>
        <w:t xml:space="preserve">new services (including demolished / rebuilt or refurbished properties) - contact the </w:t>
      </w:r>
      <w:hyperlink r:id="rId973" w:history="1">
        <w:r>
          <w:rPr>
            <w:rFonts w:eastAsia="Arial" w:cs="Arial"/>
            <w:color w:val="0000FF"/>
            <w:u w:val="single"/>
          </w:rPr>
          <w:t>Consumer</w:t>
        </w:r>
      </w:hyperlink>
      <w:r>
        <w:rPr>
          <w:rFonts w:eastAsia="Arial" w:cs="Arial"/>
          <w:color w:val="000000"/>
        </w:rPr>
        <w:t xml:space="preserve"> to establish property history and carry out the following checks:</w:t>
      </w:r>
    </w:p>
    <w:p w14:paraId="4628DCF6" w14:textId="19931A3F" w:rsidR="006122FE" w:rsidRDefault="006122FE" w:rsidP="004A372D">
      <w:pPr>
        <w:pStyle w:val="ScheduleSectionL4"/>
        <w:widowControl w:val="0"/>
        <w:numPr>
          <w:ilvl w:val="0"/>
          <w:numId w:val="50"/>
        </w:numPr>
        <w:spacing w:after="320"/>
        <w:ind w:left="1800"/>
      </w:pPr>
      <w:r>
        <w:rPr>
          <w:rFonts w:eastAsia="Arial" w:cs="Arial"/>
          <w:color w:val="000000"/>
        </w:rPr>
        <w:lastRenderedPageBreak/>
        <w:t xml:space="preserve">confirm with the previous </w:t>
      </w:r>
      <w:hyperlink r:id="rId974" w:history="1">
        <w:r>
          <w:rPr>
            <w:rFonts w:eastAsia="Arial" w:cs="Arial"/>
            <w:color w:val="0000FF"/>
            <w:u w:val="single"/>
          </w:rPr>
          <w:t>Energy Supplier</w:t>
        </w:r>
      </w:hyperlink>
      <w:r>
        <w:rPr>
          <w:rFonts w:eastAsia="Arial" w:cs="Arial"/>
          <w:color w:val="000000"/>
        </w:rPr>
        <w:t xml:space="preserve"> (address, asset, meter readings, </w:t>
      </w:r>
      <w:hyperlink r:id="rId975" w:history="1">
        <w:r>
          <w:rPr>
            <w:rFonts w:eastAsia="Arial" w:cs="Arial"/>
            <w:color w:val="0000FF"/>
            <w:u w:val="single"/>
          </w:rPr>
          <w:t>Consumer</w:t>
        </w:r>
      </w:hyperlink>
      <w:r>
        <w:rPr>
          <w:rFonts w:eastAsia="Arial" w:cs="Arial"/>
          <w:color w:val="000000"/>
        </w:rPr>
        <w:t xml:space="preserve"> name, </w:t>
      </w:r>
      <w:hyperlink r:id="rId976" w:history="1">
        <w:r>
          <w:rPr>
            <w:rFonts w:eastAsia="Arial" w:cs="Arial"/>
            <w:color w:val="0000FF"/>
            <w:u w:val="single"/>
          </w:rPr>
          <w:t>Meter Point Reference Number</w:t>
        </w:r>
      </w:hyperlink>
      <w:r>
        <w:rPr>
          <w:rFonts w:eastAsia="Arial" w:cs="Arial"/>
          <w:color w:val="000000"/>
        </w:rPr>
        <w:t>);</w:t>
      </w:r>
    </w:p>
    <w:p w14:paraId="28B19CEA" w14:textId="4F0E9AC1" w:rsidR="006122FE" w:rsidRDefault="006122FE" w:rsidP="004A372D">
      <w:pPr>
        <w:pStyle w:val="ScheduleSectionL4"/>
        <w:widowControl w:val="0"/>
        <w:numPr>
          <w:ilvl w:val="0"/>
          <w:numId w:val="50"/>
        </w:numPr>
        <w:spacing w:after="320"/>
        <w:ind w:left="1800"/>
      </w:pPr>
      <w:r>
        <w:rPr>
          <w:rFonts w:eastAsia="Arial" w:cs="Arial"/>
          <w:color w:val="000000"/>
        </w:rPr>
        <w:t xml:space="preserve">confirm with the gas CDSP how the </w:t>
      </w:r>
      <w:hyperlink r:id="rId977" w:history="1">
        <w:r>
          <w:rPr>
            <w:rFonts w:eastAsia="Arial" w:cs="Arial"/>
            <w:color w:val="0000FF"/>
            <w:u w:val="single"/>
          </w:rPr>
          <w:t>RMP</w:t>
        </w:r>
      </w:hyperlink>
      <w:r>
        <w:rPr>
          <w:rFonts w:eastAsia="Arial" w:cs="Arial"/>
          <w:color w:val="000000"/>
        </w:rPr>
        <w:t xml:space="preserve"> was loaded onto the </w:t>
      </w:r>
      <w:hyperlink r:id="rId978" w:history="1">
        <w:r>
          <w:rPr>
            <w:rFonts w:eastAsia="Arial" w:cs="Arial"/>
            <w:color w:val="0000FF"/>
            <w:u w:val="single"/>
          </w:rPr>
          <w:t>Gas Enquiry Service</w:t>
        </w:r>
      </w:hyperlink>
      <w:r>
        <w:rPr>
          <w:rFonts w:eastAsia="Arial" w:cs="Arial"/>
          <w:color w:val="000000"/>
        </w:rPr>
        <w:t>;</w:t>
      </w:r>
    </w:p>
    <w:p w14:paraId="40DD84CA" w14:textId="12A9E54C" w:rsidR="006122FE" w:rsidRDefault="006122FE" w:rsidP="004A372D">
      <w:pPr>
        <w:pStyle w:val="ScheduleSectionL4"/>
        <w:widowControl w:val="0"/>
        <w:numPr>
          <w:ilvl w:val="0"/>
          <w:numId w:val="50"/>
        </w:numPr>
        <w:spacing w:after="320"/>
        <w:ind w:left="1800"/>
      </w:pPr>
      <w:r>
        <w:rPr>
          <w:rFonts w:eastAsia="Arial" w:cs="Arial"/>
          <w:color w:val="000000"/>
        </w:rPr>
        <w:t>check council tax websites (</w:t>
      </w:r>
      <w:hyperlink r:id="rId979" w:history="1">
        <w:r>
          <w:rPr>
            <w:color w:val="0000FF"/>
            <w:u w:val="single"/>
          </w:rPr>
          <w:t>http://www.voa.gov.uk/council_tax/</w:t>
        </w:r>
      </w:hyperlink>
      <w:r>
        <w:rPr>
          <w:rFonts w:eastAsia="Arial" w:cs="Arial"/>
          <w:color w:val="000000"/>
        </w:rPr>
        <w:t>) (</w:t>
      </w:r>
      <w:hyperlink r:id="rId980" w:history="1">
        <w:r>
          <w:rPr>
            <w:color w:val="0000FF"/>
            <w:u w:val="single"/>
          </w:rPr>
          <w:t>http://www.saa.gov.uk/</w:t>
        </w:r>
      </w:hyperlink>
      <w:r>
        <w:rPr>
          <w:rFonts w:eastAsia="Arial" w:cs="Arial"/>
          <w:color w:val="000000"/>
        </w:rPr>
        <w:t>) (</w:t>
      </w:r>
      <w:hyperlink r:id="rId981" w:history="1">
        <w:r>
          <w:rPr>
            <w:color w:val="0000FF"/>
            <w:u w:val="single"/>
          </w:rPr>
          <w:t>http://ratinglists.vao.gov.uk/</w:t>
        </w:r>
      </w:hyperlink>
      <w:r>
        <w:rPr>
          <w:rFonts w:eastAsia="Arial" w:cs="Arial"/>
          <w:color w:val="000000"/>
        </w:rPr>
        <w:t>) for evidence of ended or suspended payments; and</w:t>
      </w:r>
    </w:p>
    <w:p w14:paraId="0D3C13AD" w14:textId="1ACE4132" w:rsidR="006122FE" w:rsidRDefault="006122FE" w:rsidP="004A372D">
      <w:pPr>
        <w:pStyle w:val="ScheduleSectionL4"/>
        <w:widowControl w:val="0"/>
        <w:numPr>
          <w:ilvl w:val="0"/>
          <w:numId w:val="50"/>
        </w:numPr>
        <w:spacing w:after="320"/>
        <w:ind w:left="1800"/>
      </w:pPr>
      <w:r>
        <w:rPr>
          <w:rFonts w:eastAsia="Arial" w:cs="Arial"/>
          <w:color w:val="000000"/>
        </w:rPr>
        <w:t xml:space="preserve">check if the new service is on an </w:t>
      </w:r>
      <w:hyperlink r:id="rId982" w:history="1">
        <w:r>
          <w:rPr>
            <w:rFonts w:eastAsia="Arial" w:cs="Arial"/>
            <w:color w:val="0000FF"/>
            <w:u w:val="single"/>
          </w:rPr>
          <w:t>IGT</w:t>
        </w:r>
      </w:hyperlink>
      <w:r>
        <w:rPr>
          <w:rFonts w:eastAsia="Arial" w:cs="Arial"/>
          <w:color w:val="000000"/>
        </w:rPr>
        <w:t xml:space="preserve"> network;</w:t>
      </w:r>
    </w:p>
    <w:p w14:paraId="54CB829A" w14:textId="75A7D18F" w:rsidR="006122FE" w:rsidRDefault="00A36082" w:rsidP="004A372D">
      <w:pPr>
        <w:pStyle w:val="ScheduleSectionL3"/>
        <w:widowControl w:val="0"/>
        <w:numPr>
          <w:ilvl w:val="0"/>
          <w:numId w:val="47"/>
        </w:numPr>
        <w:spacing w:after="320"/>
        <w:ind w:left="900"/>
      </w:pPr>
      <w:hyperlink r:id="rId983" w:history="1">
        <w:r w:rsidR="006122FE">
          <w:rPr>
            <w:rFonts w:eastAsia="Arial" w:cs="Arial"/>
            <w:color w:val="0000FF"/>
            <w:u w:val="single"/>
          </w:rPr>
          <w:t>IGT</w:t>
        </w:r>
      </w:hyperlink>
      <w:r w:rsidR="006122FE">
        <w:rPr>
          <w:rFonts w:eastAsia="Arial" w:cs="Arial"/>
          <w:color w:val="000000"/>
        </w:rPr>
        <w:t xml:space="preserve"> network - confirm directly with the </w:t>
      </w:r>
      <w:hyperlink r:id="rId984" w:history="1">
        <w:r w:rsidR="006122FE">
          <w:rPr>
            <w:rFonts w:eastAsia="Arial" w:cs="Arial"/>
            <w:color w:val="0000FF"/>
            <w:u w:val="single"/>
          </w:rPr>
          <w:t>IGT</w:t>
        </w:r>
      </w:hyperlink>
      <w:r w:rsidR="006122FE">
        <w:rPr>
          <w:rFonts w:eastAsia="Arial" w:cs="Arial"/>
          <w:color w:val="000000"/>
        </w:rPr>
        <w:t xml:space="preserve"> using available websites and </w:t>
      </w:r>
      <w:hyperlink r:id="rId985" w:history="1">
        <w:r w:rsidR="006122FE">
          <w:rPr>
            <w:rFonts w:eastAsia="Arial" w:cs="Arial"/>
            <w:color w:val="0000FF"/>
            <w:u w:val="single"/>
          </w:rPr>
          <w:t>Energy Supplier</w:t>
        </w:r>
      </w:hyperlink>
      <w:r w:rsidR="006122FE">
        <w:rPr>
          <w:rFonts w:eastAsia="Arial" w:cs="Arial"/>
          <w:color w:val="000000"/>
        </w:rPr>
        <w:t xml:space="preserve"> contacts;</w:t>
      </w:r>
    </w:p>
    <w:p w14:paraId="1E5E34F9" w14:textId="421F5635" w:rsidR="006122FE" w:rsidRDefault="00A36082" w:rsidP="004A372D">
      <w:pPr>
        <w:pStyle w:val="ScheduleSectionL3"/>
        <w:widowControl w:val="0"/>
        <w:numPr>
          <w:ilvl w:val="0"/>
          <w:numId w:val="47"/>
        </w:numPr>
        <w:spacing w:after="320"/>
        <w:ind w:left="900"/>
      </w:pPr>
      <w:hyperlink r:id="rId986" w:history="1">
        <w:r w:rsidR="006122FE">
          <w:rPr>
            <w:rFonts w:eastAsia="Arial" w:cs="Arial"/>
            <w:color w:val="0000FF"/>
            <w:u w:val="single"/>
          </w:rPr>
          <w:t>LPG</w:t>
        </w:r>
      </w:hyperlink>
      <w:r w:rsidR="006122FE">
        <w:rPr>
          <w:rFonts w:eastAsia="Arial" w:cs="Arial"/>
          <w:color w:val="000000"/>
        </w:rPr>
        <w:t xml:space="preserve"> development - confirm if the site resides within an </w:t>
      </w:r>
      <w:hyperlink r:id="rId987" w:history="1">
        <w:r w:rsidR="006122FE">
          <w:rPr>
            <w:rFonts w:eastAsia="Arial" w:cs="Arial"/>
            <w:color w:val="0000FF"/>
            <w:u w:val="single"/>
          </w:rPr>
          <w:t>LPG</w:t>
        </w:r>
      </w:hyperlink>
      <w:r w:rsidR="006122FE">
        <w:rPr>
          <w:rFonts w:eastAsia="Arial" w:cs="Arial"/>
          <w:color w:val="000000"/>
        </w:rPr>
        <w:t xml:space="preserve"> area. These developments can be confirmed by the gas </w:t>
      </w:r>
      <w:hyperlink r:id="rId988" w:history="1">
        <w:r w:rsidR="006122FE">
          <w:rPr>
            <w:rFonts w:eastAsia="Arial" w:cs="Arial"/>
            <w:color w:val="0000FF"/>
            <w:u w:val="single"/>
          </w:rPr>
          <w:t>CDSP</w:t>
        </w:r>
      </w:hyperlink>
      <w:r w:rsidR="006122FE">
        <w:rPr>
          <w:rFonts w:eastAsia="Arial" w:cs="Arial"/>
          <w:color w:val="000000"/>
        </w:rPr>
        <w:t xml:space="preserve">. Also contact the </w:t>
      </w:r>
      <w:hyperlink r:id="rId989" w:history="1">
        <w:r w:rsidR="006122FE">
          <w:rPr>
            <w:rFonts w:eastAsia="Arial" w:cs="Arial"/>
            <w:color w:val="0000FF"/>
            <w:u w:val="single"/>
          </w:rPr>
          <w:t>Consumer</w:t>
        </w:r>
      </w:hyperlink>
      <w:r w:rsidR="006122FE">
        <w:rPr>
          <w:rFonts w:eastAsia="Arial" w:cs="Arial"/>
          <w:color w:val="000000"/>
        </w:rPr>
        <w:t xml:space="preserve"> to confirm the gas supplies to neighbouring premises and check billing details;</w:t>
      </w:r>
    </w:p>
    <w:p w14:paraId="1F2304EF" w14:textId="473B0173" w:rsidR="006122FE" w:rsidRDefault="006122FE" w:rsidP="004A372D">
      <w:pPr>
        <w:pStyle w:val="ScheduleSectionL3"/>
        <w:widowControl w:val="0"/>
        <w:numPr>
          <w:ilvl w:val="0"/>
          <w:numId w:val="47"/>
        </w:numPr>
        <w:spacing w:after="320"/>
        <w:ind w:left="900"/>
      </w:pPr>
      <w:r>
        <w:rPr>
          <w:rFonts w:eastAsia="Arial" w:cs="Arial"/>
          <w:color w:val="000000"/>
        </w:rPr>
        <w:t>address errors - confirm with the gas </w:t>
      </w:r>
      <w:hyperlink r:id="rId990" w:history="1">
        <w:r>
          <w:rPr>
            <w:rFonts w:eastAsia="Arial" w:cs="Arial"/>
            <w:color w:val="0000FF"/>
            <w:u w:val="single"/>
          </w:rPr>
          <w:t>CDSP</w:t>
        </w:r>
      </w:hyperlink>
      <w:r>
        <w:rPr>
          <w:rFonts w:eastAsia="Arial" w:cs="Arial"/>
          <w:color w:val="000000"/>
        </w:rPr>
        <w:t xml:space="preserve"> if any address amendments have been carried out and check the postal address file to see what address is held and if this matches any of the </w:t>
      </w:r>
      <w:hyperlink r:id="rId991" w:history="1">
        <w:r>
          <w:rPr>
            <w:rFonts w:eastAsia="Arial" w:cs="Arial"/>
            <w:color w:val="0000FF"/>
            <w:u w:val="single"/>
          </w:rPr>
          <w:t>RMP</w:t>
        </w:r>
      </w:hyperlink>
      <w:r>
        <w:rPr>
          <w:rFonts w:eastAsia="Arial" w:cs="Arial"/>
          <w:color w:val="000000"/>
        </w:rPr>
        <w:t xml:space="preserve">s in question. Also contact the </w:t>
      </w:r>
      <w:hyperlink r:id="rId992" w:history="1">
        <w:r>
          <w:rPr>
            <w:rFonts w:eastAsia="Arial" w:cs="Arial"/>
            <w:color w:val="0000FF"/>
            <w:u w:val="single"/>
          </w:rPr>
          <w:t>Consumer</w:t>
        </w:r>
      </w:hyperlink>
      <w:r>
        <w:rPr>
          <w:rFonts w:eastAsia="Arial" w:cs="Arial"/>
          <w:color w:val="000000"/>
        </w:rPr>
        <w:t xml:space="preserve"> to confirm any known mailing addresses for the site; and</w:t>
      </w:r>
    </w:p>
    <w:p w14:paraId="1D80FB73" w14:textId="3DB37C95" w:rsidR="006122FE" w:rsidRDefault="00A36082" w:rsidP="004A372D">
      <w:pPr>
        <w:pStyle w:val="ScheduleSectionL3"/>
        <w:widowControl w:val="0"/>
        <w:numPr>
          <w:ilvl w:val="0"/>
          <w:numId w:val="47"/>
        </w:numPr>
        <w:spacing w:after="320"/>
        <w:ind w:left="900"/>
      </w:pPr>
      <w:hyperlink r:id="rId993" w:history="1">
        <w:r w:rsidR="006122FE">
          <w:rPr>
            <w:rFonts w:eastAsia="Arial" w:cs="Arial"/>
            <w:color w:val="0000FF"/>
            <w:u w:val="single"/>
          </w:rPr>
          <w:t>Consumer</w:t>
        </w:r>
      </w:hyperlink>
      <w:r w:rsidR="006122FE">
        <w:rPr>
          <w:rFonts w:eastAsia="Arial" w:cs="Arial"/>
          <w:color w:val="000000"/>
        </w:rPr>
        <w:t xml:space="preserve">-owned secondary meters – contact the </w:t>
      </w:r>
      <w:hyperlink r:id="rId994" w:history="1">
        <w:r w:rsidR="006122FE">
          <w:rPr>
            <w:rFonts w:eastAsia="Arial" w:cs="Arial"/>
            <w:color w:val="0000FF"/>
            <w:u w:val="single"/>
          </w:rPr>
          <w:t>Consumer</w:t>
        </w:r>
      </w:hyperlink>
      <w:r w:rsidR="006122FE">
        <w:rPr>
          <w:rFonts w:eastAsia="Arial" w:cs="Arial"/>
          <w:color w:val="000000"/>
        </w:rPr>
        <w:t xml:space="preserve"> or carry out a site visit to confirm the following:</w:t>
      </w:r>
    </w:p>
    <w:p w14:paraId="783B2E36" w14:textId="29BF37DF" w:rsidR="006122FE" w:rsidRDefault="006122FE" w:rsidP="004A372D">
      <w:pPr>
        <w:pStyle w:val="ScheduleSectionL4"/>
        <w:widowControl w:val="0"/>
        <w:numPr>
          <w:ilvl w:val="0"/>
          <w:numId w:val="48"/>
        </w:numPr>
        <w:spacing w:after="320"/>
        <w:ind w:left="1800"/>
      </w:pPr>
      <w:r>
        <w:rPr>
          <w:rFonts w:eastAsia="Arial" w:cs="Arial"/>
          <w:color w:val="000000"/>
        </w:rPr>
        <w:t>Is the meter a crimson colour?</w:t>
      </w:r>
    </w:p>
    <w:p w14:paraId="1168B9BE" w14:textId="27CF3463" w:rsidR="006122FE" w:rsidRDefault="006122FE" w:rsidP="004A372D">
      <w:pPr>
        <w:pStyle w:val="ScheduleSectionL4"/>
        <w:widowControl w:val="0"/>
        <w:numPr>
          <w:ilvl w:val="0"/>
          <w:numId w:val="48"/>
        </w:numPr>
        <w:spacing w:after="320"/>
        <w:ind w:left="1800"/>
      </w:pPr>
      <w:r>
        <w:rPr>
          <w:rFonts w:eastAsia="Arial" w:cs="Arial"/>
          <w:color w:val="000000"/>
        </w:rPr>
        <w:t>Is there a regulator / governor in place?</w:t>
      </w:r>
    </w:p>
    <w:p w14:paraId="79AA65B1" w14:textId="531993A7" w:rsidR="006122FE" w:rsidRDefault="006122FE" w:rsidP="004A372D">
      <w:pPr>
        <w:pStyle w:val="ScheduleSectionL4"/>
        <w:widowControl w:val="0"/>
        <w:numPr>
          <w:ilvl w:val="0"/>
          <w:numId w:val="48"/>
        </w:numPr>
        <w:spacing w:after="320"/>
        <w:ind w:left="1800"/>
      </w:pPr>
      <w:r>
        <w:rPr>
          <w:rFonts w:eastAsia="Arial" w:cs="Arial"/>
          <w:color w:val="000000"/>
        </w:rPr>
        <w:t>Is the year of manufacture later than 2002?</w:t>
      </w:r>
    </w:p>
    <w:p w14:paraId="190C35EF" w14:textId="174257C5" w:rsidR="006122FE" w:rsidRDefault="006122FE" w:rsidP="004A372D">
      <w:pPr>
        <w:pStyle w:val="ScheduleSectionL4"/>
        <w:widowControl w:val="0"/>
        <w:numPr>
          <w:ilvl w:val="0"/>
          <w:numId w:val="48"/>
        </w:numPr>
        <w:spacing w:after="320"/>
        <w:ind w:left="1800"/>
      </w:pPr>
      <w:r>
        <w:rPr>
          <w:rFonts w:eastAsia="Arial" w:cs="Arial"/>
          <w:color w:val="000000"/>
        </w:rPr>
        <w:t xml:space="preserve">Does the </w:t>
      </w:r>
      <w:hyperlink r:id="rId995" w:history="1">
        <w:r>
          <w:rPr>
            <w:rFonts w:eastAsia="Arial" w:cs="Arial"/>
            <w:color w:val="0000FF"/>
            <w:u w:val="single"/>
          </w:rPr>
          <w:t>Meter Serial Number</w:t>
        </w:r>
      </w:hyperlink>
      <w:r>
        <w:rPr>
          <w:rFonts w:eastAsia="Arial" w:cs="Arial"/>
          <w:color w:val="000000"/>
        </w:rPr>
        <w:t xml:space="preserve"> follow recognised configuration rules (confirm with manufacturer if unsure)?</w:t>
      </w:r>
    </w:p>
    <w:p w14:paraId="047DC468" w14:textId="77777777" w:rsidR="006122FE" w:rsidRDefault="006122FE">
      <w:pPr>
        <w:pStyle w:val="ScheduleSectionL2"/>
        <w:widowControl w:val="0"/>
        <w:spacing w:after="320"/>
      </w:pPr>
      <w:r>
        <w:t xml:space="preserve">For gas </w:t>
      </w:r>
      <w:hyperlink r:id="rId996" w:history="1">
        <w:r>
          <w:rPr>
            <w:color w:val="0000FF"/>
            <w:u w:val="single"/>
          </w:rPr>
          <w:t>RMP</w:t>
        </w:r>
      </w:hyperlink>
      <w:r>
        <w:t xml:space="preserve">s, following investigation, the relevant </w:t>
      </w:r>
      <w:hyperlink r:id="rId997" w:history="1">
        <w:r>
          <w:rPr>
            <w:color w:val="0000FF"/>
            <w:u w:val="single"/>
          </w:rPr>
          <w:t>Gas Transporter</w:t>
        </w:r>
      </w:hyperlink>
      <w:r>
        <w:t xml:space="preserve"> shall determine which </w:t>
      </w:r>
      <w:hyperlink r:id="rId998" w:history="1">
        <w:r>
          <w:rPr>
            <w:color w:val="0000FF"/>
            <w:u w:val="single"/>
          </w:rPr>
          <w:t>RMP</w:t>
        </w:r>
      </w:hyperlink>
      <w:r>
        <w:t xml:space="preserve"> is valid and which is the </w:t>
      </w:r>
      <w:hyperlink r:id="rId999" w:history="1">
        <w:r>
          <w:rPr>
            <w:color w:val="0000FF"/>
            <w:u w:val="single"/>
          </w:rPr>
          <w:t>Duplicate RMP</w:t>
        </w:r>
      </w:hyperlink>
      <w:r>
        <w:t xml:space="preserve">. In doing so, the </w:t>
      </w:r>
      <w:hyperlink r:id="rId1000" w:history="1">
        <w:r>
          <w:rPr>
            <w:color w:val="0000FF"/>
            <w:u w:val="single"/>
          </w:rPr>
          <w:t>Gas Transporter</w:t>
        </w:r>
      </w:hyperlink>
      <w:r>
        <w:t xml:space="preserve"> may take account of the factors described in Paragraph 15.10.</w:t>
      </w:r>
    </w:p>
    <w:p w14:paraId="67E46E32" w14:textId="672DDBD5" w:rsidR="006122FE" w:rsidRDefault="006122FE">
      <w:pPr>
        <w:pStyle w:val="ScheduleSectionL2"/>
        <w:widowControl w:val="0"/>
        <w:spacing w:after="320"/>
      </w:pPr>
      <w:r>
        <w:t xml:space="preserve">The interface table below sets out the process and maximum timelines for resolving </w:t>
      </w:r>
      <w:hyperlink r:id="rId1001" w:history="1">
        <w:r>
          <w:rPr>
            <w:color w:val="0000FF"/>
            <w:u w:val="single"/>
          </w:rPr>
          <w:t>Duplicate RMP</w:t>
        </w:r>
      </w:hyperlink>
      <w:r>
        <w:t>s.</w:t>
      </w:r>
    </w:p>
    <w:p w14:paraId="416458A5" w14:textId="77777777" w:rsidR="00CC1211" w:rsidRDefault="00CC1211">
      <w:pPr>
        <w:widowControl w:val="0"/>
        <w:spacing w:after="320" w:line="276" w:lineRule="auto"/>
        <w:rPr>
          <w:rFonts w:eastAsia="Arial" w:cs="Arial"/>
          <w:b/>
          <w:color w:val="000000"/>
          <w:sz w:val="24"/>
          <w:highlight w:val="lightGray"/>
          <w:lang w:val="en-GB" w:eastAsia="en-US"/>
        </w:rPr>
        <w:sectPr w:rsidR="00CC1211" w:rsidSect="005A42D5">
          <w:pgSz w:w="11906" w:h="16838"/>
          <w:pgMar w:top="1440" w:right="1440" w:bottom="1440" w:left="1440" w:header="708" w:footer="708" w:gutter="0"/>
          <w:cols w:space="708"/>
          <w:docGrid w:linePitch="360"/>
        </w:sectPr>
      </w:pPr>
    </w:p>
    <w:tbl>
      <w:tblPr>
        <w:tblW w:w="0" w:type="auto"/>
        <w:tblBorders>
          <w:top w:val="single" w:sz="4" w:space="0" w:color="696969"/>
          <w:left w:val="single" w:sz="4" w:space="0" w:color="696969"/>
          <w:bottom w:val="single" w:sz="4" w:space="0" w:color="696969"/>
          <w:right w:val="single" w:sz="4" w:space="0" w:color="696969"/>
          <w:insideH w:val="single" w:sz="4" w:space="0" w:color="auto"/>
          <w:insideV w:val="single" w:sz="4" w:space="0" w:color="auto"/>
        </w:tblBorders>
        <w:tblLayout w:type="fixed"/>
        <w:tblLook w:val="04A0" w:firstRow="1" w:lastRow="0" w:firstColumn="1" w:lastColumn="0" w:noHBand="0" w:noVBand="1"/>
      </w:tblPr>
      <w:tblGrid>
        <w:gridCol w:w="1125"/>
        <w:gridCol w:w="2550"/>
        <w:gridCol w:w="3990"/>
        <w:gridCol w:w="1276"/>
        <w:gridCol w:w="1275"/>
        <w:gridCol w:w="2127"/>
        <w:gridCol w:w="1275"/>
      </w:tblGrid>
      <w:tr w:rsidR="006122FE" w:rsidRPr="00CC1211" w14:paraId="70D40237" w14:textId="77777777" w:rsidTr="004A372D">
        <w:tc>
          <w:tcPr>
            <w:tcW w:w="1125" w:type="dxa"/>
            <w:tcBorders>
              <w:top w:val="single" w:sz="8" w:space="0" w:color="000000"/>
              <w:left w:val="single" w:sz="8" w:space="0" w:color="000000"/>
              <w:bottom w:val="single" w:sz="8" w:space="0" w:color="000000"/>
              <w:right w:val="single" w:sz="8" w:space="0" w:color="000000"/>
            </w:tcBorders>
            <w:shd w:val="clear" w:color="auto" w:fill="D0CECE"/>
            <w:tcMar>
              <w:left w:w="0" w:type="dxa"/>
            </w:tcMar>
          </w:tcPr>
          <w:p w14:paraId="41A97BAC" w14:textId="77777777" w:rsidR="006122FE" w:rsidRPr="00CC1211" w:rsidRDefault="006122FE" w:rsidP="004A372D">
            <w:pPr>
              <w:widowControl w:val="0"/>
              <w:spacing w:after="0" w:line="276" w:lineRule="auto"/>
              <w:ind w:left="57"/>
              <w:rPr>
                <w:rFonts w:cs="Arial"/>
                <w:szCs w:val="22"/>
                <w:lang w:val="en-GB" w:eastAsia="en-US"/>
              </w:rPr>
            </w:pPr>
            <w:r>
              <w:rPr>
                <w:rFonts w:eastAsia="Arial" w:cs="Arial"/>
                <w:b/>
                <w:color w:val="000000"/>
                <w:szCs w:val="22"/>
                <w:highlight w:val="lightGray"/>
                <w:lang w:val="en-GB" w:eastAsia="en-US"/>
              </w:rPr>
              <w:lastRenderedPageBreak/>
              <w:t>Ref</w:t>
            </w:r>
          </w:p>
        </w:tc>
        <w:tc>
          <w:tcPr>
            <w:tcW w:w="2550" w:type="dxa"/>
            <w:tcBorders>
              <w:top w:val="single" w:sz="8" w:space="0" w:color="000000"/>
              <w:left w:val="single" w:sz="8" w:space="0" w:color="000000"/>
              <w:bottom w:val="single" w:sz="8" w:space="0" w:color="000000"/>
              <w:right w:val="single" w:sz="8" w:space="0" w:color="000000"/>
            </w:tcBorders>
            <w:shd w:val="clear" w:color="auto" w:fill="D0CECE"/>
            <w:tcMar>
              <w:left w:w="0" w:type="dxa"/>
            </w:tcMar>
          </w:tcPr>
          <w:p w14:paraId="1DFA4523" w14:textId="77777777" w:rsidR="006122FE" w:rsidRPr="00CC1211" w:rsidRDefault="006122FE" w:rsidP="004A372D">
            <w:pPr>
              <w:widowControl w:val="0"/>
              <w:spacing w:after="0" w:line="276" w:lineRule="auto"/>
              <w:ind w:left="57"/>
              <w:rPr>
                <w:rFonts w:cs="Arial"/>
                <w:szCs w:val="22"/>
                <w:lang w:val="en-GB" w:eastAsia="en-US"/>
              </w:rPr>
            </w:pPr>
            <w:r>
              <w:rPr>
                <w:rFonts w:eastAsia="Arial" w:cs="Arial"/>
                <w:b/>
                <w:color w:val="000000"/>
                <w:szCs w:val="22"/>
                <w:highlight w:val="lightGray"/>
                <w:lang w:val="en-GB" w:eastAsia="en-US"/>
              </w:rPr>
              <w:t>When</w:t>
            </w:r>
          </w:p>
        </w:tc>
        <w:tc>
          <w:tcPr>
            <w:tcW w:w="3990" w:type="dxa"/>
            <w:tcBorders>
              <w:top w:val="single" w:sz="8" w:space="0" w:color="000000"/>
              <w:left w:val="single" w:sz="8" w:space="0" w:color="000000"/>
              <w:bottom w:val="single" w:sz="8" w:space="0" w:color="000000"/>
              <w:right w:val="single" w:sz="8" w:space="0" w:color="000000"/>
            </w:tcBorders>
            <w:shd w:val="clear" w:color="auto" w:fill="D0CECE"/>
            <w:tcMar>
              <w:left w:w="0" w:type="dxa"/>
            </w:tcMar>
          </w:tcPr>
          <w:p w14:paraId="253B066A" w14:textId="77777777" w:rsidR="006122FE" w:rsidRPr="00CC1211" w:rsidRDefault="006122FE" w:rsidP="004A372D">
            <w:pPr>
              <w:widowControl w:val="0"/>
              <w:spacing w:after="0" w:line="276" w:lineRule="auto"/>
              <w:ind w:left="57"/>
              <w:rPr>
                <w:rFonts w:cs="Arial"/>
                <w:szCs w:val="22"/>
                <w:lang w:val="en-GB" w:eastAsia="en-US"/>
              </w:rPr>
            </w:pPr>
            <w:r>
              <w:rPr>
                <w:rFonts w:eastAsia="Arial" w:cs="Arial"/>
                <w:b/>
                <w:color w:val="000000"/>
                <w:szCs w:val="22"/>
                <w:highlight w:val="lightGray"/>
                <w:lang w:val="en-GB" w:eastAsia="en-US"/>
              </w:rPr>
              <w:t>Action</w:t>
            </w:r>
          </w:p>
        </w:tc>
        <w:tc>
          <w:tcPr>
            <w:tcW w:w="1276" w:type="dxa"/>
            <w:tcBorders>
              <w:top w:val="single" w:sz="8" w:space="0" w:color="000000"/>
              <w:left w:val="single" w:sz="8" w:space="0" w:color="000000"/>
              <w:bottom w:val="single" w:sz="8" w:space="0" w:color="000000"/>
              <w:right w:val="single" w:sz="8" w:space="0" w:color="000000"/>
            </w:tcBorders>
            <w:shd w:val="clear" w:color="auto" w:fill="D0CECE"/>
            <w:tcMar>
              <w:left w:w="0" w:type="dxa"/>
            </w:tcMar>
          </w:tcPr>
          <w:p w14:paraId="6471DAE9" w14:textId="77777777" w:rsidR="006122FE" w:rsidRPr="00CC1211" w:rsidRDefault="006122FE" w:rsidP="004A372D">
            <w:pPr>
              <w:widowControl w:val="0"/>
              <w:spacing w:after="0" w:line="276" w:lineRule="auto"/>
              <w:ind w:left="57"/>
              <w:rPr>
                <w:rFonts w:cs="Arial"/>
                <w:szCs w:val="22"/>
                <w:lang w:val="en-GB" w:eastAsia="en-US"/>
              </w:rPr>
            </w:pPr>
            <w:r>
              <w:rPr>
                <w:rFonts w:eastAsia="Arial" w:cs="Arial"/>
                <w:b/>
                <w:color w:val="000000"/>
                <w:szCs w:val="22"/>
                <w:highlight w:val="lightGray"/>
                <w:lang w:val="en-GB" w:eastAsia="en-US"/>
              </w:rPr>
              <w:t>From</w:t>
            </w:r>
          </w:p>
        </w:tc>
        <w:tc>
          <w:tcPr>
            <w:tcW w:w="1275" w:type="dxa"/>
            <w:tcBorders>
              <w:top w:val="single" w:sz="8" w:space="0" w:color="000000"/>
              <w:left w:val="single" w:sz="8" w:space="0" w:color="000000"/>
              <w:bottom w:val="single" w:sz="8" w:space="0" w:color="000000"/>
              <w:right w:val="single" w:sz="8" w:space="0" w:color="000000"/>
            </w:tcBorders>
            <w:shd w:val="clear" w:color="auto" w:fill="D0CECE"/>
            <w:tcMar>
              <w:left w:w="0" w:type="dxa"/>
            </w:tcMar>
          </w:tcPr>
          <w:p w14:paraId="7EE804A4" w14:textId="77777777" w:rsidR="006122FE" w:rsidRPr="00CC1211" w:rsidRDefault="006122FE" w:rsidP="004A372D">
            <w:pPr>
              <w:widowControl w:val="0"/>
              <w:spacing w:after="0" w:line="276" w:lineRule="auto"/>
              <w:ind w:left="57"/>
              <w:rPr>
                <w:rFonts w:cs="Arial"/>
                <w:szCs w:val="22"/>
                <w:lang w:val="en-GB" w:eastAsia="en-US"/>
              </w:rPr>
            </w:pPr>
            <w:r>
              <w:rPr>
                <w:rFonts w:eastAsia="Arial" w:cs="Arial"/>
                <w:b/>
                <w:color w:val="000000"/>
                <w:szCs w:val="22"/>
                <w:highlight w:val="lightGray"/>
                <w:lang w:val="en-GB" w:eastAsia="en-US"/>
              </w:rPr>
              <w:t>To</w:t>
            </w:r>
          </w:p>
        </w:tc>
        <w:tc>
          <w:tcPr>
            <w:tcW w:w="2127" w:type="dxa"/>
            <w:tcBorders>
              <w:top w:val="single" w:sz="8" w:space="0" w:color="000000"/>
              <w:left w:val="single" w:sz="8" w:space="0" w:color="000000"/>
              <w:bottom w:val="single" w:sz="8" w:space="0" w:color="000000"/>
              <w:right w:val="single" w:sz="8" w:space="0" w:color="000000"/>
            </w:tcBorders>
            <w:shd w:val="clear" w:color="auto" w:fill="D0CECE"/>
            <w:tcMar>
              <w:left w:w="0" w:type="dxa"/>
            </w:tcMar>
          </w:tcPr>
          <w:p w14:paraId="26070C47" w14:textId="77777777" w:rsidR="006122FE" w:rsidRPr="00CC1211" w:rsidRDefault="006122FE" w:rsidP="004A372D">
            <w:pPr>
              <w:widowControl w:val="0"/>
              <w:spacing w:after="0" w:line="276" w:lineRule="auto"/>
              <w:ind w:left="57"/>
              <w:rPr>
                <w:rFonts w:cs="Arial"/>
                <w:szCs w:val="22"/>
                <w:lang w:val="en-GB" w:eastAsia="en-US"/>
              </w:rPr>
            </w:pPr>
            <w:r>
              <w:rPr>
                <w:rFonts w:eastAsia="Arial" w:cs="Arial"/>
                <w:b/>
                <w:color w:val="000000"/>
                <w:szCs w:val="22"/>
                <w:highlight w:val="lightGray"/>
                <w:lang w:val="en-GB" w:eastAsia="en-US"/>
              </w:rPr>
              <w:t>Interface</w:t>
            </w:r>
          </w:p>
        </w:tc>
        <w:tc>
          <w:tcPr>
            <w:tcW w:w="1275" w:type="dxa"/>
            <w:tcBorders>
              <w:top w:val="single" w:sz="8" w:space="0" w:color="000000"/>
              <w:left w:val="single" w:sz="8" w:space="0" w:color="000000"/>
              <w:bottom w:val="single" w:sz="8" w:space="0" w:color="000000"/>
              <w:right w:val="single" w:sz="8" w:space="0" w:color="000000"/>
            </w:tcBorders>
            <w:shd w:val="clear" w:color="auto" w:fill="D0CECE"/>
            <w:tcMar>
              <w:left w:w="0" w:type="dxa"/>
            </w:tcMar>
          </w:tcPr>
          <w:p w14:paraId="776ECDA4" w14:textId="77777777" w:rsidR="006122FE" w:rsidRPr="00CC1211" w:rsidRDefault="006122FE" w:rsidP="004A372D">
            <w:pPr>
              <w:widowControl w:val="0"/>
              <w:spacing w:after="0" w:line="276" w:lineRule="auto"/>
              <w:ind w:left="57"/>
              <w:rPr>
                <w:rFonts w:cs="Arial"/>
                <w:szCs w:val="22"/>
                <w:lang w:val="en-GB" w:eastAsia="en-US"/>
              </w:rPr>
            </w:pPr>
            <w:r>
              <w:rPr>
                <w:rFonts w:eastAsia="Arial" w:cs="Arial"/>
                <w:b/>
                <w:color w:val="000000"/>
                <w:szCs w:val="22"/>
                <w:highlight w:val="lightGray"/>
                <w:lang w:val="en-GB" w:eastAsia="en-US"/>
              </w:rPr>
              <w:t>Means</w:t>
            </w:r>
          </w:p>
        </w:tc>
      </w:tr>
      <w:tr w:rsidR="006122FE" w:rsidRPr="00CC1211" w14:paraId="1DC116B7" w14:textId="77777777" w:rsidTr="004A372D">
        <w:tc>
          <w:tcPr>
            <w:tcW w:w="1125" w:type="dxa"/>
            <w:tcBorders>
              <w:top w:val="single" w:sz="8" w:space="0" w:color="696969"/>
              <w:left w:val="single" w:sz="8" w:space="0" w:color="696969"/>
              <w:bottom w:val="single" w:sz="8" w:space="0" w:color="696969"/>
              <w:right w:val="single" w:sz="8" w:space="0" w:color="696969"/>
            </w:tcBorders>
            <w:tcMar>
              <w:left w:w="0" w:type="dxa"/>
            </w:tcMar>
          </w:tcPr>
          <w:p w14:paraId="1065D8B7" w14:textId="77777777" w:rsidR="006122FE" w:rsidRPr="00CC1211" w:rsidRDefault="006122FE" w:rsidP="004A372D">
            <w:pPr>
              <w:widowControl w:val="0"/>
              <w:spacing w:after="0" w:line="276" w:lineRule="auto"/>
              <w:ind w:left="57"/>
              <w:rPr>
                <w:rFonts w:cs="Arial"/>
                <w:szCs w:val="22"/>
                <w:lang w:val="en-GB" w:eastAsia="en-US"/>
              </w:rPr>
            </w:pPr>
            <w:r w:rsidRPr="004A372D">
              <w:rPr>
                <w:rFonts w:eastAsia="Arial" w:cs="Arial"/>
                <w:color w:val="000000"/>
                <w:szCs w:val="22"/>
                <w:lang w:val="en-GB" w:eastAsia="en-US"/>
              </w:rPr>
              <w:t>15.12.1</w:t>
            </w:r>
          </w:p>
        </w:tc>
        <w:tc>
          <w:tcPr>
            <w:tcW w:w="2550" w:type="dxa"/>
            <w:tcBorders>
              <w:top w:val="single" w:sz="8" w:space="0" w:color="696969"/>
              <w:left w:val="single" w:sz="8" w:space="0" w:color="696969"/>
              <w:bottom w:val="single" w:sz="8" w:space="0" w:color="696969"/>
              <w:right w:val="single" w:sz="8" w:space="0" w:color="696969"/>
            </w:tcBorders>
            <w:tcMar>
              <w:left w:w="0" w:type="dxa"/>
            </w:tcMar>
          </w:tcPr>
          <w:p w14:paraId="2E37AB24" w14:textId="77777777" w:rsidR="006122FE" w:rsidRPr="00CC1211" w:rsidRDefault="006122FE" w:rsidP="004A372D">
            <w:pPr>
              <w:widowControl w:val="0"/>
              <w:spacing w:after="0" w:line="276" w:lineRule="auto"/>
              <w:ind w:left="57"/>
              <w:rPr>
                <w:rFonts w:cs="Arial"/>
                <w:szCs w:val="22"/>
                <w:lang w:val="en-GB" w:eastAsia="en-US"/>
              </w:rPr>
            </w:pPr>
            <w:r w:rsidRPr="004A372D">
              <w:rPr>
                <w:rFonts w:eastAsia="Arial" w:cs="Arial"/>
                <w:color w:val="000000"/>
                <w:szCs w:val="22"/>
                <w:lang w:val="en-GB" w:eastAsia="en-US"/>
              </w:rPr>
              <w:t xml:space="preserve">Where the </w:t>
            </w:r>
            <w:hyperlink r:id="rId1002" w:history="1">
              <w:r w:rsidRPr="004A372D">
                <w:rPr>
                  <w:rFonts w:eastAsia="Arial" w:cs="Arial"/>
                  <w:color w:val="0000FF"/>
                  <w:szCs w:val="22"/>
                  <w:u w:val="single"/>
                  <w:lang w:val="en-GB" w:eastAsia="en-US"/>
                </w:rPr>
                <w:t>Initiating Supplier</w:t>
              </w:r>
            </w:hyperlink>
            <w:r w:rsidRPr="004A372D">
              <w:rPr>
                <w:rFonts w:eastAsia="Arial" w:cs="Arial"/>
                <w:color w:val="000000"/>
                <w:szCs w:val="22"/>
                <w:lang w:val="en-GB" w:eastAsia="en-US"/>
              </w:rPr>
              <w:t xml:space="preserve"> believes a </w:t>
            </w:r>
            <w:hyperlink r:id="rId1003" w:history="1">
              <w:r w:rsidRPr="004A372D">
                <w:rPr>
                  <w:rFonts w:eastAsia="Arial" w:cs="Arial"/>
                  <w:color w:val="0000FF"/>
                  <w:szCs w:val="22"/>
                  <w:u w:val="single"/>
                  <w:lang w:val="en-GB" w:eastAsia="en-US"/>
                </w:rPr>
                <w:t>Duplicate RMP</w:t>
              </w:r>
            </w:hyperlink>
            <w:r w:rsidRPr="004A372D">
              <w:rPr>
                <w:rFonts w:eastAsia="Arial" w:cs="Arial"/>
                <w:color w:val="000000"/>
                <w:szCs w:val="22"/>
                <w:lang w:val="en-GB" w:eastAsia="en-US"/>
              </w:rPr>
              <w:t xml:space="preserve"> has been created.  </w:t>
            </w:r>
          </w:p>
        </w:tc>
        <w:tc>
          <w:tcPr>
            <w:tcW w:w="3990" w:type="dxa"/>
            <w:tcBorders>
              <w:top w:val="single" w:sz="8" w:space="0" w:color="696969"/>
              <w:left w:val="single" w:sz="8" w:space="0" w:color="696969"/>
              <w:bottom w:val="single" w:sz="8" w:space="0" w:color="696969"/>
              <w:right w:val="single" w:sz="8" w:space="0" w:color="696969"/>
            </w:tcBorders>
            <w:tcMar>
              <w:left w:w="0" w:type="dxa"/>
            </w:tcMar>
          </w:tcPr>
          <w:p w14:paraId="28AD4292" w14:textId="77777777" w:rsidR="006122FE" w:rsidRPr="00CC1211" w:rsidRDefault="006122FE" w:rsidP="004A372D">
            <w:pPr>
              <w:widowControl w:val="0"/>
              <w:spacing w:after="0" w:line="276" w:lineRule="auto"/>
              <w:ind w:left="57"/>
              <w:rPr>
                <w:rFonts w:cs="Arial"/>
                <w:szCs w:val="22"/>
                <w:lang w:val="en-GB" w:eastAsia="en-US"/>
              </w:rPr>
            </w:pPr>
            <w:r w:rsidRPr="004A372D">
              <w:rPr>
                <w:rFonts w:eastAsia="Arial" w:cs="Arial"/>
                <w:color w:val="000000"/>
                <w:szCs w:val="22"/>
                <w:lang w:val="en-GB" w:eastAsia="en-US"/>
              </w:rPr>
              <w:t xml:space="preserve">Establish the identity of the </w:t>
            </w:r>
            <w:hyperlink r:id="rId1004" w:history="1">
              <w:r w:rsidRPr="004A372D">
                <w:rPr>
                  <w:rFonts w:eastAsia="Arial" w:cs="Arial"/>
                  <w:color w:val="0000FF"/>
                  <w:szCs w:val="22"/>
                  <w:u w:val="single"/>
                  <w:lang w:val="en-GB" w:eastAsia="en-US"/>
                </w:rPr>
                <w:t>Associated Supplier</w:t>
              </w:r>
            </w:hyperlink>
            <w:r w:rsidRPr="004A372D">
              <w:rPr>
                <w:rFonts w:eastAsia="Arial" w:cs="Arial"/>
                <w:color w:val="000000"/>
                <w:szCs w:val="22"/>
                <w:lang w:val="en-GB" w:eastAsia="en-US"/>
              </w:rPr>
              <w:t xml:space="preserve">(s) and send an </w:t>
            </w:r>
            <w:hyperlink r:id="rId1005" w:history="1">
              <w:r w:rsidRPr="004A372D">
                <w:rPr>
                  <w:rFonts w:eastAsia="Arial" w:cs="Arial"/>
                  <w:color w:val="0000FF"/>
                  <w:szCs w:val="22"/>
                  <w:u w:val="single"/>
                  <w:lang w:val="en-GB" w:eastAsia="en-US"/>
                </w:rPr>
                <w:t>Initial Request</w:t>
              </w:r>
            </w:hyperlink>
            <w:r w:rsidRPr="004A372D">
              <w:rPr>
                <w:rFonts w:eastAsia="Arial" w:cs="Arial"/>
                <w:color w:val="000000"/>
                <w:szCs w:val="22"/>
                <w:lang w:val="en-GB" w:eastAsia="en-US"/>
              </w:rPr>
              <w:t>(s).  </w:t>
            </w:r>
          </w:p>
        </w:tc>
        <w:tc>
          <w:tcPr>
            <w:tcW w:w="1276" w:type="dxa"/>
            <w:tcBorders>
              <w:top w:val="single" w:sz="8" w:space="0" w:color="696969"/>
              <w:left w:val="single" w:sz="8" w:space="0" w:color="696969"/>
              <w:bottom w:val="single" w:sz="8" w:space="0" w:color="696969"/>
              <w:right w:val="single" w:sz="8" w:space="0" w:color="696969"/>
            </w:tcBorders>
            <w:tcMar>
              <w:left w:w="0" w:type="dxa"/>
            </w:tcMar>
          </w:tcPr>
          <w:p w14:paraId="19DFA140" w14:textId="77777777" w:rsidR="006122FE" w:rsidRPr="00CC1211" w:rsidRDefault="00A36082" w:rsidP="004A372D">
            <w:pPr>
              <w:widowControl w:val="0"/>
              <w:spacing w:after="0" w:line="276" w:lineRule="auto"/>
              <w:ind w:left="57"/>
              <w:rPr>
                <w:rFonts w:cs="Arial"/>
                <w:szCs w:val="22"/>
                <w:lang w:val="en-GB" w:eastAsia="en-US"/>
              </w:rPr>
            </w:pPr>
            <w:hyperlink r:id="rId1006" w:history="1">
              <w:r w:rsidR="006122FE" w:rsidRPr="004A372D">
                <w:rPr>
                  <w:rFonts w:eastAsia="Arial" w:cs="Arial"/>
                  <w:color w:val="0000FF"/>
                  <w:szCs w:val="22"/>
                  <w:u w:val="single"/>
                  <w:lang w:val="en-GB" w:eastAsia="en-US"/>
                </w:rPr>
                <w:t>Initiating Supplier</w:t>
              </w:r>
            </w:hyperlink>
          </w:p>
        </w:tc>
        <w:tc>
          <w:tcPr>
            <w:tcW w:w="1275" w:type="dxa"/>
            <w:tcBorders>
              <w:top w:val="single" w:sz="8" w:space="0" w:color="696969"/>
              <w:left w:val="single" w:sz="8" w:space="0" w:color="696969"/>
              <w:bottom w:val="single" w:sz="8" w:space="0" w:color="696969"/>
              <w:right w:val="single" w:sz="8" w:space="0" w:color="696969"/>
            </w:tcBorders>
            <w:tcMar>
              <w:left w:w="0" w:type="dxa"/>
            </w:tcMar>
          </w:tcPr>
          <w:p w14:paraId="3339CF4B" w14:textId="77777777" w:rsidR="006122FE" w:rsidRPr="00CC1211" w:rsidRDefault="00A36082" w:rsidP="004A372D">
            <w:pPr>
              <w:widowControl w:val="0"/>
              <w:spacing w:after="0" w:line="276" w:lineRule="auto"/>
              <w:ind w:left="57"/>
              <w:rPr>
                <w:rFonts w:cs="Arial"/>
                <w:szCs w:val="22"/>
                <w:lang w:val="en-GB" w:eastAsia="en-US"/>
              </w:rPr>
            </w:pPr>
            <w:hyperlink r:id="rId1007" w:history="1">
              <w:r w:rsidR="006122FE" w:rsidRPr="004A372D">
                <w:rPr>
                  <w:rFonts w:eastAsia="Arial" w:cs="Arial"/>
                  <w:color w:val="0000FF"/>
                  <w:szCs w:val="22"/>
                  <w:u w:val="single"/>
                  <w:lang w:val="en-GB" w:eastAsia="en-US"/>
                </w:rPr>
                <w:t>Associated Supplier</w:t>
              </w:r>
            </w:hyperlink>
            <w:r w:rsidR="006122FE" w:rsidRPr="004A372D">
              <w:rPr>
                <w:rFonts w:eastAsia="Arial" w:cs="Arial"/>
                <w:color w:val="000000"/>
                <w:szCs w:val="22"/>
                <w:lang w:val="en-GB" w:eastAsia="en-US"/>
              </w:rPr>
              <w:t>(s)</w:t>
            </w:r>
          </w:p>
        </w:tc>
        <w:tc>
          <w:tcPr>
            <w:tcW w:w="2127" w:type="dxa"/>
            <w:tcBorders>
              <w:top w:val="single" w:sz="8" w:space="0" w:color="696969"/>
              <w:left w:val="single" w:sz="8" w:space="0" w:color="696969"/>
              <w:bottom w:val="single" w:sz="8" w:space="0" w:color="696969"/>
              <w:right w:val="single" w:sz="8" w:space="0" w:color="696969"/>
            </w:tcBorders>
            <w:tcMar>
              <w:left w:w="0" w:type="dxa"/>
            </w:tcMar>
          </w:tcPr>
          <w:p w14:paraId="4BD24F2E" w14:textId="77777777" w:rsidR="006122FE" w:rsidRPr="00CC1211" w:rsidRDefault="006122FE" w:rsidP="004A372D">
            <w:pPr>
              <w:widowControl w:val="0"/>
              <w:spacing w:after="0" w:line="276" w:lineRule="auto"/>
              <w:ind w:left="57"/>
              <w:rPr>
                <w:rFonts w:cs="Arial"/>
                <w:szCs w:val="22"/>
                <w:lang w:val="en-GB" w:eastAsia="en-US"/>
              </w:rPr>
            </w:pPr>
            <w:r w:rsidRPr="004A372D">
              <w:rPr>
                <w:rFonts w:eastAsia="Arial" w:cs="Arial"/>
                <w:color w:val="000000"/>
                <w:szCs w:val="22"/>
                <w:lang w:val="en-GB" w:eastAsia="en-US"/>
              </w:rPr>
              <w:t>Duplicate RMP General Query</w:t>
            </w:r>
          </w:p>
        </w:tc>
        <w:tc>
          <w:tcPr>
            <w:tcW w:w="1275" w:type="dxa"/>
            <w:tcBorders>
              <w:top w:val="single" w:sz="8" w:space="0" w:color="696969"/>
              <w:left w:val="single" w:sz="8" w:space="0" w:color="696969"/>
              <w:bottom w:val="single" w:sz="8" w:space="0" w:color="696969"/>
              <w:right w:val="single" w:sz="8" w:space="0" w:color="696969"/>
            </w:tcBorders>
            <w:tcMar>
              <w:left w:w="0" w:type="dxa"/>
            </w:tcMar>
          </w:tcPr>
          <w:p w14:paraId="5E3476DE" w14:textId="77777777" w:rsidR="006122FE" w:rsidRPr="00CC1211" w:rsidRDefault="00A36082" w:rsidP="004A372D">
            <w:pPr>
              <w:widowControl w:val="0"/>
              <w:spacing w:after="0" w:line="276" w:lineRule="auto"/>
              <w:ind w:left="57"/>
              <w:rPr>
                <w:rFonts w:cs="Arial"/>
                <w:szCs w:val="22"/>
                <w:lang w:val="en-GB" w:eastAsia="en-US"/>
              </w:rPr>
            </w:pPr>
            <w:hyperlink r:id="rId1008" w:history="1">
              <w:r w:rsidR="006122FE" w:rsidRPr="004A372D">
                <w:rPr>
                  <w:rFonts w:eastAsia="Arial" w:cs="Arial"/>
                  <w:color w:val="0000FF"/>
                  <w:szCs w:val="22"/>
                  <w:u w:val="single"/>
                  <w:lang w:val="en-GB" w:eastAsia="en-US"/>
                </w:rPr>
                <w:t>SDES</w:t>
              </w:r>
            </w:hyperlink>
          </w:p>
        </w:tc>
      </w:tr>
      <w:tr w:rsidR="006122FE" w:rsidRPr="00CC1211" w14:paraId="0F73EB5A" w14:textId="77777777" w:rsidTr="004A372D">
        <w:tc>
          <w:tcPr>
            <w:tcW w:w="1125" w:type="dxa"/>
            <w:tcBorders>
              <w:top w:val="single" w:sz="8" w:space="0" w:color="696969"/>
              <w:left w:val="single" w:sz="8" w:space="0" w:color="696969"/>
              <w:bottom w:val="single" w:sz="8" w:space="0" w:color="696969"/>
              <w:right w:val="single" w:sz="8" w:space="0" w:color="696969"/>
            </w:tcBorders>
            <w:tcMar>
              <w:left w:w="0" w:type="dxa"/>
            </w:tcMar>
          </w:tcPr>
          <w:p w14:paraId="13912BD2" w14:textId="77777777" w:rsidR="006122FE" w:rsidRPr="00CC1211" w:rsidRDefault="006122FE" w:rsidP="004A372D">
            <w:pPr>
              <w:widowControl w:val="0"/>
              <w:spacing w:after="0" w:line="276" w:lineRule="auto"/>
              <w:ind w:left="57"/>
              <w:rPr>
                <w:rFonts w:cs="Arial"/>
                <w:szCs w:val="22"/>
                <w:lang w:val="en-GB" w:eastAsia="en-US"/>
              </w:rPr>
            </w:pPr>
            <w:r w:rsidRPr="004A372D">
              <w:rPr>
                <w:rFonts w:eastAsia="Arial" w:cs="Arial"/>
                <w:color w:val="000000"/>
                <w:szCs w:val="22"/>
                <w:lang w:val="en-GB" w:eastAsia="en-US"/>
              </w:rPr>
              <w:t>15.12.2</w:t>
            </w:r>
          </w:p>
        </w:tc>
        <w:tc>
          <w:tcPr>
            <w:tcW w:w="2550" w:type="dxa"/>
            <w:tcBorders>
              <w:top w:val="single" w:sz="8" w:space="0" w:color="696969"/>
              <w:left w:val="single" w:sz="8" w:space="0" w:color="696969"/>
              <w:bottom w:val="single" w:sz="8" w:space="0" w:color="696969"/>
              <w:right w:val="single" w:sz="8" w:space="0" w:color="696969"/>
            </w:tcBorders>
            <w:tcMar>
              <w:left w:w="0" w:type="dxa"/>
            </w:tcMar>
          </w:tcPr>
          <w:p w14:paraId="434AD9C0" w14:textId="77777777" w:rsidR="006122FE" w:rsidRPr="00CC1211" w:rsidRDefault="006122FE" w:rsidP="004A372D">
            <w:pPr>
              <w:widowControl w:val="0"/>
              <w:spacing w:after="0" w:line="276" w:lineRule="auto"/>
              <w:ind w:left="57"/>
              <w:rPr>
                <w:rFonts w:cs="Arial"/>
                <w:szCs w:val="22"/>
                <w:lang w:val="en-GB" w:eastAsia="en-US"/>
              </w:rPr>
            </w:pPr>
            <w:r w:rsidRPr="004A372D">
              <w:rPr>
                <w:rFonts w:eastAsia="Arial" w:cs="Arial"/>
                <w:color w:val="000000"/>
                <w:szCs w:val="22"/>
                <w:lang w:val="en-GB" w:eastAsia="en-US"/>
              </w:rPr>
              <w:t xml:space="preserve">No later than 10 </w:t>
            </w:r>
            <w:hyperlink r:id="rId1009" w:history="1">
              <w:r w:rsidRPr="004A372D">
                <w:rPr>
                  <w:rFonts w:eastAsia="Arial" w:cs="Arial"/>
                  <w:color w:val="0000FF"/>
                  <w:szCs w:val="22"/>
                  <w:u w:val="single"/>
                  <w:lang w:val="en-GB" w:eastAsia="en-US"/>
                </w:rPr>
                <w:t>WD</w:t>
              </w:r>
            </w:hyperlink>
            <w:r w:rsidRPr="004A372D">
              <w:rPr>
                <w:rFonts w:eastAsia="Arial" w:cs="Arial"/>
                <w:color w:val="000000"/>
                <w:szCs w:val="22"/>
                <w:lang w:val="en-GB" w:eastAsia="en-US"/>
              </w:rPr>
              <w:t xml:space="preserve">s after receiving the </w:t>
            </w:r>
            <w:hyperlink r:id="rId1010" w:history="1">
              <w:r w:rsidRPr="004A372D">
                <w:rPr>
                  <w:rFonts w:eastAsia="Arial" w:cs="Arial"/>
                  <w:color w:val="0000FF"/>
                  <w:szCs w:val="22"/>
                  <w:u w:val="single"/>
                  <w:lang w:val="en-GB" w:eastAsia="en-US"/>
                </w:rPr>
                <w:t>Initial Request</w:t>
              </w:r>
            </w:hyperlink>
            <w:r w:rsidRPr="004A372D">
              <w:rPr>
                <w:rFonts w:eastAsia="Arial" w:cs="Arial"/>
                <w:color w:val="000000"/>
                <w:szCs w:val="22"/>
                <w:lang w:val="en-GB" w:eastAsia="en-US"/>
              </w:rPr>
              <w:t>. </w:t>
            </w:r>
          </w:p>
        </w:tc>
        <w:tc>
          <w:tcPr>
            <w:tcW w:w="3990" w:type="dxa"/>
            <w:tcBorders>
              <w:top w:val="single" w:sz="8" w:space="0" w:color="696969"/>
              <w:left w:val="single" w:sz="8" w:space="0" w:color="696969"/>
              <w:bottom w:val="single" w:sz="8" w:space="0" w:color="696969"/>
              <w:right w:val="single" w:sz="8" w:space="0" w:color="696969"/>
            </w:tcBorders>
            <w:tcMar>
              <w:left w:w="0" w:type="dxa"/>
            </w:tcMar>
          </w:tcPr>
          <w:p w14:paraId="29907903" w14:textId="588272FB" w:rsidR="006122FE" w:rsidRDefault="006122FE" w:rsidP="00F64968">
            <w:pPr>
              <w:widowControl w:val="0"/>
              <w:spacing w:after="0" w:line="276" w:lineRule="auto"/>
              <w:ind w:left="57"/>
              <w:rPr>
                <w:rFonts w:eastAsia="Arial" w:cs="Arial"/>
                <w:color w:val="000000"/>
                <w:szCs w:val="22"/>
                <w:lang w:val="en-GB" w:eastAsia="en-US"/>
              </w:rPr>
            </w:pPr>
            <w:r w:rsidRPr="004A372D">
              <w:rPr>
                <w:rFonts w:eastAsia="Arial" w:cs="Arial"/>
                <w:color w:val="000000"/>
                <w:szCs w:val="22"/>
                <w:lang w:val="en-GB" w:eastAsia="en-US"/>
              </w:rPr>
              <w:t xml:space="preserve">Return the </w:t>
            </w:r>
            <w:hyperlink r:id="rId1011" w:history="1">
              <w:r w:rsidRPr="004A372D">
                <w:rPr>
                  <w:rFonts w:eastAsia="Arial" w:cs="Arial"/>
                  <w:color w:val="0000FF"/>
                  <w:szCs w:val="22"/>
                  <w:u w:val="single"/>
                  <w:lang w:val="en-GB" w:eastAsia="en-US"/>
                </w:rPr>
                <w:t>Initial Request</w:t>
              </w:r>
            </w:hyperlink>
            <w:r w:rsidRPr="004A372D">
              <w:rPr>
                <w:rFonts w:eastAsia="Arial" w:cs="Arial"/>
                <w:color w:val="000000"/>
                <w:szCs w:val="22"/>
                <w:lang w:val="en-GB" w:eastAsia="en-US"/>
              </w:rPr>
              <w:t xml:space="preserve"> with confirmation of:</w:t>
            </w:r>
          </w:p>
          <w:p w14:paraId="6BFC2D9B" w14:textId="77777777" w:rsidR="00F64968" w:rsidRPr="00CC1211" w:rsidRDefault="00F64968" w:rsidP="004A372D">
            <w:pPr>
              <w:widowControl w:val="0"/>
              <w:spacing w:after="0" w:line="276" w:lineRule="auto"/>
              <w:ind w:left="57"/>
              <w:rPr>
                <w:rFonts w:cs="Arial"/>
                <w:szCs w:val="22"/>
                <w:lang w:val="en-GB" w:eastAsia="en-US"/>
              </w:rPr>
            </w:pPr>
          </w:p>
          <w:p w14:paraId="267F2EE6" w14:textId="662C2D23" w:rsidR="006122FE" w:rsidRPr="00CC1211" w:rsidRDefault="006122FE" w:rsidP="004A372D">
            <w:pPr>
              <w:widowControl w:val="0"/>
              <w:numPr>
                <w:ilvl w:val="0"/>
                <w:numId w:val="70"/>
              </w:numPr>
              <w:spacing w:after="0" w:line="276" w:lineRule="auto"/>
              <w:rPr>
                <w:rFonts w:cs="Arial"/>
                <w:szCs w:val="22"/>
                <w:lang w:val="en-GB" w:eastAsia="en-US"/>
              </w:rPr>
            </w:pPr>
            <w:r w:rsidRPr="004A372D">
              <w:rPr>
                <w:rFonts w:eastAsia="Arial" w:cs="Arial"/>
                <w:i/>
                <w:color w:val="000000"/>
                <w:szCs w:val="22"/>
                <w:lang w:val="en-GB" w:eastAsia="en-US"/>
              </w:rPr>
              <w:t>Acceptance</w:t>
            </w:r>
            <w:r w:rsidRPr="004A372D">
              <w:rPr>
                <w:rFonts w:eastAsia="Arial" w:cs="Arial"/>
                <w:color w:val="000000"/>
                <w:szCs w:val="22"/>
                <w:lang w:val="en-GB" w:eastAsia="en-US"/>
              </w:rPr>
              <w:t xml:space="preserve"> – proceed to 15.12.4 or 15.12.9 for electricity or gas </w:t>
            </w:r>
            <w:hyperlink r:id="rId1012" w:history="1">
              <w:r w:rsidRPr="004A372D">
                <w:rPr>
                  <w:rFonts w:eastAsia="Arial" w:cs="Arial"/>
                  <w:color w:val="0000FF"/>
                  <w:szCs w:val="22"/>
                  <w:u w:val="single"/>
                  <w:lang w:val="en-GB" w:eastAsia="en-US"/>
                </w:rPr>
                <w:t>RMP</w:t>
              </w:r>
            </w:hyperlink>
            <w:r w:rsidRPr="004A372D">
              <w:rPr>
                <w:rFonts w:eastAsia="Arial" w:cs="Arial"/>
                <w:color w:val="000000"/>
                <w:szCs w:val="22"/>
                <w:lang w:val="en-GB" w:eastAsia="en-US"/>
              </w:rPr>
              <w:t>s respectively; or</w:t>
            </w:r>
          </w:p>
          <w:p w14:paraId="7836F9FA" w14:textId="0D46570F" w:rsidR="006122FE" w:rsidRPr="00CC1211" w:rsidRDefault="006122FE" w:rsidP="004A372D">
            <w:pPr>
              <w:widowControl w:val="0"/>
              <w:numPr>
                <w:ilvl w:val="0"/>
                <w:numId w:val="70"/>
              </w:numPr>
              <w:spacing w:after="0" w:line="276" w:lineRule="auto"/>
              <w:rPr>
                <w:rFonts w:cs="Arial"/>
                <w:szCs w:val="22"/>
                <w:lang w:val="en-GB" w:eastAsia="en-US"/>
              </w:rPr>
            </w:pPr>
            <w:r w:rsidRPr="004A372D">
              <w:rPr>
                <w:rFonts w:eastAsia="Arial" w:cs="Arial"/>
                <w:i/>
                <w:color w:val="000000"/>
                <w:szCs w:val="22"/>
                <w:lang w:val="en-GB" w:eastAsia="en-US"/>
              </w:rPr>
              <w:t>Rejection</w:t>
            </w:r>
            <w:r w:rsidRPr="004A372D">
              <w:rPr>
                <w:rFonts w:eastAsia="Arial" w:cs="Arial"/>
                <w:iCs/>
                <w:color w:val="000000"/>
                <w:szCs w:val="22"/>
                <w:lang w:val="en-GB" w:eastAsia="en-US"/>
              </w:rPr>
              <w:t> </w:t>
            </w:r>
            <w:r w:rsidRPr="004A372D">
              <w:rPr>
                <w:rFonts w:eastAsia="Arial" w:cs="Arial"/>
                <w:color w:val="000000"/>
                <w:szCs w:val="22"/>
                <w:lang w:val="en-GB" w:eastAsia="en-US"/>
              </w:rPr>
              <w:t>– proceed to 15.12.3.</w:t>
            </w:r>
          </w:p>
        </w:tc>
        <w:tc>
          <w:tcPr>
            <w:tcW w:w="1276" w:type="dxa"/>
            <w:tcBorders>
              <w:top w:val="single" w:sz="8" w:space="0" w:color="696969"/>
              <w:left w:val="single" w:sz="8" w:space="0" w:color="696969"/>
              <w:bottom w:val="single" w:sz="8" w:space="0" w:color="696969"/>
              <w:right w:val="single" w:sz="8" w:space="0" w:color="696969"/>
            </w:tcBorders>
            <w:tcMar>
              <w:left w:w="0" w:type="dxa"/>
            </w:tcMar>
          </w:tcPr>
          <w:p w14:paraId="7020F683" w14:textId="77777777" w:rsidR="006122FE" w:rsidRPr="00CC1211" w:rsidRDefault="00A36082" w:rsidP="004A372D">
            <w:pPr>
              <w:widowControl w:val="0"/>
              <w:spacing w:after="0" w:line="276" w:lineRule="auto"/>
              <w:ind w:left="57"/>
              <w:rPr>
                <w:rFonts w:cs="Arial"/>
                <w:szCs w:val="22"/>
                <w:lang w:val="en-GB" w:eastAsia="en-US"/>
              </w:rPr>
            </w:pPr>
            <w:hyperlink r:id="rId1013" w:history="1">
              <w:r w:rsidR="006122FE" w:rsidRPr="004A372D">
                <w:rPr>
                  <w:rFonts w:eastAsia="Arial" w:cs="Arial"/>
                  <w:color w:val="0000FF"/>
                  <w:szCs w:val="22"/>
                  <w:u w:val="single"/>
                  <w:lang w:val="en-GB" w:eastAsia="en-US"/>
                </w:rPr>
                <w:t>Associated Supplier</w:t>
              </w:r>
            </w:hyperlink>
            <w:r w:rsidR="006122FE" w:rsidRPr="004A372D">
              <w:rPr>
                <w:rFonts w:eastAsia="Arial" w:cs="Arial"/>
                <w:color w:val="000000"/>
                <w:szCs w:val="22"/>
                <w:lang w:val="en-GB" w:eastAsia="en-US"/>
              </w:rPr>
              <w:t>(s)</w:t>
            </w:r>
          </w:p>
        </w:tc>
        <w:tc>
          <w:tcPr>
            <w:tcW w:w="1275" w:type="dxa"/>
            <w:tcBorders>
              <w:top w:val="single" w:sz="8" w:space="0" w:color="696969"/>
              <w:left w:val="single" w:sz="8" w:space="0" w:color="696969"/>
              <w:bottom w:val="single" w:sz="8" w:space="0" w:color="696969"/>
              <w:right w:val="single" w:sz="8" w:space="0" w:color="696969"/>
            </w:tcBorders>
            <w:tcMar>
              <w:left w:w="0" w:type="dxa"/>
            </w:tcMar>
          </w:tcPr>
          <w:p w14:paraId="3B9DE1D2" w14:textId="77777777" w:rsidR="006122FE" w:rsidRPr="00CC1211" w:rsidRDefault="00A36082" w:rsidP="004A372D">
            <w:pPr>
              <w:widowControl w:val="0"/>
              <w:spacing w:after="0" w:line="276" w:lineRule="auto"/>
              <w:ind w:left="57"/>
              <w:rPr>
                <w:rFonts w:cs="Arial"/>
                <w:szCs w:val="22"/>
                <w:lang w:val="en-GB" w:eastAsia="en-US"/>
              </w:rPr>
            </w:pPr>
            <w:hyperlink r:id="rId1014" w:history="1">
              <w:r w:rsidR="006122FE" w:rsidRPr="004A372D">
                <w:rPr>
                  <w:rFonts w:eastAsia="Arial" w:cs="Arial"/>
                  <w:color w:val="0000FF"/>
                  <w:szCs w:val="22"/>
                  <w:u w:val="single"/>
                  <w:lang w:val="en-GB" w:eastAsia="en-US"/>
                </w:rPr>
                <w:t>Initiating Supplier</w:t>
              </w:r>
            </w:hyperlink>
            <w:r w:rsidR="006122FE" w:rsidRPr="004A372D">
              <w:rPr>
                <w:rFonts w:eastAsia="Arial" w:cs="Arial"/>
                <w:color w:val="000000"/>
                <w:szCs w:val="22"/>
                <w:lang w:val="en-GB" w:eastAsia="en-US"/>
              </w:rPr>
              <w:t> </w:t>
            </w:r>
          </w:p>
        </w:tc>
        <w:tc>
          <w:tcPr>
            <w:tcW w:w="2127" w:type="dxa"/>
            <w:tcBorders>
              <w:top w:val="single" w:sz="8" w:space="0" w:color="696969"/>
              <w:left w:val="single" w:sz="8" w:space="0" w:color="696969"/>
              <w:bottom w:val="single" w:sz="8" w:space="0" w:color="696969"/>
              <w:right w:val="single" w:sz="8" w:space="0" w:color="696969"/>
            </w:tcBorders>
            <w:tcMar>
              <w:left w:w="0" w:type="dxa"/>
            </w:tcMar>
          </w:tcPr>
          <w:p w14:paraId="32ED1439" w14:textId="77777777" w:rsidR="006122FE" w:rsidRPr="00CC1211" w:rsidRDefault="006122FE" w:rsidP="004A372D">
            <w:pPr>
              <w:widowControl w:val="0"/>
              <w:spacing w:after="0" w:line="276" w:lineRule="auto"/>
              <w:ind w:left="57"/>
              <w:rPr>
                <w:rFonts w:cs="Arial"/>
                <w:szCs w:val="22"/>
                <w:lang w:val="en-GB" w:eastAsia="en-US"/>
              </w:rPr>
            </w:pPr>
            <w:r w:rsidRPr="004A372D">
              <w:rPr>
                <w:rFonts w:eastAsia="Arial" w:cs="Arial"/>
                <w:color w:val="000000"/>
                <w:szCs w:val="22"/>
                <w:lang w:val="en-GB" w:eastAsia="en-US"/>
              </w:rPr>
              <w:t>Duplicate RMP General Query</w:t>
            </w:r>
          </w:p>
        </w:tc>
        <w:tc>
          <w:tcPr>
            <w:tcW w:w="1275" w:type="dxa"/>
            <w:tcBorders>
              <w:top w:val="single" w:sz="8" w:space="0" w:color="696969"/>
              <w:left w:val="single" w:sz="8" w:space="0" w:color="696969"/>
              <w:bottom w:val="single" w:sz="8" w:space="0" w:color="696969"/>
              <w:right w:val="single" w:sz="8" w:space="0" w:color="696969"/>
            </w:tcBorders>
            <w:tcMar>
              <w:left w:w="0" w:type="dxa"/>
            </w:tcMar>
          </w:tcPr>
          <w:p w14:paraId="4C2DADDE" w14:textId="77777777" w:rsidR="006122FE" w:rsidRPr="00CC1211" w:rsidRDefault="00A36082" w:rsidP="004A372D">
            <w:pPr>
              <w:widowControl w:val="0"/>
              <w:spacing w:after="0" w:line="276" w:lineRule="auto"/>
              <w:ind w:left="57"/>
              <w:rPr>
                <w:rFonts w:cs="Arial"/>
                <w:szCs w:val="22"/>
                <w:lang w:val="en-GB" w:eastAsia="en-US"/>
              </w:rPr>
            </w:pPr>
            <w:hyperlink r:id="rId1015" w:history="1">
              <w:r w:rsidR="006122FE" w:rsidRPr="004A372D">
                <w:rPr>
                  <w:rFonts w:eastAsia="Arial" w:cs="Arial"/>
                  <w:color w:val="0000FF"/>
                  <w:szCs w:val="22"/>
                  <w:u w:val="single"/>
                  <w:lang w:val="en-GB" w:eastAsia="en-US"/>
                </w:rPr>
                <w:t>SDES</w:t>
              </w:r>
            </w:hyperlink>
          </w:p>
        </w:tc>
      </w:tr>
      <w:tr w:rsidR="006122FE" w:rsidRPr="00CC1211" w14:paraId="445E8021" w14:textId="77777777" w:rsidTr="004A372D">
        <w:tc>
          <w:tcPr>
            <w:tcW w:w="1125" w:type="dxa"/>
            <w:tcBorders>
              <w:top w:val="single" w:sz="8" w:space="0" w:color="696969"/>
              <w:left w:val="single" w:sz="8" w:space="0" w:color="696969"/>
              <w:bottom w:val="single" w:sz="8" w:space="0" w:color="696969"/>
              <w:right w:val="single" w:sz="8" w:space="0" w:color="696969"/>
            </w:tcBorders>
            <w:tcMar>
              <w:left w:w="0" w:type="dxa"/>
            </w:tcMar>
          </w:tcPr>
          <w:p w14:paraId="6D189D08" w14:textId="77777777" w:rsidR="006122FE" w:rsidRPr="00CC1211" w:rsidRDefault="006122FE" w:rsidP="004A372D">
            <w:pPr>
              <w:widowControl w:val="0"/>
              <w:spacing w:after="0" w:line="276" w:lineRule="auto"/>
              <w:ind w:left="57"/>
              <w:rPr>
                <w:rFonts w:cs="Arial"/>
                <w:szCs w:val="22"/>
                <w:lang w:val="en-GB" w:eastAsia="en-US"/>
              </w:rPr>
            </w:pPr>
            <w:r w:rsidRPr="004A372D">
              <w:rPr>
                <w:rFonts w:eastAsia="Arial" w:cs="Arial"/>
                <w:color w:val="000000"/>
                <w:szCs w:val="22"/>
                <w:lang w:val="en-GB" w:eastAsia="en-US"/>
              </w:rPr>
              <w:t>15.12.3</w:t>
            </w:r>
          </w:p>
        </w:tc>
        <w:tc>
          <w:tcPr>
            <w:tcW w:w="2550" w:type="dxa"/>
            <w:tcBorders>
              <w:top w:val="single" w:sz="8" w:space="0" w:color="696969"/>
              <w:left w:val="single" w:sz="8" w:space="0" w:color="696969"/>
              <w:bottom w:val="single" w:sz="8" w:space="0" w:color="696969"/>
              <w:right w:val="single" w:sz="8" w:space="0" w:color="696969"/>
            </w:tcBorders>
            <w:tcMar>
              <w:left w:w="0" w:type="dxa"/>
            </w:tcMar>
          </w:tcPr>
          <w:p w14:paraId="644D24BB" w14:textId="77777777" w:rsidR="006122FE" w:rsidRPr="00CC1211" w:rsidRDefault="006122FE" w:rsidP="004A372D">
            <w:pPr>
              <w:widowControl w:val="0"/>
              <w:spacing w:after="0" w:line="276" w:lineRule="auto"/>
              <w:ind w:left="57"/>
              <w:rPr>
                <w:rFonts w:cs="Arial"/>
                <w:szCs w:val="22"/>
                <w:lang w:val="en-GB" w:eastAsia="en-US"/>
              </w:rPr>
            </w:pPr>
            <w:r w:rsidRPr="004A372D">
              <w:rPr>
                <w:rFonts w:eastAsia="Arial" w:cs="Arial"/>
                <w:color w:val="000000"/>
                <w:szCs w:val="22"/>
                <w:lang w:val="en-GB" w:eastAsia="en-US"/>
              </w:rPr>
              <w:t xml:space="preserve">Following 15.12.2, if the </w:t>
            </w:r>
            <w:hyperlink r:id="rId1016" w:history="1">
              <w:r w:rsidRPr="004A372D">
                <w:rPr>
                  <w:rFonts w:eastAsia="Arial" w:cs="Arial"/>
                  <w:color w:val="0000FF"/>
                  <w:szCs w:val="22"/>
                  <w:u w:val="single"/>
                  <w:lang w:val="en-GB" w:eastAsia="en-US"/>
                </w:rPr>
                <w:t>Associated Supplier</w:t>
              </w:r>
            </w:hyperlink>
            <w:r w:rsidRPr="004A372D">
              <w:rPr>
                <w:rFonts w:eastAsia="Arial" w:cs="Arial"/>
                <w:color w:val="000000"/>
                <w:szCs w:val="22"/>
                <w:lang w:val="en-GB" w:eastAsia="en-US"/>
              </w:rPr>
              <w:t xml:space="preserve">(s) rejects the </w:t>
            </w:r>
            <w:hyperlink r:id="rId1017" w:history="1">
              <w:r w:rsidRPr="004A372D">
                <w:rPr>
                  <w:rFonts w:eastAsia="Arial" w:cs="Arial"/>
                  <w:color w:val="0000FF"/>
                  <w:szCs w:val="22"/>
                  <w:u w:val="single"/>
                  <w:lang w:val="en-GB" w:eastAsia="en-US"/>
                </w:rPr>
                <w:t>Initial Request</w:t>
              </w:r>
            </w:hyperlink>
            <w:r w:rsidRPr="004A372D">
              <w:rPr>
                <w:rFonts w:eastAsia="Arial" w:cs="Arial"/>
                <w:color w:val="000000"/>
                <w:szCs w:val="22"/>
                <w:lang w:val="en-GB" w:eastAsia="en-US"/>
              </w:rPr>
              <w:t>. </w:t>
            </w:r>
          </w:p>
        </w:tc>
        <w:tc>
          <w:tcPr>
            <w:tcW w:w="3990" w:type="dxa"/>
            <w:tcBorders>
              <w:top w:val="single" w:sz="8" w:space="0" w:color="696969"/>
              <w:left w:val="single" w:sz="8" w:space="0" w:color="696969"/>
              <w:bottom w:val="single" w:sz="8" w:space="0" w:color="696969"/>
              <w:right w:val="single" w:sz="8" w:space="0" w:color="696969"/>
            </w:tcBorders>
            <w:tcMar>
              <w:left w:w="0" w:type="dxa"/>
            </w:tcMar>
          </w:tcPr>
          <w:p w14:paraId="7E86F844" w14:textId="77777777" w:rsidR="006122FE" w:rsidRDefault="006122FE" w:rsidP="00F64968">
            <w:pPr>
              <w:widowControl w:val="0"/>
              <w:spacing w:after="0" w:line="276" w:lineRule="auto"/>
              <w:ind w:left="57"/>
              <w:rPr>
                <w:rFonts w:eastAsia="Arial" w:cs="Arial"/>
                <w:color w:val="000000"/>
                <w:szCs w:val="22"/>
                <w:lang w:val="en-GB" w:eastAsia="en-US"/>
              </w:rPr>
            </w:pPr>
            <w:r w:rsidRPr="004A372D">
              <w:rPr>
                <w:rFonts w:cs="Arial"/>
                <w:color w:val="000000"/>
                <w:szCs w:val="22"/>
                <w:lang w:val="en-GB" w:eastAsia="en-US"/>
              </w:rPr>
              <w:t>Consider the rejection and determine the appropriate resolution steps</w:t>
            </w:r>
            <w:r w:rsidRPr="004A372D">
              <w:rPr>
                <w:rFonts w:eastAsia="Arial" w:cs="Arial"/>
                <w:color w:val="000000"/>
                <w:szCs w:val="22"/>
                <w:lang w:val="en-GB" w:eastAsia="en-US"/>
              </w:rPr>
              <w:t>: </w:t>
            </w:r>
          </w:p>
          <w:p w14:paraId="44E91CFB" w14:textId="77777777" w:rsidR="00357CDC" w:rsidRPr="00CC1211" w:rsidRDefault="00357CDC" w:rsidP="004A372D">
            <w:pPr>
              <w:widowControl w:val="0"/>
              <w:spacing w:after="0" w:line="276" w:lineRule="auto"/>
              <w:ind w:left="57"/>
              <w:rPr>
                <w:rFonts w:cs="Arial"/>
                <w:szCs w:val="22"/>
                <w:lang w:val="en-GB" w:eastAsia="en-US"/>
              </w:rPr>
            </w:pPr>
          </w:p>
          <w:p w14:paraId="1AEF3CD8" w14:textId="69BABD62" w:rsidR="006122FE" w:rsidRPr="00CC1211" w:rsidRDefault="006122FE" w:rsidP="004A372D">
            <w:pPr>
              <w:widowControl w:val="0"/>
              <w:numPr>
                <w:ilvl w:val="0"/>
                <w:numId w:val="71"/>
              </w:numPr>
              <w:spacing w:after="0" w:line="276" w:lineRule="auto"/>
              <w:rPr>
                <w:rFonts w:cs="Arial"/>
                <w:szCs w:val="22"/>
                <w:lang w:val="en-GB" w:eastAsia="en-US"/>
              </w:rPr>
            </w:pPr>
            <w:r w:rsidRPr="004A372D">
              <w:rPr>
                <w:rFonts w:eastAsia="Arial" w:cs="Arial"/>
                <w:color w:val="000000"/>
                <w:szCs w:val="22"/>
                <w:lang w:val="en-GB" w:eastAsia="en-US"/>
              </w:rPr>
              <w:t xml:space="preserve">if the </w:t>
            </w:r>
            <w:hyperlink r:id="rId1018" w:history="1">
              <w:r w:rsidRPr="004A372D">
                <w:rPr>
                  <w:rFonts w:eastAsia="Arial" w:cs="Arial"/>
                  <w:color w:val="0000FF"/>
                  <w:szCs w:val="22"/>
                  <w:u w:val="single"/>
                  <w:lang w:val="en-GB" w:eastAsia="en-US"/>
                </w:rPr>
                <w:t>Initiating Supplier</w:t>
              </w:r>
            </w:hyperlink>
            <w:r w:rsidRPr="004A372D">
              <w:rPr>
                <w:rFonts w:eastAsia="Arial" w:cs="Arial"/>
                <w:color w:val="000000"/>
                <w:szCs w:val="22"/>
                <w:lang w:val="en-GB" w:eastAsia="en-US"/>
              </w:rPr>
              <w:t xml:space="preserve"> agrees there is no </w:t>
            </w:r>
            <w:hyperlink r:id="rId1019" w:history="1">
              <w:r w:rsidRPr="004A372D">
                <w:rPr>
                  <w:rFonts w:eastAsia="Arial" w:cs="Arial"/>
                  <w:color w:val="0000FF"/>
                  <w:szCs w:val="22"/>
                  <w:u w:val="single"/>
                  <w:lang w:val="en-GB" w:eastAsia="en-US"/>
                </w:rPr>
                <w:t>Duplicate RMP</w:t>
              </w:r>
            </w:hyperlink>
            <w:r w:rsidRPr="004A372D">
              <w:rPr>
                <w:rFonts w:eastAsia="Arial" w:cs="Arial"/>
                <w:color w:val="000000"/>
                <w:szCs w:val="22"/>
                <w:lang w:val="en-GB" w:eastAsia="en-US"/>
              </w:rPr>
              <w:t>, cease</w:t>
            </w:r>
            <w:r w:rsidRPr="004A372D">
              <w:rPr>
                <w:rFonts w:cs="Arial"/>
                <w:szCs w:val="22"/>
                <w:lang w:val="en-GB" w:eastAsia="en-US"/>
              </w:rPr>
              <w:t xml:space="preserve"> </w:t>
            </w:r>
            <w:r w:rsidRPr="004A372D">
              <w:rPr>
                <w:rFonts w:eastAsia="Arial" w:cs="Arial"/>
                <w:color w:val="000000"/>
                <w:szCs w:val="22"/>
                <w:lang w:val="en-GB" w:eastAsia="en-US"/>
              </w:rPr>
              <w:t>the procedure and take other corrective action; or</w:t>
            </w:r>
          </w:p>
          <w:p w14:paraId="66FDF2EC" w14:textId="6F56C250" w:rsidR="006122FE" w:rsidRPr="00CC1211" w:rsidRDefault="006122FE" w:rsidP="004A372D">
            <w:pPr>
              <w:widowControl w:val="0"/>
              <w:numPr>
                <w:ilvl w:val="0"/>
                <w:numId w:val="71"/>
              </w:numPr>
              <w:spacing w:after="0" w:line="276" w:lineRule="auto"/>
              <w:rPr>
                <w:rFonts w:cs="Arial"/>
                <w:szCs w:val="22"/>
                <w:lang w:val="en-GB" w:eastAsia="en-US"/>
              </w:rPr>
            </w:pPr>
            <w:r w:rsidRPr="004A372D">
              <w:rPr>
                <w:rFonts w:cs="Arial"/>
                <w:color w:val="000000"/>
                <w:szCs w:val="22"/>
                <w:lang w:val="en-GB" w:eastAsia="en-US"/>
              </w:rPr>
              <w:t xml:space="preserve">contact the </w:t>
            </w:r>
            <w:hyperlink r:id="rId1020" w:history="1">
              <w:r w:rsidRPr="004A372D">
                <w:rPr>
                  <w:rFonts w:eastAsia="Arial"/>
                  <w:color w:val="0000FF"/>
                  <w:u w:val="single"/>
                </w:rPr>
                <w:t>Associated Supplier</w:t>
              </w:r>
            </w:hyperlink>
            <w:r w:rsidRPr="004A372D">
              <w:rPr>
                <w:rFonts w:cs="Arial"/>
                <w:color w:val="000000"/>
                <w:szCs w:val="22"/>
                <w:lang w:val="en-GB" w:eastAsia="en-US"/>
              </w:rPr>
              <w:t xml:space="preserve">, and </w:t>
            </w:r>
            <w:r w:rsidRPr="004A372D">
              <w:rPr>
                <w:rFonts w:eastAsia="Arial" w:cs="Arial"/>
                <w:color w:val="000000"/>
                <w:szCs w:val="22"/>
                <w:lang w:val="en-GB" w:eastAsia="en-US"/>
              </w:rPr>
              <w:t>if</w:t>
            </w:r>
            <w:r w:rsidRPr="004A372D">
              <w:rPr>
                <w:rFonts w:cs="Arial"/>
                <w:color w:val="000000"/>
                <w:szCs w:val="22"/>
                <w:lang w:val="en-GB" w:eastAsia="en-US"/>
              </w:rPr>
              <w:t xml:space="preserve"> </w:t>
            </w:r>
            <w:r w:rsidRPr="004A372D">
              <w:rPr>
                <w:rFonts w:eastAsia="Arial" w:cs="Arial"/>
                <w:color w:val="000000"/>
                <w:szCs w:val="22"/>
                <w:lang w:val="en-GB" w:eastAsia="en-US"/>
              </w:rPr>
              <w:t>no agreement can be</w:t>
            </w:r>
            <w:r w:rsidRPr="004A372D">
              <w:rPr>
                <w:rFonts w:cs="Arial"/>
                <w:szCs w:val="22"/>
                <w:lang w:val="en-GB" w:eastAsia="en-US"/>
              </w:rPr>
              <w:t xml:space="preserve"> </w:t>
            </w:r>
            <w:r w:rsidRPr="004A372D">
              <w:rPr>
                <w:rFonts w:eastAsia="Arial" w:cs="Arial"/>
                <w:color w:val="000000"/>
                <w:szCs w:val="22"/>
                <w:lang w:val="en-GB" w:eastAsia="en-US"/>
              </w:rPr>
              <w:t xml:space="preserve">reached that a </w:t>
            </w:r>
            <w:hyperlink r:id="rId1021" w:history="1">
              <w:r w:rsidRPr="004A372D">
                <w:rPr>
                  <w:rFonts w:eastAsia="Arial" w:cs="Arial"/>
                  <w:color w:val="0000FF"/>
                  <w:szCs w:val="22"/>
                  <w:u w:val="single"/>
                  <w:lang w:val="en-GB" w:eastAsia="en-US"/>
                </w:rPr>
                <w:t>Duplicate RMP</w:t>
              </w:r>
            </w:hyperlink>
            <w:r w:rsidRPr="004A372D">
              <w:rPr>
                <w:rFonts w:eastAsia="Arial" w:cs="Arial"/>
                <w:color w:val="000000"/>
                <w:szCs w:val="22"/>
                <w:lang w:val="en-GB" w:eastAsia="en-US"/>
              </w:rPr>
              <w:t xml:space="preserve"> has occurred, follow the procedure for escalations in Paragraph 3; or</w:t>
            </w:r>
          </w:p>
          <w:p w14:paraId="375D3A60" w14:textId="5F19DD23" w:rsidR="006122FE" w:rsidRPr="00CC1211" w:rsidRDefault="006122FE" w:rsidP="004A372D">
            <w:pPr>
              <w:widowControl w:val="0"/>
              <w:numPr>
                <w:ilvl w:val="0"/>
                <w:numId w:val="71"/>
              </w:numPr>
              <w:spacing w:after="0" w:line="276" w:lineRule="auto"/>
              <w:rPr>
                <w:rFonts w:cs="Arial"/>
                <w:szCs w:val="22"/>
                <w:lang w:val="en-GB" w:eastAsia="en-US"/>
              </w:rPr>
            </w:pPr>
            <w:r w:rsidRPr="004A372D">
              <w:rPr>
                <w:rFonts w:cs="Arial"/>
                <w:color w:val="000000"/>
                <w:szCs w:val="22"/>
                <w:lang w:val="en-GB" w:eastAsia="en-US"/>
              </w:rPr>
              <w:t xml:space="preserve">contact the Associated Supplier, and </w:t>
            </w:r>
            <w:r w:rsidRPr="004A372D">
              <w:rPr>
                <w:rFonts w:eastAsia="Arial" w:cs="Arial"/>
                <w:color w:val="000000"/>
                <w:szCs w:val="22"/>
                <w:lang w:val="en-GB" w:eastAsia="en-US"/>
              </w:rPr>
              <w:t>if</w:t>
            </w:r>
            <w:r w:rsidRPr="004A372D">
              <w:rPr>
                <w:rFonts w:cs="Arial"/>
                <w:szCs w:val="22"/>
                <w:lang w:val="en-GB" w:eastAsia="en-US"/>
              </w:rPr>
              <w:t xml:space="preserve"> </w:t>
            </w:r>
            <w:r w:rsidRPr="004A372D">
              <w:rPr>
                <w:rFonts w:eastAsia="Arial" w:cs="Arial"/>
                <w:color w:val="000000"/>
                <w:szCs w:val="22"/>
                <w:lang w:val="en-GB" w:eastAsia="en-US"/>
              </w:rPr>
              <w:t xml:space="preserve">an agreement can be reached that a </w:t>
            </w:r>
            <w:hyperlink r:id="rId1022" w:history="1">
              <w:r w:rsidRPr="004A372D">
                <w:rPr>
                  <w:rFonts w:eastAsia="Arial" w:cs="Arial"/>
                  <w:color w:val="0000FF"/>
                  <w:szCs w:val="22"/>
                  <w:u w:val="single"/>
                  <w:lang w:val="en-GB" w:eastAsia="en-US"/>
                </w:rPr>
                <w:t>Duplicate RMP</w:t>
              </w:r>
            </w:hyperlink>
            <w:r w:rsidRPr="004A372D">
              <w:rPr>
                <w:rFonts w:eastAsia="Arial" w:cs="Arial"/>
                <w:color w:val="000000"/>
                <w:szCs w:val="22"/>
                <w:lang w:val="en-GB" w:eastAsia="en-US"/>
              </w:rPr>
              <w:t xml:space="preserve"> has occurred, proceed to 15.12.4 or </w:t>
            </w:r>
            <w:r w:rsidRPr="004A372D">
              <w:rPr>
                <w:rFonts w:eastAsia="Arial" w:cs="Arial"/>
                <w:color w:val="000000"/>
                <w:szCs w:val="22"/>
                <w:lang w:val="en-GB" w:eastAsia="en-US"/>
              </w:rPr>
              <w:lastRenderedPageBreak/>
              <w:t xml:space="preserve">15.12.9 for an electricity or gas </w:t>
            </w:r>
            <w:hyperlink r:id="rId1023" w:history="1">
              <w:r w:rsidRPr="004A372D">
                <w:rPr>
                  <w:rFonts w:eastAsia="Arial" w:cs="Arial"/>
                  <w:color w:val="0000FF"/>
                  <w:szCs w:val="22"/>
                  <w:u w:val="single"/>
                  <w:lang w:val="en-GB" w:eastAsia="en-US"/>
                </w:rPr>
                <w:t>RMP</w:t>
              </w:r>
            </w:hyperlink>
            <w:r w:rsidRPr="004A372D">
              <w:rPr>
                <w:rFonts w:eastAsia="Arial" w:cs="Arial"/>
                <w:color w:val="000000"/>
                <w:szCs w:val="22"/>
                <w:lang w:val="en-GB" w:eastAsia="en-US"/>
              </w:rPr>
              <w:t xml:space="preserve"> respectively. </w:t>
            </w:r>
          </w:p>
        </w:tc>
        <w:tc>
          <w:tcPr>
            <w:tcW w:w="1276" w:type="dxa"/>
            <w:tcBorders>
              <w:top w:val="single" w:sz="8" w:space="0" w:color="696969"/>
              <w:left w:val="single" w:sz="8" w:space="0" w:color="696969"/>
              <w:bottom w:val="single" w:sz="8" w:space="0" w:color="696969"/>
              <w:right w:val="single" w:sz="8" w:space="0" w:color="696969"/>
            </w:tcBorders>
            <w:tcMar>
              <w:left w:w="0" w:type="dxa"/>
            </w:tcMar>
          </w:tcPr>
          <w:p w14:paraId="0E954B45" w14:textId="77777777" w:rsidR="006122FE" w:rsidRPr="00CC1211" w:rsidRDefault="00A36082" w:rsidP="004A372D">
            <w:pPr>
              <w:widowControl w:val="0"/>
              <w:spacing w:after="0" w:line="276" w:lineRule="auto"/>
              <w:ind w:left="57"/>
              <w:rPr>
                <w:rFonts w:cs="Arial"/>
                <w:szCs w:val="22"/>
                <w:lang w:val="en-GB" w:eastAsia="en-US"/>
              </w:rPr>
            </w:pPr>
            <w:hyperlink r:id="rId1024" w:history="1">
              <w:r w:rsidR="006122FE" w:rsidRPr="004A372D">
                <w:rPr>
                  <w:rFonts w:eastAsia="Arial" w:cs="Arial"/>
                  <w:color w:val="0000FF"/>
                  <w:szCs w:val="22"/>
                  <w:u w:val="single"/>
                  <w:lang w:val="en-GB" w:eastAsia="en-US"/>
                </w:rPr>
                <w:t>Initiating Supplier</w:t>
              </w:r>
            </w:hyperlink>
          </w:p>
        </w:tc>
        <w:tc>
          <w:tcPr>
            <w:tcW w:w="1275" w:type="dxa"/>
            <w:tcBorders>
              <w:top w:val="single" w:sz="8" w:space="0" w:color="696969"/>
              <w:left w:val="single" w:sz="8" w:space="0" w:color="696969"/>
              <w:bottom w:val="single" w:sz="8" w:space="0" w:color="696969"/>
              <w:right w:val="single" w:sz="8" w:space="0" w:color="696969"/>
            </w:tcBorders>
            <w:tcMar>
              <w:left w:w="0" w:type="dxa"/>
            </w:tcMar>
          </w:tcPr>
          <w:p w14:paraId="10755A1B" w14:textId="77777777" w:rsidR="006122FE" w:rsidRPr="00CC1211" w:rsidRDefault="00A36082" w:rsidP="004A372D">
            <w:pPr>
              <w:widowControl w:val="0"/>
              <w:spacing w:after="0" w:line="276" w:lineRule="auto"/>
              <w:ind w:left="57"/>
              <w:rPr>
                <w:rFonts w:cs="Arial"/>
                <w:szCs w:val="22"/>
                <w:lang w:val="en-GB" w:eastAsia="en-US"/>
              </w:rPr>
            </w:pPr>
            <w:hyperlink r:id="rId1025" w:history="1">
              <w:r w:rsidR="006122FE" w:rsidRPr="004A372D">
                <w:rPr>
                  <w:rFonts w:eastAsia="Arial" w:cs="Arial"/>
                  <w:color w:val="0000FF"/>
                  <w:szCs w:val="22"/>
                  <w:u w:val="single"/>
                  <w:lang w:val="en-GB" w:eastAsia="en-US"/>
                </w:rPr>
                <w:t>Associated Supplier</w:t>
              </w:r>
            </w:hyperlink>
            <w:r w:rsidR="006122FE" w:rsidRPr="004A372D">
              <w:rPr>
                <w:rFonts w:eastAsia="Arial" w:cs="Arial"/>
                <w:color w:val="000000"/>
                <w:szCs w:val="22"/>
                <w:lang w:val="en-GB" w:eastAsia="en-US"/>
              </w:rPr>
              <w:t>(s)</w:t>
            </w:r>
          </w:p>
        </w:tc>
        <w:tc>
          <w:tcPr>
            <w:tcW w:w="2127" w:type="dxa"/>
            <w:tcBorders>
              <w:top w:val="single" w:sz="8" w:space="0" w:color="696969"/>
              <w:left w:val="single" w:sz="8" w:space="0" w:color="696969"/>
              <w:bottom w:val="single" w:sz="8" w:space="0" w:color="696969"/>
              <w:right w:val="single" w:sz="8" w:space="0" w:color="696969"/>
            </w:tcBorders>
            <w:tcMar>
              <w:left w:w="0" w:type="dxa"/>
            </w:tcMar>
          </w:tcPr>
          <w:p w14:paraId="010E6E97" w14:textId="77777777" w:rsidR="006122FE" w:rsidRPr="00CC1211" w:rsidRDefault="006122FE" w:rsidP="004A372D">
            <w:pPr>
              <w:widowControl w:val="0"/>
              <w:spacing w:after="0" w:line="276" w:lineRule="auto"/>
              <w:ind w:left="57"/>
              <w:rPr>
                <w:rFonts w:cs="Arial"/>
                <w:szCs w:val="22"/>
                <w:lang w:val="en-GB" w:eastAsia="en-US"/>
              </w:rPr>
            </w:pPr>
            <w:r w:rsidRPr="004A372D">
              <w:rPr>
                <w:rFonts w:eastAsia="Arial" w:cs="Arial"/>
                <w:color w:val="000000"/>
                <w:szCs w:val="22"/>
                <w:lang w:val="en-GB" w:eastAsia="en-US"/>
              </w:rPr>
              <w:t>Not defined</w:t>
            </w:r>
          </w:p>
        </w:tc>
        <w:tc>
          <w:tcPr>
            <w:tcW w:w="1275" w:type="dxa"/>
            <w:tcBorders>
              <w:top w:val="single" w:sz="8" w:space="0" w:color="696969"/>
              <w:left w:val="single" w:sz="8" w:space="0" w:color="696969"/>
              <w:bottom w:val="single" w:sz="8" w:space="0" w:color="696969"/>
              <w:right w:val="single" w:sz="8" w:space="0" w:color="696969"/>
            </w:tcBorders>
            <w:tcMar>
              <w:left w:w="0" w:type="dxa"/>
            </w:tcMar>
          </w:tcPr>
          <w:p w14:paraId="21B553D9" w14:textId="77777777" w:rsidR="006122FE" w:rsidRPr="00CC1211" w:rsidRDefault="006122FE" w:rsidP="004A372D">
            <w:pPr>
              <w:widowControl w:val="0"/>
              <w:spacing w:after="0" w:line="276" w:lineRule="auto"/>
              <w:ind w:left="57"/>
              <w:rPr>
                <w:rFonts w:cs="Arial"/>
                <w:szCs w:val="22"/>
                <w:lang w:val="en-GB" w:eastAsia="en-US"/>
              </w:rPr>
            </w:pPr>
            <w:r w:rsidRPr="004A372D">
              <w:rPr>
                <w:rFonts w:eastAsia="Arial" w:cs="Arial"/>
                <w:color w:val="000000"/>
                <w:szCs w:val="22"/>
                <w:lang w:val="en-GB" w:eastAsia="en-US"/>
              </w:rPr>
              <w:t xml:space="preserve">Telephone or </w:t>
            </w:r>
            <w:hyperlink r:id="rId1026" w:history="1">
              <w:r w:rsidRPr="004A372D">
                <w:rPr>
                  <w:rFonts w:eastAsia="Arial" w:cs="Arial"/>
                  <w:color w:val="0000FF"/>
                  <w:szCs w:val="22"/>
                  <w:u w:val="single"/>
                  <w:lang w:val="en-GB" w:eastAsia="en-US"/>
                </w:rPr>
                <w:t>SDES</w:t>
              </w:r>
            </w:hyperlink>
          </w:p>
        </w:tc>
      </w:tr>
      <w:tr w:rsidR="006122FE" w:rsidRPr="00CC1211" w14:paraId="056E1D20" w14:textId="77777777" w:rsidTr="004A372D">
        <w:tc>
          <w:tcPr>
            <w:tcW w:w="13618" w:type="dxa"/>
            <w:gridSpan w:val="7"/>
            <w:tcBorders>
              <w:top w:val="single" w:sz="8" w:space="0" w:color="696969"/>
              <w:left w:val="single" w:sz="8" w:space="0" w:color="696969"/>
              <w:bottom w:val="single" w:sz="8" w:space="0" w:color="696969"/>
              <w:right w:val="single" w:sz="8" w:space="0" w:color="696969"/>
            </w:tcBorders>
            <w:tcMar>
              <w:left w:w="0" w:type="dxa"/>
            </w:tcMar>
          </w:tcPr>
          <w:p w14:paraId="78663E3A" w14:textId="77777777" w:rsidR="006122FE" w:rsidRPr="00CC1211" w:rsidRDefault="006122FE" w:rsidP="004A372D">
            <w:pPr>
              <w:widowControl w:val="0"/>
              <w:spacing w:after="0" w:line="276" w:lineRule="auto"/>
              <w:ind w:left="57"/>
              <w:rPr>
                <w:rFonts w:cs="Arial"/>
                <w:szCs w:val="22"/>
                <w:lang w:val="en-GB" w:eastAsia="en-US"/>
              </w:rPr>
            </w:pPr>
            <w:r w:rsidRPr="004A372D">
              <w:rPr>
                <w:rFonts w:eastAsia="Arial" w:cs="Arial"/>
                <w:b/>
                <w:color w:val="000000"/>
                <w:szCs w:val="22"/>
                <w:lang w:val="en-GB" w:eastAsia="en-US"/>
              </w:rPr>
              <w:t>For Electricity RMPs</w:t>
            </w:r>
          </w:p>
        </w:tc>
      </w:tr>
      <w:tr w:rsidR="006122FE" w:rsidRPr="00CC1211" w14:paraId="7A52FBE0" w14:textId="77777777" w:rsidTr="004A372D">
        <w:tc>
          <w:tcPr>
            <w:tcW w:w="1125" w:type="dxa"/>
            <w:tcBorders>
              <w:top w:val="single" w:sz="8" w:space="0" w:color="696969"/>
              <w:left w:val="single" w:sz="8" w:space="0" w:color="696969"/>
              <w:bottom w:val="single" w:sz="8" w:space="0" w:color="696969"/>
              <w:right w:val="single" w:sz="8" w:space="0" w:color="696969"/>
            </w:tcBorders>
            <w:tcMar>
              <w:left w:w="0" w:type="dxa"/>
            </w:tcMar>
          </w:tcPr>
          <w:p w14:paraId="6C601762" w14:textId="77777777" w:rsidR="006122FE" w:rsidRPr="00CC1211" w:rsidRDefault="006122FE" w:rsidP="004A372D">
            <w:pPr>
              <w:widowControl w:val="0"/>
              <w:spacing w:after="0" w:line="276" w:lineRule="auto"/>
              <w:ind w:left="57"/>
              <w:rPr>
                <w:rFonts w:cs="Arial"/>
                <w:szCs w:val="22"/>
                <w:lang w:val="en-GB" w:eastAsia="en-US"/>
              </w:rPr>
            </w:pPr>
            <w:r w:rsidRPr="004A372D">
              <w:rPr>
                <w:rFonts w:eastAsia="Arial" w:cs="Arial"/>
                <w:color w:val="000000"/>
                <w:szCs w:val="22"/>
                <w:lang w:val="en-GB" w:eastAsia="en-US"/>
              </w:rPr>
              <w:t>15.12.4</w:t>
            </w:r>
          </w:p>
        </w:tc>
        <w:tc>
          <w:tcPr>
            <w:tcW w:w="2550" w:type="dxa"/>
            <w:tcBorders>
              <w:top w:val="single" w:sz="8" w:space="0" w:color="696969"/>
              <w:left w:val="single" w:sz="8" w:space="0" w:color="696969"/>
              <w:bottom w:val="single" w:sz="8" w:space="0" w:color="696969"/>
              <w:right w:val="single" w:sz="8" w:space="0" w:color="696969"/>
            </w:tcBorders>
            <w:tcMar>
              <w:left w:w="0" w:type="dxa"/>
            </w:tcMar>
          </w:tcPr>
          <w:p w14:paraId="3D6E04BC" w14:textId="77777777" w:rsidR="006122FE" w:rsidRPr="00CC1211" w:rsidRDefault="006122FE" w:rsidP="004A372D">
            <w:pPr>
              <w:widowControl w:val="0"/>
              <w:spacing w:after="0" w:line="276" w:lineRule="auto"/>
              <w:ind w:left="57"/>
              <w:rPr>
                <w:rFonts w:cs="Arial"/>
                <w:szCs w:val="22"/>
                <w:lang w:val="en-GB" w:eastAsia="en-US"/>
              </w:rPr>
            </w:pPr>
            <w:r w:rsidRPr="004A372D">
              <w:rPr>
                <w:rFonts w:eastAsia="Arial" w:cs="Arial"/>
                <w:color w:val="000000"/>
                <w:szCs w:val="22"/>
                <w:lang w:val="en-GB" w:eastAsia="en-US"/>
              </w:rPr>
              <w:t xml:space="preserve">Following 15.12.2 or 15.12.3, if the </w:t>
            </w:r>
            <w:hyperlink r:id="rId1027" w:history="1">
              <w:r w:rsidRPr="004A372D">
                <w:rPr>
                  <w:rFonts w:eastAsia="Arial" w:cs="Arial"/>
                  <w:color w:val="0000FF"/>
                  <w:szCs w:val="22"/>
                  <w:u w:val="single"/>
                  <w:lang w:val="en-GB" w:eastAsia="en-US"/>
                </w:rPr>
                <w:t>Associated Supplier</w:t>
              </w:r>
            </w:hyperlink>
            <w:r w:rsidRPr="004A372D">
              <w:rPr>
                <w:rFonts w:eastAsia="Arial" w:cs="Arial"/>
                <w:color w:val="000000"/>
                <w:szCs w:val="22"/>
                <w:lang w:val="en-GB" w:eastAsia="en-US"/>
              </w:rPr>
              <w:t xml:space="preserve">(s) accepts the </w:t>
            </w:r>
            <w:hyperlink r:id="rId1028" w:history="1">
              <w:r w:rsidRPr="004A372D">
                <w:rPr>
                  <w:rFonts w:eastAsia="Arial" w:cs="Arial"/>
                  <w:color w:val="0000FF"/>
                  <w:szCs w:val="22"/>
                  <w:u w:val="single"/>
                  <w:lang w:val="en-GB" w:eastAsia="en-US"/>
                </w:rPr>
                <w:t>Initial Request</w:t>
              </w:r>
            </w:hyperlink>
            <w:r w:rsidRPr="004A372D">
              <w:rPr>
                <w:rFonts w:eastAsia="Arial" w:cs="Arial"/>
                <w:color w:val="000000"/>
                <w:szCs w:val="22"/>
                <w:lang w:val="en-GB" w:eastAsia="en-US"/>
              </w:rPr>
              <w:t>.  </w:t>
            </w:r>
          </w:p>
        </w:tc>
        <w:tc>
          <w:tcPr>
            <w:tcW w:w="3990" w:type="dxa"/>
            <w:tcBorders>
              <w:top w:val="single" w:sz="8" w:space="0" w:color="696969"/>
              <w:left w:val="single" w:sz="8" w:space="0" w:color="696969"/>
              <w:bottom w:val="single" w:sz="8" w:space="0" w:color="696969"/>
              <w:right w:val="single" w:sz="8" w:space="0" w:color="696969"/>
            </w:tcBorders>
            <w:tcMar>
              <w:left w:w="0" w:type="dxa"/>
            </w:tcMar>
          </w:tcPr>
          <w:p w14:paraId="40B87D22" w14:textId="77777777" w:rsidR="006122FE" w:rsidRPr="00CC1211" w:rsidRDefault="006122FE" w:rsidP="004A372D">
            <w:pPr>
              <w:widowControl w:val="0"/>
              <w:spacing w:after="0" w:line="276" w:lineRule="auto"/>
              <w:ind w:left="57"/>
              <w:rPr>
                <w:rFonts w:cs="Arial"/>
                <w:szCs w:val="22"/>
                <w:lang w:val="en-GB" w:eastAsia="en-US"/>
              </w:rPr>
            </w:pPr>
            <w:r w:rsidRPr="004A372D">
              <w:rPr>
                <w:rFonts w:eastAsia="Arial" w:cs="Arial"/>
                <w:color w:val="000000"/>
                <w:szCs w:val="22"/>
                <w:lang w:val="en-GB" w:eastAsia="en-US"/>
              </w:rPr>
              <w:t xml:space="preserve">Instruct </w:t>
            </w:r>
            <w:hyperlink r:id="rId1029" w:history="1">
              <w:r w:rsidRPr="004A372D">
                <w:rPr>
                  <w:rFonts w:eastAsia="Arial" w:cs="Arial"/>
                  <w:color w:val="0000FF"/>
                  <w:szCs w:val="22"/>
                  <w:u w:val="single"/>
                  <w:lang w:val="en-GB" w:eastAsia="en-US"/>
                </w:rPr>
                <w:t>MEM</w:t>
              </w:r>
            </w:hyperlink>
            <w:r w:rsidRPr="004A372D">
              <w:rPr>
                <w:rFonts w:eastAsia="Arial" w:cs="Arial"/>
                <w:color w:val="000000"/>
                <w:szCs w:val="22"/>
                <w:lang w:val="en-GB" w:eastAsia="en-US"/>
              </w:rPr>
              <w:t xml:space="preserve"> to logically remove the meter and de-energise. </w:t>
            </w:r>
          </w:p>
        </w:tc>
        <w:tc>
          <w:tcPr>
            <w:tcW w:w="1276" w:type="dxa"/>
            <w:tcBorders>
              <w:top w:val="single" w:sz="8" w:space="0" w:color="696969"/>
              <w:left w:val="single" w:sz="8" w:space="0" w:color="696969"/>
              <w:bottom w:val="single" w:sz="8" w:space="0" w:color="696969"/>
              <w:right w:val="single" w:sz="8" w:space="0" w:color="696969"/>
            </w:tcBorders>
            <w:tcMar>
              <w:left w:w="0" w:type="dxa"/>
            </w:tcMar>
          </w:tcPr>
          <w:p w14:paraId="00A55D38" w14:textId="77777777" w:rsidR="006122FE" w:rsidRPr="00CC1211" w:rsidRDefault="006122FE" w:rsidP="004A372D">
            <w:pPr>
              <w:widowControl w:val="0"/>
              <w:spacing w:after="0" w:line="276" w:lineRule="auto"/>
              <w:ind w:left="57"/>
              <w:rPr>
                <w:rFonts w:cs="Arial"/>
                <w:szCs w:val="22"/>
                <w:lang w:val="en-GB" w:eastAsia="en-US"/>
              </w:rPr>
            </w:pPr>
            <w:r w:rsidRPr="004A372D">
              <w:rPr>
                <w:rFonts w:eastAsia="Arial" w:cs="Arial"/>
                <w:color w:val="000000"/>
                <w:szCs w:val="22"/>
                <w:lang w:val="en-GB" w:eastAsia="en-US"/>
              </w:rPr>
              <w:t>Duplicate Supplier(s)  </w:t>
            </w:r>
          </w:p>
        </w:tc>
        <w:tc>
          <w:tcPr>
            <w:tcW w:w="1275" w:type="dxa"/>
            <w:tcBorders>
              <w:top w:val="single" w:sz="8" w:space="0" w:color="696969"/>
              <w:left w:val="single" w:sz="8" w:space="0" w:color="696969"/>
              <w:bottom w:val="single" w:sz="8" w:space="0" w:color="696969"/>
              <w:right w:val="single" w:sz="8" w:space="0" w:color="696969"/>
            </w:tcBorders>
            <w:tcMar>
              <w:left w:w="0" w:type="dxa"/>
            </w:tcMar>
          </w:tcPr>
          <w:p w14:paraId="62F5D4FB" w14:textId="77777777" w:rsidR="006122FE" w:rsidRPr="00CC1211" w:rsidRDefault="00A36082" w:rsidP="004A372D">
            <w:pPr>
              <w:widowControl w:val="0"/>
              <w:spacing w:after="0" w:line="276" w:lineRule="auto"/>
              <w:ind w:left="57"/>
              <w:rPr>
                <w:rFonts w:cs="Arial"/>
                <w:szCs w:val="22"/>
                <w:lang w:val="en-GB" w:eastAsia="en-US"/>
              </w:rPr>
            </w:pPr>
            <w:hyperlink r:id="rId1030" w:history="1">
              <w:r w:rsidR="006122FE" w:rsidRPr="004A372D">
                <w:rPr>
                  <w:rFonts w:eastAsia="Arial" w:cs="Arial"/>
                  <w:color w:val="0000FF"/>
                  <w:szCs w:val="22"/>
                  <w:u w:val="single"/>
                  <w:lang w:val="en-GB" w:eastAsia="en-US"/>
                </w:rPr>
                <w:t>MEM</w:t>
              </w:r>
            </w:hyperlink>
            <w:r w:rsidR="006122FE" w:rsidRPr="004A372D">
              <w:rPr>
                <w:rFonts w:eastAsia="Arial" w:cs="Arial"/>
                <w:color w:val="000000"/>
                <w:szCs w:val="22"/>
                <w:lang w:val="en-GB" w:eastAsia="en-US"/>
              </w:rPr>
              <w:t> </w:t>
            </w:r>
          </w:p>
        </w:tc>
        <w:tc>
          <w:tcPr>
            <w:tcW w:w="2127" w:type="dxa"/>
            <w:tcBorders>
              <w:top w:val="single" w:sz="8" w:space="0" w:color="696969"/>
              <w:left w:val="single" w:sz="8" w:space="0" w:color="696969"/>
              <w:bottom w:val="single" w:sz="8" w:space="0" w:color="696969"/>
              <w:right w:val="single" w:sz="8" w:space="0" w:color="696969"/>
            </w:tcBorders>
            <w:tcMar>
              <w:left w:w="0" w:type="dxa"/>
            </w:tcMar>
          </w:tcPr>
          <w:p w14:paraId="0BF87E66" w14:textId="77777777" w:rsidR="006122FE" w:rsidRPr="00CC1211" w:rsidRDefault="006122FE" w:rsidP="004A372D">
            <w:pPr>
              <w:widowControl w:val="0"/>
              <w:spacing w:after="0" w:line="276" w:lineRule="auto"/>
              <w:ind w:left="57"/>
              <w:rPr>
                <w:rFonts w:cs="Arial"/>
                <w:szCs w:val="22"/>
                <w:lang w:val="en-GB" w:eastAsia="en-US"/>
              </w:rPr>
            </w:pPr>
            <w:r w:rsidRPr="004A372D">
              <w:rPr>
                <w:rFonts w:eastAsia="Arial" w:cs="Arial"/>
                <w:color w:val="000000"/>
                <w:szCs w:val="22"/>
                <w:lang w:val="en-GB" w:eastAsia="en-US"/>
              </w:rPr>
              <w:t xml:space="preserve">As set out in the </w:t>
            </w:r>
            <w:hyperlink r:id="rId1031" w:history="1">
              <w:r w:rsidRPr="004A372D">
                <w:rPr>
                  <w:rFonts w:eastAsia="Arial" w:cs="Arial"/>
                  <w:color w:val="0000FF"/>
                  <w:szCs w:val="22"/>
                  <w:u w:val="single"/>
                  <w:lang w:val="en-GB" w:eastAsia="en-US"/>
                </w:rPr>
                <w:t>Metering Operations Schedule</w:t>
              </w:r>
            </w:hyperlink>
          </w:p>
        </w:tc>
        <w:tc>
          <w:tcPr>
            <w:tcW w:w="1275" w:type="dxa"/>
            <w:tcBorders>
              <w:top w:val="single" w:sz="8" w:space="0" w:color="696969"/>
              <w:left w:val="single" w:sz="8" w:space="0" w:color="696969"/>
              <w:bottom w:val="single" w:sz="8" w:space="0" w:color="696969"/>
              <w:right w:val="single" w:sz="8" w:space="0" w:color="696969"/>
            </w:tcBorders>
            <w:tcMar>
              <w:left w:w="0" w:type="dxa"/>
            </w:tcMar>
          </w:tcPr>
          <w:p w14:paraId="5715CC7F" w14:textId="77777777" w:rsidR="006122FE" w:rsidRPr="00CC1211" w:rsidRDefault="00A36082" w:rsidP="004A372D">
            <w:pPr>
              <w:widowControl w:val="0"/>
              <w:spacing w:after="0" w:line="276" w:lineRule="auto"/>
              <w:ind w:left="57"/>
              <w:rPr>
                <w:rFonts w:cs="Arial"/>
                <w:szCs w:val="22"/>
                <w:lang w:val="en-GB" w:eastAsia="en-US"/>
              </w:rPr>
            </w:pPr>
            <w:hyperlink r:id="rId1032" w:history="1">
              <w:r w:rsidR="006122FE" w:rsidRPr="004A372D">
                <w:rPr>
                  <w:rFonts w:eastAsia="Arial" w:cs="Arial"/>
                  <w:color w:val="0000FF"/>
                  <w:szCs w:val="22"/>
                  <w:u w:val="single"/>
                  <w:lang w:val="en-GB" w:eastAsia="en-US"/>
                </w:rPr>
                <w:t>DTN</w:t>
              </w:r>
            </w:hyperlink>
            <w:r w:rsidR="006122FE" w:rsidRPr="004A372D">
              <w:rPr>
                <w:rFonts w:eastAsia="Arial" w:cs="Arial"/>
                <w:color w:val="000000"/>
                <w:szCs w:val="22"/>
                <w:lang w:val="en-GB" w:eastAsia="en-US"/>
              </w:rPr>
              <w:t> </w:t>
            </w:r>
          </w:p>
        </w:tc>
      </w:tr>
      <w:tr w:rsidR="006122FE" w:rsidRPr="00CC1211" w14:paraId="4DB37B5C" w14:textId="77777777" w:rsidTr="004A372D">
        <w:tc>
          <w:tcPr>
            <w:tcW w:w="1125" w:type="dxa"/>
            <w:tcBorders>
              <w:top w:val="single" w:sz="8" w:space="0" w:color="696969"/>
              <w:left w:val="single" w:sz="8" w:space="0" w:color="696969"/>
              <w:bottom w:val="single" w:sz="8" w:space="0" w:color="696969"/>
              <w:right w:val="single" w:sz="8" w:space="0" w:color="696969"/>
            </w:tcBorders>
            <w:tcMar>
              <w:left w:w="0" w:type="dxa"/>
            </w:tcMar>
          </w:tcPr>
          <w:p w14:paraId="5C95B51D" w14:textId="77777777" w:rsidR="006122FE" w:rsidRPr="00CC1211" w:rsidRDefault="006122FE" w:rsidP="004A372D">
            <w:pPr>
              <w:widowControl w:val="0"/>
              <w:spacing w:after="0" w:line="276" w:lineRule="auto"/>
              <w:ind w:left="57"/>
              <w:rPr>
                <w:rFonts w:cs="Arial"/>
                <w:szCs w:val="22"/>
                <w:lang w:val="en-GB" w:eastAsia="en-US"/>
              </w:rPr>
            </w:pPr>
            <w:r w:rsidRPr="004A372D">
              <w:rPr>
                <w:rFonts w:eastAsia="Arial" w:cs="Arial"/>
                <w:color w:val="000000"/>
                <w:szCs w:val="22"/>
                <w:lang w:val="en-GB" w:eastAsia="en-US"/>
              </w:rPr>
              <w:t>15.12.5</w:t>
            </w:r>
          </w:p>
        </w:tc>
        <w:tc>
          <w:tcPr>
            <w:tcW w:w="2550" w:type="dxa"/>
            <w:tcBorders>
              <w:top w:val="single" w:sz="8" w:space="0" w:color="696969"/>
              <w:left w:val="single" w:sz="8" w:space="0" w:color="696969"/>
              <w:bottom w:val="single" w:sz="8" w:space="0" w:color="696969"/>
              <w:right w:val="single" w:sz="8" w:space="0" w:color="696969"/>
            </w:tcBorders>
            <w:tcMar>
              <w:left w:w="0" w:type="dxa"/>
            </w:tcMar>
          </w:tcPr>
          <w:p w14:paraId="7651F35F" w14:textId="77777777" w:rsidR="006122FE" w:rsidRPr="00CC1211" w:rsidRDefault="006122FE" w:rsidP="004A372D">
            <w:pPr>
              <w:widowControl w:val="0"/>
              <w:spacing w:after="0" w:line="276" w:lineRule="auto"/>
              <w:ind w:left="57"/>
              <w:rPr>
                <w:rFonts w:cs="Arial"/>
                <w:szCs w:val="22"/>
                <w:lang w:val="en-GB" w:eastAsia="en-US"/>
              </w:rPr>
            </w:pPr>
            <w:r w:rsidRPr="004A372D">
              <w:rPr>
                <w:rFonts w:eastAsia="Arial" w:cs="Arial"/>
                <w:color w:val="000000"/>
                <w:szCs w:val="22"/>
                <w:lang w:val="en-GB" w:eastAsia="en-US"/>
              </w:rPr>
              <w:t>Following 15.12.4.  </w:t>
            </w:r>
          </w:p>
        </w:tc>
        <w:tc>
          <w:tcPr>
            <w:tcW w:w="3990" w:type="dxa"/>
            <w:tcBorders>
              <w:top w:val="single" w:sz="8" w:space="0" w:color="696969"/>
              <w:left w:val="single" w:sz="8" w:space="0" w:color="696969"/>
              <w:bottom w:val="single" w:sz="8" w:space="0" w:color="696969"/>
              <w:right w:val="single" w:sz="8" w:space="0" w:color="696969"/>
            </w:tcBorders>
            <w:tcMar>
              <w:left w:w="0" w:type="dxa"/>
            </w:tcMar>
          </w:tcPr>
          <w:p w14:paraId="40F27B8C" w14:textId="3DAB8F53" w:rsidR="006122FE" w:rsidRPr="00CC1211" w:rsidRDefault="006122FE" w:rsidP="004A372D">
            <w:pPr>
              <w:widowControl w:val="0"/>
              <w:spacing w:after="0" w:line="276" w:lineRule="auto"/>
              <w:ind w:left="57"/>
              <w:rPr>
                <w:rFonts w:cs="Arial"/>
                <w:szCs w:val="22"/>
                <w:lang w:val="en-GB" w:eastAsia="en-US"/>
              </w:rPr>
            </w:pPr>
            <w:r w:rsidRPr="004A372D">
              <w:rPr>
                <w:rFonts w:eastAsia="Arial" w:cs="Arial"/>
                <w:color w:val="000000"/>
                <w:szCs w:val="22"/>
                <w:lang w:val="en-GB" w:eastAsia="en-US"/>
              </w:rPr>
              <w:t xml:space="preserve">Submit request for logical disconnection of </w:t>
            </w:r>
            <w:hyperlink r:id="rId1033" w:history="1">
              <w:r w:rsidRPr="004A372D">
                <w:rPr>
                  <w:rFonts w:eastAsia="Arial"/>
                  <w:color w:val="0000FF"/>
                  <w:u w:val="single"/>
                </w:rPr>
                <w:t>Duplicate RMP</w:t>
              </w:r>
            </w:hyperlink>
            <w:r w:rsidRPr="004A372D">
              <w:rPr>
                <w:rFonts w:eastAsia="Arial" w:cs="Arial"/>
                <w:color w:val="000000"/>
                <w:szCs w:val="22"/>
                <w:lang w:val="en-GB" w:eastAsia="en-US"/>
              </w:rPr>
              <w:t>(s). </w:t>
            </w:r>
          </w:p>
        </w:tc>
        <w:tc>
          <w:tcPr>
            <w:tcW w:w="1276" w:type="dxa"/>
            <w:tcBorders>
              <w:top w:val="single" w:sz="8" w:space="0" w:color="696969"/>
              <w:left w:val="single" w:sz="8" w:space="0" w:color="696969"/>
              <w:bottom w:val="single" w:sz="8" w:space="0" w:color="696969"/>
              <w:right w:val="single" w:sz="8" w:space="0" w:color="696969"/>
            </w:tcBorders>
            <w:tcMar>
              <w:left w:w="0" w:type="dxa"/>
            </w:tcMar>
          </w:tcPr>
          <w:p w14:paraId="317A8366" w14:textId="77777777" w:rsidR="006122FE" w:rsidRPr="00CC1211" w:rsidRDefault="006122FE" w:rsidP="004A372D">
            <w:pPr>
              <w:widowControl w:val="0"/>
              <w:spacing w:after="0" w:line="276" w:lineRule="auto"/>
              <w:ind w:left="57"/>
              <w:rPr>
                <w:rFonts w:cs="Arial"/>
                <w:szCs w:val="22"/>
                <w:lang w:val="en-GB" w:eastAsia="en-US"/>
              </w:rPr>
            </w:pPr>
            <w:r w:rsidRPr="004A372D">
              <w:rPr>
                <w:rFonts w:eastAsia="Arial" w:cs="Arial"/>
                <w:color w:val="000000"/>
                <w:szCs w:val="22"/>
                <w:lang w:val="en-GB" w:eastAsia="en-US"/>
              </w:rPr>
              <w:t>Duplicate Supplier(s)  </w:t>
            </w:r>
          </w:p>
        </w:tc>
        <w:tc>
          <w:tcPr>
            <w:tcW w:w="1275" w:type="dxa"/>
            <w:tcBorders>
              <w:top w:val="single" w:sz="8" w:space="0" w:color="696969"/>
              <w:left w:val="single" w:sz="8" w:space="0" w:color="696969"/>
              <w:bottom w:val="single" w:sz="8" w:space="0" w:color="696969"/>
              <w:right w:val="single" w:sz="8" w:space="0" w:color="696969"/>
            </w:tcBorders>
            <w:tcMar>
              <w:left w:w="0" w:type="dxa"/>
            </w:tcMar>
          </w:tcPr>
          <w:p w14:paraId="440FBC37" w14:textId="1987EBF8" w:rsidR="006122FE" w:rsidRPr="004A372D" w:rsidRDefault="00A36082" w:rsidP="004A372D">
            <w:pPr>
              <w:widowControl w:val="0"/>
              <w:spacing w:after="0" w:line="276" w:lineRule="auto"/>
              <w:ind w:left="57"/>
              <w:rPr>
                <w:rFonts w:cs="Arial"/>
                <w:szCs w:val="22"/>
                <w:u w:val="single"/>
                <w:lang w:val="en-GB" w:eastAsia="en-US"/>
              </w:rPr>
            </w:pPr>
            <w:hyperlink r:id="rId1034" w:history="1">
              <w:r w:rsidR="006122FE" w:rsidRPr="004A372D">
                <w:rPr>
                  <w:rFonts w:eastAsia="Arial"/>
                  <w:color w:val="0000FF"/>
                  <w:u w:val="single"/>
                </w:rPr>
                <w:t>DNO</w:t>
              </w:r>
            </w:hyperlink>
            <w:r w:rsidR="006122FE" w:rsidRPr="004A372D">
              <w:rPr>
                <w:rFonts w:eastAsia="Arial" w:cs="Arial"/>
                <w:color w:val="000000"/>
                <w:szCs w:val="22"/>
                <w:u w:val="single"/>
                <w:lang w:val="en-GB" w:eastAsia="en-US"/>
              </w:rPr>
              <w:t> </w:t>
            </w:r>
          </w:p>
        </w:tc>
        <w:tc>
          <w:tcPr>
            <w:tcW w:w="2127" w:type="dxa"/>
            <w:tcBorders>
              <w:top w:val="single" w:sz="8" w:space="0" w:color="696969"/>
              <w:left w:val="single" w:sz="8" w:space="0" w:color="696969"/>
              <w:bottom w:val="single" w:sz="8" w:space="0" w:color="696969"/>
              <w:right w:val="single" w:sz="8" w:space="0" w:color="696969"/>
            </w:tcBorders>
            <w:tcMar>
              <w:left w:w="0" w:type="dxa"/>
            </w:tcMar>
          </w:tcPr>
          <w:p w14:paraId="2AB473DB" w14:textId="77777777" w:rsidR="006122FE" w:rsidRPr="00CC1211" w:rsidRDefault="006122FE" w:rsidP="004A372D">
            <w:pPr>
              <w:widowControl w:val="0"/>
              <w:spacing w:after="0" w:line="276" w:lineRule="auto"/>
              <w:ind w:left="57"/>
              <w:rPr>
                <w:rFonts w:cs="Arial"/>
                <w:szCs w:val="22"/>
                <w:lang w:val="en-GB" w:eastAsia="en-US"/>
              </w:rPr>
            </w:pPr>
            <w:r w:rsidRPr="004A372D">
              <w:rPr>
                <w:rFonts w:eastAsia="Arial" w:cs="Arial"/>
                <w:color w:val="000000"/>
                <w:szCs w:val="22"/>
                <w:lang w:val="en-GB" w:eastAsia="en-US"/>
              </w:rPr>
              <w:t>Details of Disconnection of Supply</w:t>
            </w:r>
            <w:r w:rsidRPr="004A372D">
              <w:rPr>
                <w:rFonts w:eastAsia="Arial" w:cs="Arial"/>
                <w:szCs w:val="22"/>
                <w:vertAlign w:val="superscript"/>
                <w:lang w:val="en-GB" w:eastAsia="en-US"/>
              </w:rPr>
              <w:t>13</w:t>
            </w:r>
          </w:p>
        </w:tc>
        <w:tc>
          <w:tcPr>
            <w:tcW w:w="1275" w:type="dxa"/>
            <w:tcBorders>
              <w:top w:val="single" w:sz="8" w:space="0" w:color="696969"/>
              <w:left w:val="single" w:sz="8" w:space="0" w:color="696969"/>
              <w:bottom w:val="single" w:sz="8" w:space="0" w:color="696969"/>
              <w:right w:val="single" w:sz="8" w:space="0" w:color="696969"/>
            </w:tcBorders>
            <w:tcMar>
              <w:left w:w="0" w:type="dxa"/>
            </w:tcMar>
          </w:tcPr>
          <w:p w14:paraId="67CD6548" w14:textId="77777777" w:rsidR="006122FE" w:rsidRPr="00CC1211" w:rsidRDefault="00A36082" w:rsidP="004A372D">
            <w:pPr>
              <w:widowControl w:val="0"/>
              <w:spacing w:after="0" w:line="276" w:lineRule="auto"/>
              <w:ind w:left="57"/>
              <w:rPr>
                <w:rFonts w:cs="Arial"/>
                <w:szCs w:val="22"/>
                <w:lang w:val="en-GB" w:eastAsia="en-US"/>
              </w:rPr>
            </w:pPr>
            <w:hyperlink r:id="rId1035" w:history="1">
              <w:r w:rsidR="006122FE" w:rsidRPr="004A372D">
                <w:rPr>
                  <w:rFonts w:eastAsia="Arial" w:cs="Arial"/>
                  <w:color w:val="0000FF"/>
                  <w:szCs w:val="22"/>
                  <w:u w:val="single"/>
                  <w:lang w:val="en-GB" w:eastAsia="en-US"/>
                </w:rPr>
                <w:t>DTN</w:t>
              </w:r>
            </w:hyperlink>
          </w:p>
        </w:tc>
      </w:tr>
      <w:tr w:rsidR="006122FE" w:rsidRPr="00CC1211" w14:paraId="0D742466" w14:textId="77777777" w:rsidTr="004A372D">
        <w:tc>
          <w:tcPr>
            <w:tcW w:w="1125" w:type="dxa"/>
            <w:tcBorders>
              <w:top w:val="single" w:sz="8" w:space="0" w:color="696969"/>
              <w:left w:val="single" w:sz="8" w:space="0" w:color="696969"/>
              <w:bottom w:val="single" w:sz="8" w:space="0" w:color="696969"/>
              <w:right w:val="single" w:sz="8" w:space="0" w:color="696969"/>
            </w:tcBorders>
            <w:tcMar>
              <w:left w:w="0" w:type="dxa"/>
            </w:tcMar>
          </w:tcPr>
          <w:p w14:paraId="79904A17" w14:textId="77777777" w:rsidR="006122FE" w:rsidRPr="00CC1211" w:rsidRDefault="006122FE" w:rsidP="004A372D">
            <w:pPr>
              <w:widowControl w:val="0"/>
              <w:spacing w:after="0" w:line="276" w:lineRule="auto"/>
              <w:ind w:left="57"/>
              <w:rPr>
                <w:rFonts w:cs="Arial"/>
                <w:szCs w:val="22"/>
                <w:lang w:val="en-GB" w:eastAsia="en-US"/>
              </w:rPr>
            </w:pPr>
            <w:r w:rsidRPr="004A372D">
              <w:rPr>
                <w:rFonts w:eastAsia="Arial" w:cs="Arial"/>
                <w:color w:val="000000"/>
                <w:szCs w:val="22"/>
                <w:lang w:val="en-GB" w:eastAsia="en-US"/>
              </w:rPr>
              <w:t>15.12.6</w:t>
            </w:r>
          </w:p>
        </w:tc>
        <w:tc>
          <w:tcPr>
            <w:tcW w:w="2550" w:type="dxa"/>
            <w:tcBorders>
              <w:top w:val="single" w:sz="8" w:space="0" w:color="696969"/>
              <w:left w:val="single" w:sz="8" w:space="0" w:color="696969"/>
              <w:bottom w:val="single" w:sz="8" w:space="0" w:color="696969"/>
              <w:right w:val="single" w:sz="8" w:space="0" w:color="696969"/>
            </w:tcBorders>
            <w:tcMar>
              <w:left w:w="0" w:type="dxa"/>
            </w:tcMar>
          </w:tcPr>
          <w:p w14:paraId="2F77541C" w14:textId="77777777" w:rsidR="006122FE" w:rsidRPr="00CC1211" w:rsidRDefault="006122FE" w:rsidP="004A372D">
            <w:pPr>
              <w:widowControl w:val="0"/>
              <w:spacing w:after="0" w:line="276" w:lineRule="auto"/>
              <w:ind w:left="57"/>
              <w:rPr>
                <w:rFonts w:cs="Arial"/>
                <w:szCs w:val="22"/>
                <w:lang w:val="en-GB" w:eastAsia="en-US"/>
              </w:rPr>
            </w:pPr>
            <w:r w:rsidRPr="004A372D">
              <w:rPr>
                <w:rFonts w:eastAsia="Arial" w:cs="Arial"/>
                <w:color w:val="000000"/>
                <w:szCs w:val="22"/>
                <w:lang w:val="en-GB" w:eastAsia="en-US"/>
              </w:rPr>
              <w:t>Following 15.12.5.</w:t>
            </w:r>
          </w:p>
        </w:tc>
        <w:tc>
          <w:tcPr>
            <w:tcW w:w="3990" w:type="dxa"/>
            <w:tcBorders>
              <w:top w:val="single" w:sz="8" w:space="0" w:color="696969"/>
              <w:left w:val="single" w:sz="8" w:space="0" w:color="696969"/>
              <w:bottom w:val="single" w:sz="8" w:space="0" w:color="696969"/>
              <w:right w:val="single" w:sz="8" w:space="0" w:color="696969"/>
            </w:tcBorders>
            <w:tcMar>
              <w:left w:w="0" w:type="dxa"/>
            </w:tcMar>
          </w:tcPr>
          <w:p w14:paraId="0FE2847A" w14:textId="77777777" w:rsidR="006122FE" w:rsidRPr="00CC1211" w:rsidRDefault="006122FE" w:rsidP="004A372D">
            <w:pPr>
              <w:widowControl w:val="0"/>
              <w:spacing w:after="0" w:line="276" w:lineRule="auto"/>
              <w:ind w:left="57"/>
              <w:rPr>
                <w:rFonts w:cs="Arial"/>
                <w:szCs w:val="22"/>
                <w:lang w:val="en-GB" w:eastAsia="en-US"/>
              </w:rPr>
            </w:pPr>
            <w:r w:rsidRPr="004A372D">
              <w:rPr>
                <w:rFonts w:eastAsia="Arial" w:cs="Arial"/>
                <w:color w:val="000000"/>
                <w:szCs w:val="22"/>
                <w:lang w:val="en-GB" w:eastAsia="en-US"/>
              </w:rPr>
              <w:t xml:space="preserve">Confirm whether a </w:t>
            </w:r>
            <w:hyperlink r:id="rId1036" w:history="1">
              <w:r w:rsidRPr="004A372D">
                <w:rPr>
                  <w:rFonts w:eastAsia="Arial" w:cs="Arial"/>
                  <w:color w:val="0000FF"/>
                  <w:szCs w:val="22"/>
                  <w:u w:val="single"/>
                  <w:lang w:val="en-GB" w:eastAsia="en-US"/>
                </w:rPr>
                <w:t>Duplicate RMP</w:t>
              </w:r>
            </w:hyperlink>
            <w:r w:rsidRPr="004A372D">
              <w:rPr>
                <w:rFonts w:eastAsia="Arial" w:cs="Arial"/>
                <w:color w:val="000000"/>
                <w:szCs w:val="22"/>
                <w:lang w:val="en-GB" w:eastAsia="en-US"/>
              </w:rPr>
              <w:t xml:space="preserve"> exists and which </w:t>
            </w:r>
            <w:hyperlink r:id="rId1037" w:history="1">
              <w:r w:rsidRPr="004A372D">
                <w:rPr>
                  <w:rFonts w:eastAsia="Arial" w:cs="Arial"/>
                  <w:color w:val="0000FF"/>
                  <w:szCs w:val="22"/>
                  <w:u w:val="single"/>
                  <w:lang w:val="en-GB" w:eastAsia="en-US"/>
                </w:rPr>
                <w:t>RMP</w:t>
              </w:r>
            </w:hyperlink>
            <w:r w:rsidRPr="004A372D">
              <w:rPr>
                <w:rFonts w:eastAsia="Arial" w:cs="Arial"/>
                <w:color w:val="000000"/>
                <w:szCs w:val="22"/>
                <w:lang w:val="en-GB" w:eastAsia="en-US"/>
              </w:rPr>
              <w:t xml:space="preserve">s are the Valid / </w:t>
            </w:r>
            <w:hyperlink r:id="rId1038" w:history="1">
              <w:r w:rsidRPr="004A372D">
                <w:rPr>
                  <w:rFonts w:eastAsia="Arial" w:cs="Arial"/>
                  <w:color w:val="0000FF"/>
                  <w:szCs w:val="22"/>
                  <w:u w:val="single"/>
                  <w:lang w:val="en-GB" w:eastAsia="en-US"/>
                </w:rPr>
                <w:t>Duplicate RMP</w:t>
              </w:r>
            </w:hyperlink>
            <w:r w:rsidRPr="004A372D">
              <w:rPr>
                <w:rFonts w:eastAsia="Arial" w:cs="Arial"/>
                <w:color w:val="000000"/>
                <w:szCs w:val="22"/>
                <w:lang w:val="en-GB" w:eastAsia="en-US"/>
              </w:rPr>
              <w:t>s. </w:t>
            </w:r>
          </w:p>
        </w:tc>
        <w:tc>
          <w:tcPr>
            <w:tcW w:w="1276" w:type="dxa"/>
            <w:tcBorders>
              <w:top w:val="single" w:sz="8" w:space="0" w:color="696969"/>
              <w:left w:val="single" w:sz="8" w:space="0" w:color="696969"/>
              <w:bottom w:val="single" w:sz="8" w:space="0" w:color="696969"/>
              <w:right w:val="single" w:sz="8" w:space="0" w:color="696969"/>
            </w:tcBorders>
            <w:tcMar>
              <w:left w:w="0" w:type="dxa"/>
            </w:tcMar>
          </w:tcPr>
          <w:p w14:paraId="0000E8AF" w14:textId="77777777" w:rsidR="006122FE" w:rsidRPr="00CC1211" w:rsidRDefault="00A36082" w:rsidP="004A372D">
            <w:pPr>
              <w:widowControl w:val="0"/>
              <w:spacing w:after="0" w:line="276" w:lineRule="auto"/>
              <w:ind w:left="57"/>
              <w:rPr>
                <w:rFonts w:cs="Arial"/>
                <w:szCs w:val="22"/>
                <w:lang w:val="en-GB" w:eastAsia="en-US"/>
              </w:rPr>
            </w:pPr>
            <w:hyperlink r:id="rId1039" w:history="1">
              <w:r w:rsidR="006122FE" w:rsidRPr="004A372D">
                <w:rPr>
                  <w:rFonts w:eastAsia="Arial" w:cs="Arial"/>
                  <w:color w:val="0000FF"/>
                  <w:szCs w:val="22"/>
                  <w:u w:val="single"/>
                  <w:lang w:val="en-GB" w:eastAsia="en-US"/>
                </w:rPr>
                <w:t>DNO</w:t>
              </w:r>
            </w:hyperlink>
          </w:p>
        </w:tc>
        <w:tc>
          <w:tcPr>
            <w:tcW w:w="1275" w:type="dxa"/>
            <w:tcBorders>
              <w:top w:val="single" w:sz="8" w:space="0" w:color="696969"/>
              <w:left w:val="single" w:sz="8" w:space="0" w:color="696969"/>
              <w:bottom w:val="single" w:sz="8" w:space="0" w:color="696969"/>
              <w:right w:val="single" w:sz="8" w:space="0" w:color="696969"/>
            </w:tcBorders>
            <w:tcMar>
              <w:left w:w="0" w:type="dxa"/>
            </w:tcMar>
          </w:tcPr>
          <w:p w14:paraId="3DEB2311" w14:textId="77777777" w:rsidR="006122FE" w:rsidRPr="00CC1211" w:rsidRDefault="006122FE" w:rsidP="004A372D">
            <w:pPr>
              <w:widowControl w:val="0"/>
              <w:spacing w:after="0" w:line="276" w:lineRule="auto"/>
              <w:ind w:left="57"/>
              <w:rPr>
                <w:rFonts w:cs="Arial"/>
                <w:szCs w:val="22"/>
                <w:lang w:val="en-GB" w:eastAsia="en-US"/>
              </w:rPr>
            </w:pPr>
            <w:r w:rsidRPr="004A372D">
              <w:rPr>
                <w:rFonts w:eastAsia="Arial" w:cs="Arial"/>
                <w:color w:val="000000"/>
                <w:szCs w:val="22"/>
                <w:lang w:val="en-GB" w:eastAsia="en-US"/>
              </w:rPr>
              <w:t>Duplicate Supplier(s)</w:t>
            </w:r>
          </w:p>
        </w:tc>
        <w:tc>
          <w:tcPr>
            <w:tcW w:w="2127" w:type="dxa"/>
            <w:tcBorders>
              <w:top w:val="single" w:sz="8" w:space="0" w:color="696969"/>
              <w:left w:val="single" w:sz="8" w:space="0" w:color="696969"/>
              <w:bottom w:val="single" w:sz="8" w:space="0" w:color="696969"/>
              <w:right w:val="single" w:sz="8" w:space="0" w:color="696969"/>
            </w:tcBorders>
            <w:tcMar>
              <w:left w:w="0" w:type="dxa"/>
            </w:tcMar>
          </w:tcPr>
          <w:p w14:paraId="00AD2470" w14:textId="77777777" w:rsidR="006122FE" w:rsidRPr="00CC1211" w:rsidRDefault="006122FE" w:rsidP="004A372D">
            <w:pPr>
              <w:widowControl w:val="0"/>
              <w:spacing w:after="0" w:line="276" w:lineRule="auto"/>
              <w:ind w:left="57"/>
              <w:rPr>
                <w:rFonts w:cs="Arial"/>
                <w:szCs w:val="22"/>
                <w:lang w:val="en-GB" w:eastAsia="en-US"/>
              </w:rPr>
            </w:pPr>
            <w:r w:rsidRPr="004A372D">
              <w:rPr>
                <w:rFonts w:eastAsia="Arial" w:cs="Arial"/>
                <w:color w:val="000000"/>
                <w:szCs w:val="22"/>
                <w:lang w:val="en-GB" w:eastAsia="en-US"/>
              </w:rPr>
              <w:t>Details of Disconnection of Supply</w:t>
            </w:r>
            <w:r w:rsidRPr="004A372D">
              <w:rPr>
                <w:rFonts w:eastAsia="Arial" w:cs="Arial"/>
                <w:szCs w:val="22"/>
                <w:vertAlign w:val="superscript"/>
                <w:lang w:val="en-GB" w:eastAsia="en-US"/>
              </w:rPr>
              <w:t>14</w:t>
            </w:r>
          </w:p>
        </w:tc>
        <w:tc>
          <w:tcPr>
            <w:tcW w:w="1275" w:type="dxa"/>
            <w:tcBorders>
              <w:top w:val="single" w:sz="8" w:space="0" w:color="696969"/>
              <w:left w:val="single" w:sz="8" w:space="0" w:color="696969"/>
              <w:bottom w:val="single" w:sz="8" w:space="0" w:color="696969"/>
              <w:right w:val="single" w:sz="8" w:space="0" w:color="696969"/>
            </w:tcBorders>
            <w:tcMar>
              <w:left w:w="0" w:type="dxa"/>
            </w:tcMar>
          </w:tcPr>
          <w:p w14:paraId="0D5B951D" w14:textId="77777777" w:rsidR="006122FE" w:rsidRPr="00CC1211" w:rsidRDefault="00A36082" w:rsidP="004A372D">
            <w:pPr>
              <w:widowControl w:val="0"/>
              <w:spacing w:after="0" w:line="276" w:lineRule="auto"/>
              <w:ind w:left="57"/>
              <w:rPr>
                <w:rFonts w:cs="Arial"/>
                <w:szCs w:val="22"/>
                <w:lang w:val="en-GB" w:eastAsia="en-US"/>
              </w:rPr>
            </w:pPr>
            <w:hyperlink r:id="rId1040" w:history="1">
              <w:r w:rsidR="006122FE" w:rsidRPr="004A372D">
                <w:rPr>
                  <w:rFonts w:eastAsia="Arial" w:cs="Arial"/>
                  <w:color w:val="0000FF"/>
                  <w:szCs w:val="22"/>
                  <w:u w:val="single"/>
                  <w:lang w:val="en-GB" w:eastAsia="en-US"/>
                </w:rPr>
                <w:t>DTN</w:t>
              </w:r>
            </w:hyperlink>
          </w:p>
        </w:tc>
      </w:tr>
      <w:tr w:rsidR="006122FE" w:rsidRPr="00CC1211" w14:paraId="595FA65B" w14:textId="77777777" w:rsidTr="004A372D">
        <w:tc>
          <w:tcPr>
            <w:tcW w:w="1125" w:type="dxa"/>
            <w:tcBorders>
              <w:top w:val="single" w:sz="8" w:space="0" w:color="696969"/>
              <w:left w:val="single" w:sz="8" w:space="0" w:color="696969"/>
              <w:bottom w:val="single" w:sz="8" w:space="0" w:color="696969"/>
              <w:right w:val="single" w:sz="8" w:space="0" w:color="696969"/>
            </w:tcBorders>
            <w:tcMar>
              <w:left w:w="0" w:type="dxa"/>
            </w:tcMar>
          </w:tcPr>
          <w:p w14:paraId="3BA51823" w14:textId="77777777" w:rsidR="006122FE" w:rsidRPr="00CC1211" w:rsidRDefault="006122FE" w:rsidP="004A372D">
            <w:pPr>
              <w:widowControl w:val="0"/>
              <w:spacing w:after="0" w:line="276" w:lineRule="auto"/>
              <w:ind w:left="57"/>
              <w:rPr>
                <w:rFonts w:cs="Arial"/>
                <w:szCs w:val="22"/>
                <w:lang w:val="en-GB" w:eastAsia="en-US"/>
              </w:rPr>
            </w:pPr>
            <w:r w:rsidRPr="004A372D">
              <w:rPr>
                <w:rFonts w:eastAsia="Arial" w:cs="Arial"/>
                <w:color w:val="000000"/>
                <w:szCs w:val="22"/>
                <w:lang w:val="en-GB" w:eastAsia="en-US"/>
              </w:rPr>
              <w:t>15.12.7</w:t>
            </w:r>
          </w:p>
        </w:tc>
        <w:tc>
          <w:tcPr>
            <w:tcW w:w="2550" w:type="dxa"/>
            <w:tcBorders>
              <w:top w:val="single" w:sz="8" w:space="0" w:color="696969"/>
              <w:left w:val="single" w:sz="8" w:space="0" w:color="696969"/>
              <w:bottom w:val="single" w:sz="8" w:space="0" w:color="696969"/>
              <w:right w:val="single" w:sz="8" w:space="0" w:color="696969"/>
            </w:tcBorders>
            <w:tcMar>
              <w:left w:w="0" w:type="dxa"/>
            </w:tcMar>
          </w:tcPr>
          <w:p w14:paraId="479BC5F4" w14:textId="77777777" w:rsidR="006122FE" w:rsidRPr="00CC1211" w:rsidRDefault="006122FE" w:rsidP="004A372D">
            <w:pPr>
              <w:widowControl w:val="0"/>
              <w:spacing w:after="0" w:line="276" w:lineRule="auto"/>
              <w:ind w:left="57"/>
              <w:rPr>
                <w:rFonts w:cs="Arial"/>
                <w:szCs w:val="22"/>
                <w:lang w:val="en-GB" w:eastAsia="en-US"/>
              </w:rPr>
            </w:pPr>
            <w:r w:rsidRPr="004A372D">
              <w:rPr>
                <w:rFonts w:eastAsia="Arial" w:cs="Arial"/>
                <w:color w:val="000000"/>
                <w:szCs w:val="22"/>
                <w:lang w:val="en-GB" w:eastAsia="en-US"/>
              </w:rPr>
              <w:t xml:space="preserve">Following 15.12.6, if the </w:t>
            </w:r>
            <w:hyperlink r:id="rId1041" w:history="1">
              <w:r w:rsidRPr="004A372D">
                <w:rPr>
                  <w:rFonts w:eastAsia="Arial" w:cs="Arial"/>
                  <w:color w:val="0000FF"/>
                  <w:szCs w:val="22"/>
                  <w:u w:val="single"/>
                  <w:lang w:val="en-GB" w:eastAsia="en-US"/>
                </w:rPr>
                <w:t>DNO</w:t>
              </w:r>
            </w:hyperlink>
            <w:r w:rsidRPr="004A372D">
              <w:rPr>
                <w:rFonts w:eastAsia="Arial" w:cs="Arial"/>
                <w:color w:val="000000"/>
                <w:szCs w:val="22"/>
                <w:lang w:val="en-GB" w:eastAsia="en-US"/>
              </w:rPr>
              <w:t xml:space="preserve"> determines that there is a </w:t>
            </w:r>
            <w:hyperlink r:id="rId1042" w:history="1">
              <w:r w:rsidRPr="004A372D">
                <w:rPr>
                  <w:rFonts w:eastAsia="Arial" w:cs="Arial"/>
                  <w:color w:val="0000FF"/>
                  <w:szCs w:val="22"/>
                  <w:u w:val="single"/>
                  <w:lang w:val="en-GB" w:eastAsia="en-US"/>
                </w:rPr>
                <w:t>Duplicate RMP</w:t>
              </w:r>
            </w:hyperlink>
            <w:r w:rsidRPr="004A372D">
              <w:rPr>
                <w:rFonts w:eastAsia="Arial" w:cs="Arial"/>
                <w:color w:val="000000"/>
                <w:szCs w:val="22"/>
                <w:lang w:val="en-GB" w:eastAsia="en-US"/>
              </w:rPr>
              <w:t>.</w:t>
            </w:r>
          </w:p>
        </w:tc>
        <w:tc>
          <w:tcPr>
            <w:tcW w:w="3990" w:type="dxa"/>
            <w:tcBorders>
              <w:top w:val="single" w:sz="8" w:space="0" w:color="696969"/>
              <w:left w:val="single" w:sz="8" w:space="0" w:color="696969"/>
              <w:bottom w:val="single" w:sz="8" w:space="0" w:color="696969"/>
              <w:right w:val="single" w:sz="8" w:space="0" w:color="696969"/>
            </w:tcBorders>
            <w:tcMar>
              <w:left w:w="0" w:type="dxa"/>
            </w:tcMar>
          </w:tcPr>
          <w:p w14:paraId="3E05EB85" w14:textId="77777777" w:rsidR="006122FE" w:rsidRPr="00CC1211" w:rsidRDefault="006122FE" w:rsidP="004A372D">
            <w:pPr>
              <w:widowControl w:val="0"/>
              <w:spacing w:after="0" w:line="276" w:lineRule="auto"/>
              <w:ind w:left="57"/>
              <w:rPr>
                <w:rFonts w:cs="Arial"/>
                <w:szCs w:val="22"/>
                <w:lang w:val="en-GB" w:eastAsia="en-US"/>
              </w:rPr>
            </w:pPr>
            <w:r w:rsidRPr="004A372D">
              <w:rPr>
                <w:rFonts w:eastAsia="Arial" w:cs="Arial"/>
                <w:color w:val="000000"/>
                <w:szCs w:val="22"/>
                <w:lang w:val="en-GB" w:eastAsia="en-US"/>
              </w:rPr>
              <w:t xml:space="preserve">Terminate the </w:t>
            </w:r>
            <w:hyperlink r:id="rId1043" w:history="1">
              <w:r w:rsidRPr="004A372D">
                <w:rPr>
                  <w:rFonts w:eastAsia="Arial" w:cs="Arial"/>
                  <w:color w:val="0000FF"/>
                  <w:szCs w:val="22"/>
                  <w:u w:val="single"/>
                  <w:lang w:val="en-GB" w:eastAsia="en-US"/>
                </w:rPr>
                <w:t>Duplicate RMP</w:t>
              </w:r>
            </w:hyperlink>
            <w:r w:rsidRPr="004A372D">
              <w:rPr>
                <w:rFonts w:eastAsia="Arial" w:cs="Arial"/>
                <w:color w:val="000000"/>
                <w:szCs w:val="22"/>
                <w:lang w:val="en-GB" w:eastAsia="en-US"/>
              </w:rPr>
              <w:t xml:space="preserve"> within </w:t>
            </w:r>
            <w:hyperlink r:id="rId1044" w:history="1">
              <w:r w:rsidRPr="004A372D">
                <w:rPr>
                  <w:rFonts w:eastAsia="Arial" w:cs="Arial"/>
                  <w:color w:val="0000FF"/>
                  <w:szCs w:val="22"/>
                  <w:u w:val="single"/>
                  <w:lang w:val="en-GB" w:eastAsia="en-US"/>
                </w:rPr>
                <w:t>CSS</w:t>
              </w:r>
            </w:hyperlink>
            <w:r w:rsidRPr="004A372D">
              <w:rPr>
                <w:rFonts w:eastAsia="Arial" w:cs="Arial"/>
                <w:color w:val="000000"/>
                <w:szCs w:val="22"/>
                <w:lang w:val="en-GB" w:eastAsia="en-US"/>
              </w:rPr>
              <w:t>. </w:t>
            </w:r>
          </w:p>
        </w:tc>
        <w:tc>
          <w:tcPr>
            <w:tcW w:w="1276" w:type="dxa"/>
            <w:tcBorders>
              <w:top w:val="single" w:sz="8" w:space="0" w:color="696969"/>
              <w:left w:val="single" w:sz="8" w:space="0" w:color="696969"/>
              <w:bottom w:val="single" w:sz="8" w:space="0" w:color="696969"/>
              <w:right w:val="single" w:sz="8" w:space="0" w:color="696969"/>
            </w:tcBorders>
            <w:tcMar>
              <w:left w:w="0" w:type="dxa"/>
            </w:tcMar>
          </w:tcPr>
          <w:p w14:paraId="04292AE8" w14:textId="77777777" w:rsidR="006122FE" w:rsidRPr="00CC1211" w:rsidRDefault="00A36082" w:rsidP="004A372D">
            <w:pPr>
              <w:widowControl w:val="0"/>
              <w:spacing w:after="0" w:line="276" w:lineRule="auto"/>
              <w:ind w:left="57"/>
              <w:rPr>
                <w:rFonts w:cs="Arial"/>
                <w:szCs w:val="22"/>
                <w:lang w:val="en-GB" w:eastAsia="en-US"/>
              </w:rPr>
            </w:pPr>
            <w:hyperlink r:id="rId1045" w:history="1">
              <w:r w:rsidR="006122FE" w:rsidRPr="004A372D">
                <w:rPr>
                  <w:rFonts w:eastAsia="Arial" w:cs="Arial"/>
                  <w:color w:val="0000FF"/>
                  <w:szCs w:val="22"/>
                  <w:u w:val="single"/>
                  <w:lang w:val="en-GB" w:eastAsia="en-US"/>
                </w:rPr>
                <w:t>ERDS</w:t>
              </w:r>
            </w:hyperlink>
          </w:p>
        </w:tc>
        <w:tc>
          <w:tcPr>
            <w:tcW w:w="1275" w:type="dxa"/>
            <w:tcBorders>
              <w:top w:val="single" w:sz="8" w:space="0" w:color="696969"/>
              <w:left w:val="single" w:sz="8" w:space="0" w:color="696969"/>
              <w:bottom w:val="single" w:sz="8" w:space="0" w:color="696969"/>
              <w:right w:val="single" w:sz="8" w:space="0" w:color="696969"/>
            </w:tcBorders>
            <w:tcMar>
              <w:left w:w="0" w:type="dxa"/>
            </w:tcMar>
          </w:tcPr>
          <w:p w14:paraId="3A5FB4BD" w14:textId="77777777" w:rsidR="006122FE" w:rsidRPr="00CC1211" w:rsidRDefault="00A36082" w:rsidP="004A372D">
            <w:pPr>
              <w:widowControl w:val="0"/>
              <w:spacing w:after="0" w:line="276" w:lineRule="auto"/>
              <w:ind w:left="57"/>
              <w:rPr>
                <w:rFonts w:cs="Arial"/>
                <w:szCs w:val="22"/>
                <w:lang w:val="en-GB" w:eastAsia="en-US"/>
              </w:rPr>
            </w:pPr>
            <w:hyperlink r:id="rId1046" w:history="1">
              <w:r w:rsidR="006122FE" w:rsidRPr="004A372D">
                <w:rPr>
                  <w:rFonts w:eastAsia="Arial" w:cs="Arial"/>
                  <w:color w:val="0000FF"/>
                  <w:szCs w:val="22"/>
                  <w:u w:val="single"/>
                  <w:lang w:val="en-GB" w:eastAsia="en-US"/>
                </w:rPr>
                <w:t>CSS</w:t>
              </w:r>
            </w:hyperlink>
          </w:p>
          <w:p w14:paraId="04A581D1" w14:textId="77777777" w:rsidR="006122FE" w:rsidRPr="00CC1211" w:rsidRDefault="006122FE" w:rsidP="004A372D">
            <w:pPr>
              <w:widowControl w:val="0"/>
              <w:spacing w:after="0" w:line="276" w:lineRule="auto"/>
              <w:ind w:left="57"/>
              <w:rPr>
                <w:rFonts w:cs="Arial"/>
                <w:szCs w:val="22"/>
                <w:lang w:val="en-GB" w:eastAsia="en-US"/>
              </w:rPr>
            </w:pPr>
            <w:r w:rsidRPr="004A372D">
              <w:rPr>
                <w:rFonts w:eastAsia="Arial" w:cs="Arial"/>
                <w:color w:val="000000"/>
                <w:szCs w:val="22"/>
                <w:lang w:val="en-GB" w:eastAsia="en-US"/>
              </w:rPr>
              <w:t>Duplicate Supplier(s)</w:t>
            </w:r>
          </w:p>
        </w:tc>
        <w:tc>
          <w:tcPr>
            <w:tcW w:w="2127" w:type="dxa"/>
            <w:tcBorders>
              <w:top w:val="single" w:sz="8" w:space="0" w:color="696969"/>
              <w:left w:val="single" w:sz="8" w:space="0" w:color="696969"/>
              <w:bottom w:val="single" w:sz="8" w:space="0" w:color="696969"/>
              <w:right w:val="single" w:sz="8" w:space="0" w:color="696969"/>
            </w:tcBorders>
            <w:tcMar>
              <w:left w:w="0" w:type="dxa"/>
            </w:tcMar>
          </w:tcPr>
          <w:p w14:paraId="5C71E985" w14:textId="77777777" w:rsidR="006122FE" w:rsidRPr="00CC1211" w:rsidRDefault="006122FE" w:rsidP="004A372D">
            <w:pPr>
              <w:widowControl w:val="0"/>
              <w:spacing w:after="0" w:line="276" w:lineRule="auto"/>
              <w:ind w:left="57"/>
              <w:rPr>
                <w:rFonts w:cs="Arial"/>
                <w:szCs w:val="22"/>
                <w:lang w:val="en-GB" w:eastAsia="en-US"/>
              </w:rPr>
            </w:pPr>
            <w:r w:rsidRPr="004A372D">
              <w:rPr>
                <w:rFonts w:eastAsia="Arial" w:cs="Arial"/>
                <w:color w:val="000000"/>
                <w:szCs w:val="22"/>
                <w:lang w:val="en-GB" w:eastAsia="en-US"/>
              </w:rPr>
              <w:t xml:space="preserve">As set out in the </w:t>
            </w:r>
            <w:hyperlink r:id="rId1047" w:history="1">
              <w:r w:rsidRPr="004A372D">
                <w:rPr>
                  <w:rFonts w:eastAsia="Arial" w:cs="Arial"/>
                  <w:color w:val="0000FF"/>
                  <w:szCs w:val="22"/>
                  <w:u w:val="single"/>
                  <w:lang w:val="en-GB" w:eastAsia="en-US"/>
                </w:rPr>
                <w:t>Switching Data Management Schedule</w:t>
              </w:r>
            </w:hyperlink>
          </w:p>
        </w:tc>
        <w:tc>
          <w:tcPr>
            <w:tcW w:w="1275" w:type="dxa"/>
            <w:tcBorders>
              <w:top w:val="single" w:sz="8" w:space="0" w:color="696969"/>
              <w:left w:val="single" w:sz="8" w:space="0" w:color="696969"/>
              <w:bottom w:val="single" w:sz="8" w:space="0" w:color="696969"/>
              <w:right w:val="single" w:sz="8" w:space="0" w:color="696969"/>
            </w:tcBorders>
            <w:tcMar>
              <w:left w:w="0" w:type="dxa"/>
            </w:tcMar>
          </w:tcPr>
          <w:p w14:paraId="19186ECE" w14:textId="77777777" w:rsidR="006122FE" w:rsidRPr="00CC1211" w:rsidRDefault="006122FE" w:rsidP="004A372D">
            <w:pPr>
              <w:widowControl w:val="0"/>
              <w:spacing w:after="0" w:line="276" w:lineRule="auto"/>
              <w:ind w:left="57"/>
              <w:rPr>
                <w:rFonts w:cs="Arial"/>
                <w:szCs w:val="22"/>
                <w:lang w:val="en-GB" w:eastAsia="en-US"/>
              </w:rPr>
            </w:pPr>
            <w:r w:rsidRPr="00CC1211">
              <w:rPr>
                <w:rFonts w:cs="Arial"/>
                <w:szCs w:val="22"/>
                <w:lang w:val="en-GB" w:eastAsia="en-US"/>
              </w:rPr>
              <w:t> </w:t>
            </w:r>
          </w:p>
        </w:tc>
      </w:tr>
      <w:tr w:rsidR="006122FE" w:rsidRPr="00CC1211" w14:paraId="7B76F3AA" w14:textId="77777777" w:rsidTr="004A372D">
        <w:tc>
          <w:tcPr>
            <w:tcW w:w="1125" w:type="dxa"/>
            <w:tcBorders>
              <w:top w:val="single" w:sz="8" w:space="0" w:color="696969"/>
              <w:left w:val="single" w:sz="8" w:space="0" w:color="696969"/>
              <w:bottom w:val="single" w:sz="8" w:space="0" w:color="696969"/>
              <w:right w:val="single" w:sz="8" w:space="0" w:color="696969"/>
            </w:tcBorders>
            <w:tcMar>
              <w:left w:w="0" w:type="dxa"/>
            </w:tcMar>
          </w:tcPr>
          <w:p w14:paraId="457DE2E0" w14:textId="77777777" w:rsidR="006122FE" w:rsidRPr="00CC1211" w:rsidRDefault="006122FE" w:rsidP="004A372D">
            <w:pPr>
              <w:widowControl w:val="0"/>
              <w:spacing w:after="0" w:line="276" w:lineRule="auto"/>
              <w:ind w:left="57"/>
              <w:rPr>
                <w:rFonts w:cs="Arial"/>
                <w:szCs w:val="22"/>
                <w:lang w:val="en-GB" w:eastAsia="en-US"/>
              </w:rPr>
            </w:pPr>
            <w:r w:rsidRPr="004A372D">
              <w:rPr>
                <w:rFonts w:eastAsia="Arial" w:cs="Arial"/>
                <w:color w:val="000000"/>
                <w:szCs w:val="22"/>
                <w:lang w:val="en-GB" w:eastAsia="en-US"/>
              </w:rPr>
              <w:t>15.12.8</w:t>
            </w:r>
          </w:p>
        </w:tc>
        <w:tc>
          <w:tcPr>
            <w:tcW w:w="2550" w:type="dxa"/>
            <w:tcBorders>
              <w:top w:val="single" w:sz="8" w:space="0" w:color="696969"/>
              <w:left w:val="single" w:sz="8" w:space="0" w:color="696969"/>
              <w:bottom w:val="single" w:sz="8" w:space="0" w:color="696969"/>
              <w:right w:val="single" w:sz="8" w:space="0" w:color="696969"/>
            </w:tcBorders>
            <w:tcMar>
              <w:left w:w="0" w:type="dxa"/>
            </w:tcMar>
          </w:tcPr>
          <w:p w14:paraId="097581D9" w14:textId="77777777" w:rsidR="006122FE" w:rsidRPr="00CC1211" w:rsidRDefault="006122FE" w:rsidP="004A372D">
            <w:pPr>
              <w:widowControl w:val="0"/>
              <w:spacing w:after="0" w:line="276" w:lineRule="auto"/>
              <w:ind w:left="57"/>
              <w:rPr>
                <w:rFonts w:cs="Arial"/>
                <w:szCs w:val="22"/>
                <w:lang w:val="en-GB" w:eastAsia="en-US"/>
              </w:rPr>
            </w:pPr>
            <w:r w:rsidRPr="004A372D">
              <w:rPr>
                <w:rFonts w:eastAsia="Arial" w:cs="Arial"/>
                <w:color w:val="000000"/>
                <w:szCs w:val="22"/>
                <w:lang w:val="en-GB" w:eastAsia="en-US"/>
              </w:rPr>
              <w:t xml:space="preserve">Following 15.12.6 if the </w:t>
            </w:r>
            <w:hyperlink r:id="rId1048" w:history="1">
              <w:r w:rsidRPr="004A372D">
                <w:rPr>
                  <w:rFonts w:eastAsia="Arial" w:cs="Arial"/>
                  <w:color w:val="0000FF"/>
                  <w:szCs w:val="22"/>
                  <w:u w:val="single"/>
                  <w:lang w:val="en-GB" w:eastAsia="en-US"/>
                </w:rPr>
                <w:t>DNO</w:t>
              </w:r>
            </w:hyperlink>
            <w:r w:rsidRPr="004A372D">
              <w:rPr>
                <w:rFonts w:eastAsia="Arial" w:cs="Arial"/>
                <w:color w:val="000000"/>
                <w:szCs w:val="22"/>
                <w:lang w:val="en-GB" w:eastAsia="en-US"/>
              </w:rPr>
              <w:t xml:space="preserve"> determines that there is a </w:t>
            </w:r>
            <w:hyperlink r:id="rId1049" w:history="1">
              <w:r w:rsidRPr="004A372D">
                <w:rPr>
                  <w:rFonts w:eastAsia="Arial" w:cs="Arial"/>
                  <w:color w:val="0000FF"/>
                  <w:szCs w:val="22"/>
                  <w:u w:val="single"/>
                  <w:lang w:val="en-GB" w:eastAsia="en-US"/>
                </w:rPr>
                <w:t>Duplicate RMP</w:t>
              </w:r>
            </w:hyperlink>
            <w:r w:rsidRPr="004A372D">
              <w:rPr>
                <w:rFonts w:eastAsia="Arial" w:cs="Arial"/>
                <w:color w:val="000000"/>
                <w:szCs w:val="22"/>
                <w:lang w:val="en-GB" w:eastAsia="en-US"/>
              </w:rPr>
              <w:t>.</w:t>
            </w:r>
          </w:p>
        </w:tc>
        <w:tc>
          <w:tcPr>
            <w:tcW w:w="3990" w:type="dxa"/>
            <w:tcBorders>
              <w:top w:val="single" w:sz="8" w:space="0" w:color="696969"/>
              <w:left w:val="single" w:sz="8" w:space="0" w:color="696969"/>
              <w:bottom w:val="single" w:sz="8" w:space="0" w:color="696969"/>
              <w:right w:val="single" w:sz="8" w:space="0" w:color="696969"/>
            </w:tcBorders>
            <w:tcMar>
              <w:left w:w="0" w:type="dxa"/>
            </w:tcMar>
          </w:tcPr>
          <w:p w14:paraId="7C030678" w14:textId="516AA04D" w:rsidR="006122FE" w:rsidRPr="00CC1211" w:rsidRDefault="006122FE" w:rsidP="004A372D">
            <w:pPr>
              <w:widowControl w:val="0"/>
              <w:spacing w:after="0" w:line="276" w:lineRule="auto"/>
              <w:ind w:left="57"/>
              <w:rPr>
                <w:rFonts w:cs="Arial"/>
                <w:szCs w:val="22"/>
                <w:lang w:val="en-GB" w:eastAsia="en-US"/>
              </w:rPr>
            </w:pPr>
            <w:r w:rsidRPr="004A372D">
              <w:rPr>
                <w:rFonts w:eastAsia="Arial" w:cs="Arial"/>
                <w:color w:val="000000"/>
                <w:szCs w:val="22"/>
                <w:lang w:val="en-GB" w:eastAsia="en-US"/>
              </w:rPr>
              <w:t xml:space="preserve">Undertake relevant activities including deactivation of </w:t>
            </w:r>
            <w:hyperlink r:id="rId1050" w:history="1">
              <w:r w:rsidRPr="004A372D">
                <w:rPr>
                  <w:rFonts w:eastAsia="Arial" w:cs="Arial"/>
                  <w:color w:val="0000FF"/>
                  <w:szCs w:val="22"/>
                  <w:u w:val="single"/>
                  <w:lang w:val="en-GB" w:eastAsia="en-US"/>
                </w:rPr>
                <w:t>Registration</w:t>
              </w:r>
            </w:hyperlink>
            <w:r w:rsidRPr="004A372D">
              <w:rPr>
                <w:rFonts w:eastAsia="Arial" w:cs="Arial"/>
                <w:color w:val="000000"/>
                <w:szCs w:val="22"/>
                <w:lang w:val="en-GB" w:eastAsia="en-US"/>
              </w:rPr>
              <w:t xml:space="preserve"> in relation to the </w:t>
            </w:r>
            <w:hyperlink r:id="rId1051" w:history="1">
              <w:r w:rsidRPr="004A372D">
                <w:rPr>
                  <w:rFonts w:eastAsia="Arial" w:cs="Arial"/>
                  <w:color w:val="0000FF"/>
                  <w:szCs w:val="22"/>
                  <w:u w:val="single"/>
                  <w:lang w:val="en-GB" w:eastAsia="en-US"/>
                </w:rPr>
                <w:t>Duplicate RMP</w:t>
              </w:r>
            </w:hyperlink>
            <w:r w:rsidRPr="004A372D">
              <w:rPr>
                <w:rFonts w:eastAsia="Arial" w:cs="Arial"/>
                <w:color w:val="000000"/>
                <w:szCs w:val="22"/>
                <w:lang w:val="en-GB" w:eastAsia="en-US"/>
              </w:rPr>
              <w:t xml:space="preserve">s, to ensure the relevant </w:t>
            </w:r>
            <w:hyperlink r:id="rId1052" w:history="1">
              <w:r w:rsidRPr="004A372D">
                <w:rPr>
                  <w:rFonts w:eastAsia="Arial" w:cs="Arial"/>
                  <w:color w:val="0000FF"/>
                  <w:szCs w:val="22"/>
                  <w:u w:val="single"/>
                  <w:lang w:val="en-GB" w:eastAsia="en-US"/>
                </w:rPr>
                <w:t>Electricity Supplier</w:t>
              </w:r>
            </w:hyperlink>
            <w:r w:rsidRPr="004A372D">
              <w:rPr>
                <w:rFonts w:eastAsia="Arial" w:cs="Arial"/>
                <w:color w:val="000000"/>
                <w:szCs w:val="22"/>
                <w:lang w:val="en-GB" w:eastAsia="en-US"/>
              </w:rPr>
              <w:t xml:space="preserve"> is registered at the Valid </w:t>
            </w:r>
            <w:hyperlink r:id="rId1053" w:history="1">
              <w:r w:rsidRPr="004A372D">
                <w:rPr>
                  <w:rFonts w:eastAsia="Arial"/>
                  <w:color w:val="0000FF"/>
                  <w:u w:val="single"/>
                </w:rPr>
                <w:t>RMP</w:t>
              </w:r>
            </w:hyperlink>
            <w:r w:rsidRPr="004A372D">
              <w:rPr>
                <w:rFonts w:eastAsia="Arial" w:cs="Arial"/>
                <w:color w:val="000000"/>
                <w:szCs w:val="22"/>
                <w:lang w:val="en-GB" w:eastAsia="en-US"/>
              </w:rPr>
              <w:t>.</w:t>
            </w:r>
          </w:p>
        </w:tc>
        <w:tc>
          <w:tcPr>
            <w:tcW w:w="1276" w:type="dxa"/>
            <w:tcBorders>
              <w:top w:val="single" w:sz="8" w:space="0" w:color="696969"/>
              <w:left w:val="single" w:sz="8" w:space="0" w:color="696969"/>
              <w:bottom w:val="single" w:sz="8" w:space="0" w:color="696969"/>
              <w:right w:val="single" w:sz="8" w:space="0" w:color="696969"/>
            </w:tcBorders>
            <w:tcMar>
              <w:left w:w="0" w:type="dxa"/>
            </w:tcMar>
          </w:tcPr>
          <w:p w14:paraId="1B1C22FB" w14:textId="77777777" w:rsidR="006122FE" w:rsidRPr="00CC1211" w:rsidRDefault="006122FE" w:rsidP="004A372D">
            <w:pPr>
              <w:widowControl w:val="0"/>
              <w:spacing w:after="0" w:line="276" w:lineRule="auto"/>
              <w:ind w:left="57"/>
              <w:rPr>
                <w:rFonts w:cs="Arial"/>
                <w:szCs w:val="22"/>
                <w:lang w:val="en-GB" w:eastAsia="en-US"/>
              </w:rPr>
            </w:pPr>
            <w:r w:rsidRPr="004A372D">
              <w:rPr>
                <w:rFonts w:eastAsia="Arial" w:cs="Arial"/>
                <w:color w:val="000000"/>
                <w:szCs w:val="22"/>
                <w:lang w:val="en-GB" w:eastAsia="en-US"/>
              </w:rPr>
              <w:t>Relevant Supplier</w:t>
            </w:r>
          </w:p>
        </w:tc>
        <w:tc>
          <w:tcPr>
            <w:tcW w:w="1275" w:type="dxa"/>
            <w:tcBorders>
              <w:top w:val="single" w:sz="8" w:space="0" w:color="696969"/>
              <w:left w:val="single" w:sz="8" w:space="0" w:color="696969"/>
              <w:bottom w:val="single" w:sz="8" w:space="0" w:color="696969"/>
              <w:right w:val="single" w:sz="8" w:space="0" w:color="696969"/>
            </w:tcBorders>
            <w:tcMar>
              <w:left w:w="0" w:type="dxa"/>
            </w:tcMar>
          </w:tcPr>
          <w:p w14:paraId="2176B48D" w14:textId="77777777" w:rsidR="006122FE" w:rsidRPr="00CC1211" w:rsidRDefault="00A36082" w:rsidP="004A372D">
            <w:pPr>
              <w:widowControl w:val="0"/>
              <w:spacing w:after="0" w:line="276" w:lineRule="auto"/>
              <w:ind w:left="57"/>
              <w:rPr>
                <w:rFonts w:cs="Arial"/>
                <w:szCs w:val="22"/>
                <w:lang w:val="en-GB" w:eastAsia="en-US"/>
              </w:rPr>
            </w:pPr>
            <w:hyperlink r:id="rId1054" w:history="1">
              <w:r w:rsidR="006122FE" w:rsidRPr="004A372D">
                <w:rPr>
                  <w:rFonts w:eastAsia="Arial" w:cs="Arial"/>
                  <w:color w:val="0000FF"/>
                  <w:szCs w:val="22"/>
                  <w:u w:val="single"/>
                  <w:lang w:val="en-GB" w:eastAsia="en-US"/>
                </w:rPr>
                <w:t>CSS</w:t>
              </w:r>
            </w:hyperlink>
          </w:p>
        </w:tc>
        <w:tc>
          <w:tcPr>
            <w:tcW w:w="2127" w:type="dxa"/>
            <w:tcBorders>
              <w:top w:val="single" w:sz="8" w:space="0" w:color="696969"/>
              <w:left w:val="single" w:sz="8" w:space="0" w:color="696969"/>
              <w:bottom w:val="single" w:sz="8" w:space="0" w:color="696969"/>
              <w:right w:val="single" w:sz="8" w:space="0" w:color="696969"/>
            </w:tcBorders>
            <w:tcMar>
              <w:left w:w="0" w:type="dxa"/>
            </w:tcMar>
          </w:tcPr>
          <w:p w14:paraId="61F955FE" w14:textId="77777777" w:rsidR="006122FE" w:rsidRPr="00CC1211" w:rsidRDefault="006122FE" w:rsidP="004A372D">
            <w:pPr>
              <w:widowControl w:val="0"/>
              <w:spacing w:after="0" w:line="276" w:lineRule="auto"/>
              <w:ind w:left="57"/>
              <w:rPr>
                <w:rFonts w:cs="Arial"/>
                <w:szCs w:val="22"/>
                <w:lang w:val="en-GB" w:eastAsia="en-US"/>
              </w:rPr>
            </w:pPr>
            <w:r w:rsidRPr="004A372D">
              <w:rPr>
                <w:rFonts w:eastAsia="Arial" w:cs="Arial"/>
                <w:color w:val="000000"/>
                <w:szCs w:val="22"/>
                <w:lang w:val="en-GB" w:eastAsia="en-US"/>
              </w:rPr>
              <w:t xml:space="preserve">As set out in the </w:t>
            </w:r>
            <w:hyperlink r:id="rId1055" w:history="1">
              <w:r w:rsidRPr="004A372D">
                <w:rPr>
                  <w:rFonts w:eastAsia="Arial" w:cs="Arial"/>
                  <w:color w:val="0000FF"/>
                  <w:szCs w:val="22"/>
                  <w:u w:val="single"/>
                  <w:lang w:val="en-GB" w:eastAsia="en-US"/>
                </w:rPr>
                <w:t>Registration Services Schedule</w:t>
              </w:r>
            </w:hyperlink>
          </w:p>
        </w:tc>
        <w:tc>
          <w:tcPr>
            <w:tcW w:w="1275" w:type="dxa"/>
            <w:tcBorders>
              <w:top w:val="single" w:sz="8" w:space="0" w:color="696969"/>
              <w:left w:val="single" w:sz="8" w:space="0" w:color="696969"/>
              <w:bottom w:val="single" w:sz="8" w:space="0" w:color="696969"/>
              <w:right w:val="single" w:sz="8" w:space="0" w:color="696969"/>
            </w:tcBorders>
            <w:tcMar>
              <w:left w:w="0" w:type="dxa"/>
            </w:tcMar>
          </w:tcPr>
          <w:p w14:paraId="3564EA22" w14:textId="77777777" w:rsidR="006122FE" w:rsidRPr="00CC1211" w:rsidRDefault="006122FE" w:rsidP="004A372D">
            <w:pPr>
              <w:widowControl w:val="0"/>
              <w:spacing w:after="0" w:line="276" w:lineRule="auto"/>
              <w:ind w:left="57"/>
              <w:rPr>
                <w:rFonts w:cs="Arial"/>
                <w:szCs w:val="22"/>
                <w:lang w:val="en-GB" w:eastAsia="en-US"/>
              </w:rPr>
            </w:pPr>
            <w:r w:rsidRPr="00CC1211">
              <w:rPr>
                <w:rFonts w:cs="Arial"/>
                <w:szCs w:val="22"/>
                <w:lang w:val="en-GB" w:eastAsia="en-US"/>
              </w:rPr>
              <w:t> </w:t>
            </w:r>
          </w:p>
        </w:tc>
      </w:tr>
      <w:tr w:rsidR="006122FE" w:rsidRPr="00CC1211" w14:paraId="3A248F30" w14:textId="77777777" w:rsidTr="004A372D">
        <w:tc>
          <w:tcPr>
            <w:tcW w:w="13618" w:type="dxa"/>
            <w:gridSpan w:val="7"/>
            <w:tcBorders>
              <w:top w:val="single" w:sz="8" w:space="0" w:color="696969"/>
              <w:left w:val="single" w:sz="8" w:space="0" w:color="696969"/>
              <w:bottom w:val="single" w:sz="8" w:space="0" w:color="696969"/>
              <w:right w:val="single" w:sz="8" w:space="0" w:color="696969"/>
            </w:tcBorders>
            <w:tcMar>
              <w:left w:w="0" w:type="dxa"/>
            </w:tcMar>
          </w:tcPr>
          <w:p w14:paraId="1D6EAE61" w14:textId="77777777" w:rsidR="006122FE" w:rsidRPr="00CC1211" w:rsidRDefault="006122FE" w:rsidP="004A372D">
            <w:pPr>
              <w:widowControl w:val="0"/>
              <w:spacing w:after="0" w:line="276" w:lineRule="auto"/>
              <w:ind w:left="57"/>
              <w:rPr>
                <w:rFonts w:cs="Arial"/>
                <w:szCs w:val="22"/>
                <w:lang w:val="en-GB" w:eastAsia="en-US"/>
              </w:rPr>
            </w:pPr>
            <w:r w:rsidRPr="004A372D">
              <w:rPr>
                <w:rFonts w:eastAsia="Arial" w:cs="Arial"/>
                <w:b/>
                <w:color w:val="000000"/>
                <w:szCs w:val="22"/>
                <w:lang w:val="en-GB" w:eastAsia="en-US"/>
              </w:rPr>
              <w:t>For Gas RMPs</w:t>
            </w:r>
          </w:p>
        </w:tc>
      </w:tr>
      <w:tr w:rsidR="006122FE" w:rsidRPr="00CC1211" w14:paraId="65D826C8" w14:textId="77777777" w:rsidTr="004A372D">
        <w:tc>
          <w:tcPr>
            <w:tcW w:w="1125" w:type="dxa"/>
            <w:tcBorders>
              <w:top w:val="single" w:sz="8" w:space="0" w:color="696969"/>
              <w:left w:val="single" w:sz="8" w:space="0" w:color="696969"/>
              <w:bottom w:val="single" w:sz="8" w:space="0" w:color="696969"/>
              <w:right w:val="single" w:sz="8" w:space="0" w:color="696969"/>
            </w:tcBorders>
            <w:tcMar>
              <w:left w:w="0" w:type="dxa"/>
            </w:tcMar>
          </w:tcPr>
          <w:p w14:paraId="2795F703" w14:textId="77777777" w:rsidR="006122FE" w:rsidRPr="00CC1211" w:rsidRDefault="006122FE" w:rsidP="004A372D">
            <w:pPr>
              <w:widowControl w:val="0"/>
              <w:spacing w:after="0" w:line="276" w:lineRule="auto"/>
              <w:ind w:left="57"/>
              <w:rPr>
                <w:rFonts w:cs="Arial"/>
                <w:szCs w:val="22"/>
                <w:lang w:val="en-GB" w:eastAsia="en-US"/>
              </w:rPr>
            </w:pPr>
            <w:r w:rsidRPr="004A372D">
              <w:rPr>
                <w:rFonts w:eastAsia="Arial" w:cs="Arial"/>
                <w:color w:val="000000"/>
                <w:szCs w:val="22"/>
                <w:lang w:val="en-GB" w:eastAsia="en-US"/>
              </w:rPr>
              <w:t>15.12.9</w:t>
            </w:r>
          </w:p>
        </w:tc>
        <w:tc>
          <w:tcPr>
            <w:tcW w:w="2550" w:type="dxa"/>
            <w:tcBorders>
              <w:top w:val="single" w:sz="8" w:space="0" w:color="696969"/>
              <w:left w:val="single" w:sz="8" w:space="0" w:color="696969"/>
              <w:bottom w:val="single" w:sz="8" w:space="0" w:color="696969"/>
              <w:right w:val="single" w:sz="8" w:space="0" w:color="696969"/>
            </w:tcBorders>
            <w:tcMar>
              <w:left w:w="0" w:type="dxa"/>
            </w:tcMar>
          </w:tcPr>
          <w:p w14:paraId="3F31E803" w14:textId="77777777" w:rsidR="006122FE" w:rsidRPr="00CC1211" w:rsidRDefault="006122FE" w:rsidP="004A372D">
            <w:pPr>
              <w:widowControl w:val="0"/>
              <w:spacing w:after="0" w:line="276" w:lineRule="auto"/>
              <w:ind w:left="57"/>
              <w:rPr>
                <w:rFonts w:cs="Arial"/>
                <w:szCs w:val="22"/>
                <w:lang w:val="en-GB" w:eastAsia="en-US"/>
              </w:rPr>
            </w:pPr>
            <w:r w:rsidRPr="004A372D">
              <w:rPr>
                <w:rFonts w:eastAsia="Arial" w:cs="Arial"/>
                <w:color w:val="000000"/>
                <w:szCs w:val="22"/>
                <w:lang w:val="en-GB" w:eastAsia="en-US"/>
              </w:rPr>
              <w:t xml:space="preserve">Following 15.12.2 or 15.12.3, if the </w:t>
            </w:r>
            <w:hyperlink r:id="rId1056" w:history="1">
              <w:r w:rsidRPr="004A372D">
                <w:rPr>
                  <w:rFonts w:eastAsia="Arial" w:cs="Arial"/>
                  <w:color w:val="0000FF"/>
                  <w:szCs w:val="22"/>
                  <w:u w:val="single"/>
                  <w:lang w:val="en-GB" w:eastAsia="en-US"/>
                </w:rPr>
                <w:t>Associated Supplier</w:t>
              </w:r>
            </w:hyperlink>
            <w:r w:rsidRPr="004A372D">
              <w:rPr>
                <w:rFonts w:eastAsia="Arial" w:cs="Arial"/>
                <w:color w:val="000000"/>
                <w:szCs w:val="22"/>
                <w:lang w:val="en-GB" w:eastAsia="en-US"/>
              </w:rPr>
              <w:t xml:space="preserve">(s) accepts the </w:t>
            </w:r>
            <w:hyperlink r:id="rId1057" w:history="1">
              <w:r w:rsidRPr="004A372D">
                <w:rPr>
                  <w:rFonts w:eastAsia="Arial" w:cs="Arial"/>
                  <w:color w:val="0000FF"/>
                  <w:szCs w:val="22"/>
                  <w:u w:val="single"/>
                  <w:lang w:val="en-GB" w:eastAsia="en-US"/>
                </w:rPr>
                <w:t xml:space="preserve">Initial </w:t>
              </w:r>
              <w:r w:rsidRPr="004A372D">
                <w:rPr>
                  <w:rFonts w:eastAsia="Arial" w:cs="Arial"/>
                  <w:color w:val="0000FF"/>
                  <w:szCs w:val="22"/>
                  <w:u w:val="single"/>
                  <w:lang w:val="en-GB" w:eastAsia="en-US"/>
                </w:rPr>
                <w:lastRenderedPageBreak/>
                <w:t>Request</w:t>
              </w:r>
            </w:hyperlink>
            <w:r w:rsidRPr="004A372D">
              <w:rPr>
                <w:rFonts w:eastAsia="Arial" w:cs="Arial"/>
                <w:color w:val="000000"/>
                <w:szCs w:val="22"/>
                <w:lang w:val="en-GB" w:eastAsia="en-US"/>
              </w:rPr>
              <w:t>.  </w:t>
            </w:r>
          </w:p>
        </w:tc>
        <w:tc>
          <w:tcPr>
            <w:tcW w:w="3990" w:type="dxa"/>
            <w:tcBorders>
              <w:top w:val="single" w:sz="8" w:space="0" w:color="696969"/>
              <w:left w:val="single" w:sz="8" w:space="0" w:color="696969"/>
              <w:bottom w:val="single" w:sz="8" w:space="0" w:color="696969"/>
              <w:right w:val="single" w:sz="8" w:space="0" w:color="696969"/>
            </w:tcBorders>
            <w:tcMar>
              <w:left w:w="0" w:type="dxa"/>
            </w:tcMar>
          </w:tcPr>
          <w:p w14:paraId="789E7E39" w14:textId="77777777" w:rsidR="006122FE" w:rsidRPr="00CC1211" w:rsidRDefault="006122FE" w:rsidP="004A372D">
            <w:pPr>
              <w:widowControl w:val="0"/>
              <w:spacing w:after="0" w:line="276" w:lineRule="auto"/>
              <w:ind w:left="57"/>
              <w:rPr>
                <w:rFonts w:cs="Arial"/>
                <w:szCs w:val="22"/>
                <w:lang w:val="en-GB" w:eastAsia="en-US"/>
              </w:rPr>
            </w:pPr>
            <w:r w:rsidRPr="004A372D">
              <w:rPr>
                <w:rFonts w:eastAsia="Arial" w:cs="Arial"/>
                <w:color w:val="000000"/>
                <w:szCs w:val="22"/>
                <w:lang w:val="en-GB" w:eastAsia="en-US"/>
              </w:rPr>
              <w:lastRenderedPageBreak/>
              <w:t xml:space="preserve">Request that the relevant </w:t>
            </w:r>
            <w:hyperlink r:id="rId1058" w:history="1">
              <w:r w:rsidRPr="004A372D">
                <w:rPr>
                  <w:rFonts w:eastAsia="Arial" w:cs="Arial"/>
                  <w:color w:val="0000FF"/>
                  <w:szCs w:val="22"/>
                  <w:u w:val="single"/>
                  <w:lang w:val="en-GB" w:eastAsia="en-US"/>
                </w:rPr>
                <w:t>Shipper</w:t>
              </w:r>
            </w:hyperlink>
            <w:r w:rsidRPr="004A372D">
              <w:rPr>
                <w:rFonts w:eastAsia="Arial" w:cs="Arial"/>
                <w:color w:val="000000"/>
                <w:szCs w:val="22"/>
                <w:lang w:val="en-GB" w:eastAsia="en-US"/>
              </w:rPr>
              <w:t xml:space="preserve"> raises a </w:t>
            </w:r>
            <w:hyperlink r:id="rId1059" w:history="1">
              <w:r w:rsidRPr="004A372D">
                <w:rPr>
                  <w:rFonts w:eastAsia="Arial" w:cs="Arial"/>
                  <w:color w:val="0000FF"/>
                  <w:szCs w:val="22"/>
                  <w:u w:val="single"/>
                  <w:lang w:val="en-GB" w:eastAsia="en-US"/>
                </w:rPr>
                <w:t>Duplicate RMP</w:t>
              </w:r>
            </w:hyperlink>
            <w:r w:rsidRPr="004A372D">
              <w:rPr>
                <w:rFonts w:eastAsia="Arial" w:cs="Arial"/>
                <w:color w:val="000000"/>
                <w:szCs w:val="22"/>
                <w:lang w:val="en-GB" w:eastAsia="en-US"/>
              </w:rPr>
              <w:t xml:space="preserve"> with the gas </w:t>
            </w:r>
            <w:hyperlink r:id="rId1060" w:history="1">
              <w:r w:rsidRPr="004A372D">
                <w:rPr>
                  <w:rFonts w:eastAsia="Arial" w:cs="Arial"/>
                  <w:color w:val="0000FF"/>
                  <w:szCs w:val="22"/>
                  <w:u w:val="single"/>
                  <w:lang w:val="en-GB" w:eastAsia="en-US"/>
                </w:rPr>
                <w:t>CDSP</w:t>
              </w:r>
            </w:hyperlink>
            <w:r w:rsidRPr="004A372D">
              <w:rPr>
                <w:rFonts w:eastAsia="Arial" w:cs="Arial"/>
                <w:color w:val="000000"/>
                <w:szCs w:val="22"/>
                <w:lang w:val="en-GB" w:eastAsia="en-US"/>
              </w:rPr>
              <w:t>. </w:t>
            </w:r>
          </w:p>
        </w:tc>
        <w:tc>
          <w:tcPr>
            <w:tcW w:w="1276" w:type="dxa"/>
            <w:tcBorders>
              <w:top w:val="single" w:sz="8" w:space="0" w:color="696969"/>
              <w:left w:val="single" w:sz="8" w:space="0" w:color="696969"/>
              <w:bottom w:val="single" w:sz="8" w:space="0" w:color="696969"/>
              <w:right w:val="single" w:sz="8" w:space="0" w:color="696969"/>
            </w:tcBorders>
            <w:tcMar>
              <w:left w:w="0" w:type="dxa"/>
            </w:tcMar>
          </w:tcPr>
          <w:p w14:paraId="735D4751" w14:textId="77777777" w:rsidR="006122FE" w:rsidRPr="00CC1211" w:rsidRDefault="006122FE" w:rsidP="004A372D">
            <w:pPr>
              <w:widowControl w:val="0"/>
              <w:spacing w:after="0" w:line="276" w:lineRule="auto"/>
              <w:ind w:left="57"/>
              <w:rPr>
                <w:rFonts w:cs="Arial"/>
                <w:szCs w:val="22"/>
                <w:lang w:val="en-GB" w:eastAsia="en-US"/>
              </w:rPr>
            </w:pPr>
            <w:r w:rsidRPr="004A372D">
              <w:rPr>
                <w:rFonts w:eastAsia="Arial" w:cs="Arial"/>
                <w:color w:val="000000"/>
                <w:szCs w:val="22"/>
                <w:lang w:val="en-GB" w:eastAsia="en-US"/>
              </w:rPr>
              <w:t>Duplicate Supplier(s)  </w:t>
            </w:r>
          </w:p>
        </w:tc>
        <w:tc>
          <w:tcPr>
            <w:tcW w:w="1275" w:type="dxa"/>
            <w:tcBorders>
              <w:top w:val="single" w:sz="8" w:space="0" w:color="696969"/>
              <w:left w:val="single" w:sz="8" w:space="0" w:color="696969"/>
              <w:bottom w:val="single" w:sz="8" w:space="0" w:color="696969"/>
              <w:right w:val="single" w:sz="8" w:space="0" w:color="696969"/>
            </w:tcBorders>
            <w:tcMar>
              <w:left w:w="0" w:type="dxa"/>
            </w:tcMar>
          </w:tcPr>
          <w:p w14:paraId="5C85DCF2" w14:textId="77777777" w:rsidR="006122FE" w:rsidRPr="00CC1211" w:rsidRDefault="006122FE" w:rsidP="004A372D">
            <w:pPr>
              <w:widowControl w:val="0"/>
              <w:spacing w:after="0" w:line="276" w:lineRule="auto"/>
              <w:ind w:left="57"/>
              <w:rPr>
                <w:rFonts w:cs="Arial"/>
                <w:szCs w:val="22"/>
                <w:lang w:val="en-GB" w:eastAsia="en-US"/>
              </w:rPr>
            </w:pPr>
            <w:r w:rsidRPr="004A372D">
              <w:rPr>
                <w:rFonts w:eastAsia="Arial" w:cs="Arial"/>
                <w:color w:val="000000"/>
                <w:szCs w:val="22"/>
                <w:lang w:val="en-GB" w:eastAsia="en-US"/>
              </w:rPr>
              <w:t>Relevant Shipper(s) </w:t>
            </w:r>
          </w:p>
        </w:tc>
        <w:tc>
          <w:tcPr>
            <w:tcW w:w="2127" w:type="dxa"/>
            <w:tcBorders>
              <w:top w:val="single" w:sz="8" w:space="0" w:color="696969"/>
              <w:left w:val="single" w:sz="8" w:space="0" w:color="696969"/>
              <w:bottom w:val="single" w:sz="8" w:space="0" w:color="696969"/>
              <w:right w:val="single" w:sz="8" w:space="0" w:color="696969"/>
            </w:tcBorders>
            <w:tcMar>
              <w:left w:w="0" w:type="dxa"/>
            </w:tcMar>
          </w:tcPr>
          <w:p w14:paraId="167A06C2" w14:textId="77777777" w:rsidR="006122FE" w:rsidRPr="00CC1211" w:rsidRDefault="006122FE" w:rsidP="004A372D">
            <w:pPr>
              <w:widowControl w:val="0"/>
              <w:spacing w:after="0" w:line="276" w:lineRule="auto"/>
              <w:ind w:left="57"/>
              <w:rPr>
                <w:rFonts w:cs="Arial"/>
                <w:szCs w:val="22"/>
                <w:lang w:val="en-GB" w:eastAsia="en-US"/>
              </w:rPr>
            </w:pPr>
            <w:r w:rsidRPr="00CC1211">
              <w:rPr>
                <w:rFonts w:cs="Arial"/>
                <w:szCs w:val="22"/>
                <w:lang w:val="en-GB" w:eastAsia="en-US"/>
              </w:rPr>
              <w:t> </w:t>
            </w:r>
          </w:p>
        </w:tc>
        <w:tc>
          <w:tcPr>
            <w:tcW w:w="1275" w:type="dxa"/>
            <w:tcBorders>
              <w:top w:val="single" w:sz="8" w:space="0" w:color="696969"/>
              <w:left w:val="single" w:sz="8" w:space="0" w:color="696969"/>
              <w:bottom w:val="single" w:sz="8" w:space="0" w:color="696969"/>
              <w:right w:val="single" w:sz="8" w:space="0" w:color="696969"/>
            </w:tcBorders>
            <w:tcMar>
              <w:left w:w="0" w:type="dxa"/>
            </w:tcMar>
          </w:tcPr>
          <w:p w14:paraId="626207F5" w14:textId="77777777" w:rsidR="006122FE" w:rsidRPr="00CC1211" w:rsidRDefault="006122FE" w:rsidP="004A372D">
            <w:pPr>
              <w:widowControl w:val="0"/>
              <w:spacing w:after="0" w:line="276" w:lineRule="auto"/>
              <w:ind w:left="57"/>
              <w:rPr>
                <w:rFonts w:cs="Arial"/>
                <w:szCs w:val="22"/>
                <w:lang w:val="en-GB" w:eastAsia="en-US"/>
              </w:rPr>
            </w:pPr>
            <w:r w:rsidRPr="004A372D">
              <w:rPr>
                <w:rFonts w:eastAsia="Arial" w:cs="Arial"/>
                <w:color w:val="000000"/>
                <w:szCs w:val="22"/>
                <w:lang w:val="en-GB" w:eastAsia="en-US"/>
              </w:rPr>
              <w:t>Not defined </w:t>
            </w:r>
          </w:p>
        </w:tc>
      </w:tr>
      <w:tr w:rsidR="006122FE" w:rsidRPr="00CC1211" w14:paraId="0D8595E7" w14:textId="77777777" w:rsidTr="004A372D">
        <w:tc>
          <w:tcPr>
            <w:tcW w:w="1125" w:type="dxa"/>
            <w:tcBorders>
              <w:top w:val="single" w:sz="8" w:space="0" w:color="696969"/>
              <w:left w:val="single" w:sz="8" w:space="0" w:color="696969"/>
              <w:bottom w:val="single" w:sz="8" w:space="0" w:color="696969"/>
              <w:right w:val="single" w:sz="8" w:space="0" w:color="696969"/>
            </w:tcBorders>
            <w:tcMar>
              <w:left w:w="0" w:type="dxa"/>
            </w:tcMar>
          </w:tcPr>
          <w:p w14:paraId="3054AC43" w14:textId="77777777" w:rsidR="006122FE" w:rsidRPr="00CC1211" w:rsidRDefault="006122FE" w:rsidP="004A372D">
            <w:pPr>
              <w:widowControl w:val="0"/>
              <w:spacing w:after="0" w:line="276" w:lineRule="auto"/>
              <w:ind w:left="57"/>
              <w:rPr>
                <w:rFonts w:cs="Arial"/>
                <w:szCs w:val="22"/>
                <w:lang w:val="en-GB" w:eastAsia="en-US"/>
              </w:rPr>
            </w:pPr>
            <w:r w:rsidRPr="004A372D">
              <w:rPr>
                <w:rFonts w:eastAsia="Arial" w:cs="Arial"/>
                <w:color w:val="000000"/>
                <w:szCs w:val="22"/>
                <w:lang w:val="en-GB" w:eastAsia="en-US"/>
              </w:rPr>
              <w:t>15.12.10</w:t>
            </w:r>
          </w:p>
        </w:tc>
        <w:tc>
          <w:tcPr>
            <w:tcW w:w="2550" w:type="dxa"/>
            <w:tcBorders>
              <w:top w:val="single" w:sz="8" w:space="0" w:color="696969"/>
              <w:left w:val="single" w:sz="8" w:space="0" w:color="696969"/>
              <w:bottom w:val="single" w:sz="8" w:space="0" w:color="696969"/>
              <w:right w:val="single" w:sz="8" w:space="0" w:color="696969"/>
            </w:tcBorders>
            <w:tcMar>
              <w:left w:w="0" w:type="dxa"/>
            </w:tcMar>
          </w:tcPr>
          <w:p w14:paraId="3B614581" w14:textId="77777777" w:rsidR="006122FE" w:rsidRPr="00CC1211" w:rsidRDefault="006122FE" w:rsidP="004A372D">
            <w:pPr>
              <w:widowControl w:val="0"/>
              <w:spacing w:after="0" w:line="276" w:lineRule="auto"/>
              <w:ind w:left="57"/>
              <w:rPr>
                <w:rFonts w:cs="Arial"/>
                <w:szCs w:val="22"/>
                <w:lang w:val="en-GB" w:eastAsia="en-US"/>
              </w:rPr>
            </w:pPr>
            <w:r w:rsidRPr="004A372D">
              <w:rPr>
                <w:rFonts w:eastAsia="Arial" w:cs="Arial"/>
                <w:color w:val="000000"/>
                <w:szCs w:val="22"/>
                <w:lang w:val="en-GB" w:eastAsia="en-US"/>
              </w:rPr>
              <w:t>Following 15.12.9.</w:t>
            </w:r>
          </w:p>
        </w:tc>
        <w:tc>
          <w:tcPr>
            <w:tcW w:w="3990" w:type="dxa"/>
            <w:tcBorders>
              <w:top w:val="single" w:sz="8" w:space="0" w:color="696969"/>
              <w:left w:val="single" w:sz="8" w:space="0" w:color="696969"/>
              <w:bottom w:val="single" w:sz="8" w:space="0" w:color="696969"/>
              <w:right w:val="single" w:sz="8" w:space="0" w:color="696969"/>
            </w:tcBorders>
            <w:tcMar>
              <w:left w:w="0" w:type="dxa"/>
            </w:tcMar>
          </w:tcPr>
          <w:p w14:paraId="1DB4446D" w14:textId="7E4562C0" w:rsidR="006122FE" w:rsidRPr="00CC1211" w:rsidRDefault="006122FE" w:rsidP="004A372D">
            <w:pPr>
              <w:widowControl w:val="0"/>
              <w:spacing w:after="0" w:line="276" w:lineRule="auto"/>
              <w:ind w:left="57"/>
              <w:rPr>
                <w:rFonts w:cs="Arial"/>
                <w:szCs w:val="22"/>
                <w:lang w:val="en-GB" w:eastAsia="en-US"/>
              </w:rPr>
            </w:pPr>
            <w:r w:rsidRPr="004A372D">
              <w:rPr>
                <w:rFonts w:eastAsia="Arial" w:cs="Arial"/>
                <w:color w:val="000000"/>
                <w:szCs w:val="22"/>
                <w:lang w:val="en-GB" w:eastAsia="en-US"/>
              </w:rPr>
              <w:t xml:space="preserve">Assess whether a </w:t>
            </w:r>
            <w:hyperlink r:id="rId1061" w:history="1">
              <w:r w:rsidRPr="004A372D">
                <w:rPr>
                  <w:rFonts w:eastAsia="Arial" w:cs="Arial"/>
                  <w:color w:val="0000FF"/>
                  <w:szCs w:val="22"/>
                  <w:u w:val="single"/>
                  <w:lang w:val="en-GB" w:eastAsia="en-US"/>
                </w:rPr>
                <w:t>Duplicate RMP</w:t>
              </w:r>
            </w:hyperlink>
            <w:r w:rsidRPr="004A372D">
              <w:rPr>
                <w:rFonts w:eastAsia="Arial" w:cs="Arial"/>
                <w:color w:val="000000"/>
                <w:szCs w:val="22"/>
                <w:lang w:val="en-GB" w:eastAsia="en-US"/>
              </w:rPr>
              <w:t xml:space="preserve"> exists. </w:t>
            </w:r>
            <w:hyperlink r:id="rId1062" w:history="1">
              <w:r w:rsidRPr="004A372D">
                <w:rPr>
                  <w:rFonts w:eastAsia="Arial" w:cs="Arial"/>
                  <w:color w:val="0000FF"/>
                  <w:szCs w:val="22"/>
                  <w:u w:val="single"/>
                  <w:lang w:val="en-GB" w:eastAsia="en-US"/>
                </w:rPr>
                <w:t>Gas Supplier</w:t>
              </w:r>
            </w:hyperlink>
            <w:r w:rsidRPr="004A372D">
              <w:rPr>
                <w:rFonts w:eastAsia="Arial" w:cs="Arial"/>
                <w:color w:val="000000"/>
                <w:szCs w:val="22"/>
                <w:lang w:val="en-GB" w:eastAsia="en-US"/>
              </w:rPr>
              <w:t xml:space="preserve">s and </w:t>
            </w:r>
            <w:hyperlink r:id="rId1063" w:history="1">
              <w:r w:rsidRPr="004A372D">
                <w:rPr>
                  <w:rFonts w:eastAsia="Arial" w:cs="Arial"/>
                  <w:color w:val="0000FF"/>
                  <w:szCs w:val="22"/>
                  <w:u w:val="single"/>
                  <w:lang w:val="en-GB" w:eastAsia="en-US"/>
                </w:rPr>
                <w:t>Shipper</w:t>
              </w:r>
            </w:hyperlink>
            <w:r w:rsidRPr="004A372D">
              <w:rPr>
                <w:rFonts w:eastAsia="Arial" w:cs="Arial"/>
                <w:color w:val="000000"/>
                <w:szCs w:val="22"/>
                <w:lang w:val="en-GB" w:eastAsia="en-US"/>
              </w:rPr>
              <w:t xml:space="preserve">s may make a recommendation on which </w:t>
            </w:r>
            <w:hyperlink r:id="rId1064" w:history="1">
              <w:r w:rsidRPr="004A372D">
                <w:rPr>
                  <w:rFonts w:eastAsia="Arial" w:cs="Arial"/>
                  <w:color w:val="0000FF"/>
                  <w:szCs w:val="22"/>
                  <w:u w:val="single"/>
                  <w:lang w:val="en-GB" w:eastAsia="en-US"/>
                </w:rPr>
                <w:t>RMP</w:t>
              </w:r>
            </w:hyperlink>
            <w:r w:rsidRPr="004A372D">
              <w:rPr>
                <w:rFonts w:eastAsia="Arial" w:cs="Arial"/>
                <w:color w:val="000000"/>
                <w:szCs w:val="22"/>
                <w:lang w:val="en-GB" w:eastAsia="en-US"/>
              </w:rPr>
              <w:t xml:space="preserve">s are the Valid / </w:t>
            </w:r>
            <w:hyperlink r:id="rId1065" w:history="1">
              <w:r w:rsidRPr="004A372D">
                <w:rPr>
                  <w:rFonts w:eastAsia="Arial" w:cs="Arial"/>
                  <w:color w:val="0000FF"/>
                  <w:szCs w:val="22"/>
                  <w:u w:val="single"/>
                  <w:lang w:val="en-GB" w:eastAsia="en-US"/>
                </w:rPr>
                <w:t>Duplicate RMP</w:t>
              </w:r>
            </w:hyperlink>
            <w:r w:rsidRPr="004A372D">
              <w:rPr>
                <w:rFonts w:eastAsia="Arial" w:cs="Arial"/>
                <w:color w:val="000000"/>
                <w:szCs w:val="22"/>
                <w:lang w:val="en-GB" w:eastAsia="en-US"/>
              </w:rPr>
              <w:t>s. </w:t>
            </w:r>
            <w:r w:rsidRPr="004A372D">
              <w:rPr>
                <w:rFonts w:cs="Arial"/>
                <w:color w:val="000000"/>
                <w:szCs w:val="22"/>
                <w:lang w:val="en-GB" w:eastAsia="en-US"/>
              </w:rPr>
              <w:t>Where required, the Shipper will seek resolution of the</w:t>
            </w:r>
            <w:r w:rsidRPr="004A372D">
              <w:rPr>
                <w:rFonts w:cs="Arial"/>
                <w:szCs w:val="22"/>
                <w:lang w:val="en-GB" w:eastAsia="en-US"/>
              </w:rPr>
              <w:t xml:space="preserve"> </w:t>
            </w:r>
            <w:hyperlink r:id="rId1066" w:history="1">
              <w:r w:rsidRPr="004A372D">
                <w:rPr>
                  <w:rFonts w:cs="Arial"/>
                  <w:color w:val="0000FF"/>
                  <w:szCs w:val="22"/>
                  <w:u w:val="single"/>
                  <w:lang w:val="en-GB" w:eastAsia="en-US"/>
                </w:rPr>
                <w:t>Duplicate RMP</w:t>
              </w:r>
            </w:hyperlink>
            <w:r w:rsidRPr="004A372D">
              <w:rPr>
                <w:rFonts w:cs="Arial"/>
                <w:color w:val="000000"/>
                <w:szCs w:val="22"/>
                <w:lang w:val="en-GB" w:eastAsia="en-US"/>
              </w:rPr>
              <w:t> in accordance with the</w:t>
            </w:r>
            <w:r w:rsidRPr="004A372D">
              <w:rPr>
                <w:rFonts w:cs="Arial"/>
                <w:szCs w:val="22"/>
                <w:lang w:val="en-GB" w:eastAsia="en-US"/>
              </w:rPr>
              <w:t xml:space="preserve"> </w:t>
            </w:r>
            <w:hyperlink r:id="rId1067" w:history="1">
              <w:r w:rsidRPr="004A372D">
                <w:rPr>
                  <w:rFonts w:cs="Arial"/>
                  <w:color w:val="0000FF"/>
                  <w:szCs w:val="22"/>
                  <w:u w:val="single"/>
                  <w:lang w:val="en-GB" w:eastAsia="en-US"/>
                </w:rPr>
                <w:t>UNC</w:t>
              </w:r>
            </w:hyperlink>
            <w:r w:rsidRPr="004A372D">
              <w:rPr>
                <w:rFonts w:cs="Arial"/>
                <w:szCs w:val="22"/>
                <w:lang w:val="en-GB" w:eastAsia="en-US"/>
              </w:rPr>
              <w:t>.</w:t>
            </w:r>
          </w:p>
        </w:tc>
        <w:tc>
          <w:tcPr>
            <w:tcW w:w="1276" w:type="dxa"/>
            <w:tcBorders>
              <w:top w:val="single" w:sz="8" w:space="0" w:color="696969"/>
              <w:left w:val="single" w:sz="8" w:space="0" w:color="696969"/>
              <w:bottom w:val="single" w:sz="8" w:space="0" w:color="696969"/>
              <w:right w:val="single" w:sz="8" w:space="0" w:color="696969"/>
            </w:tcBorders>
            <w:tcMar>
              <w:left w:w="0" w:type="dxa"/>
            </w:tcMar>
          </w:tcPr>
          <w:p w14:paraId="27B1C5EB" w14:textId="77777777" w:rsidR="006122FE" w:rsidRPr="00CC1211" w:rsidRDefault="006122FE" w:rsidP="004A372D">
            <w:pPr>
              <w:widowControl w:val="0"/>
              <w:spacing w:after="0" w:line="276" w:lineRule="auto"/>
              <w:ind w:left="57"/>
              <w:rPr>
                <w:rFonts w:cs="Arial"/>
                <w:szCs w:val="22"/>
                <w:lang w:val="en-GB" w:eastAsia="en-US"/>
              </w:rPr>
            </w:pPr>
            <w:r w:rsidRPr="004A372D">
              <w:rPr>
                <w:rFonts w:eastAsia="Arial" w:cs="Arial"/>
                <w:color w:val="000000"/>
                <w:szCs w:val="22"/>
                <w:lang w:val="en-GB" w:eastAsia="en-US"/>
              </w:rPr>
              <w:t>Relevant Shipper(s)</w:t>
            </w:r>
          </w:p>
        </w:tc>
        <w:tc>
          <w:tcPr>
            <w:tcW w:w="1275" w:type="dxa"/>
            <w:tcBorders>
              <w:top w:val="single" w:sz="8" w:space="0" w:color="696969"/>
              <w:left w:val="single" w:sz="8" w:space="0" w:color="696969"/>
              <w:bottom w:val="single" w:sz="8" w:space="0" w:color="696969"/>
              <w:right w:val="single" w:sz="8" w:space="0" w:color="696969"/>
            </w:tcBorders>
            <w:tcMar>
              <w:left w:w="0" w:type="dxa"/>
            </w:tcMar>
          </w:tcPr>
          <w:p w14:paraId="6A028450" w14:textId="77777777" w:rsidR="006122FE" w:rsidRPr="00CC1211" w:rsidRDefault="006122FE" w:rsidP="004A372D">
            <w:pPr>
              <w:widowControl w:val="0"/>
              <w:spacing w:after="0" w:line="276" w:lineRule="auto"/>
              <w:ind w:left="57"/>
              <w:rPr>
                <w:rFonts w:cs="Arial"/>
                <w:szCs w:val="22"/>
                <w:lang w:val="en-GB" w:eastAsia="en-US"/>
              </w:rPr>
            </w:pPr>
            <w:r w:rsidRPr="004A372D">
              <w:rPr>
                <w:rFonts w:eastAsia="Arial" w:cs="Arial"/>
                <w:color w:val="000000"/>
                <w:szCs w:val="22"/>
                <w:lang w:val="en-GB" w:eastAsia="en-US"/>
              </w:rPr>
              <w:t>Relevant Supplier(s)</w:t>
            </w:r>
          </w:p>
        </w:tc>
        <w:tc>
          <w:tcPr>
            <w:tcW w:w="2127" w:type="dxa"/>
            <w:tcBorders>
              <w:top w:val="single" w:sz="8" w:space="0" w:color="696969"/>
              <w:left w:val="single" w:sz="8" w:space="0" w:color="696969"/>
              <w:bottom w:val="single" w:sz="8" w:space="0" w:color="696969"/>
              <w:right w:val="single" w:sz="8" w:space="0" w:color="696969"/>
            </w:tcBorders>
            <w:tcMar>
              <w:left w:w="0" w:type="dxa"/>
            </w:tcMar>
          </w:tcPr>
          <w:p w14:paraId="7D9AD6E3" w14:textId="77777777" w:rsidR="006122FE" w:rsidRPr="00CC1211" w:rsidRDefault="006122FE" w:rsidP="004A372D">
            <w:pPr>
              <w:widowControl w:val="0"/>
              <w:spacing w:after="0" w:line="276" w:lineRule="auto"/>
              <w:ind w:left="57"/>
              <w:rPr>
                <w:rFonts w:cs="Arial"/>
                <w:szCs w:val="22"/>
                <w:lang w:val="en-GB" w:eastAsia="en-US"/>
              </w:rPr>
            </w:pPr>
            <w:r w:rsidRPr="00CC1211">
              <w:rPr>
                <w:rFonts w:cs="Arial"/>
                <w:szCs w:val="22"/>
                <w:lang w:val="en-GB" w:eastAsia="en-US"/>
              </w:rPr>
              <w:t> </w:t>
            </w:r>
          </w:p>
        </w:tc>
        <w:tc>
          <w:tcPr>
            <w:tcW w:w="1275" w:type="dxa"/>
            <w:tcBorders>
              <w:top w:val="single" w:sz="8" w:space="0" w:color="696969"/>
              <w:left w:val="single" w:sz="8" w:space="0" w:color="696969"/>
              <w:bottom w:val="single" w:sz="8" w:space="0" w:color="696969"/>
              <w:right w:val="single" w:sz="8" w:space="0" w:color="696969"/>
            </w:tcBorders>
            <w:tcMar>
              <w:left w:w="0" w:type="dxa"/>
            </w:tcMar>
          </w:tcPr>
          <w:p w14:paraId="3832BCE6" w14:textId="77777777" w:rsidR="006122FE" w:rsidRPr="00CC1211" w:rsidRDefault="006122FE" w:rsidP="004A372D">
            <w:pPr>
              <w:widowControl w:val="0"/>
              <w:spacing w:after="0" w:line="276" w:lineRule="auto"/>
              <w:ind w:left="57"/>
              <w:rPr>
                <w:rFonts w:cs="Arial"/>
                <w:szCs w:val="22"/>
                <w:lang w:val="en-GB" w:eastAsia="en-US"/>
              </w:rPr>
            </w:pPr>
            <w:r w:rsidRPr="004A372D">
              <w:rPr>
                <w:rFonts w:eastAsia="Arial" w:cs="Arial"/>
                <w:color w:val="000000"/>
                <w:szCs w:val="22"/>
                <w:lang w:val="en-GB" w:eastAsia="en-US"/>
              </w:rPr>
              <w:t>Not defined</w:t>
            </w:r>
          </w:p>
        </w:tc>
      </w:tr>
      <w:tr w:rsidR="006122FE" w:rsidRPr="00CC1211" w14:paraId="1AB3352A" w14:textId="77777777" w:rsidTr="004A372D">
        <w:tc>
          <w:tcPr>
            <w:tcW w:w="1125" w:type="dxa"/>
            <w:tcBorders>
              <w:top w:val="single" w:sz="8" w:space="0" w:color="696969"/>
              <w:left w:val="single" w:sz="8" w:space="0" w:color="696969"/>
              <w:bottom w:val="single" w:sz="8" w:space="0" w:color="696969"/>
              <w:right w:val="single" w:sz="8" w:space="0" w:color="696969"/>
            </w:tcBorders>
            <w:tcMar>
              <w:left w:w="0" w:type="dxa"/>
            </w:tcMar>
          </w:tcPr>
          <w:p w14:paraId="58D48A4B" w14:textId="77777777" w:rsidR="006122FE" w:rsidRPr="00CC1211" w:rsidRDefault="006122FE" w:rsidP="004A372D">
            <w:pPr>
              <w:widowControl w:val="0"/>
              <w:spacing w:after="0" w:line="276" w:lineRule="auto"/>
              <w:ind w:left="57"/>
              <w:rPr>
                <w:rFonts w:cs="Arial"/>
                <w:szCs w:val="22"/>
                <w:lang w:val="en-GB" w:eastAsia="en-US"/>
              </w:rPr>
            </w:pPr>
            <w:r w:rsidRPr="004A372D">
              <w:rPr>
                <w:rFonts w:eastAsia="Arial" w:cs="Arial"/>
                <w:color w:val="000000"/>
                <w:szCs w:val="22"/>
                <w:lang w:val="en-GB" w:eastAsia="en-US"/>
              </w:rPr>
              <w:t>15.12.11</w:t>
            </w:r>
          </w:p>
        </w:tc>
        <w:tc>
          <w:tcPr>
            <w:tcW w:w="2550" w:type="dxa"/>
            <w:tcBorders>
              <w:top w:val="single" w:sz="8" w:space="0" w:color="696969"/>
              <w:left w:val="single" w:sz="8" w:space="0" w:color="696969"/>
              <w:bottom w:val="single" w:sz="8" w:space="0" w:color="696969"/>
              <w:right w:val="single" w:sz="8" w:space="0" w:color="696969"/>
            </w:tcBorders>
            <w:tcMar>
              <w:left w:w="0" w:type="dxa"/>
            </w:tcMar>
          </w:tcPr>
          <w:p w14:paraId="6CCA551B" w14:textId="77777777" w:rsidR="006122FE" w:rsidRPr="00CC1211" w:rsidRDefault="006122FE" w:rsidP="004A372D">
            <w:pPr>
              <w:widowControl w:val="0"/>
              <w:spacing w:after="0" w:line="276" w:lineRule="auto"/>
              <w:ind w:left="57"/>
              <w:rPr>
                <w:rFonts w:cs="Arial"/>
                <w:szCs w:val="22"/>
                <w:lang w:val="en-GB" w:eastAsia="en-US"/>
              </w:rPr>
            </w:pPr>
            <w:r w:rsidRPr="004A372D">
              <w:rPr>
                <w:rFonts w:eastAsia="Arial" w:cs="Arial"/>
                <w:color w:val="000000"/>
                <w:szCs w:val="22"/>
                <w:lang w:val="en-GB" w:eastAsia="en-US"/>
              </w:rPr>
              <w:t>Following 15.12.10, if the gas </w:t>
            </w:r>
            <w:hyperlink r:id="rId1068" w:history="1">
              <w:r w:rsidRPr="004A372D">
                <w:rPr>
                  <w:rFonts w:eastAsia="Arial" w:cs="Arial"/>
                  <w:color w:val="0000FF"/>
                  <w:szCs w:val="22"/>
                  <w:u w:val="single"/>
                  <w:lang w:val="en-GB" w:eastAsia="en-US"/>
                </w:rPr>
                <w:t>CDSP</w:t>
              </w:r>
            </w:hyperlink>
            <w:r w:rsidRPr="004A372D">
              <w:rPr>
                <w:rFonts w:eastAsia="Arial" w:cs="Arial"/>
                <w:color w:val="000000"/>
                <w:szCs w:val="22"/>
                <w:lang w:val="en-GB" w:eastAsia="en-US"/>
              </w:rPr>
              <w:t xml:space="preserve"> determines that there is a </w:t>
            </w:r>
            <w:hyperlink r:id="rId1069" w:history="1">
              <w:r w:rsidRPr="004A372D">
                <w:rPr>
                  <w:rFonts w:eastAsia="Arial" w:cs="Arial"/>
                  <w:color w:val="0000FF"/>
                  <w:szCs w:val="22"/>
                  <w:u w:val="single"/>
                  <w:lang w:val="en-GB" w:eastAsia="en-US"/>
                </w:rPr>
                <w:t>Duplicate RMP</w:t>
              </w:r>
            </w:hyperlink>
            <w:r w:rsidRPr="004A372D">
              <w:rPr>
                <w:rFonts w:eastAsia="Arial" w:cs="Arial"/>
                <w:color w:val="000000"/>
                <w:szCs w:val="22"/>
                <w:lang w:val="en-GB" w:eastAsia="en-US"/>
              </w:rPr>
              <w:t>(s)</w:t>
            </w:r>
          </w:p>
        </w:tc>
        <w:tc>
          <w:tcPr>
            <w:tcW w:w="3990" w:type="dxa"/>
            <w:tcBorders>
              <w:top w:val="single" w:sz="8" w:space="0" w:color="696969"/>
              <w:left w:val="single" w:sz="8" w:space="0" w:color="696969"/>
              <w:bottom w:val="single" w:sz="8" w:space="0" w:color="696969"/>
              <w:right w:val="single" w:sz="8" w:space="0" w:color="696969"/>
            </w:tcBorders>
            <w:tcMar>
              <w:left w:w="0" w:type="dxa"/>
            </w:tcMar>
          </w:tcPr>
          <w:p w14:paraId="292FE24C" w14:textId="77777777" w:rsidR="006122FE" w:rsidRPr="00CC1211" w:rsidRDefault="006122FE" w:rsidP="004A372D">
            <w:pPr>
              <w:widowControl w:val="0"/>
              <w:spacing w:after="0" w:line="276" w:lineRule="auto"/>
              <w:ind w:left="57"/>
              <w:rPr>
                <w:rFonts w:cs="Arial"/>
                <w:szCs w:val="22"/>
                <w:lang w:val="en-GB" w:eastAsia="en-US"/>
              </w:rPr>
            </w:pPr>
            <w:r w:rsidRPr="004A372D">
              <w:rPr>
                <w:rFonts w:eastAsia="Arial" w:cs="Arial"/>
                <w:color w:val="000000"/>
                <w:szCs w:val="22"/>
                <w:lang w:val="en-GB" w:eastAsia="en-US"/>
              </w:rPr>
              <w:t xml:space="preserve">Determine the Valid / </w:t>
            </w:r>
            <w:hyperlink r:id="rId1070" w:history="1">
              <w:r w:rsidRPr="004A372D">
                <w:rPr>
                  <w:rFonts w:eastAsia="Arial" w:cs="Arial"/>
                  <w:color w:val="0000FF"/>
                  <w:szCs w:val="22"/>
                  <w:u w:val="single"/>
                  <w:lang w:val="en-GB" w:eastAsia="en-US"/>
                </w:rPr>
                <w:t>Duplicate RMP</w:t>
              </w:r>
            </w:hyperlink>
            <w:r w:rsidRPr="004A372D">
              <w:rPr>
                <w:rFonts w:eastAsia="Arial" w:cs="Arial"/>
                <w:color w:val="000000"/>
                <w:szCs w:val="22"/>
                <w:lang w:val="en-GB" w:eastAsia="en-US"/>
              </w:rPr>
              <w:t xml:space="preserve"> and terminate the </w:t>
            </w:r>
            <w:hyperlink r:id="rId1071" w:history="1">
              <w:r w:rsidRPr="004A372D">
                <w:rPr>
                  <w:rFonts w:eastAsia="Arial" w:cs="Arial"/>
                  <w:color w:val="0000FF"/>
                  <w:szCs w:val="22"/>
                  <w:u w:val="single"/>
                  <w:lang w:val="en-GB" w:eastAsia="en-US"/>
                </w:rPr>
                <w:t>Duplicate RMP</w:t>
              </w:r>
            </w:hyperlink>
            <w:r w:rsidRPr="004A372D">
              <w:rPr>
                <w:rFonts w:eastAsia="Arial" w:cs="Arial"/>
                <w:color w:val="000000"/>
                <w:szCs w:val="22"/>
                <w:lang w:val="en-GB" w:eastAsia="en-US"/>
              </w:rPr>
              <w:t xml:space="preserve"> within </w:t>
            </w:r>
            <w:hyperlink r:id="rId1072" w:history="1">
              <w:r w:rsidRPr="004A372D">
                <w:rPr>
                  <w:rFonts w:eastAsia="Arial" w:cs="Arial"/>
                  <w:color w:val="0000FF"/>
                  <w:szCs w:val="22"/>
                  <w:u w:val="single"/>
                  <w:lang w:val="en-GB" w:eastAsia="en-US"/>
                </w:rPr>
                <w:t>CSS</w:t>
              </w:r>
            </w:hyperlink>
            <w:r w:rsidRPr="004A372D">
              <w:rPr>
                <w:rFonts w:eastAsia="Arial" w:cs="Arial"/>
                <w:color w:val="000000"/>
                <w:szCs w:val="22"/>
                <w:lang w:val="en-GB" w:eastAsia="en-US"/>
              </w:rPr>
              <w:t>. </w:t>
            </w:r>
          </w:p>
        </w:tc>
        <w:tc>
          <w:tcPr>
            <w:tcW w:w="1276" w:type="dxa"/>
            <w:tcBorders>
              <w:top w:val="single" w:sz="8" w:space="0" w:color="696969"/>
              <w:left w:val="single" w:sz="8" w:space="0" w:color="696969"/>
              <w:bottom w:val="single" w:sz="8" w:space="0" w:color="696969"/>
              <w:right w:val="single" w:sz="8" w:space="0" w:color="696969"/>
            </w:tcBorders>
            <w:tcMar>
              <w:left w:w="0" w:type="dxa"/>
            </w:tcMar>
          </w:tcPr>
          <w:p w14:paraId="2D095042" w14:textId="77777777" w:rsidR="006122FE" w:rsidRPr="00CC1211" w:rsidRDefault="00A36082" w:rsidP="004A372D">
            <w:pPr>
              <w:widowControl w:val="0"/>
              <w:spacing w:after="0" w:line="276" w:lineRule="auto"/>
              <w:ind w:left="57"/>
              <w:rPr>
                <w:rFonts w:cs="Arial"/>
                <w:szCs w:val="22"/>
                <w:lang w:val="en-GB" w:eastAsia="en-US"/>
              </w:rPr>
            </w:pPr>
            <w:hyperlink r:id="rId1073" w:history="1">
              <w:r w:rsidR="006122FE" w:rsidRPr="004A372D">
                <w:rPr>
                  <w:rFonts w:eastAsia="Arial" w:cs="Arial"/>
                  <w:color w:val="0000FF"/>
                  <w:szCs w:val="22"/>
                  <w:u w:val="single"/>
                  <w:lang w:val="en-GB" w:eastAsia="en-US"/>
                </w:rPr>
                <w:t>GRDS</w:t>
              </w:r>
            </w:hyperlink>
          </w:p>
        </w:tc>
        <w:tc>
          <w:tcPr>
            <w:tcW w:w="1275" w:type="dxa"/>
            <w:tcBorders>
              <w:top w:val="single" w:sz="8" w:space="0" w:color="696969"/>
              <w:left w:val="single" w:sz="8" w:space="0" w:color="696969"/>
              <w:bottom w:val="single" w:sz="8" w:space="0" w:color="696969"/>
              <w:right w:val="single" w:sz="8" w:space="0" w:color="696969"/>
            </w:tcBorders>
            <w:tcMar>
              <w:left w:w="0" w:type="dxa"/>
            </w:tcMar>
          </w:tcPr>
          <w:p w14:paraId="5958B4DD" w14:textId="77777777" w:rsidR="006122FE" w:rsidRPr="00CC1211" w:rsidRDefault="00A36082" w:rsidP="004A372D">
            <w:pPr>
              <w:widowControl w:val="0"/>
              <w:spacing w:after="0" w:line="276" w:lineRule="auto"/>
              <w:ind w:left="57"/>
              <w:rPr>
                <w:rFonts w:cs="Arial"/>
                <w:szCs w:val="22"/>
                <w:lang w:val="en-GB" w:eastAsia="en-US"/>
              </w:rPr>
            </w:pPr>
            <w:hyperlink r:id="rId1074" w:history="1">
              <w:r w:rsidR="006122FE" w:rsidRPr="004A372D">
                <w:rPr>
                  <w:rFonts w:eastAsia="Arial" w:cs="Arial"/>
                  <w:color w:val="0000FF"/>
                  <w:szCs w:val="22"/>
                  <w:u w:val="single"/>
                  <w:lang w:val="en-GB" w:eastAsia="en-US"/>
                </w:rPr>
                <w:t>CSS</w:t>
              </w:r>
            </w:hyperlink>
          </w:p>
        </w:tc>
        <w:tc>
          <w:tcPr>
            <w:tcW w:w="2127" w:type="dxa"/>
            <w:tcBorders>
              <w:top w:val="single" w:sz="8" w:space="0" w:color="696969"/>
              <w:left w:val="single" w:sz="8" w:space="0" w:color="696969"/>
              <w:bottom w:val="single" w:sz="8" w:space="0" w:color="696969"/>
              <w:right w:val="single" w:sz="8" w:space="0" w:color="696969"/>
            </w:tcBorders>
            <w:tcMar>
              <w:left w:w="0" w:type="dxa"/>
            </w:tcMar>
          </w:tcPr>
          <w:p w14:paraId="3B1F67AA" w14:textId="77777777" w:rsidR="006122FE" w:rsidRPr="00CC1211" w:rsidRDefault="006122FE" w:rsidP="004A372D">
            <w:pPr>
              <w:widowControl w:val="0"/>
              <w:spacing w:after="0" w:line="276" w:lineRule="auto"/>
              <w:ind w:left="57"/>
              <w:rPr>
                <w:rFonts w:cs="Arial"/>
                <w:szCs w:val="22"/>
                <w:lang w:val="en-GB" w:eastAsia="en-US"/>
              </w:rPr>
            </w:pPr>
            <w:r w:rsidRPr="004A372D">
              <w:rPr>
                <w:rFonts w:eastAsia="Arial" w:cs="Arial"/>
                <w:color w:val="000000"/>
                <w:szCs w:val="22"/>
                <w:lang w:val="en-GB" w:eastAsia="en-US"/>
              </w:rPr>
              <w:t xml:space="preserve">As set out in the </w:t>
            </w:r>
            <w:hyperlink r:id="rId1075" w:history="1">
              <w:r w:rsidRPr="004A372D">
                <w:rPr>
                  <w:rFonts w:eastAsia="Arial" w:cs="Arial"/>
                  <w:color w:val="0000FF"/>
                  <w:szCs w:val="22"/>
                  <w:u w:val="single"/>
                  <w:lang w:val="en-GB" w:eastAsia="en-US"/>
                </w:rPr>
                <w:t>Switching Data Management Schedule</w:t>
              </w:r>
            </w:hyperlink>
          </w:p>
        </w:tc>
        <w:tc>
          <w:tcPr>
            <w:tcW w:w="1275" w:type="dxa"/>
            <w:tcBorders>
              <w:top w:val="single" w:sz="8" w:space="0" w:color="696969"/>
              <w:left w:val="single" w:sz="8" w:space="0" w:color="696969"/>
              <w:bottom w:val="single" w:sz="8" w:space="0" w:color="696969"/>
              <w:right w:val="single" w:sz="8" w:space="0" w:color="696969"/>
            </w:tcBorders>
            <w:tcMar>
              <w:left w:w="0" w:type="dxa"/>
            </w:tcMar>
          </w:tcPr>
          <w:p w14:paraId="3ED8B562" w14:textId="77777777" w:rsidR="006122FE" w:rsidRPr="00CC1211" w:rsidRDefault="006122FE" w:rsidP="004A372D">
            <w:pPr>
              <w:widowControl w:val="0"/>
              <w:spacing w:after="0" w:line="276" w:lineRule="auto"/>
              <w:ind w:left="57"/>
              <w:rPr>
                <w:rFonts w:cs="Arial"/>
                <w:szCs w:val="22"/>
                <w:lang w:val="en-GB" w:eastAsia="en-US"/>
              </w:rPr>
            </w:pPr>
            <w:r w:rsidRPr="00CC1211">
              <w:rPr>
                <w:rFonts w:cs="Arial"/>
                <w:szCs w:val="22"/>
                <w:lang w:val="en-GB" w:eastAsia="en-US"/>
              </w:rPr>
              <w:t> </w:t>
            </w:r>
          </w:p>
        </w:tc>
      </w:tr>
      <w:tr w:rsidR="006122FE" w:rsidRPr="00CC1211" w14:paraId="0C224F1D" w14:textId="77777777" w:rsidTr="004A372D">
        <w:tc>
          <w:tcPr>
            <w:tcW w:w="1125" w:type="dxa"/>
            <w:tcBorders>
              <w:top w:val="single" w:sz="8" w:space="0" w:color="696969"/>
              <w:left w:val="single" w:sz="8" w:space="0" w:color="696969"/>
              <w:bottom w:val="single" w:sz="8" w:space="0" w:color="696969"/>
              <w:right w:val="single" w:sz="8" w:space="0" w:color="696969"/>
            </w:tcBorders>
            <w:tcMar>
              <w:left w:w="0" w:type="dxa"/>
            </w:tcMar>
          </w:tcPr>
          <w:p w14:paraId="680B4773" w14:textId="77777777" w:rsidR="006122FE" w:rsidRPr="00CC1211" w:rsidRDefault="006122FE" w:rsidP="004A372D">
            <w:pPr>
              <w:widowControl w:val="0"/>
              <w:spacing w:after="0" w:line="276" w:lineRule="auto"/>
              <w:ind w:left="57"/>
              <w:rPr>
                <w:rFonts w:cs="Arial"/>
                <w:szCs w:val="22"/>
                <w:lang w:val="en-GB" w:eastAsia="en-US"/>
              </w:rPr>
            </w:pPr>
            <w:r w:rsidRPr="004A372D">
              <w:rPr>
                <w:rFonts w:eastAsia="Arial" w:cs="Arial"/>
                <w:color w:val="000000"/>
                <w:szCs w:val="22"/>
                <w:lang w:val="en-GB" w:eastAsia="en-US"/>
              </w:rPr>
              <w:t>15.12.12</w:t>
            </w:r>
          </w:p>
        </w:tc>
        <w:tc>
          <w:tcPr>
            <w:tcW w:w="2550" w:type="dxa"/>
            <w:tcBorders>
              <w:top w:val="single" w:sz="8" w:space="0" w:color="696969"/>
              <w:left w:val="single" w:sz="8" w:space="0" w:color="696969"/>
              <w:bottom w:val="single" w:sz="8" w:space="0" w:color="696969"/>
              <w:right w:val="single" w:sz="8" w:space="0" w:color="696969"/>
            </w:tcBorders>
            <w:tcMar>
              <w:left w:w="0" w:type="dxa"/>
            </w:tcMar>
          </w:tcPr>
          <w:p w14:paraId="13C0F3A7" w14:textId="77777777" w:rsidR="006122FE" w:rsidRPr="00CC1211" w:rsidRDefault="006122FE" w:rsidP="004A372D">
            <w:pPr>
              <w:widowControl w:val="0"/>
              <w:spacing w:after="0" w:line="276" w:lineRule="auto"/>
              <w:ind w:left="57"/>
              <w:rPr>
                <w:rFonts w:cs="Arial"/>
                <w:szCs w:val="22"/>
                <w:lang w:val="en-GB" w:eastAsia="en-US"/>
              </w:rPr>
            </w:pPr>
            <w:r w:rsidRPr="004A372D">
              <w:rPr>
                <w:rFonts w:eastAsia="Arial" w:cs="Arial"/>
                <w:color w:val="000000"/>
                <w:szCs w:val="22"/>
                <w:lang w:val="en-GB" w:eastAsia="en-US"/>
              </w:rPr>
              <w:t>Following 15.12.11</w:t>
            </w:r>
          </w:p>
        </w:tc>
        <w:tc>
          <w:tcPr>
            <w:tcW w:w="3990" w:type="dxa"/>
            <w:tcBorders>
              <w:top w:val="single" w:sz="8" w:space="0" w:color="696969"/>
              <w:left w:val="single" w:sz="8" w:space="0" w:color="696969"/>
              <w:bottom w:val="single" w:sz="8" w:space="0" w:color="696969"/>
              <w:right w:val="single" w:sz="8" w:space="0" w:color="696969"/>
            </w:tcBorders>
            <w:tcMar>
              <w:left w:w="0" w:type="dxa"/>
            </w:tcMar>
          </w:tcPr>
          <w:p w14:paraId="6C4FFE38" w14:textId="77777777" w:rsidR="006122FE" w:rsidRPr="00CC1211" w:rsidRDefault="006122FE" w:rsidP="004A372D">
            <w:pPr>
              <w:widowControl w:val="0"/>
              <w:spacing w:after="0" w:line="276" w:lineRule="auto"/>
              <w:ind w:left="57"/>
              <w:rPr>
                <w:rFonts w:cs="Arial"/>
                <w:szCs w:val="22"/>
                <w:lang w:val="en-GB" w:eastAsia="en-US"/>
              </w:rPr>
            </w:pPr>
            <w:r w:rsidRPr="004A372D">
              <w:rPr>
                <w:rFonts w:eastAsia="Arial" w:cs="Arial"/>
                <w:color w:val="000000"/>
                <w:szCs w:val="22"/>
                <w:lang w:val="en-GB" w:eastAsia="en-US"/>
              </w:rPr>
              <w:t xml:space="preserve">Undertake relevant activities including deactivation of </w:t>
            </w:r>
            <w:hyperlink r:id="rId1076" w:history="1">
              <w:r w:rsidRPr="004A372D">
                <w:rPr>
                  <w:rFonts w:eastAsia="Arial" w:cs="Arial"/>
                  <w:color w:val="0000FF"/>
                  <w:szCs w:val="22"/>
                  <w:u w:val="single"/>
                  <w:lang w:val="en-GB" w:eastAsia="en-US"/>
                </w:rPr>
                <w:t>Registration</w:t>
              </w:r>
            </w:hyperlink>
            <w:r w:rsidRPr="004A372D">
              <w:rPr>
                <w:rFonts w:eastAsia="Arial" w:cs="Arial"/>
                <w:color w:val="000000"/>
                <w:szCs w:val="22"/>
                <w:lang w:val="en-GB" w:eastAsia="en-US"/>
              </w:rPr>
              <w:t xml:space="preserve"> in relation to the </w:t>
            </w:r>
            <w:hyperlink r:id="rId1077" w:history="1">
              <w:r w:rsidRPr="004A372D">
                <w:rPr>
                  <w:rFonts w:eastAsia="Arial" w:cs="Arial"/>
                  <w:color w:val="0000FF"/>
                  <w:szCs w:val="22"/>
                  <w:u w:val="single"/>
                  <w:lang w:val="en-GB" w:eastAsia="en-US"/>
                </w:rPr>
                <w:t>Duplicate RMP</w:t>
              </w:r>
            </w:hyperlink>
            <w:r w:rsidRPr="004A372D">
              <w:rPr>
                <w:rFonts w:eastAsia="Arial" w:cs="Arial"/>
                <w:color w:val="000000"/>
                <w:szCs w:val="22"/>
                <w:lang w:val="en-GB" w:eastAsia="en-US"/>
              </w:rPr>
              <w:t xml:space="preserve">s, to ensure the relevant </w:t>
            </w:r>
            <w:hyperlink r:id="rId1078" w:history="1">
              <w:r w:rsidRPr="004A372D">
                <w:rPr>
                  <w:rFonts w:eastAsia="Arial" w:cs="Arial"/>
                  <w:color w:val="0000FF"/>
                  <w:szCs w:val="22"/>
                  <w:u w:val="single"/>
                  <w:lang w:val="en-GB" w:eastAsia="en-US"/>
                </w:rPr>
                <w:t>Gas Supplier</w:t>
              </w:r>
            </w:hyperlink>
            <w:r w:rsidRPr="004A372D">
              <w:rPr>
                <w:rFonts w:eastAsia="Arial" w:cs="Arial"/>
                <w:color w:val="000000"/>
                <w:szCs w:val="22"/>
                <w:lang w:val="en-GB" w:eastAsia="en-US"/>
              </w:rPr>
              <w:t xml:space="preserve"> is registered at the Valid RMP.</w:t>
            </w:r>
          </w:p>
        </w:tc>
        <w:tc>
          <w:tcPr>
            <w:tcW w:w="1276" w:type="dxa"/>
            <w:tcBorders>
              <w:top w:val="single" w:sz="8" w:space="0" w:color="696969"/>
              <w:left w:val="single" w:sz="8" w:space="0" w:color="696969"/>
              <w:bottom w:val="single" w:sz="8" w:space="0" w:color="696969"/>
              <w:right w:val="single" w:sz="8" w:space="0" w:color="696969"/>
            </w:tcBorders>
            <w:tcMar>
              <w:left w:w="0" w:type="dxa"/>
            </w:tcMar>
          </w:tcPr>
          <w:p w14:paraId="53D89F28" w14:textId="77777777" w:rsidR="006122FE" w:rsidRPr="00CC1211" w:rsidRDefault="006122FE" w:rsidP="004A372D">
            <w:pPr>
              <w:widowControl w:val="0"/>
              <w:spacing w:after="0" w:line="276" w:lineRule="auto"/>
              <w:ind w:left="57"/>
              <w:rPr>
                <w:rFonts w:cs="Arial"/>
                <w:szCs w:val="22"/>
                <w:lang w:val="en-GB" w:eastAsia="en-US"/>
              </w:rPr>
            </w:pPr>
            <w:r w:rsidRPr="004A372D">
              <w:rPr>
                <w:rFonts w:eastAsia="Arial" w:cs="Arial"/>
                <w:color w:val="000000"/>
                <w:szCs w:val="22"/>
                <w:lang w:val="en-GB" w:eastAsia="en-US"/>
              </w:rPr>
              <w:t>Relevant Supplier</w:t>
            </w:r>
          </w:p>
        </w:tc>
        <w:tc>
          <w:tcPr>
            <w:tcW w:w="1275" w:type="dxa"/>
            <w:tcBorders>
              <w:top w:val="single" w:sz="8" w:space="0" w:color="696969"/>
              <w:left w:val="single" w:sz="8" w:space="0" w:color="696969"/>
              <w:bottom w:val="single" w:sz="8" w:space="0" w:color="696969"/>
              <w:right w:val="single" w:sz="8" w:space="0" w:color="696969"/>
            </w:tcBorders>
            <w:tcMar>
              <w:left w:w="0" w:type="dxa"/>
            </w:tcMar>
          </w:tcPr>
          <w:p w14:paraId="385EA244" w14:textId="77777777" w:rsidR="006122FE" w:rsidRPr="00CC1211" w:rsidRDefault="00A36082" w:rsidP="004A372D">
            <w:pPr>
              <w:widowControl w:val="0"/>
              <w:spacing w:after="0" w:line="276" w:lineRule="auto"/>
              <w:ind w:left="57"/>
              <w:rPr>
                <w:rFonts w:cs="Arial"/>
                <w:szCs w:val="22"/>
                <w:lang w:val="en-GB" w:eastAsia="en-US"/>
              </w:rPr>
            </w:pPr>
            <w:hyperlink r:id="rId1079" w:history="1">
              <w:r w:rsidR="006122FE" w:rsidRPr="004A372D">
                <w:rPr>
                  <w:rFonts w:eastAsia="Arial" w:cs="Arial"/>
                  <w:color w:val="0000FF"/>
                  <w:szCs w:val="22"/>
                  <w:u w:val="single"/>
                  <w:lang w:val="en-GB" w:eastAsia="en-US"/>
                </w:rPr>
                <w:t>CSS</w:t>
              </w:r>
            </w:hyperlink>
          </w:p>
        </w:tc>
        <w:tc>
          <w:tcPr>
            <w:tcW w:w="2127" w:type="dxa"/>
            <w:tcBorders>
              <w:top w:val="single" w:sz="8" w:space="0" w:color="696969"/>
              <w:left w:val="single" w:sz="8" w:space="0" w:color="696969"/>
              <w:bottom w:val="single" w:sz="8" w:space="0" w:color="696969"/>
              <w:right w:val="single" w:sz="8" w:space="0" w:color="696969"/>
            </w:tcBorders>
            <w:tcMar>
              <w:left w:w="0" w:type="dxa"/>
            </w:tcMar>
          </w:tcPr>
          <w:p w14:paraId="2183D14A" w14:textId="77777777" w:rsidR="006122FE" w:rsidRPr="00CC1211" w:rsidRDefault="006122FE" w:rsidP="004A372D">
            <w:pPr>
              <w:widowControl w:val="0"/>
              <w:spacing w:after="0" w:line="276" w:lineRule="auto"/>
              <w:ind w:left="57"/>
              <w:rPr>
                <w:rFonts w:cs="Arial"/>
                <w:szCs w:val="22"/>
                <w:lang w:val="en-GB" w:eastAsia="en-US"/>
              </w:rPr>
            </w:pPr>
            <w:r w:rsidRPr="004A372D">
              <w:rPr>
                <w:rFonts w:eastAsia="Arial" w:cs="Arial"/>
                <w:color w:val="000000"/>
                <w:szCs w:val="22"/>
                <w:lang w:val="en-GB" w:eastAsia="en-US"/>
              </w:rPr>
              <w:t xml:space="preserve">As set out in the </w:t>
            </w:r>
            <w:hyperlink r:id="rId1080" w:history="1">
              <w:r w:rsidRPr="004A372D">
                <w:rPr>
                  <w:rFonts w:eastAsia="Arial" w:cs="Arial"/>
                  <w:color w:val="0000FF"/>
                  <w:szCs w:val="22"/>
                  <w:u w:val="single"/>
                  <w:lang w:val="en-GB" w:eastAsia="en-US"/>
                </w:rPr>
                <w:t>Registration Services Schedule</w:t>
              </w:r>
            </w:hyperlink>
          </w:p>
        </w:tc>
        <w:tc>
          <w:tcPr>
            <w:tcW w:w="1275" w:type="dxa"/>
            <w:tcBorders>
              <w:top w:val="single" w:sz="8" w:space="0" w:color="696969"/>
              <w:left w:val="single" w:sz="8" w:space="0" w:color="696969"/>
              <w:bottom w:val="single" w:sz="8" w:space="0" w:color="696969"/>
              <w:right w:val="single" w:sz="8" w:space="0" w:color="696969"/>
            </w:tcBorders>
            <w:tcMar>
              <w:left w:w="0" w:type="dxa"/>
            </w:tcMar>
          </w:tcPr>
          <w:p w14:paraId="5900BB67" w14:textId="77777777" w:rsidR="006122FE" w:rsidRPr="00CC1211" w:rsidRDefault="006122FE" w:rsidP="004A372D">
            <w:pPr>
              <w:widowControl w:val="0"/>
              <w:spacing w:after="0" w:line="276" w:lineRule="auto"/>
              <w:ind w:left="57"/>
              <w:rPr>
                <w:rFonts w:cs="Arial"/>
                <w:szCs w:val="22"/>
                <w:lang w:val="en-GB" w:eastAsia="en-US"/>
              </w:rPr>
            </w:pPr>
            <w:r w:rsidRPr="00CC1211">
              <w:rPr>
                <w:rFonts w:cs="Arial"/>
                <w:szCs w:val="22"/>
                <w:lang w:val="en-GB" w:eastAsia="en-US"/>
              </w:rPr>
              <w:t> </w:t>
            </w:r>
          </w:p>
        </w:tc>
      </w:tr>
    </w:tbl>
    <w:p w14:paraId="1B41C635" w14:textId="77777777" w:rsidR="006122FE" w:rsidRPr="004A372D" w:rsidRDefault="006122FE" w:rsidP="004A372D">
      <w:pPr>
        <w:tabs>
          <w:tab w:val="left" w:pos="3970"/>
        </w:tabs>
        <w:rPr>
          <w:rFonts w:eastAsia="Arial" w:cs="Arial"/>
          <w:color w:val="000000"/>
          <w:szCs w:val="22"/>
          <w:lang w:val="en-GB" w:eastAsia="en-US"/>
        </w:rPr>
      </w:pPr>
    </w:p>
    <w:p w14:paraId="455D9B59" w14:textId="77777777" w:rsidR="006122FE" w:rsidRDefault="006122FE">
      <w:pPr>
        <w:pStyle w:val="Footnote"/>
        <w:widowControl w:val="0"/>
        <w:spacing w:after="320" w:line="276" w:lineRule="auto"/>
      </w:pPr>
      <w:r>
        <w:rPr>
          <w:rFonts w:eastAsia="Arial" w:cs="Arial"/>
          <w:vertAlign w:val="superscript"/>
        </w:rPr>
        <w:t>13 </w:t>
      </w:r>
      <w:r>
        <w:rPr>
          <w:rFonts w:eastAsia="Arial" w:cs="Arial"/>
        </w:rPr>
        <w:t xml:space="preserve">Note this message only applies to gas, therefore a change to the </w:t>
      </w:r>
      <w:hyperlink r:id="rId1081" w:history="1">
        <w:r>
          <w:rPr>
            <w:rFonts w:eastAsia="Arial" w:cs="Arial"/>
            <w:color w:val="0000FF"/>
            <w:u w:val="single"/>
          </w:rPr>
          <w:t>SDES</w:t>
        </w:r>
      </w:hyperlink>
      <w:r>
        <w:rPr>
          <w:rFonts w:eastAsia="Arial" w:cs="Arial"/>
        </w:rPr>
        <w:t xml:space="preserve"> is required to add the electricity message</w:t>
      </w:r>
    </w:p>
    <w:p w14:paraId="331D72BC" w14:textId="77777777" w:rsidR="006122FE" w:rsidRDefault="006122FE">
      <w:pPr>
        <w:pStyle w:val="Footnote"/>
        <w:widowControl w:val="0"/>
        <w:spacing w:after="320" w:line="276" w:lineRule="auto"/>
      </w:pPr>
      <w:r>
        <w:rPr>
          <w:rFonts w:eastAsia="Arial" w:cs="Arial"/>
          <w:vertAlign w:val="superscript"/>
        </w:rPr>
        <w:t>13</w:t>
      </w:r>
      <w:r>
        <w:rPr>
          <w:rFonts w:eastAsia="Arial" w:cs="Arial"/>
        </w:rPr>
        <w:t> </w:t>
      </w:r>
      <w:hyperlink r:id="rId1082" w:history="1">
        <w:r>
          <w:rPr>
            <w:rFonts w:eastAsia="Arial" w:cs="Arial"/>
            <w:color w:val="0000FF"/>
            <w:u w:val="single"/>
          </w:rPr>
          <w:t>D0132</w:t>
        </w:r>
      </w:hyperlink>
      <w:r>
        <w:rPr>
          <w:rFonts w:eastAsia="Arial" w:cs="Arial"/>
        </w:rPr>
        <w:t> </w:t>
      </w:r>
    </w:p>
    <w:p w14:paraId="0BC76221" w14:textId="77777777" w:rsidR="006122FE" w:rsidRDefault="006122FE">
      <w:pPr>
        <w:pStyle w:val="Footnote"/>
        <w:widowControl w:val="0"/>
        <w:spacing w:after="320" w:line="276" w:lineRule="auto"/>
      </w:pPr>
      <w:r>
        <w:rPr>
          <w:rFonts w:eastAsia="Arial" w:cs="Arial"/>
          <w:vertAlign w:val="superscript"/>
        </w:rPr>
        <w:t>14</w:t>
      </w:r>
      <w:r>
        <w:rPr>
          <w:rFonts w:eastAsia="Arial" w:cs="Arial"/>
        </w:rPr>
        <w:t> </w:t>
      </w:r>
      <w:hyperlink r:id="rId1083" w:history="1">
        <w:r>
          <w:rPr>
            <w:rFonts w:eastAsia="Arial" w:cs="Arial"/>
            <w:color w:val="0000FF"/>
            <w:u w:val="single"/>
          </w:rPr>
          <w:t>D0132</w:t>
        </w:r>
      </w:hyperlink>
      <w:r>
        <w:rPr>
          <w:rFonts w:eastAsia="Arial" w:cs="Arial"/>
        </w:rPr>
        <w:t> </w:t>
      </w:r>
    </w:p>
    <w:p w14:paraId="7B0C3891" w14:textId="77777777" w:rsidR="0014083E" w:rsidRDefault="0014083E">
      <w:pPr>
        <w:widowControl w:val="0"/>
        <w:spacing w:after="320" w:line="276" w:lineRule="auto"/>
        <w:ind w:left="800"/>
        <w:rPr>
          <w:rFonts w:eastAsia="Arial" w:cs="Arial"/>
          <w:b/>
          <w:color w:val="000000"/>
          <w:sz w:val="24"/>
        </w:rPr>
        <w:sectPr w:rsidR="0014083E" w:rsidSect="004A372D">
          <w:pgSz w:w="16838" w:h="11906" w:orient="landscape"/>
          <w:pgMar w:top="1440" w:right="1440" w:bottom="1440" w:left="1440" w:header="709" w:footer="709" w:gutter="0"/>
          <w:cols w:space="708"/>
          <w:docGrid w:linePitch="360"/>
        </w:sectPr>
      </w:pPr>
    </w:p>
    <w:p w14:paraId="1EE315CD" w14:textId="46EA5430" w:rsidR="006122FE" w:rsidRDefault="006122FE">
      <w:pPr>
        <w:widowControl w:val="0"/>
        <w:spacing w:after="320" w:line="276" w:lineRule="auto"/>
        <w:ind w:left="800"/>
      </w:pPr>
      <w:r>
        <w:rPr>
          <w:rFonts w:eastAsia="Arial" w:cs="Arial"/>
          <w:b/>
          <w:color w:val="000000"/>
          <w:sz w:val="24"/>
        </w:rPr>
        <w:lastRenderedPageBreak/>
        <w:t xml:space="preserve">Section F: </w:t>
      </w:r>
      <w:hyperlink r:id="rId1084" w:history="1">
        <w:r>
          <w:rPr>
            <w:rFonts w:eastAsia="Arial" w:cs="Arial"/>
            <w:b/>
            <w:color w:val="0000FF"/>
            <w:sz w:val="24"/>
            <w:u w:val="single"/>
          </w:rPr>
          <w:t>Misdirected Payment</w:t>
        </w:r>
      </w:hyperlink>
      <w:r>
        <w:rPr>
          <w:rFonts w:eastAsia="Arial" w:cs="Arial"/>
          <w:b/>
          <w:color w:val="000000"/>
          <w:sz w:val="24"/>
        </w:rPr>
        <w:t>s</w:t>
      </w:r>
    </w:p>
    <w:p w14:paraId="08C82E85" w14:textId="77777777" w:rsidR="006122FE" w:rsidRDefault="006122FE">
      <w:pPr>
        <w:pStyle w:val="Heading1"/>
        <w:keepNext w:val="0"/>
        <w:keepLines w:val="0"/>
        <w:widowControl w:val="0"/>
        <w:spacing w:before="0" w:after="320"/>
      </w:pPr>
      <w:bookmarkStart w:id="17" w:name="_Toc256000036"/>
      <w:r>
        <w:t>Description of the Problem</w:t>
      </w:r>
      <w:bookmarkEnd w:id="17"/>
    </w:p>
    <w:p w14:paraId="02AD5E04" w14:textId="77777777" w:rsidR="006122FE" w:rsidRDefault="006122FE">
      <w:pPr>
        <w:pStyle w:val="ScheduleSectionL2"/>
        <w:widowControl w:val="0"/>
        <w:spacing w:after="320"/>
      </w:pPr>
      <w:r>
        <w:t xml:space="preserve">This Section F describes requirements and processes for resolving </w:t>
      </w:r>
      <w:hyperlink r:id="rId1085" w:history="1">
        <w:r>
          <w:rPr>
            <w:color w:val="0000FF"/>
            <w:u w:val="single"/>
          </w:rPr>
          <w:t>Misdirected Payment</w:t>
        </w:r>
      </w:hyperlink>
      <w:r>
        <w:t xml:space="preserve">s in relation to </w:t>
      </w:r>
      <w:hyperlink r:id="rId1086" w:history="1">
        <w:r>
          <w:rPr>
            <w:color w:val="0000FF"/>
            <w:u w:val="single"/>
          </w:rPr>
          <w:t>Prepayment Meter</w:t>
        </w:r>
      </w:hyperlink>
      <w:r>
        <w:t xml:space="preserve">s. The requirements described in this Section F do not apply to </w:t>
      </w:r>
      <w:hyperlink r:id="rId1087" w:history="1">
        <w:r>
          <w:rPr>
            <w:color w:val="0000FF"/>
            <w:u w:val="single"/>
          </w:rPr>
          <w:t>Smart Meter</w:t>
        </w:r>
      </w:hyperlink>
      <w:r>
        <w:t>s operating in prepayment mode.</w:t>
      </w:r>
    </w:p>
    <w:p w14:paraId="4FFC6DAF" w14:textId="77777777" w:rsidR="006122FE" w:rsidRDefault="006122FE">
      <w:pPr>
        <w:pStyle w:val="ScheduleSectionL2"/>
        <w:widowControl w:val="0"/>
        <w:spacing w:after="320"/>
      </w:pPr>
      <w:r>
        <w:t xml:space="preserve">A </w:t>
      </w:r>
      <w:hyperlink r:id="rId1088" w:history="1">
        <w:r>
          <w:rPr>
            <w:color w:val="0000FF"/>
            <w:u w:val="single"/>
          </w:rPr>
          <w:t>Misdirected Payment</w:t>
        </w:r>
      </w:hyperlink>
      <w:r>
        <w:t xml:space="preserve"> occurs when a </w:t>
      </w:r>
      <w:hyperlink r:id="rId1089" w:history="1">
        <w:r>
          <w:rPr>
            <w:color w:val="0000FF"/>
            <w:u w:val="single"/>
          </w:rPr>
          <w:t>Consumer</w:t>
        </w:r>
      </w:hyperlink>
      <w:r>
        <w:t xml:space="preserve">’s payment is assigned to an </w:t>
      </w:r>
      <w:hyperlink r:id="rId1090" w:history="1">
        <w:r>
          <w:rPr>
            <w:color w:val="0000FF"/>
            <w:u w:val="single"/>
          </w:rPr>
          <w:t>Energy Supplier</w:t>
        </w:r>
      </w:hyperlink>
      <w:r>
        <w:t xml:space="preserve"> that does not have an </w:t>
      </w:r>
      <w:hyperlink r:id="rId1091" w:history="1">
        <w:r>
          <w:rPr>
            <w:color w:val="0000FF"/>
            <w:u w:val="single"/>
          </w:rPr>
          <w:t>Energy Contract</w:t>
        </w:r>
      </w:hyperlink>
      <w:r>
        <w:t xml:space="preserve"> for the relevant </w:t>
      </w:r>
      <w:hyperlink r:id="rId1092" w:history="1">
        <w:r>
          <w:rPr>
            <w:color w:val="0000FF"/>
            <w:u w:val="single"/>
          </w:rPr>
          <w:t>RMP</w:t>
        </w:r>
      </w:hyperlink>
      <w:r>
        <w:t xml:space="preserve">. As part of a </w:t>
      </w:r>
      <w:hyperlink r:id="rId1093" w:history="1">
        <w:r>
          <w:rPr>
            <w:color w:val="0000FF"/>
            <w:u w:val="single"/>
          </w:rPr>
          <w:t>Switch</w:t>
        </w:r>
      </w:hyperlink>
      <w:r>
        <w:t xml:space="preserve">, the </w:t>
      </w:r>
      <w:hyperlink r:id="rId1094" w:history="1">
        <w:r>
          <w:rPr>
            <w:color w:val="0000FF"/>
            <w:u w:val="single"/>
          </w:rPr>
          <w:t>Gaining Supplier</w:t>
        </w:r>
      </w:hyperlink>
      <w:r>
        <w:t xml:space="preserve"> shall provide a new </w:t>
      </w:r>
      <w:hyperlink r:id="rId1095" w:history="1">
        <w:r>
          <w:rPr>
            <w:color w:val="0000FF"/>
            <w:u w:val="single"/>
          </w:rPr>
          <w:t>Prepayment Device</w:t>
        </w:r>
      </w:hyperlink>
      <w:r>
        <w:t xml:space="preserve"> to the </w:t>
      </w:r>
      <w:hyperlink r:id="rId1096" w:history="1">
        <w:r>
          <w:rPr>
            <w:color w:val="0000FF"/>
            <w:u w:val="single"/>
          </w:rPr>
          <w:t>Consumer</w:t>
        </w:r>
      </w:hyperlink>
      <w:r>
        <w:t xml:space="preserve"> in accordance with the </w:t>
      </w:r>
      <w:hyperlink r:id="rId1097" w:history="1">
        <w:r>
          <w:rPr>
            <w:color w:val="0000FF"/>
            <w:u w:val="single"/>
          </w:rPr>
          <w:t>Prepayment Arrangements Schedule</w:t>
        </w:r>
      </w:hyperlink>
      <w:r>
        <w:t xml:space="preserve">. However, it is possible that the </w:t>
      </w:r>
      <w:hyperlink r:id="rId1098" w:history="1">
        <w:r>
          <w:rPr>
            <w:color w:val="0000FF"/>
            <w:u w:val="single"/>
          </w:rPr>
          <w:t>Consumer</w:t>
        </w:r>
      </w:hyperlink>
      <w:r>
        <w:t xml:space="preserve"> continues to use the </w:t>
      </w:r>
      <w:hyperlink r:id="rId1099" w:history="1">
        <w:r>
          <w:rPr>
            <w:color w:val="0000FF"/>
            <w:u w:val="single"/>
          </w:rPr>
          <w:t>Prepayment Device</w:t>
        </w:r>
      </w:hyperlink>
      <w:r>
        <w:t xml:space="preserve"> issued by the </w:t>
      </w:r>
      <w:hyperlink r:id="rId1100" w:history="1">
        <w:r>
          <w:rPr>
            <w:color w:val="0000FF"/>
            <w:u w:val="single"/>
          </w:rPr>
          <w:t>Losing Supplier</w:t>
        </w:r>
      </w:hyperlink>
      <w:r>
        <w:t xml:space="preserve">, a previous </w:t>
      </w:r>
      <w:hyperlink r:id="rId1101" w:history="1">
        <w:r>
          <w:rPr>
            <w:color w:val="0000FF"/>
            <w:u w:val="single"/>
          </w:rPr>
          <w:t>Energy Supplier</w:t>
        </w:r>
      </w:hyperlink>
      <w:r>
        <w:t xml:space="preserve">, or that they use a </w:t>
      </w:r>
      <w:hyperlink r:id="rId1102" w:history="1">
        <w:r>
          <w:rPr>
            <w:color w:val="0000FF"/>
            <w:u w:val="single"/>
          </w:rPr>
          <w:t>Prepayment Device</w:t>
        </w:r>
      </w:hyperlink>
      <w:r>
        <w:t xml:space="preserve"> issued for a different </w:t>
      </w:r>
      <w:hyperlink r:id="rId1103" w:history="1">
        <w:r>
          <w:rPr>
            <w:color w:val="0000FF"/>
            <w:u w:val="single"/>
          </w:rPr>
          <w:t>RMP</w:t>
        </w:r>
      </w:hyperlink>
      <w:r>
        <w:t xml:space="preserve">. </w:t>
      </w:r>
      <w:hyperlink r:id="rId1104" w:history="1">
        <w:r>
          <w:rPr>
            <w:color w:val="0000FF"/>
            <w:u w:val="single"/>
          </w:rPr>
          <w:t>Misdirected Payment</w:t>
        </w:r>
      </w:hyperlink>
      <w:r>
        <w:t xml:space="preserve">s may also occur due to incorrect data being held on </w:t>
      </w:r>
      <w:hyperlink r:id="rId1105" w:history="1">
        <w:r>
          <w:rPr>
            <w:color w:val="0000FF"/>
            <w:u w:val="single"/>
          </w:rPr>
          <w:t>System</w:t>
        </w:r>
      </w:hyperlink>
      <w:r>
        <w:t>s. </w:t>
      </w:r>
    </w:p>
    <w:p w14:paraId="2208AF31" w14:textId="77777777" w:rsidR="006122FE" w:rsidRDefault="006122FE">
      <w:pPr>
        <w:pStyle w:val="ScheduleSectionL2"/>
        <w:widowControl w:val="0"/>
        <w:spacing w:after="320"/>
      </w:pPr>
      <w:r>
        <w:t xml:space="preserve">Each </w:t>
      </w:r>
      <w:hyperlink r:id="rId1106" w:history="1">
        <w:r>
          <w:rPr>
            <w:color w:val="0000FF"/>
            <w:u w:val="single"/>
          </w:rPr>
          <w:t>Energy Supplier</w:t>
        </w:r>
      </w:hyperlink>
      <w:r>
        <w:t xml:space="preserve"> shall ensure that its contracted </w:t>
      </w:r>
      <w:hyperlink r:id="rId1107" w:history="1">
        <w:r>
          <w:rPr>
            <w:color w:val="0000FF"/>
            <w:u w:val="single"/>
          </w:rPr>
          <w:t>Prepayment Meter Infrastructure Provider</w:t>
        </w:r>
      </w:hyperlink>
      <w:r>
        <w:t>s (</w:t>
      </w:r>
      <w:hyperlink r:id="rId1108" w:history="1">
        <w:r>
          <w:rPr>
            <w:color w:val="0000FF"/>
            <w:u w:val="single"/>
          </w:rPr>
          <w:t>PPMIP</w:t>
        </w:r>
      </w:hyperlink>
      <w:r>
        <w:t>s) meet the requirements of this Section F.</w:t>
      </w:r>
    </w:p>
    <w:p w14:paraId="4235A266" w14:textId="26AC99C5" w:rsidR="006122FE" w:rsidRDefault="006122FE">
      <w:pPr>
        <w:pStyle w:val="ScheduleSectionL2"/>
        <w:widowControl w:val="0"/>
        <w:spacing w:after="320"/>
      </w:pPr>
      <w:r>
        <w:t xml:space="preserve">The </w:t>
      </w:r>
      <w:hyperlink r:id="rId1109" w:history="1">
        <w:r>
          <w:rPr>
            <w:color w:val="0000FF"/>
            <w:u w:val="single"/>
          </w:rPr>
          <w:t>PPMIP</w:t>
        </w:r>
      </w:hyperlink>
      <w:r>
        <w:t xml:space="preserve"> shall allocate </w:t>
      </w:r>
      <w:hyperlink r:id="rId1110" w:history="1">
        <w:r>
          <w:rPr>
            <w:color w:val="0000FF"/>
            <w:u w:val="single"/>
          </w:rPr>
          <w:t>Consumer</w:t>
        </w:r>
      </w:hyperlink>
      <w:r>
        <w:t xml:space="preserve"> payments received to the </w:t>
      </w:r>
      <w:hyperlink r:id="rId1111" w:history="1">
        <w:r>
          <w:rPr>
            <w:color w:val="0000FF"/>
            <w:u w:val="single"/>
          </w:rPr>
          <w:t>Registered Supplier</w:t>
        </w:r>
      </w:hyperlink>
      <w:r>
        <w:t xml:space="preserve"> to the </w:t>
      </w:r>
      <w:hyperlink r:id="rId1112" w:history="1">
        <w:r>
          <w:rPr>
            <w:color w:val="0000FF"/>
            <w:u w:val="single"/>
          </w:rPr>
          <w:t>RMP</w:t>
        </w:r>
      </w:hyperlink>
      <w:r>
        <w:t xml:space="preserve"> at the time of the credit purchase. For gas, the </w:t>
      </w:r>
      <w:hyperlink r:id="rId1113" w:history="1">
        <w:r>
          <w:rPr>
            <w:color w:val="0000FF"/>
            <w:u w:val="single"/>
          </w:rPr>
          <w:t>PPMIP</w:t>
        </w:r>
      </w:hyperlink>
      <w:r>
        <w:t xml:space="preserve"> shall allocate such payments using information held in its databases and </w:t>
      </w:r>
      <w:r w:rsidRPr="004A372D">
        <w:rPr>
          <w:rFonts w:eastAsia="Tahoma" w:cs="Arial"/>
        </w:rPr>
        <w:t>for</w:t>
      </w:r>
      <w:r>
        <w:t xml:space="preserve"> electricity, the PPMIP shall allocate payments using information held</w:t>
      </w:r>
      <w:r w:rsidRPr="004A372D">
        <w:rPr>
          <w:rFonts w:eastAsia="Tahoma" w:cs="Arial"/>
        </w:rPr>
        <w:t> in</w:t>
      </w:r>
      <w:r>
        <w:t xml:space="preserve"> the </w:t>
      </w:r>
      <w:hyperlink r:id="rId1114" w:history="1">
        <w:r>
          <w:rPr>
            <w:color w:val="0000FF"/>
            <w:u w:val="single"/>
          </w:rPr>
          <w:t>Electricity Enquiry Service</w:t>
        </w:r>
      </w:hyperlink>
      <w:r>
        <w:t xml:space="preserve">. Where the </w:t>
      </w:r>
      <w:hyperlink r:id="rId1115" w:history="1">
        <w:r>
          <w:rPr>
            <w:color w:val="0000FF"/>
            <w:u w:val="single"/>
          </w:rPr>
          <w:t>PPMIP</w:t>
        </w:r>
      </w:hyperlink>
      <w:r>
        <w:t xml:space="preserve"> cannot allocate such payments, these shall be unallocated. The process for managing </w:t>
      </w:r>
      <w:hyperlink r:id="rId1116" w:history="1">
        <w:r>
          <w:rPr>
            <w:color w:val="0000FF"/>
            <w:u w:val="single"/>
          </w:rPr>
          <w:t>Unallocated Transaction</w:t>
        </w:r>
      </w:hyperlink>
      <w:r>
        <w:t xml:space="preserve">s and contractual </w:t>
      </w:r>
      <w:hyperlink r:id="rId1117" w:history="1">
        <w:r>
          <w:rPr>
            <w:color w:val="0000FF"/>
            <w:u w:val="single"/>
          </w:rPr>
          <w:t>PPMIP</w:t>
        </w:r>
      </w:hyperlink>
      <w:r>
        <w:t xml:space="preserve"> obligations is set out in the </w:t>
      </w:r>
      <w:hyperlink r:id="rId1118" w:history="1">
        <w:r>
          <w:rPr>
            <w:color w:val="0000FF"/>
            <w:u w:val="single"/>
          </w:rPr>
          <w:t>Prepayment Arrangements Schedule</w:t>
        </w:r>
      </w:hyperlink>
      <w:r>
        <w:t>.</w:t>
      </w:r>
    </w:p>
    <w:p w14:paraId="1EA3F45B" w14:textId="4693D65C" w:rsidR="006122FE" w:rsidRDefault="006122FE">
      <w:pPr>
        <w:pStyle w:val="Heading1"/>
        <w:keepNext w:val="0"/>
        <w:keepLines w:val="0"/>
        <w:widowControl w:val="0"/>
        <w:spacing w:before="0" w:after="320"/>
      </w:pPr>
      <w:bookmarkStart w:id="18" w:name="_Toc256000037"/>
      <w:r>
        <w:t>Resolution Outcomes</w:t>
      </w:r>
      <w:bookmarkEnd w:id="18"/>
    </w:p>
    <w:p w14:paraId="12E1FD9C" w14:textId="30935F50" w:rsidR="006122FE" w:rsidRDefault="006122FE">
      <w:pPr>
        <w:pStyle w:val="ScheduleSectionL2"/>
        <w:widowControl w:val="0"/>
        <w:spacing w:after="320"/>
      </w:pPr>
      <w:r>
        <w:t xml:space="preserve">In addition to the relevant requirements in Paragraph 2, the resolution of </w:t>
      </w:r>
      <w:hyperlink r:id="rId1119" w:history="1">
        <w:r>
          <w:rPr>
            <w:color w:val="0000FF"/>
            <w:u w:val="single"/>
          </w:rPr>
          <w:t>Misdirected Payment</w:t>
        </w:r>
      </w:hyperlink>
      <w:r>
        <w:t>s must deliver the following minimum outcomes to be considered complete:</w:t>
      </w:r>
    </w:p>
    <w:p w14:paraId="02CB0625" w14:textId="20BC5C60" w:rsidR="006122FE" w:rsidRDefault="006122FE" w:rsidP="004A372D">
      <w:pPr>
        <w:pStyle w:val="ScheduleSectionL3"/>
        <w:widowControl w:val="0"/>
        <w:numPr>
          <w:ilvl w:val="0"/>
          <w:numId w:val="51"/>
        </w:numPr>
        <w:spacing w:after="320"/>
        <w:ind w:left="900"/>
      </w:pPr>
      <w:r>
        <w:rPr>
          <w:rFonts w:eastAsia="Arial" w:cs="Arial"/>
          <w:color w:val="000000"/>
        </w:rPr>
        <w:t xml:space="preserve">the </w:t>
      </w:r>
      <w:hyperlink r:id="rId1120" w:history="1">
        <w:r>
          <w:rPr>
            <w:rFonts w:eastAsia="Arial" w:cs="Arial"/>
            <w:color w:val="0000FF"/>
            <w:u w:val="single"/>
          </w:rPr>
          <w:t>Consumer</w:t>
        </w:r>
      </w:hyperlink>
      <w:r>
        <w:rPr>
          <w:rFonts w:eastAsia="Arial" w:cs="Arial"/>
          <w:color w:val="000000"/>
        </w:rPr>
        <w:t xml:space="preserve"> has been issued with, or has confirmed that they have, the correct </w:t>
      </w:r>
      <w:hyperlink r:id="rId1121" w:history="1">
        <w:r>
          <w:rPr>
            <w:rFonts w:eastAsia="Arial" w:cs="Arial"/>
            <w:color w:val="0000FF"/>
            <w:u w:val="single"/>
          </w:rPr>
          <w:t>Prepayment Device</w:t>
        </w:r>
      </w:hyperlink>
      <w:r>
        <w:rPr>
          <w:rFonts w:eastAsia="Arial" w:cs="Arial"/>
          <w:color w:val="000000"/>
        </w:rPr>
        <w:t xml:space="preserve"> for the </w:t>
      </w:r>
      <w:hyperlink r:id="rId1122" w:history="1">
        <w:r>
          <w:rPr>
            <w:rFonts w:eastAsia="Arial" w:cs="Arial"/>
            <w:color w:val="0000FF"/>
            <w:u w:val="single"/>
          </w:rPr>
          <w:t>Energy Supplier</w:t>
        </w:r>
      </w:hyperlink>
      <w:r>
        <w:rPr>
          <w:rFonts w:eastAsia="Arial" w:cs="Arial"/>
          <w:color w:val="000000"/>
        </w:rPr>
        <w:t xml:space="preserve"> with the </w:t>
      </w:r>
      <w:hyperlink r:id="rId1123" w:history="1">
        <w:r>
          <w:rPr>
            <w:rFonts w:eastAsia="Arial" w:cs="Arial"/>
            <w:color w:val="0000FF"/>
            <w:u w:val="single"/>
          </w:rPr>
          <w:t>Energy Contract</w:t>
        </w:r>
      </w:hyperlink>
      <w:r>
        <w:rPr>
          <w:rFonts w:eastAsia="Arial" w:cs="Arial"/>
          <w:color w:val="000000"/>
        </w:rPr>
        <w:t>;</w:t>
      </w:r>
    </w:p>
    <w:p w14:paraId="41B75CF5" w14:textId="7530A052" w:rsidR="006122FE" w:rsidRDefault="006122FE" w:rsidP="004A372D">
      <w:pPr>
        <w:pStyle w:val="ScheduleSectionL3"/>
        <w:widowControl w:val="0"/>
        <w:numPr>
          <w:ilvl w:val="0"/>
          <w:numId w:val="51"/>
        </w:numPr>
        <w:spacing w:after="320"/>
        <w:ind w:left="900"/>
      </w:pPr>
      <w:r>
        <w:rPr>
          <w:rFonts w:eastAsia="Arial" w:cs="Arial"/>
          <w:color w:val="000000"/>
        </w:rPr>
        <w:t xml:space="preserve">the </w:t>
      </w:r>
      <w:hyperlink r:id="rId1124" w:history="1">
        <w:r>
          <w:rPr>
            <w:rFonts w:eastAsia="Arial" w:cs="Arial"/>
            <w:color w:val="0000FF"/>
            <w:u w:val="single"/>
          </w:rPr>
          <w:t>Gaining Supplier</w:t>
        </w:r>
      </w:hyperlink>
      <w:r>
        <w:rPr>
          <w:rFonts w:eastAsia="Arial" w:cs="Arial"/>
          <w:color w:val="000000"/>
        </w:rPr>
        <w:t xml:space="preserve"> has explained to the </w:t>
      </w:r>
      <w:hyperlink r:id="rId1125" w:history="1">
        <w:r>
          <w:rPr>
            <w:rFonts w:eastAsia="Arial" w:cs="Arial"/>
            <w:color w:val="0000FF"/>
            <w:u w:val="single"/>
          </w:rPr>
          <w:t>Consumer</w:t>
        </w:r>
      </w:hyperlink>
      <w:r>
        <w:rPr>
          <w:rFonts w:eastAsia="Arial" w:cs="Arial"/>
          <w:color w:val="000000"/>
        </w:rPr>
        <w:t xml:space="preserve"> the implications of using the incorrect </w:t>
      </w:r>
      <w:hyperlink r:id="rId1126" w:history="1">
        <w:r>
          <w:rPr>
            <w:rFonts w:eastAsia="Arial" w:cs="Arial"/>
            <w:color w:val="0000FF"/>
            <w:u w:val="single"/>
          </w:rPr>
          <w:t>Prepayment Device</w:t>
        </w:r>
      </w:hyperlink>
      <w:r>
        <w:rPr>
          <w:rFonts w:eastAsia="Arial" w:cs="Arial"/>
          <w:color w:val="000000"/>
        </w:rPr>
        <w:t>;</w:t>
      </w:r>
    </w:p>
    <w:p w14:paraId="32760098" w14:textId="658354A3" w:rsidR="006122FE" w:rsidRDefault="00A36082" w:rsidP="004A372D">
      <w:pPr>
        <w:pStyle w:val="ScheduleSectionL3"/>
        <w:widowControl w:val="0"/>
        <w:numPr>
          <w:ilvl w:val="0"/>
          <w:numId w:val="51"/>
        </w:numPr>
        <w:spacing w:after="320"/>
        <w:ind w:left="900"/>
      </w:pPr>
      <w:hyperlink r:id="rId1127" w:history="1">
        <w:r w:rsidR="006122FE">
          <w:rPr>
            <w:rFonts w:eastAsia="Arial" w:cs="Arial"/>
            <w:color w:val="0000FF"/>
            <w:u w:val="single"/>
          </w:rPr>
          <w:t>Misdirected Payment</w:t>
        </w:r>
      </w:hyperlink>
      <w:r w:rsidR="006122FE">
        <w:rPr>
          <w:rFonts w:eastAsia="Arial" w:cs="Arial"/>
          <w:color w:val="000000"/>
        </w:rPr>
        <w:t xml:space="preserve">s having been reconciled between the </w:t>
      </w:r>
      <w:hyperlink r:id="rId1128" w:history="1">
        <w:r w:rsidR="006122FE">
          <w:rPr>
            <w:rFonts w:eastAsia="Arial" w:cs="Arial"/>
            <w:color w:val="0000FF"/>
            <w:u w:val="single"/>
          </w:rPr>
          <w:t>Initiating Supplier</w:t>
        </w:r>
      </w:hyperlink>
      <w:r w:rsidR="006122FE">
        <w:rPr>
          <w:rFonts w:eastAsia="Arial" w:cs="Arial"/>
          <w:color w:val="000000"/>
        </w:rPr>
        <w:t xml:space="preserve"> and </w:t>
      </w:r>
      <w:hyperlink r:id="rId1129" w:history="1">
        <w:r w:rsidR="006122FE">
          <w:rPr>
            <w:rFonts w:eastAsia="Arial" w:cs="Arial"/>
            <w:color w:val="0000FF"/>
            <w:u w:val="single"/>
          </w:rPr>
          <w:t>Associated Supplier</w:t>
        </w:r>
      </w:hyperlink>
      <w:r w:rsidR="006122FE">
        <w:rPr>
          <w:rFonts w:eastAsia="Arial" w:cs="Arial"/>
          <w:color w:val="000000"/>
        </w:rPr>
        <w:t>(s); and</w:t>
      </w:r>
    </w:p>
    <w:p w14:paraId="74018CAD" w14:textId="7A52CBF3" w:rsidR="006122FE" w:rsidRDefault="006122FE" w:rsidP="004A372D">
      <w:pPr>
        <w:pStyle w:val="ScheduleSectionL3"/>
        <w:widowControl w:val="0"/>
        <w:numPr>
          <w:ilvl w:val="0"/>
          <w:numId w:val="51"/>
        </w:numPr>
        <w:spacing w:after="320"/>
        <w:ind w:left="900"/>
      </w:pPr>
      <w:r>
        <w:rPr>
          <w:rFonts w:eastAsia="Arial" w:cs="Arial"/>
          <w:color w:val="000000"/>
        </w:rPr>
        <w:t xml:space="preserve">where applicable, relevant records and systems have been updated with the correct data by the </w:t>
      </w:r>
      <w:hyperlink r:id="rId1130" w:history="1">
        <w:r>
          <w:rPr>
            <w:rFonts w:eastAsia="Arial" w:cs="Arial"/>
            <w:color w:val="0000FF"/>
            <w:u w:val="single"/>
          </w:rPr>
          <w:t>Registered Supplier</w:t>
        </w:r>
      </w:hyperlink>
      <w:r>
        <w:rPr>
          <w:rFonts w:eastAsia="Arial" w:cs="Arial"/>
          <w:color w:val="000000"/>
        </w:rPr>
        <w:t>.</w:t>
      </w:r>
    </w:p>
    <w:p w14:paraId="7A7EB14B" w14:textId="55672834" w:rsidR="006122FE" w:rsidRDefault="006122FE">
      <w:pPr>
        <w:pStyle w:val="Heading1"/>
        <w:keepNext w:val="0"/>
        <w:keepLines w:val="0"/>
        <w:widowControl w:val="0"/>
        <w:spacing w:before="0" w:after="320"/>
      </w:pPr>
      <w:bookmarkStart w:id="19" w:name="_Toc256000038"/>
      <w:r>
        <w:lastRenderedPageBreak/>
        <w:t>Resolution Process</w:t>
      </w:r>
      <w:bookmarkEnd w:id="19"/>
    </w:p>
    <w:p w14:paraId="6964928A" w14:textId="77777777" w:rsidR="006122FE" w:rsidRDefault="006122FE">
      <w:pPr>
        <w:pStyle w:val="ScheduleSectionL2"/>
        <w:widowControl w:val="0"/>
        <w:spacing w:after="320"/>
      </w:pPr>
      <w:r>
        <w:t xml:space="preserve">It is the </w:t>
      </w:r>
      <w:hyperlink r:id="rId1131" w:history="1">
        <w:r>
          <w:rPr>
            <w:color w:val="0000FF"/>
            <w:u w:val="single"/>
          </w:rPr>
          <w:t>Gaining Supplier</w:t>
        </w:r>
      </w:hyperlink>
      <w:r>
        <w:t xml:space="preserve">’s responsibility to manage the income received from its </w:t>
      </w:r>
      <w:hyperlink r:id="rId1132" w:history="1">
        <w:r>
          <w:rPr>
            <w:color w:val="0000FF"/>
            <w:u w:val="single"/>
          </w:rPr>
          <w:t>Consumer</w:t>
        </w:r>
      </w:hyperlink>
      <w:r>
        <w:t xml:space="preserve">s and as such it shall be able to identify when no payments or insufficient payments have been received from a </w:t>
      </w:r>
      <w:hyperlink r:id="rId1133" w:history="1">
        <w:r>
          <w:rPr>
            <w:color w:val="0000FF"/>
            <w:u w:val="single"/>
          </w:rPr>
          <w:t>Consumer</w:t>
        </w:r>
      </w:hyperlink>
      <w:r>
        <w:t xml:space="preserve"> with a </w:t>
      </w:r>
      <w:hyperlink r:id="rId1134" w:history="1">
        <w:r>
          <w:rPr>
            <w:color w:val="0000FF"/>
            <w:u w:val="single"/>
          </w:rPr>
          <w:t>Prepayment Meter</w:t>
        </w:r>
      </w:hyperlink>
      <w:r>
        <w:t xml:space="preserve">. When the </w:t>
      </w:r>
      <w:hyperlink r:id="rId1135" w:history="1">
        <w:r>
          <w:rPr>
            <w:color w:val="0000FF"/>
            <w:u w:val="single"/>
          </w:rPr>
          <w:t>Gaining Supplier</w:t>
        </w:r>
      </w:hyperlink>
      <w:r>
        <w:t xml:space="preserve"> believes that payments are missing, it shall contact the </w:t>
      </w:r>
      <w:hyperlink r:id="rId1136" w:history="1">
        <w:r>
          <w:rPr>
            <w:color w:val="0000FF"/>
            <w:u w:val="single"/>
          </w:rPr>
          <w:t>Consumer</w:t>
        </w:r>
      </w:hyperlink>
      <w:r>
        <w:t xml:space="preserve"> and initiate the resolution process for </w:t>
      </w:r>
      <w:hyperlink r:id="rId1137" w:history="1">
        <w:r>
          <w:rPr>
            <w:color w:val="0000FF"/>
            <w:u w:val="single"/>
          </w:rPr>
          <w:t>Misdirected Payment</w:t>
        </w:r>
      </w:hyperlink>
      <w:r>
        <w:t>s.</w:t>
      </w:r>
    </w:p>
    <w:p w14:paraId="5256A18E" w14:textId="77777777" w:rsidR="006122FE" w:rsidRDefault="006122FE">
      <w:pPr>
        <w:pStyle w:val="ScheduleSectionL2"/>
        <w:widowControl w:val="0"/>
        <w:spacing w:after="320"/>
      </w:pPr>
      <w:r>
        <w:t xml:space="preserve">A </w:t>
      </w:r>
      <w:hyperlink r:id="rId1138" w:history="1">
        <w:r>
          <w:rPr>
            <w:color w:val="0000FF"/>
            <w:u w:val="single"/>
          </w:rPr>
          <w:t>Gaining Supplier</w:t>
        </w:r>
      </w:hyperlink>
      <w:r>
        <w:t xml:space="preserve"> shall only make a claim in relation to a </w:t>
      </w:r>
      <w:hyperlink r:id="rId1139" w:history="1">
        <w:r>
          <w:rPr>
            <w:color w:val="0000FF"/>
            <w:u w:val="single"/>
          </w:rPr>
          <w:t>Consumer</w:t>
        </w:r>
      </w:hyperlink>
      <w:r>
        <w:t xml:space="preserve"> once. Therefore, the process should only be initiated once the </w:t>
      </w:r>
      <w:hyperlink r:id="rId1140" w:history="1">
        <w:r>
          <w:rPr>
            <w:color w:val="0000FF"/>
            <w:u w:val="single"/>
          </w:rPr>
          <w:t>Gaining Supplier</w:t>
        </w:r>
      </w:hyperlink>
      <w:r>
        <w:t xml:space="preserve"> is confident that the </w:t>
      </w:r>
      <w:hyperlink r:id="rId1141" w:history="1">
        <w:r>
          <w:rPr>
            <w:color w:val="0000FF"/>
            <w:u w:val="single"/>
          </w:rPr>
          <w:t>Consumer</w:t>
        </w:r>
      </w:hyperlink>
      <w:r>
        <w:t xml:space="preserve"> is correctly using the new </w:t>
      </w:r>
      <w:hyperlink r:id="rId1142" w:history="1">
        <w:r>
          <w:rPr>
            <w:color w:val="0000FF"/>
            <w:u w:val="single"/>
          </w:rPr>
          <w:t>Prepayment Device</w:t>
        </w:r>
      </w:hyperlink>
      <w:r>
        <w:t>.</w:t>
      </w:r>
    </w:p>
    <w:p w14:paraId="6080B43A" w14:textId="77777777" w:rsidR="006122FE" w:rsidRDefault="006122FE">
      <w:pPr>
        <w:pStyle w:val="ScheduleSectionL2"/>
        <w:widowControl w:val="0"/>
        <w:spacing w:after="320"/>
      </w:pPr>
      <w:r>
        <w:t xml:space="preserve">Each </w:t>
      </w:r>
      <w:hyperlink r:id="rId1143" w:history="1">
        <w:r>
          <w:rPr>
            <w:color w:val="0000FF"/>
            <w:u w:val="single"/>
          </w:rPr>
          <w:t>Energy Supplier</w:t>
        </w:r>
      </w:hyperlink>
      <w:r>
        <w:t xml:space="preserve"> shall take reasonable steps to make a claim for any period of </w:t>
      </w:r>
      <w:hyperlink r:id="rId1144" w:history="1">
        <w:r>
          <w:rPr>
            <w:color w:val="0000FF"/>
            <w:u w:val="single"/>
          </w:rPr>
          <w:t>Misdirected Payment</w:t>
        </w:r>
      </w:hyperlink>
      <w:r>
        <w:t>s within two months of:</w:t>
      </w:r>
    </w:p>
    <w:p w14:paraId="448F07A3" w14:textId="717E47B3" w:rsidR="006122FE" w:rsidRDefault="006122FE" w:rsidP="004A372D">
      <w:pPr>
        <w:pStyle w:val="ScheduleSectionL3"/>
        <w:widowControl w:val="0"/>
        <w:numPr>
          <w:ilvl w:val="0"/>
          <w:numId w:val="52"/>
        </w:numPr>
        <w:spacing w:after="320"/>
        <w:ind w:left="900"/>
      </w:pPr>
      <w:r>
        <w:rPr>
          <w:rFonts w:eastAsia="Arial" w:cs="Arial"/>
          <w:color w:val="000000"/>
        </w:rPr>
        <w:t xml:space="preserve">the </w:t>
      </w:r>
      <w:hyperlink r:id="rId1145" w:history="1">
        <w:r>
          <w:rPr>
            <w:rFonts w:eastAsia="Arial" w:cs="Arial"/>
            <w:color w:val="0000FF"/>
            <w:u w:val="single"/>
          </w:rPr>
          <w:t>Consumer</w:t>
        </w:r>
      </w:hyperlink>
      <w:r>
        <w:rPr>
          <w:rFonts w:eastAsia="Arial" w:cs="Arial"/>
          <w:color w:val="000000"/>
        </w:rPr>
        <w:t xml:space="preserve"> commencing use of the correct </w:t>
      </w:r>
      <w:hyperlink r:id="rId1146" w:history="1">
        <w:r>
          <w:rPr>
            <w:rFonts w:eastAsia="Arial" w:cs="Arial"/>
            <w:color w:val="0000FF"/>
            <w:u w:val="single"/>
          </w:rPr>
          <w:t>Prepayment Device</w:t>
        </w:r>
      </w:hyperlink>
      <w:r>
        <w:rPr>
          <w:rFonts w:eastAsia="Arial" w:cs="Arial"/>
          <w:color w:val="000000"/>
        </w:rPr>
        <w:t>;</w:t>
      </w:r>
    </w:p>
    <w:p w14:paraId="3E24C7A4" w14:textId="1491A50D" w:rsidR="006122FE" w:rsidRDefault="006122FE" w:rsidP="004A372D">
      <w:pPr>
        <w:pStyle w:val="ScheduleSectionL3"/>
        <w:widowControl w:val="0"/>
        <w:numPr>
          <w:ilvl w:val="0"/>
          <w:numId w:val="52"/>
        </w:numPr>
        <w:spacing w:after="320"/>
        <w:ind w:left="900"/>
      </w:pPr>
      <w:r>
        <w:rPr>
          <w:rFonts w:eastAsia="Arial" w:cs="Arial"/>
          <w:color w:val="000000"/>
        </w:rPr>
        <w:t xml:space="preserve">there being a change of </w:t>
      </w:r>
      <w:hyperlink r:id="rId1147" w:history="1">
        <w:r>
          <w:rPr>
            <w:rFonts w:eastAsia="Arial" w:cs="Arial"/>
            <w:color w:val="0000FF"/>
            <w:u w:val="single"/>
          </w:rPr>
          <w:t>Metering Equipment</w:t>
        </w:r>
      </w:hyperlink>
      <w:r>
        <w:rPr>
          <w:rFonts w:eastAsia="Arial" w:cs="Arial"/>
          <w:color w:val="000000"/>
        </w:rPr>
        <w:t xml:space="preserve"> following which the old </w:t>
      </w:r>
      <w:hyperlink r:id="rId1148" w:history="1">
        <w:r>
          <w:rPr>
            <w:rFonts w:eastAsia="Arial" w:cs="Arial"/>
            <w:color w:val="0000FF"/>
            <w:u w:val="single"/>
          </w:rPr>
          <w:t>Prepayment Device</w:t>
        </w:r>
      </w:hyperlink>
      <w:r>
        <w:rPr>
          <w:rFonts w:eastAsia="Arial" w:cs="Arial"/>
          <w:color w:val="000000"/>
        </w:rPr>
        <w:t xml:space="preserve"> is no longer used;</w:t>
      </w:r>
    </w:p>
    <w:p w14:paraId="240BA6BC" w14:textId="3275A37D" w:rsidR="006122FE" w:rsidRDefault="006122FE" w:rsidP="004A372D">
      <w:pPr>
        <w:pStyle w:val="ScheduleSectionL3"/>
        <w:widowControl w:val="0"/>
        <w:numPr>
          <w:ilvl w:val="0"/>
          <w:numId w:val="52"/>
        </w:numPr>
        <w:spacing w:after="320"/>
        <w:ind w:left="900"/>
      </w:pPr>
      <w:r>
        <w:rPr>
          <w:rFonts w:eastAsia="Arial" w:cs="Arial"/>
          <w:color w:val="000000"/>
        </w:rPr>
        <w:t xml:space="preserve">the </w:t>
      </w:r>
      <w:hyperlink r:id="rId1149" w:history="1">
        <w:r>
          <w:rPr>
            <w:rFonts w:eastAsia="Arial" w:cs="Arial"/>
            <w:color w:val="0000FF"/>
            <w:u w:val="single"/>
          </w:rPr>
          <w:t>Gaining Supplier</w:t>
        </w:r>
      </w:hyperlink>
      <w:r>
        <w:rPr>
          <w:rFonts w:eastAsia="Arial" w:cs="Arial"/>
          <w:color w:val="000000"/>
        </w:rPr>
        <w:t xml:space="preserve"> losing the </w:t>
      </w:r>
      <w:hyperlink r:id="rId1150" w:history="1">
        <w:r>
          <w:rPr>
            <w:rFonts w:eastAsia="Arial" w:cs="Arial"/>
            <w:color w:val="0000FF"/>
            <w:u w:val="single"/>
          </w:rPr>
          <w:t>Consumer</w:t>
        </w:r>
      </w:hyperlink>
      <w:r>
        <w:rPr>
          <w:rFonts w:eastAsia="Arial" w:cs="Arial"/>
          <w:color w:val="000000"/>
        </w:rPr>
        <w:t xml:space="preserve"> via a subsequent </w:t>
      </w:r>
      <w:hyperlink r:id="rId1151" w:history="1">
        <w:r>
          <w:rPr>
            <w:rFonts w:eastAsia="Arial" w:cs="Arial"/>
            <w:color w:val="0000FF"/>
            <w:u w:val="single"/>
          </w:rPr>
          <w:t>Switch</w:t>
        </w:r>
      </w:hyperlink>
      <w:r>
        <w:rPr>
          <w:rFonts w:eastAsia="Arial" w:cs="Arial"/>
          <w:color w:val="000000"/>
        </w:rPr>
        <w:t xml:space="preserve"> event;</w:t>
      </w:r>
    </w:p>
    <w:p w14:paraId="6E085110" w14:textId="660DBBFD" w:rsidR="006122FE" w:rsidRDefault="006122FE" w:rsidP="004A372D">
      <w:pPr>
        <w:pStyle w:val="ScheduleSectionL3"/>
        <w:widowControl w:val="0"/>
        <w:numPr>
          <w:ilvl w:val="0"/>
          <w:numId w:val="52"/>
        </w:numPr>
        <w:spacing w:after="320"/>
        <w:ind w:left="900"/>
      </w:pPr>
      <w:r>
        <w:rPr>
          <w:rFonts w:eastAsia="Arial" w:cs="Arial"/>
          <w:color w:val="000000"/>
        </w:rPr>
        <w:t xml:space="preserve">there being a </w:t>
      </w:r>
      <w:hyperlink r:id="rId1152" w:history="1">
        <w:r>
          <w:rPr>
            <w:rFonts w:eastAsia="Arial" w:cs="Arial"/>
            <w:color w:val="0000FF"/>
            <w:u w:val="single"/>
          </w:rPr>
          <w:t>Change of Occupier</w:t>
        </w:r>
      </w:hyperlink>
      <w:r>
        <w:rPr>
          <w:rFonts w:eastAsia="Arial" w:cs="Arial"/>
          <w:color w:val="000000"/>
        </w:rPr>
        <w:t>;</w:t>
      </w:r>
    </w:p>
    <w:p w14:paraId="501AB9B0" w14:textId="37F1C0FD" w:rsidR="006122FE" w:rsidRDefault="006122FE" w:rsidP="004A372D">
      <w:pPr>
        <w:pStyle w:val="ScheduleSectionL3"/>
        <w:widowControl w:val="0"/>
        <w:numPr>
          <w:ilvl w:val="0"/>
          <w:numId w:val="52"/>
        </w:numPr>
        <w:spacing w:after="320"/>
        <w:ind w:left="900"/>
      </w:pPr>
      <w:r>
        <w:rPr>
          <w:rFonts w:eastAsia="Arial" w:cs="Arial"/>
          <w:color w:val="000000"/>
        </w:rPr>
        <w:t xml:space="preserve">there being an </w:t>
      </w:r>
      <w:hyperlink r:id="rId1153" w:history="1">
        <w:r>
          <w:rPr>
            <w:rFonts w:eastAsia="Arial" w:cs="Arial"/>
            <w:color w:val="0000FF"/>
            <w:u w:val="single"/>
          </w:rPr>
          <w:t>Erroneous Switch</w:t>
        </w:r>
      </w:hyperlink>
      <w:r>
        <w:rPr>
          <w:rFonts w:eastAsia="Arial" w:cs="Arial"/>
          <w:color w:val="000000"/>
        </w:rPr>
        <w:t xml:space="preserve"> agreed by the </w:t>
      </w:r>
      <w:hyperlink r:id="rId1154" w:history="1">
        <w:r>
          <w:rPr>
            <w:rFonts w:eastAsia="Arial" w:cs="Arial"/>
            <w:color w:val="0000FF"/>
            <w:u w:val="single"/>
          </w:rPr>
          <w:t>Gaining Supplier</w:t>
        </w:r>
      </w:hyperlink>
      <w:r>
        <w:rPr>
          <w:rFonts w:eastAsia="Arial" w:cs="Arial"/>
          <w:color w:val="000000"/>
        </w:rPr>
        <w:t xml:space="preserve"> and </w:t>
      </w:r>
      <w:hyperlink r:id="rId1155" w:history="1">
        <w:r>
          <w:rPr>
            <w:rFonts w:eastAsia="Arial" w:cs="Arial"/>
            <w:color w:val="0000FF"/>
            <w:u w:val="single"/>
          </w:rPr>
          <w:t>Losing Supplier</w:t>
        </w:r>
      </w:hyperlink>
      <w:r>
        <w:rPr>
          <w:rFonts w:eastAsia="Arial" w:cs="Arial"/>
          <w:color w:val="000000"/>
        </w:rPr>
        <w:t>, as described in Section B above; or</w:t>
      </w:r>
    </w:p>
    <w:p w14:paraId="2C527DEA" w14:textId="508568D9" w:rsidR="006122FE" w:rsidRDefault="006122FE" w:rsidP="004A372D">
      <w:pPr>
        <w:pStyle w:val="ScheduleSectionL3"/>
        <w:widowControl w:val="0"/>
        <w:numPr>
          <w:ilvl w:val="0"/>
          <w:numId w:val="52"/>
        </w:numPr>
        <w:spacing w:after="320"/>
        <w:ind w:left="900"/>
      </w:pPr>
      <w:r>
        <w:rPr>
          <w:rFonts w:eastAsia="Arial" w:cs="Arial"/>
          <w:color w:val="000000"/>
        </w:rPr>
        <w:t xml:space="preserve">there being a </w:t>
      </w:r>
      <w:hyperlink r:id="rId1156" w:history="1">
        <w:r>
          <w:rPr>
            <w:rFonts w:eastAsia="Arial" w:cs="Arial"/>
            <w:color w:val="0000FF"/>
            <w:u w:val="single"/>
          </w:rPr>
          <w:t>Prepayment Device</w:t>
        </w:r>
      </w:hyperlink>
      <w:r>
        <w:rPr>
          <w:rFonts w:eastAsia="Arial" w:cs="Arial"/>
          <w:color w:val="000000"/>
        </w:rPr>
        <w:t xml:space="preserve"> issued in relation to a </w:t>
      </w:r>
      <w:hyperlink r:id="rId1157" w:history="1">
        <w:r>
          <w:rPr>
            <w:rFonts w:eastAsia="Arial" w:cs="Arial"/>
            <w:color w:val="0000FF"/>
            <w:u w:val="single"/>
          </w:rPr>
          <w:t>Switch Request</w:t>
        </w:r>
      </w:hyperlink>
      <w:r>
        <w:rPr>
          <w:rFonts w:eastAsia="Arial" w:cs="Arial"/>
          <w:color w:val="000000"/>
        </w:rPr>
        <w:t xml:space="preserve"> that did not complete due to the </w:t>
      </w:r>
      <w:hyperlink r:id="rId1158" w:history="1">
        <w:r>
          <w:rPr>
            <w:rFonts w:eastAsia="Arial" w:cs="Arial"/>
            <w:color w:val="0000FF"/>
            <w:u w:val="single"/>
          </w:rPr>
          <w:t>Registration Status</w:t>
        </w:r>
      </w:hyperlink>
      <w:r>
        <w:rPr>
          <w:rFonts w:eastAsia="Arial" w:cs="Arial"/>
          <w:color w:val="000000"/>
        </w:rPr>
        <w:t xml:space="preserve"> of the proposed </w:t>
      </w:r>
      <w:hyperlink r:id="rId1159" w:history="1">
        <w:r>
          <w:rPr>
            <w:rFonts w:eastAsia="Arial" w:cs="Arial"/>
            <w:color w:val="0000FF"/>
            <w:u w:val="single"/>
          </w:rPr>
          <w:t>Registration</w:t>
        </w:r>
      </w:hyperlink>
      <w:r>
        <w:rPr>
          <w:rFonts w:eastAsia="Arial" w:cs="Arial"/>
          <w:color w:val="000000"/>
        </w:rPr>
        <w:t xml:space="preserve"> being </w:t>
      </w:r>
      <w:hyperlink r:id="rId1160" w:history="1">
        <w:r>
          <w:rPr>
            <w:rFonts w:eastAsia="Arial" w:cs="Arial"/>
            <w:color w:val="0000FF"/>
            <w:u w:val="single"/>
          </w:rPr>
          <w:t>Cancelled</w:t>
        </w:r>
      </w:hyperlink>
      <w:r>
        <w:rPr>
          <w:rFonts w:eastAsia="Arial" w:cs="Arial"/>
          <w:color w:val="000000"/>
        </w:rPr>
        <w:t>.</w:t>
      </w:r>
    </w:p>
    <w:p w14:paraId="73B53FD7" w14:textId="77777777" w:rsidR="006122FE" w:rsidRDefault="006122FE">
      <w:pPr>
        <w:pStyle w:val="ScheduleSectionL2"/>
        <w:widowControl w:val="0"/>
        <w:spacing w:after="320"/>
      </w:pPr>
      <w:r>
        <w:t xml:space="preserve">Each </w:t>
      </w:r>
      <w:hyperlink r:id="rId1161" w:history="1">
        <w:r>
          <w:rPr>
            <w:color w:val="0000FF"/>
            <w:u w:val="single"/>
          </w:rPr>
          <w:t>Energy Supplier</w:t>
        </w:r>
      </w:hyperlink>
      <w:r>
        <w:t xml:space="preserve"> shall issue claims for </w:t>
      </w:r>
      <w:hyperlink r:id="rId1162" w:history="1">
        <w:r>
          <w:rPr>
            <w:color w:val="0000FF"/>
            <w:u w:val="single"/>
          </w:rPr>
          <w:t>Misdirected Payment</w:t>
        </w:r>
      </w:hyperlink>
      <w:r>
        <w:t xml:space="preserve">s on at least a monthly basis (or at the frequency agreed bilaterally between the </w:t>
      </w:r>
      <w:hyperlink r:id="rId1163" w:history="1">
        <w:r>
          <w:rPr>
            <w:color w:val="0000FF"/>
            <w:u w:val="single"/>
          </w:rPr>
          <w:t>Initiating Supplier</w:t>
        </w:r>
      </w:hyperlink>
      <w:r>
        <w:t xml:space="preserve"> and </w:t>
      </w:r>
      <w:hyperlink r:id="rId1164" w:history="1">
        <w:r>
          <w:rPr>
            <w:color w:val="0000FF"/>
            <w:u w:val="single"/>
          </w:rPr>
          <w:t>Associated Supplier</w:t>
        </w:r>
      </w:hyperlink>
      <w:r>
        <w:t xml:space="preserve"> for such claims).</w:t>
      </w:r>
    </w:p>
    <w:p w14:paraId="0B5F000A" w14:textId="29143CDA" w:rsidR="006122FE" w:rsidRDefault="006122FE">
      <w:pPr>
        <w:pStyle w:val="ScheduleSectionL2"/>
        <w:widowControl w:val="0"/>
        <w:spacing w:after="320"/>
      </w:pPr>
      <w:r>
        <w:t xml:space="preserve">If the </w:t>
      </w:r>
      <w:hyperlink r:id="rId1165" w:history="1">
        <w:r>
          <w:rPr>
            <w:color w:val="0000FF"/>
            <w:u w:val="single"/>
          </w:rPr>
          <w:t>Initiating Supplier</w:t>
        </w:r>
      </w:hyperlink>
      <w:r>
        <w:t xml:space="preserve"> requests there to be a change in the frequency of issuing claims, the </w:t>
      </w:r>
      <w:hyperlink r:id="rId1166" w:history="1">
        <w:r>
          <w:rPr>
            <w:color w:val="0000FF"/>
            <w:u w:val="single"/>
          </w:rPr>
          <w:t>Initiating Supplier</w:t>
        </w:r>
      </w:hyperlink>
      <w:r>
        <w:t xml:space="preserve"> shall provide the </w:t>
      </w:r>
      <w:hyperlink r:id="rId1167" w:history="1">
        <w:r>
          <w:rPr>
            <w:color w:val="0000FF"/>
            <w:u w:val="single"/>
          </w:rPr>
          <w:t>Associated Supplier</w:t>
        </w:r>
      </w:hyperlink>
      <w:r>
        <w:t xml:space="preserve"> with 20 </w:t>
      </w:r>
      <w:hyperlink r:id="rId1168" w:history="1">
        <w:r>
          <w:rPr>
            <w:color w:val="0000FF"/>
            <w:u w:val="single"/>
          </w:rPr>
          <w:t>Working Day</w:t>
        </w:r>
      </w:hyperlink>
      <w:r>
        <w:t>s’ notice of the change.</w:t>
      </w:r>
    </w:p>
    <w:p w14:paraId="56912685" w14:textId="77777777" w:rsidR="006122FE" w:rsidRDefault="006122FE">
      <w:pPr>
        <w:pStyle w:val="ScheduleSectionL2"/>
        <w:widowControl w:val="0"/>
        <w:spacing w:after="320"/>
      </w:pPr>
      <w:r>
        <w:t xml:space="preserve">A substantial increase is one where the number of claims in a period is expected to increase by more than 50% compared to the last period or if the total number of claims is to increase by more than 1,000 in any given month (or 250 in any given week if claims are made on a weekly basis). Where there is a substantial increase, the </w:t>
      </w:r>
      <w:hyperlink r:id="rId1169" w:history="1">
        <w:r>
          <w:rPr>
            <w:color w:val="0000FF"/>
            <w:u w:val="single"/>
          </w:rPr>
          <w:t>Initiating Supplier</w:t>
        </w:r>
      </w:hyperlink>
      <w:r>
        <w:t xml:space="preserve"> and </w:t>
      </w:r>
      <w:hyperlink r:id="rId1170" w:history="1">
        <w:r>
          <w:rPr>
            <w:color w:val="0000FF"/>
            <w:u w:val="single"/>
          </w:rPr>
          <w:t>Gaining Supplier</w:t>
        </w:r>
      </w:hyperlink>
      <w:r>
        <w:t xml:space="preserve"> shall enter a bilateral </w:t>
      </w:r>
      <w:r>
        <w:lastRenderedPageBreak/>
        <w:t xml:space="preserve">agreement for the handling of the excess. Under normal circumstances the </w:t>
      </w:r>
      <w:hyperlink r:id="rId1171" w:history="1">
        <w:r>
          <w:rPr>
            <w:color w:val="0000FF"/>
            <w:u w:val="single"/>
          </w:rPr>
          <w:t>Associated Supplier</w:t>
        </w:r>
      </w:hyperlink>
      <w:r>
        <w:t xml:space="preserve"> shall not charge for passing </w:t>
      </w:r>
      <w:hyperlink r:id="rId1172" w:history="1">
        <w:r>
          <w:rPr>
            <w:color w:val="0000FF"/>
            <w:u w:val="single"/>
          </w:rPr>
          <w:t>Misdirected Payment</w:t>
        </w:r>
      </w:hyperlink>
      <w:r>
        <w:t xml:space="preserve">s to the </w:t>
      </w:r>
      <w:hyperlink r:id="rId1173" w:history="1">
        <w:r>
          <w:rPr>
            <w:color w:val="0000FF"/>
            <w:u w:val="single"/>
          </w:rPr>
          <w:t>Initiating Supplier</w:t>
        </w:r>
      </w:hyperlink>
      <w:r>
        <w:t xml:space="preserve">. However, where a subsequent claim is made for a </w:t>
      </w:r>
      <w:hyperlink r:id="rId1174" w:history="1">
        <w:r>
          <w:rPr>
            <w:color w:val="0000FF"/>
            <w:u w:val="single"/>
          </w:rPr>
          <w:t>RMP</w:t>
        </w:r>
      </w:hyperlink>
      <w:r>
        <w:t xml:space="preserve"> where there has already been a successful claim covering part of the same registration period, it is permitted for the </w:t>
      </w:r>
      <w:hyperlink r:id="rId1175" w:history="1">
        <w:r>
          <w:rPr>
            <w:color w:val="0000FF"/>
            <w:u w:val="single"/>
          </w:rPr>
          <w:t>Associated Supplier</w:t>
        </w:r>
      </w:hyperlink>
      <w:r>
        <w:t xml:space="preserve"> to charge a reasonable fee for passing-on any further </w:t>
      </w:r>
      <w:hyperlink r:id="rId1176" w:history="1">
        <w:r>
          <w:rPr>
            <w:color w:val="0000FF"/>
            <w:u w:val="single"/>
          </w:rPr>
          <w:t>Misdirected Payment</w:t>
        </w:r>
      </w:hyperlink>
      <w:r>
        <w:t>s.</w:t>
      </w:r>
    </w:p>
    <w:p w14:paraId="197FA093" w14:textId="77777777" w:rsidR="006122FE" w:rsidRDefault="006122FE">
      <w:pPr>
        <w:pStyle w:val="ScheduleSectionL2"/>
        <w:widowControl w:val="0"/>
        <w:spacing w:after="320"/>
      </w:pPr>
      <w:r>
        <w:t xml:space="preserve">The </w:t>
      </w:r>
      <w:hyperlink r:id="rId1177" w:history="1">
        <w:r>
          <w:rPr>
            <w:color w:val="0000FF"/>
            <w:u w:val="single"/>
          </w:rPr>
          <w:t>Gaining Supplier</w:t>
        </w:r>
      </w:hyperlink>
      <w:r>
        <w:t xml:space="preserve"> shall not initiate the </w:t>
      </w:r>
      <w:hyperlink r:id="rId1178" w:history="1">
        <w:r>
          <w:rPr>
            <w:color w:val="0000FF"/>
            <w:u w:val="single"/>
          </w:rPr>
          <w:t>Misdirected Payment</w:t>
        </w:r>
      </w:hyperlink>
      <w:r>
        <w:t>s process:</w:t>
      </w:r>
    </w:p>
    <w:p w14:paraId="503FDC3A" w14:textId="086F3FE1" w:rsidR="006122FE" w:rsidRDefault="006122FE" w:rsidP="004A372D">
      <w:pPr>
        <w:pStyle w:val="ScheduleSectionL3"/>
        <w:widowControl w:val="0"/>
        <w:numPr>
          <w:ilvl w:val="0"/>
          <w:numId w:val="53"/>
        </w:numPr>
        <w:spacing w:after="320"/>
        <w:ind w:left="900"/>
      </w:pPr>
      <w:r>
        <w:rPr>
          <w:rFonts w:eastAsia="Arial" w:cs="Arial"/>
          <w:color w:val="000000"/>
        </w:rPr>
        <w:t xml:space="preserve">if the </w:t>
      </w:r>
      <w:hyperlink r:id="rId1179" w:history="1">
        <w:r>
          <w:rPr>
            <w:rFonts w:eastAsia="Arial" w:cs="Arial"/>
            <w:color w:val="0000FF"/>
            <w:u w:val="single"/>
          </w:rPr>
          <w:t>Misdirected Payment</w:t>
        </w:r>
      </w:hyperlink>
      <w:r>
        <w:rPr>
          <w:rFonts w:eastAsia="Arial" w:cs="Arial"/>
          <w:color w:val="000000"/>
        </w:rPr>
        <w:t>s cover less than 14 days’ supply; or</w:t>
      </w:r>
    </w:p>
    <w:p w14:paraId="3CF07915" w14:textId="2EF2558F" w:rsidR="006122FE" w:rsidRDefault="006122FE" w:rsidP="004A372D">
      <w:pPr>
        <w:pStyle w:val="ScheduleSectionL3"/>
        <w:widowControl w:val="0"/>
        <w:numPr>
          <w:ilvl w:val="0"/>
          <w:numId w:val="53"/>
        </w:numPr>
        <w:spacing w:after="320"/>
        <w:ind w:left="900"/>
      </w:pPr>
      <w:r>
        <w:rPr>
          <w:rFonts w:eastAsia="Arial" w:cs="Arial"/>
          <w:color w:val="000000"/>
        </w:rPr>
        <w:t xml:space="preserve">if the </w:t>
      </w:r>
      <w:hyperlink r:id="rId1180" w:history="1">
        <w:r>
          <w:rPr>
            <w:rFonts w:eastAsia="Arial" w:cs="Arial"/>
            <w:color w:val="0000FF"/>
            <w:u w:val="single"/>
          </w:rPr>
          <w:t>Misdirected Payment</w:t>
        </w:r>
      </w:hyperlink>
      <w:r>
        <w:rPr>
          <w:rFonts w:eastAsia="Arial" w:cs="Arial"/>
          <w:color w:val="000000"/>
        </w:rPr>
        <w:t xml:space="preserve">s relate to the period prior to the </w:t>
      </w:r>
      <w:hyperlink r:id="rId1181" w:history="1">
        <w:r>
          <w:rPr>
            <w:rFonts w:eastAsia="Arial" w:cs="Arial"/>
            <w:color w:val="0000FF"/>
            <w:u w:val="single"/>
          </w:rPr>
          <w:t>Misdirected Payment</w:t>
        </w:r>
      </w:hyperlink>
      <w:r>
        <w:rPr>
          <w:rFonts w:eastAsia="Arial" w:cs="Arial"/>
          <w:color w:val="000000"/>
        </w:rPr>
        <w:t xml:space="preserve"> backstop. On 30 June each year, the </w:t>
      </w:r>
      <w:hyperlink r:id="rId1182" w:history="1">
        <w:r>
          <w:rPr>
            <w:rFonts w:eastAsia="Arial" w:cs="Arial"/>
            <w:color w:val="0000FF"/>
            <w:u w:val="single"/>
          </w:rPr>
          <w:t>Misdirected Payment</w:t>
        </w:r>
      </w:hyperlink>
      <w:r>
        <w:rPr>
          <w:rFonts w:eastAsia="Arial" w:cs="Arial"/>
          <w:color w:val="000000"/>
        </w:rPr>
        <w:t>s backstop date will change to 30 June three years earlier for electricity and gas.</w:t>
      </w:r>
    </w:p>
    <w:p w14:paraId="7061F690" w14:textId="21C918FB" w:rsidR="006122FE" w:rsidRDefault="006122FE">
      <w:pPr>
        <w:pStyle w:val="ScheduleSectionL2"/>
        <w:widowControl w:val="0"/>
        <w:spacing w:after="320"/>
      </w:pPr>
      <w:r>
        <w:t xml:space="preserve">The </w:t>
      </w:r>
      <w:hyperlink r:id="rId1183" w:history="1">
        <w:r>
          <w:rPr>
            <w:color w:val="0000FF"/>
            <w:u w:val="single"/>
          </w:rPr>
          <w:t>Initiating Supplier</w:t>
        </w:r>
      </w:hyperlink>
      <w:r>
        <w:t xml:space="preserve"> shall ensure the claim only includes periods for which the </w:t>
      </w:r>
      <w:hyperlink r:id="rId1184" w:history="1">
        <w:r>
          <w:rPr>
            <w:color w:val="0000FF"/>
            <w:u w:val="single"/>
          </w:rPr>
          <w:t>Associated Supplier</w:t>
        </w:r>
      </w:hyperlink>
      <w:r>
        <w:t xml:space="preserve"> was registered to the </w:t>
      </w:r>
      <w:hyperlink r:id="rId1185" w:history="1">
        <w:r>
          <w:rPr>
            <w:color w:val="0000FF"/>
            <w:u w:val="single"/>
          </w:rPr>
          <w:t>RMP</w:t>
        </w:r>
      </w:hyperlink>
      <w:r>
        <w:t xml:space="preserve">. The </w:t>
      </w:r>
      <w:hyperlink r:id="rId1186" w:history="1">
        <w:r>
          <w:rPr>
            <w:color w:val="0000FF"/>
            <w:u w:val="single"/>
          </w:rPr>
          <w:t>Associated Supplier</w:t>
        </w:r>
      </w:hyperlink>
      <w:r>
        <w:t xml:space="preserve"> may reject any claims where the ‘Claim Request From Date’ or the ‘Claim Request To Date’ is not included.</w:t>
      </w:r>
    </w:p>
    <w:p w14:paraId="793CEDA4" w14:textId="77777777" w:rsidR="006122FE" w:rsidRDefault="006122FE">
      <w:pPr>
        <w:pStyle w:val="ScheduleSectionL2"/>
        <w:widowControl w:val="0"/>
        <w:spacing w:after="320"/>
      </w:pPr>
      <w:r>
        <w:t xml:space="preserve">Provided that the ‘Claim Request From Date’ of the claim period contained in the claim form is after the Supply End Date of the </w:t>
      </w:r>
      <w:hyperlink r:id="rId1187" w:history="1">
        <w:r>
          <w:rPr>
            <w:color w:val="0000FF"/>
            <w:u w:val="single"/>
          </w:rPr>
          <w:t>Associated Supplier</w:t>
        </w:r>
      </w:hyperlink>
      <w:r>
        <w:t xml:space="preserve">’s registration, then the </w:t>
      </w:r>
      <w:hyperlink r:id="rId1188" w:history="1">
        <w:r>
          <w:rPr>
            <w:color w:val="0000FF"/>
            <w:u w:val="single"/>
          </w:rPr>
          <w:t>Associated Supplier</w:t>
        </w:r>
      </w:hyperlink>
      <w:r>
        <w:t xml:space="preserve"> shall process the claim form. The </w:t>
      </w:r>
      <w:hyperlink r:id="rId1189" w:history="1">
        <w:r>
          <w:rPr>
            <w:color w:val="0000FF"/>
            <w:u w:val="single"/>
          </w:rPr>
          <w:t>Initiating Supplier</w:t>
        </w:r>
      </w:hyperlink>
      <w:r>
        <w:t xml:space="preserve"> shall ensure that the claim form only includes claims for periods for which that Supplier was the </w:t>
      </w:r>
      <w:hyperlink r:id="rId1190" w:history="1">
        <w:r>
          <w:rPr>
            <w:color w:val="0000FF"/>
            <w:u w:val="single"/>
          </w:rPr>
          <w:t>Registered Supplier</w:t>
        </w:r>
      </w:hyperlink>
      <w:r>
        <w:t xml:space="preserve"> for the </w:t>
      </w:r>
      <w:hyperlink r:id="rId1191" w:history="1">
        <w:r>
          <w:rPr>
            <w:color w:val="0000FF"/>
            <w:u w:val="single"/>
          </w:rPr>
          <w:t>Metering Point</w:t>
        </w:r>
      </w:hyperlink>
      <w:r>
        <w:t>s concerned.</w:t>
      </w:r>
    </w:p>
    <w:p w14:paraId="3175AC2F" w14:textId="77777777" w:rsidR="006122FE" w:rsidRDefault="006122FE">
      <w:pPr>
        <w:pStyle w:val="ScheduleSectionL2"/>
        <w:widowControl w:val="0"/>
        <w:spacing w:after="320"/>
      </w:pPr>
      <w:r>
        <w:t xml:space="preserve">If there is no payment to be returned or only part payment, the 'Previous Supplier ID' field shall be completed where possible. This information will enable the </w:t>
      </w:r>
      <w:hyperlink r:id="rId1192" w:history="1">
        <w:r>
          <w:rPr>
            <w:color w:val="0000FF"/>
            <w:u w:val="single"/>
          </w:rPr>
          <w:t>Initiating Supplier</w:t>
        </w:r>
      </w:hyperlink>
      <w:r>
        <w:t xml:space="preserve"> to contact the previous </w:t>
      </w:r>
      <w:hyperlink r:id="rId1193" w:history="1">
        <w:r>
          <w:rPr>
            <w:color w:val="0000FF"/>
            <w:u w:val="single"/>
          </w:rPr>
          <w:t>Energy Supplier</w:t>
        </w:r>
      </w:hyperlink>
      <w:r>
        <w:t xml:space="preserve">, as the </w:t>
      </w:r>
      <w:hyperlink r:id="rId1194" w:history="1">
        <w:r>
          <w:rPr>
            <w:color w:val="0000FF"/>
            <w:u w:val="single"/>
          </w:rPr>
          <w:t>Consumer</w:t>
        </w:r>
      </w:hyperlink>
      <w:r>
        <w:t xml:space="preserve"> may be still using the </w:t>
      </w:r>
      <w:hyperlink r:id="rId1195" w:history="1">
        <w:r>
          <w:rPr>
            <w:color w:val="0000FF"/>
            <w:u w:val="single"/>
          </w:rPr>
          <w:t>Prepayment Device</w:t>
        </w:r>
      </w:hyperlink>
      <w:r>
        <w:t xml:space="preserve"> of that </w:t>
      </w:r>
      <w:hyperlink r:id="rId1196" w:history="1">
        <w:r>
          <w:rPr>
            <w:color w:val="0000FF"/>
            <w:u w:val="single"/>
          </w:rPr>
          <w:t>Energy Supplier</w:t>
        </w:r>
      </w:hyperlink>
      <w:r>
        <w:t xml:space="preserve">. The </w:t>
      </w:r>
      <w:hyperlink r:id="rId1197" w:history="1">
        <w:r>
          <w:rPr>
            <w:color w:val="0000FF"/>
            <w:u w:val="single"/>
          </w:rPr>
          <w:t>Energy Supplier</w:t>
        </w:r>
      </w:hyperlink>
      <w:r>
        <w:t xml:space="preserve"> receiving the money can then correctly allocate it to the appropriate </w:t>
      </w:r>
      <w:hyperlink r:id="rId1198" w:history="1">
        <w:r>
          <w:rPr>
            <w:color w:val="0000FF"/>
            <w:u w:val="single"/>
          </w:rPr>
          <w:t>Consumer</w:t>
        </w:r>
      </w:hyperlink>
      <w:r>
        <w:t xml:space="preserve"> accounts.</w:t>
      </w:r>
    </w:p>
    <w:p w14:paraId="0A5B4771" w14:textId="77777777" w:rsidR="006122FE" w:rsidRDefault="006122FE" w:rsidP="0014083E">
      <w:pPr>
        <w:pStyle w:val="ScheduleSectionL2"/>
        <w:widowControl w:val="0"/>
        <w:spacing w:after="320"/>
      </w:pPr>
      <w:r>
        <w:t xml:space="preserve">The </w:t>
      </w:r>
      <w:hyperlink r:id="rId1199" w:history="1">
        <w:r>
          <w:rPr>
            <w:color w:val="0000FF"/>
            <w:u w:val="single"/>
          </w:rPr>
          <w:t>Losing Supplier</w:t>
        </w:r>
      </w:hyperlink>
      <w:r>
        <w:t xml:space="preserve"> shall record and retain all payments received from a </w:t>
      </w:r>
      <w:hyperlink r:id="rId1200" w:history="1">
        <w:r>
          <w:rPr>
            <w:color w:val="0000FF"/>
            <w:u w:val="single"/>
          </w:rPr>
          <w:t>Consumer</w:t>
        </w:r>
      </w:hyperlink>
      <w:r>
        <w:t xml:space="preserve"> on or after the </w:t>
      </w:r>
      <w:hyperlink r:id="rId1201" w:history="1">
        <w:r>
          <w:rPr>
            <w:color w:val="0000FF"/>
            <w:u w:val="single"/>
          </w:rPr>
          <w:t>Supply Effective From Date</w:t>
        </w:r>
      </w:hyperlink>
      <w:r>
        <w:t xml:space="preserve"> of the </w:t>
      </w:r>
      <w:hyperlink r:id="rId1202" w:history="1">
        <w:r>
          <w:rPr>
            <w:color w:val="0000FF"/>
            <w:u w:val="single"/>
          </w:rPr>
          <w:t>Gaining Supplier</w:t>
        </w:r>
      </w:hyperlink>
      <w:r>
        <w:t xml:space="preserve">. The </w:t>
      </w:r>
      <w:hyperlink r:id="rId1203" w:history="1">
        <w:r>
          <w:rPr>
            <w:color w:val="0000FF"/>
            <w:u w:val="single"/>
          </w:rPr>
          <w:t>Losing Supplier</w:t>
        </w:r>
      </w:hyperlink>
      <w:r>
        <w:t xml:space="preserve"> shall not automatically refund any payments received after the </w:t>
      </w:r>
      <w:hyperlink r:id="rId1204" w:history="1">
        <w:r>
          <w:rPr>
            <w:color w:val="0000FF"/>
            <w:u w:val="single"/>
          </w:rPr>
          <w:t>Supply Effective From Date</w:t>
        </w:r>
      </w:hyperlink>
      <w:r>
        <w:t xml:space="preserve"> to the </w:t>
      </w:r>
      <w:hyperlink r:id="rId1205" w:history="1">
        <w:r>
          <w:rPr>
            <w:color w:val="0000FF"/>
            <w:u w:val="single"/>
          </w:rPr>
          <w:t>Consumer</w:t>
        </w:r>
      </w:hyperlink>
      <w:r>
        <w:t xml:space="preserve"> but shall instead allocate all such payments to the </w:t>
      </w:r>
      <w:hyperlink r:id="rId1206" w:history="1">
        <w:r>
          <w:rPr>
            <w:color w:val="0000FF"/>
            <w:u w:val="single"/>
          </w:rPr>
          <w:t>Gaining Supplier</w:t>
        </w:r>
      </w:hyperlink>
      <w:r>
        <w:t xml:space="preserve"> once requested to do so by the </w:t>
      </w:r>
      <w:hyperlink r:id="rId1207" w:history="1">
        <w:r>
          <w:rPr>
            <w:color w:val="0000FF"/>
            <w:u w:val="single"/>
          </w:rPr>
          <w:t>Gaining Supplier</w:t>
        </w:r>
      </w:hyperlink>
      <w:r>
        <w:t xml:space="preserve"> and refer all enquiries to the </w:t>
      </w:r>
      <w:hyperlink r:id="rId1208" w:history="1">
        <w:r w:rsidRPr="0014083E">
          <w:rPr>
            <w:color w:val="0000FF"/>
            <w:u w:val="single"/>
          </w:rPr>
          <w:t>Gaining Supplier</w:t>
        </w:r>
      </w:hyperlink>
      <w:r>
        <w:t>.</w:t>
      </w:r>
    </w:p>
    <w:p w14:paraId="6AD06EA6" w14:textId="77777777" w:rsidR="006122FE" w:rsidRDefault="006122FE">
      <w:pPr>
        <w:pStyle w:val="ScheduleSectionL2"/>
        <w:widowControl w:val="0"/>
        <w:spacing w:after="320"/>
      </w:pPr>
      <w:r>
        <w:t xml:space="preserve">In exceptional circumstances, if required, the </w:t>
      </w:r>
      <w:hyperlink r:id="rId1209" w:history="1">
        <w:r>
          <w:rPr>
            <w:color w:val="0000FF"/>
            <w:u w:val="single"/>
          </w:rPr>
          <w:t>Gaining Supplier</w:t>
        </w:r>
      </w:hyperlink>
      <w:r>
        <w:t xml:space="preserve"> can request an individual breakdown of payments, subsequent to the return of the claim form.</w:t>
      </w:r>
    </w:p>
    <w:p w14:paraId="5931C3C6" w14:textId="77777777" w:rsidR="006122FE" w:rsidRDefault="006122FE">
      <w:pPr>
        <w:pStyle w:val="ScheduleSectionL2"/>
        <w:widowControl w:val="0"/>
        <w:spacing w:after="320"/>
      </w:pPr>
      <w:r>
        <w:t xml:space="preserve">The interface table below sets out the process and maximum timelines for resolving </w:t>
      </w:r>
      <w:hyperlink r:id="rId1210" w:history="1">
        <w:r>
          <w:rPr>
            <w:color w:val="0000FF"/>
            <w:u w:val="single"/>
          </w:rPr>
          <w:t>Misdirected Payment</w:t>
        </w:r>
      </w:hyperlink>
      <w:r>
        <w:t>s.</w:t>
      </w:r>
    </w:p>
    <w:p w14:paraId="65306B4E" w14:textId="77777777" w:rsidR="0014083E" w:rsidRDefault="0014083E">
      <w:pPr>
        <w:widowControl w:val="0"/>
        <w:spacing w:after="320" w:line="276" w:lineRule="auto"/>
        <w:rPr>
          <w:rFonts w:eastAsia="Arial" w:cs="Arial"/>
          <w:b/>
          <w:color w:val="000000"/>
          <w:szCs w:val="22"/>
          <w:lang w:val="en-GB" w:eastAsia="en-US"/>
        </w:rPr>
        <w:sectPr w:rsidR="0014083E" w:rsidSect="004A372D">
          <w:pgSz w:w="11906" w:h="16838"/>
          <w:pgMar w:top="1440" w:right="1440" w:bottom="1440" w:left="1440" w:header="709" w:footer="709" w:gutter="0"/>
          <w:cols w:space="708"/>
          <w:docGrid w:linePitch="360"/>
        </w:sectPr>
      </w:pPr>
    </w:p>
    <w:tbl>
      <w:tblPr>
        <w:tblW w:w="0" w:type="auto"/>
        <w:tblBorders>
          <w:top w:val="single" w:sz="4" w:space="0" w:color="696969"/>
          <w:left w:val="single" w:sz="4" w:space="0" w:color="696969"/>
          <w:bottom w:val="single" w:sz="4" w:space="0" w:color="696969"/>
          <w:right w:val="single" w:sz="4" w:space="0" w:color="696969"/>
          <w:insideH w:val="single" w:sz="4" w:space="0" w:color="auto"/>
          <w:insideV w:val="single" w:sz="4" w:space="0" w:color="auto"/>
        </w:tblBorders>
        <w:tblLayout w:type="fixed"/>
        <w:tblLook w:val="04A0" w:firstRow="1" w:lastRow="0" w:firstColumn="1" w:lastColumn="0" w:noHBand="0" w:noVBand="1"/>
      </w:tblPr>
      <w:tblGrid>
        <w:gridCol w:w="990"/>
        <w:gridCol w:w="2550"/>
        <w:gridCol w:w="2849"/>
        <w:gridCol w:w="1276"/>
        <w:gridCol w:w="1260"/>
        <w:gridCol w:w="3418"/>
        <w:gridCol w:w="1275"/>
      </w:tblGrid>
      <w:tr w:rsidR="006122FE" w:rsidRPr="00CC1211" w14:paraId="71A158F7" w14:textId="77777777" w:rsidTr="004A372D">
        <w:tc>
          <w:tcPr>
            <w:tcW w:w="990" w:type="dxa"/>
            <w:tcBorders>
              <w:top w:val="single" w:sz="8" w:space="0" w:color="000000"/>
              <w:left w:val="single" w:sz="8" w:space="0" w:color="000000"/>
              <w:bottom w:val="single" w:sz="8" w:space="0" w:color="000000"/>
              <w:right w:val="single" w:sz="8" w:space="0" w:color="000000"/>
            </w:tcBorders>
            <w:shd w:val="clear" w:color="auto" w:fill="D9D9D9"/>
            <w:tcMar>
              <w:left w:w="0" w:type="dxa"/>
            </w:tcMar>
          </w:tcPr>
          <w:p w14:paraId="0D916A27" w14:textId="77777777" w:rsidR="006122FE" w:rsidRPr="00CC1211" w:rsidRDefault="006122FE" w:rsidP="004A372D">
            <w:pPr>
              <w:widowControl w:val="0"/>
              <w:spacing w:after="0" w:line="276" w:lineRule="auto"/>
              <w:ind w:left="57"/>
              <w:rPr>
                <w:szCs w:val="22"/>
                <w:lang w:val="en-GB" w:eastAsia="en-US"/>
              </w:rPr>
            </w:pPr>
            <w:r w:rsidRPr="004A372D">
              <w:rPr>
                <w:rFonts w:eastAsia="Arial" w:cs="Arial"/>
                <w:b/>
                <w:color w:val="000000"/>
                <w:szCs w:val="22"/>
                <w:lang w:val="en-GB" w:eastAsia="en-US"/>
              </w:rPr>
              <w:lastRenderedPageBreak/>
              <w:t>Ref</w:t>
            </w:r>
          </w:p>
        </w:tc>
        <w:tc>
          <w:tcPr>
            <w:tcW w:w="2550" w:type="dxa"/>
            <w:tcBorders>
              <w:top w:val="single" w:sz="8" w:space="0" w:color="000000"/>
              <w:left w:val="single" w:sz="8" w:space="0" w:color="000000"/>
              <w:bottom w:val="single" w:sz="8" w:space="0" w:color="000000"/>
              <w:right w:val="single" w:sz="8" w:space="0" w:color="000000"/>
            </w:tcBorders>
            <w:shd w:val="clear" w:color="auto" w:fill="D9D9D9"/>
            <w:tcMar>
              <w:left w:w="0" w:type="dxa"/>
            </w:tcMar>
          </w:tcPr>
          <w:p w14:paraId="1EA21357" w14:textId="77777777" w:rsidR="006122FE" w:rsidRPr="00CC1211" w:rsidRDefault="006122FE" w:rsidP="004A372D">
            <w:pPr>
              <w:widowControl w:val="0"/>
              <w:spacing w:after="0" w:line="276" w:lineRule="auto"/>
              <w:ind w:left="57"/>
              <w:rPr>
                <w:szCs w:val="22"/>
                <w:lang w:val="en-GB" w:eastAsia="en-US"/>
              </w:rPr>
            </w:pPr>
            <w:r w:rsidRPr="004A372D">
              <w:rPr>
                <w:rFonts w:eastAsia="Arial" w:cs="Arial"/>
                <w:b/>
                <w:color w:val="000000"/>
                <w:szCs w:val="22"/>
                <w:lang w:val="en-GB" w:eastAsia="en-US"/>
              </w:rPr>
              <w:t>When</w:t>
            </w:r>
          </w:p>
        </w:tc>
        <w:tc>
          <w:tcPr>
            <w:tcW w:w="2849" w:type="dxa"/>
            <w:tcBorders>
              <w:top w:val="single" w:sz="8" w:space="0" w:color="000000"/>
              <w:left w:val="single" w:sz="8" w:space="0" w:color="000000"/>
              <w:bottom w:val="single" w:sz="8" w:space="0" w:color="000000"/>
              <w:right w:val="single" w:sz="8" w:space="0" w:color="000000"/>
            </w:tcBorders>
            <w:shd w:val="clear" w:color="auto" w:fill="D9D9D9"/>
            <w:tcMar>
              <w:left w:w="0" w:type="dxa"/>
            </w:tcMar>
          </w:tcPr>
          <w:p w14:paraId="4ACCBAC9" w14:textId="77777777" w:rsidR="006122FE" w:rsidRPr="00CC1211" w:rsidRDefault="006122FE" w:rsidP="004A372D">
            <w:pPr>
              <w:widowControl w:val="0"/>
              <w:spacing w:after="0" w:line="276" w:lineRule="auto"/>
              <w:ind w:left="57"/>
              <w:rPr>
                <w:szCs w:val="22"/>
                <w:lang w:val="en-GB" w:eastAsia="en-US"/>
              </w:rPr>
            </w:pPr>
            <w:r w:rsidRPr="004A372D">
              <w:rPr>
                <w:rFonts w:eastAsia="Arial" w:cs="Arial"/>
                <w:b/>
                <w:color w:val="000000"/>
                <w:szCs w:val="22"/>
                <w:lang w:val="en-GB" w:eastAsia="en-US"/>
              </w:rPr>
              <w:t>Action</w:t>
            </w:r>
          </w:p>
        </w:tc>
        <w:tc>
          <w:tcPr>
            <w:tcW w:w="1276" w:type="dxa"/>
            <w:tcBorders>
              <w:top w:val="single" w:sz="8" w:space="0" w:color="000000"/>
              <w:left w:val="single" w:sz="8" w:space="0" w:color="000000"/>
              <w:bottom w:val="single" w:sz="8" w:space="0" w:color="000000"/>
              <w:right w:val="single" w:sz="8" w:space="0" w:color="000000"/>
            </w:tcBorders>
            <w:shd w:val="clear" w:color="auto" w:fill="D9D9D9"/>
            <w:tcMar>
              <w:left w:w="0" w:type="dxa"/>
            </w:tcMar>
          </w:tcPr>
          <w:p w14:paraId="2B26841E" w14:textId="77777777" w:rsidR="006122FE" w:rsidRPr="00CC1211" w:rsidRDefault="006122FE" w:rsidP="004A372D">
            <w:pPr>
              <w:widowControl w:val="0"/>
              <w:spacing w:after="0" w:line="276" w:lineRule="auto"/>
              <w:ind w:left="57"/>
              <w:rPr>
                <w:szCs w:val="22"/>
                <w:lang w:val="en-GB" w:eastAsia="en-US"/>
              </w:rPr>
            </w:pPr>
            <w:r w:rsidRPr="004A372D">
              <w:rPr>
                <w:rFonts w:eastAsia="Arial" w:cs="Arial"/>
                <w:b/>
                <w:color w:val="000000"/>
                <w:szCs w:val="22"/>
                <w:lang w:val="en-GB" w:eastAsia="en-US"/>
              </w:rPr>
              <w:t>From</w:t>
            </w:r>
          </w:p>
        </w:tc>
        <w:tc>
          <w:tcPr>
            <w:tcW w:w="1260" w:type="dxa"/>
            <w:tcBorders>
              <w:top w:val="single" w:sz="8" w:space="0" w:color="000000"/>
              <w:left w:val="single" w:sz="8" w:space="0" w:color="000000"/>
              <w:bottom w:val="single" w:sz="8" w:space="0" w:color="000000"/>
              <w:right w:val="single" w:sz="8" w:space="0" w:color="000000"/>
            </w:tcBorders>
            <w:shd w:val="clear" w:color="auto" w:fill="D9D9D9"/>
            <w:tcMar>
              <w:left w:w="0" w:type="dxa"/>
            </w:tcMar>
          </w:tcPr>
          <w:p w14:paraId="7FA7373B" w14:textId="77777777" w:rsidR="006122FE" w:rsidRPr="00CC1211" w:rsidRDefault="006122FE" w:rsidP="004A372D">
            <w:pPr>
              <w:widowControl w:val="0"/>
              <w:spacing w:after="0" w:line="276" w:lineRule="auto"/>
              <w:ind w:left="57"/>
              <w:rPr>
                <w:szCs w:val="22"/>
                <w:lang w:val="en-GB" w:eastAsia="en-US"/>
              </w:rPr>
            </w:pPr>
            <w:r w:rsidRPr="004A372D">
              <w:rPr>
                <w:rFonts w:eastAsia="Arial" w:cs="Arial"/>
                <w:b/>
                <w:color w:val="000000"/>
                <w:szCs w:val="22"/>
                <w:lang w:val="en-GB" w:eastAsia="en-US"/>
              </w:rPr>
              <w:t>To</w:t>
            </w:r>
          </w:p>
        </w:tc>
        <w:tc>
          <w:tcPr>
            <w:tcW w:w="3418" w:type="dxa"/>
            <w:tcBorders>
              <w:top w:val="single" w:sz="8" w:space="0" w:color="000000"/>
              <w:left w:val="single" w:sz="8" w:space="0" w:color="000000"/>
              <w:bottom w:val="single" w:sz="8" w:space="0" w:color="000000"/>
              <w:right w:val="single" w:sz="8" w:space="0" w:color="000000"/>
            </w:tcBorders>
            <w:shd w:val="clear" w:color="auto" w:fill="D9D9D9"/>
            <w:tcMar>
              <w:left w:w="0" w:type="dxa"/>
            </w:tcMar>
          </w:tcPr>
          <w:p w14:paraId="4CFEC573" w14:textId="77777777" w:rsidR="006122FE" w:rsidRPr="00CC1211" w:rsidRDefault="006122FE" w:rsidP="004A372D">
            <w:pPr>
              <w:widowControl w:val="0"/>
              <w:spacing w:after="0" w:line="276" w:lineRule="auto"/>
              <w:ind w:left="57"/>
              <w:rPr>
                <w:szCs w:val="22"/>
                <w:lang w:val="en-GB" w:eastAsia="en-US"/>
              </w:rPr>
            </w:pPr>
            <w:r w:rsidRPr="004A372D">
              <w:rPr>
                <w:rFonts w:eastAsia="Arial" w:cs="Arial"/>
                <w:b/>
                <w:color w:val="000000"/>
                <w:szCs w:val="22"/>
                <w:lang w:val="en-GB" w:eastAsia="en-US"/>
              </w:rPr>
              <w:t>Interface</w:t>
            </w:r>
          </w:p>
        </w:tc>
        <w:tc>
          <w:tcPr>
            <w:tcW w:w="1275" w:type="dxa"/>
            <w:tcBorders>
              <w:top w:val="single" w:sz="8" w:space="0" w:color="000000"/>
              <w:left w:val="single" w:sz="8" w:space="0" w:color="000000"/>
              <w:bottom w:val="single" w:sz="8" w:space="0" w:color="000000"/>
              <w:right w:val="single" w:sz="8" w:space="0" w:color="000000"/>
            </w:tcBorders>
            <w:shd w:val="clear" w:color="auto" w:fill="D9D9D9"/>
            <w:tcMar>
              <w:left w:w="0" w:type="dxa"/>
            </w:tcMar>
          </w:tcPr>
          <w:p w14:paraId="64E99FB9" w14:textId="77777777" w:rsidR="006122FE" w:rsidRPr="00CC1211" w:rsidRDefault="006122FE" w:rsidP="004A372D">
            <w:pPr>
              <w:widowControl w:val="0"/>
              <w:spacing w:after="0" w:line="276" w:lineRule="auto"/>
              <w:ind w:left="57"/>
              <w:rPr>
                <w:szCs w:val="22"/>
                <w:lang w:val="en-GB" w:eastAsia="en-US"/>
              </w:rPr>
            </w:pPr>
            <w:r w:rsidRPr="004A372D">
              <w:rPr>
                <w:rFonts w:eastAsia="Arial" w:cs="Arial"/>
                <w:b/>
                <w:color w:val="000000"/>
                <w:szCs w:val="22"/>
                <w:lang w:val="en-GB" w:eastAsia="en-US"/>
              </w:rPr>
              <w:t>Means</w:t>
            </w:r>
          </w:p>
        </w:tc>
      </w:tr>
      <w:tr w:rsidR="006122FE" w:rsidRPr="00CC1211" w14:paraId="58CC6ECB" w14:textId="77777777" w:rsidTr="004A372D">
        <w:tc>
          <w:tcPr>
            <w:tcW w:w="990" w:type="dxa"/>
            <w:tcBorders>
              <w:top w:val="single" w:sz="8" w:space="0" w:color="696969"/>
              <w:left w:val="single" w:sz="8" w:space="0" w:color="696969"/>
              <w:bottom w:val="single" w:sz="8" w:space="0" w:color="696969"/>
              <w:right w:val="single" w:sz="8" w:space="0" w:color="696969"/>
            </w:tcBorders>
            <w:tcMar>
              <w:left w:w="0" w:type="dxa"/>
            </w:tcMar>
          </w:tcPr>
          <w:p w14:paraId="55DEF6FD" w14:textId="77777777" w:rsidR="006122FE" w:rsidRPr="00CC1211" w:rsidRDefault="006122FE" w:rsidP="004A372D">
            <w:pPr>
              <w:widowControl w:val="0"/>
              <w:spacing w:after="0" w:line="276" w:lineRule="auto"/>
              <w:ind w:left="57"/>
              <w:rPr>
                <w:szCs w:val="22"/>
                <w:lang w:val="en-GB" w:eastAsia="en-US"/>
              </w:rPr>
            </w:pPr>
            <w:r w:rsidRPr="004A372D">
              <w:rPr>
                <w:rFonts w:eastAsia="Arial" w:cs="Arial"/>
                <w:color w:val="000000"/>
                <w:szCs w:val="22"/>
                <w:lang w:val="en-GB" w:eastAsia="en-US"/>
              </w:rPr>
              <w:t>18.13.1</w:t>
            </w:r>
          </w:p>
        </w:tc>
        <w:tc>
          <w:tcPr>
            <w:tcW w:w="2550" w:type="dxa"/>
            <w:tcBorders>
              <w:top w:val="single" w:sz="8" w:space="0" w:color="696969"/>
              <w:left w:val="single" w:sz="8" w:space="0" w:color="696969"/>
              <w:bottom w:val="single" w:sz="8" w:space="0" w:color="696969"/>
              <w:right w:val="single" w:sz="8" w:space="0" w:color="696969"/>
            </w:tcBorders>
            <w:tcMar>
              <w:left w:w="0" w:type="dxa"/>
            </w:tcMar>
          </w:tcPr>
          <w:p w14:paraId="65B61A1B" w14:textId="77777777" w:rsidR="006122FE" w:rsidRPr="00CC1211" w:rsidRDefault="006122FE" w:rsidP="004A372D">
            <w:pPr>
              <w:widowControl w:val="0"/>
              <w:spacing w:after="0" w:line="276" w:lineRule="auto"/>
              <w:ind w:left="57"/>
              <w:rPr>
                <w:szCs w:val="22"/>
                <w:lang w:val="en-GB" w:eastAsia="en-US"/>
              </w:rPr>
            </w:pPr>
            <w:r w:rsidRPr="004A372D">
              <w:rPr>
                <w:rFonts w:eastAsia="Arial" w:cs="Arial"/>
                <w:color w:val="000000"/>
                <w:szCs w:val="22"/>
                <w:lang w:val="en-GB" w:eastAsia="en-US"/>
              </w:rPr>
              <w:t xml:space="preserve">Where the </w:t>
            </w:r>
            <w:hyperlink r:id="rId1211" w:history="1">
              <w:r w:rsidRPr="004A372D">
                <w:rPr>
                  <w:rFonts w:eastAsia="Arial" w:cs="Arial"/>
                  <w:color w:val="0000FF"/>
                  <w:szCs w:val="22"/>
                  <w:u w:val="single"/>
                  <w:lang w:val="en-GB" w:eastAsia="en-US"/>
                </w:rPr>
                <w:t>Initiating Supplier</w:t>
              </w:r>
            </w:hyperlink>
            <w:r w:rsidRPr="004A372D">
              <w:rPr>
                <w:rFonts w:eastAsia="Arial" w:cs="Arial"/>
                <w:color w:val="000000"/>
                <w:szCs w:val="22"/>
                <w:lang w:val="en-GB" w:eastAsia="en-US"/>
              </w:rPr>
              <w:t xml:space="preserve"> determines that a </w:t>
            </w:r>
            <w:hyperlink r:id="rId1212" w:history="1">
              <w:r w:rsidRPr="004A372D">
                <w:rPr>
                  <w:rFonts w:eastAsia="Arial" w:cs="Arial"/>
                  <w:color w:val="0000FF"/>
                  <w:szCs w:val="22"/>
                  <w:u w:val="single"/>
                  <w:lang w:val="en-GB" w:eastAsia="en-US"/>
                </w:rPr>
                <w:t>Misdirected Payment</w:t>
              </w:r>
            </w:hyperlink>
            <w:r w:rsidRPr="004A372D">
              <w:rPr>
                <w:rFonts w:eastAsia="Arial" w:cs="Arial"/>
                <w:color w:val="000000"/>
                <w:szCs w:val="22"/>
                <w:lang w:val="en-GB" w:eastAsia="en-US"/>
              </w:rPr>
              <w:t xml:space="preserve"> has occurred. </w:t>
            </w:r>
          </w:p>
        </w:tc>
        <w:tc>
          <w:tcPr>
            <w:tcW w:w="2849" w:type="dxa"/>
            <w:tcBorders>
              <w:top w:val="single" w:sz="8" w:space="0" w:color="696969"/>
              <w:left w:val="single" w:sz="8" w:space="0" w:color="696969"/>
              <w:bottom w:val="single" w:sz="8" w:space="0" w:color="696969"/>
              <w:right w:val="single" w:sz="8" w:space="0" w:color="696969"/>
            </w:tcBorders>
            <w:tcMar>
              <w:left w:w="0" w:type="dxa"/>
            </w:tcMar>
          </w:tcPr>
          <w:p w14:paraId="26F19BC7" w14:textId="358DEAC1" w:rsidR="006122FE" w:rsidRPr="00CC1211" w:rsidRDefault="006122FE" w:rsidP="004A372D">
            <w:pPr>
              <w:widowControl w:val="0"/>
              <w:spacing w:after="0" w:line="276" w:lineRule="auto"/>
              <w:ind w:left="57"/>
              <w:rPr>
                <w:szCs w:val="22"/>
                <w:lang w:val="en-GB" w:eastAsia="en-US"/>
              </w:rPr>
            </w:pPr>
            <w:r w:rsidRPr="004A372D">
              <w:rPr>
                <w:rFonts w:eastAsia="Arial" w:cs="Arial"/>
                <w:color w:val="000000"/>
                <w:szCs w:val="22"/>
                <w:lang w:val="en-GB" w:eastAsia="en-US"/>
              </w:rPr>
              <w:t xml:space="preserve">Send completed claim form for the </w:t>
            </w:r>
            <w:hyperlink r:id="rId1213" w:history="1">
              <w:r w:rsidRPr="004A372D">
                <w:rPr>
                  <w:rFonts w:eastAsia="Arial" w:cs="Arial"/>
                  <w:color w:val="0000FF"/>
                  <w:szCs w:val="22"/>
                  <w:u w:val="single"/>
                  <w:lang w:val="en-GB" w:eastAsia="en-US"/>
                </w:rPr>
                <w:t>Misdirected Payment</w:t>
              </w:r>
            </w:hyperlink>
            <w:r w:rsidRPr="004A372D">
              <w:rPr>
                <w:rFonts w:eastAsia="Arial" w:cs="Arial"/>
                <w:color w:val="000000"/>
                <w:szCs w:val="22"/>
                <w:lang w:val="en-GB" w:eastAsia="en-US"/>
              </w:rPr>
              <w:t>(s).</w:t>
            </w:r>
          </w:p>
        </w:tc>
        <w:tc>
          <w:tcPr>
            <w:tcW w:w="1276" w:type="dxa"/>
            <w:tcBorders>
              <w:top w:val="single" w:sz="8" w:space="0" w:color="696969"/>
              <w:left w:val="single" w:sz="8" w:space="0" w:color="696969"/>
              <w:bottom w:val="single" w:sz="8" w:space="0" w:color="696969"/>
              <w:right w:val="single" w:sz="8" w:space="0" w:color="696969"/>
            </w:tcBorders>
            <w:tcMar>
              <w:left w:w="0" w:type="dxa"/>
            </w:tcMar>
          </w:tcPr>
          <w:p w14:paraId="1DF1EFAC" w14:textId="77777777" w:rsidR="006122FE" w:rsidRPr="00CC1211" w:rsidRDefault="00A36082" w:rsidP="004A372D">
            <w:pPr>
              <w:widowControl w:val="0"/>
              <w:spacing w:after="0" w:line="276" w:lineRule="auto"/>
              <w:ind w:left="57"/>
              <w:rPr>
                <w:szCs w:val="22"/>
                <w:lang w:val="en-GB" w:eastAsia="en-US"/>
              </w:rPr>
            </w:pPr>
            <w:hyperlink r:id="rId1214" w:history="1">
              <w:r w:rsidR="006122FE" w:rsidRPr="004A372D">
                <w:rPr>
                  <w:rFonts w:eastAsia="Arial" w:cs="Arial"/>
                  <w:color w:val="0000FF"/>
                  <w:szCs w:val="22"/>
                  <w:u w:val="single"/>
                  <w:lang w:val="en-GB" w:eastAsia="en-US"/>
                </w:rPr>
                <w:t>Initiating Supplier</w:t>
              </w:r>
            </w:hyperlink>
          </w:p>
        </w:tc>
        <w:tc>
          <w:tcPr>
            <w:tcW w:w="1260" w:type="dxa"/>
            <w:tcBorders>
              <w:top w:val="single" w:sz="8" w:space="0" w:color="696969"/>
              <w:left w:val="single" w:sz="8" w:space="0" w:color="696969"/>
              <w:bottom w:val="single" w:sz="8" w:space="0" w:color="696969"/>
              <w:right w:val="single" w:sz="8" w:space="0" w:color="696969"/>
            </w:tcBorders>
            <w:tcMar>
              <w:left w:w="0" w:type="dxa"/>
            </w:tcMar>
          </w:tcPr>
          <w:p w14:paraId="65844CCF" w14:textId="77777777" w:rsidR="006122FE" w:rsidRPr="00CC1211" w:rsidRDefault="00A36082" w:rsidP="004A372D">
            <w:pPr>
              <w:widowControl w:val="0"/>
              <w:spacing w:after="0" w:line="276" w:lineRule="auto"/>
              <w:ind w:left="57"/>
              <w:rPr>
                <w:szCs w:val="22"/>
                <w:lang w:val="en-GB" w:eastAsia="en-US"/>
              </w:rPr>
            </w:pPr>
            <w:hyperlink r:id="rId1215" w:history="1">
              <w:r w:rsidR="006122FE" w:rsidRPr="004A372D">
                <w:rPr>
                  <w:rFonts w:eastAsia="Arial" w:cs="Arial"/>
                  <w:color w:val="0000FF"/>
                  <w:szCs w:val="22"/>
                  <w:u w:val="single"/>
                  <w:lang w:val="en-GB" w:eastAsia="en-US"/>
                </w:rPr>
                <w:t>Associated Supplier</w:t>
              </w:r>
            </w:hyperlink>
            <w:r w:rsidR="006122FE" w:rsidRPr="004A372D">
              <w:rPr>
                <w:rFonts w:eastAsia="Arial" w:cs="Arial"/>
                <w:color w:val="000000"/>
                <w:szCs w:val="22"/>
                <w:lang w:val="en-GB" w:eastAsia="en-US"/>
              </w:rPr>
              <w:t>(s)</w:t>
            </w:r>
          </w:p>
        </w:tc>
        <w:tc>
          <w:tcPr>
            <w:tcW w:w="3418" w:type="dxa"/>
            <w:tcBorders>
              <w:top w:val="single" w:sz="8" w:space="0" w:color="696969"/>
              <w:left w:val="single" w:sz="8" w:space="0" w:color="696969"/>
              <w:bottom w:val="single" w:sz="8" w:space="0" w:color="696969"/>
              <w:right w:val="single" w:sz="8" w:space="0" w:color="696969"/>
            </w:tcBorders>
            <w:tcMar>
              <w:left w:w="0" w:type="dxa"/>
            </w:tcMar>
          </w:tcPr>
          <w:p w14:paraId="1483C43E" w14:textId="6193A6FF" w:rsidR="006122FE" w:rsidRPr="00CC1211" w:rsidRDefault="006122FE" w:rsidP="004A372D">
            <w:pPr>
              <w:widowControl w:val="0"/>
              <w:spacing w:after="0" w:line="276" w:lineRule="auto"/>
              <w:ind w:left="57"/>
              <w:rPr>
                <w:szCs w:val="22"/>
                <w:lang w:val="en-GB" w:eastAsia="en-US"/>
              </w:rPr>
            </w:pPr>
            <w:r w:rsidRPr="004A372D">
              <w:rPr>
                <w:rFonts w:eastAsia="Arial" w:cs="Arial"/>
                <w:color w:val="000000"/>
                <w:szCs w:val="22"/>
                <w:lang w:val="en-GB" w:eastAsia="en-US"/>
              </w:rPr>
              <w:t xml:space="preserve">Claim Form provided on the </w:t>
            </w:r>
            <w:hyperlink r:id="rId1216" w:history="1">
              <w:r w:rsidRPr="004A372D">
                <w:rPr>
                  <w:rFonts w:eastAsia="Arial" w:cs="Arial"/>
                  <w:color w:val="0000FF"/>
                  <w:szCs w:val="22"/>
                  <w:u w:val="single"/>
                  <w:lang w:val="en-GB" w:eastAsia="en-US"/>
                </w:rPr>
                <w:t>REC Portal</w:t>
              </w:r>
            </w:hyperlink>
            <w:r w:rsidRPr="004A372D">
              <w:rPr>
                <w:rFonts w:eastAsia="Arial" w:cs="Arial"/>
                <w:color w:val="000000"/>
                <w:szCs w:val="22"/>
                <w:lang w:val="en-GB" w:eastAsia="en-US"/>
              </w:rPr>
              <w:t xml:space="preserve"> sent as part of Misdirected Payment General Query</w:t>
            </w:r>
          </w:p>
        </w:tc>
        <w:tc>
          <w:tcPr>
            <w:tcW w:w="1275" w:type="dxa"/>
            <w:tcBorders>
              <w:top w:val="single" w:sz="8" w:space="0" w:color="696969"/>
              <w:left w:val="single" w:sz="8" w:space="0" w:color="696969"/>
              <w:bottom w:val="single" w:sz="8" w:space="0" w:color="696969"/>
              <w:right w:val="single" w:sz="8" w:space="0" w:color="696969"/>
            </w:tcBorders>
            <w:tcMar>
              <w:left w:w="0" w:type="dxa"/>
            </w:tcMar>
          </w:tcPr>
          <w:p w14:paraId="1E0C4C00" w14:textId="77777777" w:rsidR="006122FE" w:rsidRPr="00CC1211" w:rsidRDefault="00A36082" w:rsidP="004A372D">
            <w:pPr>
              <w:widowControl w:val="0"/>
              <w:spacing w:after="0" w:line="276" w:lineRule="auto"/>
              <w:ind w:left="57"/>
              <w:rPr>
                <w:szCs w:val="22"/>
                <w:lang w:val="en-GB" w:eastAsia="en-US"/>
              </w:rPr>
            </w:pPr>
            <w:hyperlink r:id="rId1217" w:history="1">
              <w:r w:rsidR="006122FE" w:rsidRPr="004A372D">
                <w:rPr>
                  <w:rFonts w:eastAsia="Arial" w:cs="Arial"/>
                  <w:color w:val="0000FF"/>
                  <w:szCs w:val="22"/>
                  <w:u w:val="single"/>
                  <w:lang w:val="en-GB" w:eastAsia="en-US"/>
                </w:rPr>
                <w:t>SDES</w:t>
              </w:r>
            </w:hyperlink>
          </w:p>
        </w:tc>
      </w:tr>
      <w:tr w:rsidR="006122FE" w:rsidRPr="00CC1211" w14:paraId="3A8C049A" w14:textId="77777777" w:rsidTr="004A372D">
        <w:tc>
          <w:tcPr>
            <w:tcW w:w="990" w:type="dxa"/>
            <w:tcBorders>
              <w:top w:val="single" w:sz="8" w:space="0" w:color="696969"/>
              <w:left w:val="single" w:sz="8" w:space="0" w:color="696969"/>
              <w:bottom w:val="single" w:sz="8" w:space="0" w:color="696969"/>
              <w:right w:val="single" w:sz="8" w:space="0" w:color="696969"/>
            </w:tcBorders>
            <w:tcMar>
              <w:left w:w="0" w:type="dxa"/>
            </w:tcMar>
          </w:tcPr>
          <w:p w14:paraId="35C356EF" w14:textId="77777777" w:rsidR="006122FE" w:rsidRPr="00CC1211" w:rsidRDefault="006122FE" w:rsidP="004A372D">
            <w:pPr>
              <w:widowControl w:val="0"/>
              <w:spacing w:after="0" w:line="276" w:lineRule="auto"/>
              <w:ind w:left="57"/>
              <w:rPr>
                <w:szCs w:val="22"/>
                <w:lang w:val="en-GB" w:eastAsia="en-US"/>
              </w:rPr>
            </w:pPr>
            <w:r w:rsidRPr="004A372D">
              <w:rPr>
                <w:rFonts w:eastAsia="Arial" w:cs="Arial"/>
                <w:color w:val="000000"/>
                <w:szCs w:val="22"/>
                <w:lang w:val="en-GB" w:eastAsia="en-US"/>
              </w:rPr>
              <w:t>18.13.2</w:t>
            </w:r>
          </w:p>
        </w:tc>
        <w:tc>
          <w:tcPr>
            <w:tcW w:w="2550" w:type="dxa"/>
            <w:tcBorders>
              <w:top w:val="single" w:sz="8" w:space="0" w:color="696969"/>
              <w:left w:val="single" w:sz="8" w:space="0" w:color="696969"/>
              <w:bottom w:val="single" w:sz="8" w:space="0" w:color="696969"/>
              <w:right w:val="single" w:sz="8" w:space="0" w:color="696969"/>
            </w:tcBorders>
            <w:tcMar>
              <w:left w:w="0" w:type="dxa"/>
            </w:tcMar>
          </w:tcPr>
          <w:p w14:paraId="41FAEF8A" w14:textId="748D91E3" w:rsidR="006122FE" w:rsidRPr="00CC1211" w:rsidRDefault="006122FE" w:rsidP="004A372D">
            <w:pPr>
              <w:widowControl w:val="0"/>
              <w:spacing w:after="0" w:line="276" w:lineRule="auto"/>
              <w:ind w:left="57"/>
              <w:rPr>
                <w:szCs w:val="22"/>
                <w:lang w:val="en-GB" w:eastAsia="en-US"/>
              </w:rPr>
            </w:pPr>
            <w:r w:rsidRPr="004A372D">
              <w:rPr>
                <w:rFonts w:eastAsia="Arial" w:cs="Arial"/>
                <w:color w:val="000000"/>
                <w:szCs w:val="22"/>
                <w:lang w:val="en-GB" w:eastAsia="en-US"/>
              </w:rPr>
              <w:t xml:space="preserve">Within 20 </w:t>
            </w:r>
            <w:hyperlink r:id="rId1218" w:history="1">
              <w:r w:rsidRPr="004A372D">
                <w:rPr>
                  <w:rFonts w:eastAsia="Arial" w:cs="Arial"/>
                  <w:color w:val="0000FF"/>
                  <w:szCs w:val="22"/>
                  <w:u w:val="single"/>
                  <w:lang w:val="en-GB" w:eastAsia="en-US"/>
                </w:rPr>
                <w:t>WD</w:t>
              </w:r>
            </w:hyperlink>
            <w:r w:rsidRPr="004A372D">
              <w:rPr>
                <w:rFonts w:eastAsia="Arial" w:cs="Arial"/>
                <w:color w:val="000000"/>
                <w:szCs w:val="22"/>
                <w:lang w:val="en-GB" w:eastAsia="en-US"/>
              </w:rPr>
              <w:t>s of receiving the claim form.</w:t>
            </w:r>
          </w:p>
        </w:tc>
        <w:tc>
          <w:tcPr>
            <w:tcW w:w="2849" w:type="dxa"/>
            <w:tcBorders>
              <w:top w:val="single" w:sz="8" w:space="0" w:color="696969"/>
              <w:left w:val="single" w:sz="8" w:space="0" w:color="696969"/>
              <w:bottom w:val="single" w:sz="8" w:space="0" w:color="696969"/>
              <w:right w:val="single" w:sz="8" w:space="0" w:color="696969"/>
            </w:tcBorders>
            <w:tcMar>
              <w:left w:w="0" w:type="dxa"/>
            </w:tcMar>
          </w:tcPr>
          <w:p w14:paraId="529DABB9" w14:textId="4C5213D0" w:rsidR="006122FE" w:rsidRPr="00CC1211" w:rsidRDefault="006122FE" w:rsidP="004A372D">
            <w:pPr>
              <w:widowControl w:val="0"/>
              <w:spacing w:after="0" w:line="276" w:lineRule="auto"/>
              <w:ind w:left="57"/>
              <w:rPr>
                <w:szCs w:val="22"/>
                <w:lang w:val="en-GB" w:eastAsia="en-US"/>
              </w:rPr>
            </w:pPr>
            <w:r w:rsidRPr="004A372D">
              <w:rPr>
                <w:rFonts w:eastAsia="Arial" w:cs="Arial"/>
                <w:color w:val="000000"/>
                <w:szCs w:val="22"/>
                <w:lang w:val="en-GB" w:eastAsia="en-US"/>
              </w:rPr>
              <w:t>Return the claim form with the reason codes, amount to be returned and any additional information included.</w:t>
            </w:r>
          </w:p>
        </w:tc>
        <w:tc>
          <w:tcPr>
            <w:tcW w:w="1276" w:type="dxa"/>
            <w:tcBorders>
              <w:top w:val="single" w:sz="8" w:space="0" w:color="696969"/>
              <w:left w:val="single" w:sz="8" w:space="0" w:color="696969"/>
              <w:bottom w:val="single" w:sz="8" w:space="0" w:color="696969"/>
              <w:right w:val="single" w:sz="8" w:space="0" w:color="696969"/>
            </w:tcBorders>
            <w:tcMar>
              <w:left w:w="0" w:type="dxa"/>
            </w:tcMar>
          </w:tcPr>
          <w:p w14:paraId="05D1B246" w14:textId="77777777" w:rsidR="006122FE" w:rsidRPr="00CC1211" w:rsidRDefault="00A36082" w:rsidP="004A372D">
            <w:pPr>
              <w:widowControl w:val="0"/>
              <w:spacing w:after="0" w:line="276" w:lineRule="auto"/>
              <w:ind w:left="57"/>
              <w:rPr>
                <w:szCs w:val="22"/>
                <w:lang w:val="en-GB" w:eastAsia="en-US"/>
              </w:rPr>
            </w:pPr>
            <w:hyperlink r:id="rId1219" w:history="1">
              <w:r w:rsidR="006122FE" w:rsidRPr="004A372D">
                <w:rPr>
                  <w:rFonts w:eastAsia="Arial" w:cs="Arial"/>
                  <w:color w:val="0000FF"/>
                  <w:szCs w:val="22"/>
                  <w:u w:val="single"/>
                  <w:lang w:val="en-GB" w:eastAsia="en-US"/>
                </w:rPr>
                <w:t>Associated Supplier</w:t>
              </w:r>
            </w:hyperlink>
            <w:r w:rsidR="006122FE" w:rsidRPr="004A372D">
              <w:rPr>
                <w:rFonts w:eastAsia="Arial" w:cs="Arial"/>
                <w:color w:val="000000"/>
                <w:szCs w:val="22"/>
                <w:lang w:val="en-GB" w:eastAsia="en-US"/>
              </w:rPr>
              <w:t>(s)</w:t>
            </w:r>
          </w:p>
        </w:tc>
        <w:tc>
          <w:tcPr>
            <w:tcW w:w="1260" w:type="dxa"/>
            <w:tcBorders>
              <w:top w:val="single" w:sz="8" w:space="0" w:color="696969"/>
              <w:left w:val="single" w:sz="8" w:space="0" w:color="696969"/>
              <w:bottom w:val="single" w:sz="8" w:space="0" w:color="696969"/>
              <w:right w:val="single" w:sz="8" w:space="0" w:color="696969"/>
            </w:tcBorders>
            <w:tcMar>
              <w:left w:w="0" w:type="dxa"/>
            </w:tcMar>
          </w:tcPr>
          <w:p w14:paraId="58B0E7A4" w14:textId="77777777" w:rsidR="006122FE" w:rsidRPr="00CC1211" w:rsidRDefault="00A36082" w:rsidP="004A372D">
            <w:pPr>
              <w:widowControl w:val="0"/>
              <w:spacing w:after="0" w:line="276" w:lineRule="auto"/>
              <w:ind w:left="57"/>
              <w:rPr>
                <w:szCs w:val="22"/>
                <w:lang w:val="en-GB" w:eastAsia="en-US"/>
              </w:rPr>
            </w:pPr>
            <w:hyperlink r:id="rId1220" w:history="1">
              <w:r w:rsidR="006122FE" w:rsidRPr="004A372D">
                <w:rPr>
                  <w:rFonts w:eastAsia="Arial" w:cs="Arial"/>
                  <w:color w:val="0000FF"/>
                  <w:szCs w:val="22"/>
                  <w:u w:val="single"/>
                  <w:lang w:val="en-GB" w:eastAsia="en-US"/>
                </w:rPr>
                <w:t>Initiating Supplier</w:t>
              </w:r>
            </w:hyperlink>
            <w:r w:rsidR="006122FE" w:rsidRPr="004A372D">
              <w:rPr>
                <w:rFonts w:eastAsia="Arial" w:cs="Arial"/>
                <w:color w:val="000000"/>
                <w:szCs w:val="22"/>
                <w:lang w:val="en-GB" w:eastAsia="en-US"/>
              </w:rPr>
              <w:t> </w:t>
            </w:r>
          </w:p>
        </w:tc>
        <w:tc>
          <w:tcPr>
            <w:tcW w:w="3418" w:type="dxa"/>
            <w:tcBorders>
              <w:top w:val="single" w:sz="8" w:space="0" w:color="696969"/>
              <w:left w:val="single" w:sz="8" w:space="0" w:color="696969"/>
              <w:bottom w:val="single" w:sz="8" w:space="0" w:color="696969"/>
              <w:right w:val="single" w:sz="8" w:space="0" w:color="696969"/>
            </w:tcBorders>
            <w:tcMar>
              <w:left w:w="0" w:type="dxa"/>
            </w:tcMar>
          </w:tcPr>
          <w:p w14:paraId="15B371F8" w14:textId="77777777" w:rsidR="006122FE" w:rsidRPr="00CC1211" w:rsidRDefault="006122FE" w:rsidP="004A372D">
            <w:pPr>
              <w:widowControl w:val="0"/>
              <w:spacing w:after="0" w:line="276" w:lineRule="auto"/>
              <w:ind w:left="57"/>
              <w:rPr>
                <w:szCs w:val="22"/>
                <w:lang w:val="en-GB" w:eastAsia="en-US"/>
              </w:rPr>
            </w:pPr>
            <w:r w:rsidRPr="004A372D">
              <w:rPr>
                <w:rFonts w:eastAsia="Arial" w:cs="Arial"/>
                <w:color w:val="000000"/>
                <w:szCs w:val="22"/>
                <w:lang w:val="en-GB" w:eastAsia="en-US"/>
              </w:rPr>
              <w:t xml:space="preserve">Claim Form provided on the </w:t>
            </w:r>
            <w:hyperlink r:id="rId1221" w:history="1">
              <w:r w:rsidRPr="004A372D">
                <w:rPr>
                  <w:rFonts w:eastAsia="Arial" w:cs="Arial"/>
                  <w:color w:val="0000FF"/>
                  <w:szCs w:val="22"/>
                  <w:u w:val="single"/>
                  <w:lang w:val="en-GB" w:eastAsia="en-US"/>
                </w:rPr>
                <w:t>REC Portal</w:t>
              </w:r>
            </w:hyperlink>
            <w:r w:rsidRPr="004A372D">
              <w:rPr>
                <w:rFonts w:eastAsia="Arial" w:cs="Arial"/>
                <w:color w:val="000000"/>
                <w:szCs w:val="22"/>
                <w:lang w:val="en-GB" w:eastAsia="en-US"/>
              </w:rPr>
              <w:t xml:space="preserve"> sent as part of Misdirected Payment General Query</w:t>
            </w:r>
          </w:p>
        </w:tc>
        <w:tc>
          <w:tcPr>
            <w:tcW w:w="1275" w:type="dxa"/>
            <w:tcBorders>
              <w:top w:val="single" w:sz="8" w:space="0" w:color="696969"/>
              <w:left w:val="single" w:sz="8" w:space="0" w:color="696969"/>
              <w:bottom w:val="single" w:sz="8" w:space="0" w:color="696969"/>
              <w:right w:val="single" w:sz="8" w:space="0" w:color="696969"/>
            </w:tcBorders>
            <w:tcMar>
              <w:left w:w="0" w:type="dxa"/>
            </w:tcMar>
          </w:tcPr>
          <w:p w14:paraId="20280672" w14:textId="77777777" w:rsidR="006122FE" w:rsidRPr="00CC1211" w:rsidRDefault="00A36082" w:rsidP="004A372D">
            <w:pPr>
              <w:widowControl w:val="0"/>
              <w:spacing w:after="0" w:line="276" w:lineRule="auto"/>
              <w:ind w:left="57"/>
              <w:rPr>
                <w:szCs w:val="22"/>
                <w:lang w:val="en-GB" w:eastAsia="en-US"/>
              </w:rPr>
            </w:pPr>
            <w:hyperlink r:id="rId1222" w:history="1">
              <w:r w:rsidR="006122FE" w:rsidRPr="004A372D">
                <w:rPr>
                  <w:rFonts w:eastAsia="Arial" w:cs="Arial"/>
                  <w:color w:val="0000FF"/>
                  <w:szCs w:val="22"/>
                  <w:u w:val="single"/>
                  <w:lang w:val="en-GB" w:eastAsia="en-US"/>
                </w:rPr>
                <w:t>SDES</w:t>
              </w:r>
            </w:hyperlink>
          </w:p>
        </w:tc>
      </w:tr>
      <w:tr w:rsidR="006122FE" w:rsidRPr="00CC1211" w14:paraId="54805A37" w14:textId="77777777" w:rsidTr="004A372D">
        <w:tc>
          <w:tcPr>
            <w:tcW w:w="990" w:type="dxa"/>
            <w:tcBorders>
              <w:top w:val="single" w:sz="8" w:space="0" w:color="696969"/>
              <w:left w:val="single" w:sz="8" w:space="0" w:color="696969"/>
              <w:bottom w:val="single" w:sz="8" w:space="0" w:color="696969"/>
              <w:right w:val="single" w:sz="8" w:space="0" w:color="696969"/>
            </w:tcBorders>
            <w:tcMar>
              <w:left w:w="0" w:type="dxa"/>
            </w:tcMar>
          </w:tcPr>
          <w:p w14:paraId="289962D6" w14:textId="77777777" w:rsidR="006122FE" w:rsidRPr="00CC1211" w:rsidRDefault="006122FE" w:rsidP="004A372D">
            <w:pPr>
              <w:widowControl w:val="0"/>
              <w:spacing w:after="0" w:line="276" w:lineRule="auto"/>
              <w:ind w:left="57"/>
              <w:rPr>
                <w:szCs w:val="22"/>
                <w:lang w:val="en-GB" w:eastAsia="en-US"/>
              </w:rPr>
            </w:pPr>
            <w:r w:rsidRPr="004A372D">
              <w:rPr>
                <w:rFonts w:eastAsia="Arial" w:cs="Arial"/>
                <w:color w:val="000000"/>
                <w:szCs w:val="22"/>
                <w:lang w:val="en-GB" w:eastAsia="en-US"/>
              </w:rPr>
              <w:t>18.13.3</w:t>
            </w:r>
          </w:p>
        </w:tc>
        <w:tc>
          <w:tcPr>
            <w:tcW w:w="2550" w:type="dxa"/>
            <w:tcBorders>
              <w:top w:val="single" w:sz="8" w:space="0" w:color="696969"/>
              <w:left w:val="single" w:sz="8" w:space="0" w:color="696969"/>
              <w:bottom w:val="single" w:sz="8" w:space="0" w:color="696969"/>
              <w:right w:val="single" w:sz="8" w:space="0" w:color="696969"/>
            </w:tcBorders>
            <w:tcMar>
              <w:left w:w="0" w:type="dxa"/>
            </w:tcMar>
          </w:tcPr>
          <w:p w14:paraId="5D448328" w14:textId="0B48BE30" w:rsidR="006122FE" w:rsidRPr="00CC1211" w:rsidRDefault="006122FE" w:rsidP="004A372D">
            <w:pPr>
              <w:widowControl w:val="0"/>
              <w:spacing w:after="0" w:line="276" w:lineRule="auto"/>
              <w:ind w:left="57"/>
              <w:rPr>
                <w:szCs w:val="22"/>
                <w:lang w:val="en-GB" w:eastAsia="en-US"/>
              </w:rPr>
            </w:pPr>
            <w:r w:rsidRPr="004A372D">
              <w:rPr>
                <w:rFonts w:eastAsia="Arial" w:cs="Arial"/>
                <w:color w:val="000000"/>
                <w:szCs w:val="22"/>
                <w:lang w:val="en-GB" w:eastAsia="en-US"/>
              </w:rPr>
              <w:t xml:space="preserve">Within 10 </w:t>
            </w:r>
            <w:hyperlink r:id="rId1223" w:history="1">
              <w:r w:rsidRPr="004A372D">
                <w:rPr>
                  <w:rFonts w:eastAsia="Arial" w:cs="Arial"/>
                  <w:color w:val="0000FF"/>
                  <w:szCs w:val="22"/>
                  <w:u w:val="single"/>
                  <w:lang w:val="en-GB" w:eastAsia="en-US"/>
                </w:rPr>
                <w:t>WD</w:t>
              </w:r>
            </w:hyperlink>
            <w:r w:rsidRPr="004A372D">
              <w:rPr>
                <w:rFonts w:eastAsia="Arial" w:cs="Arial"/>
                <w:color w:val="000000"/>
                <w:szCs w:val="22"/>
                <w:lang w:val="en-GB" w:eastAsia="en-US"/>
              </w:rPr>
              <w:t>s of 18.13.2. </w:t>
            </w:r>
          </w:p>
        </w:tc>
        <w:tc>
          <w:tcPr>
            <w:tcW w:w="2849" w:type="dxa"/>
            <w:tcBorders>
              <w:top w:val="single" w:sz="8" w:space="0" w:color="696969"/>
              <w:left w:val="single" w:sz="8" w:space="0" w:color="696969"/>
              <w:bottom w:val="single" w:sz="8" w:space="0" w:color="696969"/>
              <w:right w:val="single" w:sz="8" w:space="0" w:color="696969"/>
            </w:tcBorders>
            <w:tcMar>
              <w:left w:w="0" w:type="dxa"/>
            </w:tcMar>
          </w:tcPr>
          <w:p w14:paraId="4E50C9F6" w14:textId="6529478D" w:rsidR="006122FE" w:rsidRPr="00CC1211" w:rsidRDefault="006122FE" w:rsidP="004A372D">
            <w:pPr>
              <w:widowControl w:val="0"/>
              <w:spacing w:after="0" w:line="276" w:lineRule="auto"/>
              <w:ind w:left="57"/>
              <w:rPr>
                <w:szCs w:val="22"/>
                <w:lang w:val="en-GB" w:eastAsia="en-US"/>
              </w:rPr>
            </w:pPr>
            <w:r w:rsidRPr="004A372D">
              <w:rPr>
                <w:rFonts w:eastAsia="Arial" w:cs="Arial"/>
                <w:color w:val="000000"/>
                <w:szCs w:val="22"/>
                <w:lang w:val="en-GB" w:eastAsia="en-US"/>
              </w:rPr>
              <w:t xml:space="preserve">Return the </w:t>
            </w:r>
            <w:hyperlink r:id="rId1224" w:history="1">
              <w:r w:rsidRPr="004A372D">
                <w:rPr>
                  <w:rFonts w:eastAsia="Arial" w:cs="Arial"/>
                  <w:color w:val="0000FF"/>
                  <w:szCs w:val="22"/>
                  <w:u w:val="single"/>
                  <w:lang w:val="en-GB" w:eastAsia="en-US"/>
                </w:rPr>
                <w:t>Misdirected Payment</w:t>
              </w:r>
            </w:hyperlink>
            <w:r w:rsidRPr="004A372D">
              <w:rPr>
                <w:rFonts w:eastAsia="Arial" w:cs="Arial"/>
                <w:color w:val="000000"/>
                <w:szCs w:val="22"/>
                <w:lang w:val="en-GB" w:eastAsia="en-US"/>
              </w:rPr>
              <w:t xml:space="preserve"> as specified in the returned claim form.</w:t>
            </w:r>
          </w:p>
        </w:tc>
        <w:tc>
          <w:tcPr>
            <w:tcW w:w="1276" w:type="dxa"/>
            <w:tcBorders>
              <w:top w:val="single" w:sz="8" w:space="0" w:color="696969"/>
              <w:left w:val="single" w:sz="8" w:space="0" w:color="696969"/>
              <w:bottom w:val="single" w:sz="8" w:space="0" w:color="696969"/>
              <w:right w:val="single" w:sz="8" w:space="0" w:color="696969"/>
            </w:tcBorders>
            <w:tcMar>
              <w:left w:w="0" w:type="dxa"/>
            </w:tcMar>
          </w:tcPr>
          <w:p w14:paraId="0C60C0C8" w14:textId="77777777" w:rsidR="006122FE" w:rsidRPr="00CC1211" w:rsidRDefault="00A36082" w:rsidP="004A372D">
            <w:pPr>
              <w:widowControl w:val="0"/>
              <w:spacing w:after="0" w:line="276" w:lineRule="auto"/>
              <w:ind w:left="57"/>
              <w:rPr>
                <w:szCs w:val="22"/>
                <w:lang w:val="en-GB" w:eastAsia="en-US"/>
              </w:rPr>
            </w:pPr>
            <w:hyperlink r:id="rId1225" w:history="1">
              <w:r w:rsidR="006122FE" w:rsidRPr="004A372D">
                <w:rPr>
                  <w:rFonts w:eastAsia="Arial" w:cs="Arial"/>
                  <w:color w:val="0000FF"/>
                  <w:szCs w:val="22"/>
                  <w:u w:val="single"/>
                  <w:lang w:val="en-GB" w:eastAsia="en-US"/>
                </w:rPr>
                <w:t>Associated Supplier</w:t>
              </w:r>
            </w:hyperlink>
            <w:r w:rsidR="006122FE" w:rsidRPr="004A372D">
              <w:rPr>
                <w:rFonts w:eastAsia="Arial" w:cs="Arial"/>
                <w:color w:val="000000"/>
                <w:szCs w:val="22"/>
                <w:lang w:val="en-GB" w:eastAsia="en-US"/>
              </w:rPr>
              <w:t>(s)</w:t>
            </w:r>
          </w:p>
        </w:tc>
        <w:tc>
          <w:tcPr>
            <w:tcW w:w="1260" w:type="dxa"/>
            <w:tcBorders>
              <w:top w:val="single" w:sz="8" w:space="0" w:color="696969"/>
              <w:left w:val="single" w:sz="8" w:space="0" w:color="696969"/>
              <w:bottom w:val="single" w:sz="8" w:space="0" w:color="696969"/>
              <w:right w:val="single" w:sz="8" w:space="0" w:color="696969"/>
            </w:tcBorders>
            <w:tcMar>
              <w:left w:w="0" w:type="dxa"/>
            </w:tcMar>
          </w:tcPr>
          <w:p w14:paraId="76D06709" w14:textId="77777777" w:rsidR="006122FE" w:rsidRPr="00CC1211" w:rsidRDefault="00A36082" w:rsidP="004A372D">
            <w:pPr>
              <w:widowControl w:val="0"/>
              <w:spacing w:after="0" w:line="276" w:lineRule="auto"/>
              <w:ind w:left="57"/>
              <w:rPr>
                <w:szCs w:val="22"/>
                <w:lang w:val="en-GB" w:eastAsia="en-US"/>
              </w:rPr>
            </w:pPr>
            <w:hyperlink r:id="rId1226" w:history="1">
              <w:r w:rsidR="006122FE" w:rsidRPr="004A372D">
                <w:rPr>
                  <w:rFonts w:eastAsia="Arial" w:cs="Arial"/>
                  <w:color w:val="0000FF"/>
                  <w:szCs w:val="22"/>
                  <w:u w:val="single"/>
                  <w:lang w:val="en-GB" w:eastAsia="en-US"/>
                </w:rPr>
                <w:t>Initiating Supplier</w:t>
              </w:r>
            </w:hyperlink>
          </w:p>
        </w:tc>
        <w:tc>
          <w:tcPr>
            <w:tcW w:w="3418" w:type="dxa"/>
            <w:tcBorders>
              <w:top w:val="single" w:sz="8" w:space="0" w:color="696969"/>
              <w:left w:val="single" w:sz="8" w:space="0" w:color="696969"/>
              <w:bottom w:val="single" w:sz="8" w:space="0" w:color="696969"/>
              <w:right w:val="single" w:sz="8" w:space="0" w:color="696969"/>
            </w:tcBorders>
            <w:tcMar>
              <w:left w:w="0" w:type="dxa"/>
            </w:tcMar>
          </w:tcPr>
          <w:p w14:paraId="340DAED2" w14:textId="77777777" w:rsidR="006122FE" w:rsidRPr="00CC1211" w:rsidRDefault="006122FE" w:rsidP="004A372D">
            <w:pPr>
              <w:widowControl w:val="0"/>
              <w:spacing w:after="0" w:line="276" w:lineRule="auto"/>
              <w:ind w:left="57"/>
              <w:rPr>
                <w:szCs w:val="22"/>
                <w:lang w:val="en-GB" w:eastAsia="en-US"/>
              </w:rPr>
            </w:pPr>
            <w:r w:rsidRPr="004A372D">
              <w:rPr>
                <w:rFonts w:eastAsia="Arial" w:cs="Arial"/>
                <w:color w:val="000000"/>
                <w:szCs w:val="22"/>
                <w:lang w:val="en-GB" w:eastAsia="en-US"/>
              </w:rPr>
              <w:t>Not defined</w:t>
            </w:r>
          </w:p>
        </w:tc>
        <w:tc>
          <w:tcPr>
            <w:tcW w:w="1275" w:type="dxa"/>
            <w:tcBorders>
              <w:top w:val="single" w:sz="8" w:space="0" w:color="696969"/>
              <w:left w:val="single" w:sz="8" w:space="0" w:color="696969"/>
              <w:bottom w:val="single" w:sz="8" w:space="0" w:color="696969"/>
              <w:right w:val="single" w:sz="8" w:space="0" w:color="696969"/>
            </w:tcBorders>
            <w:tcMar>
              <w:left w:w="0" w:type="dxa"/>
            </w:tcMar>
          </w:tcPr>
          <w:p w14:paraId="0BF86D28" w14:textId="77777777" w:rsidR="006122FE" w:rsidRPr="00CC1211" w:rsidRDefault="006122FE" w:rsidP="004A372D">
            <w:pPr>
              <w:widowControl w:val="0"/>
              <w:spacing w:after="0" w:line="276" w:lineRule="auto"/>
              <w:ind w:left="57"/>
              <w:rPr>
                <w:szCs w:val="22"/>
                <w:lang w:val="en-GB" w:eastAsia="en-US"/>
              </w:rPr>
            </w:pPr>
            <w:r w:rsidRPr="004A372D">
              <w:rPr>
                <w:rFonts w:eastAsia="Arial" w:cs="Arial"/>
                <w:color w:val="000000"/>
                <w:szCs w:val="22"/>
                <w:lang w:val="en-GB" w:eastAsia="en-US"/>
              </w:rPr>
              <w:t>Not defined</w:t>
            </w:r>
          </w:p>
        </w:tc>
      </w:tr>
    </w:tbl>
    <w:p w14:paraId="5B11E325" w14:textId="77777777" w:rsidR="00CC1211" w:rsidRDefault="00CC1211">
      <w:pPr>
        <w:sectPr w:rsidR="00CC1211" w:rsidSect="004A372D">
          <w:pgSz w:w="16838" w:h="11906" w:orient="landscape"/>
          <w:pgMar w:top="1440" w:right="1440" w:bottom="1440" w:left="1440" w:header="709" w:footer="709" w:gutter="0"/>
          <w:cols w:space="708"/>
          <w:docGrid w:linePitch="360"/>
        </w:sectPr>
      </w:pPr>
    </w:p>
    <w:p w14:paraId="3F71DBCD" w14:textId="4C1B8390" w:rsidR="006122FE" w:rsidRDefault="006122FE">
      <w:pPr>
        <w:widowControl w:val="0"/>
        <w:spacing w:after="320" w:line="276" w:lineRule="auto"/>
        <w:ind w:left="800"/>
      </w:pPr>
      <w:r>
        <w:rPr>
          <w:rFonts w:eastAsia="Arial" w:cs="Arial"/>
          <w:b/>
          <w:color w:val="000000"/>
          <w:sz w:val="24"/>
        </w:rPr>
        <w:lastRenderedPageBreak/>
        <w:t>Section G: Debt Assignment</w:t>
      </w:r>
    </w:p>
    <w:p w14:paraId="0E0A213D" w14:textId="5692FC3C" w:rsidR="006122FE" w:rsidRDefault="006122FE">
      <w:pPr>
        <w:pStyle w:val="Heading1"/>
        <w:keepNext w:val="0"/>
        <w:keepLines w:val="0"/>
        <w:widowControl w:val="0"/>
        <w:spacing w:before="0" w:after="320"/>
      </w:pPr>
      <w:bookmarkStart w:id="20" w:name="_Toc256000039"/>
      <w:r>
        <w:t>Description of the Problem</w:t>
      </w:r>
      <w:bookmarkEnd w:id="20"/>
    </w:p>
    <w:p w14:paraId="35A9EBDD" w14:textId="5FE36A3A" w:rsidR="006122FE" w:rsidRDefault="006122FE">
      <w:pPr>
        <w:pStyle w:val="ScheduleSectionL2"/>
        <w:widowControl w:val="0"/>
        <w:spacing w:after="320"/>
      </w:pPr>
      <w:r>
        <w:t xml:space="preserve">This Section G describes the requirements and process to be followed when assigning </w:t>
      </w:r>
      <w:hyperlink r:id="rId1227" w:history="1">
        <w:r>
          <w:rPr>
            <w:color w:val="0000FF"/>
            <w:u w:val="single"/>
          </w:rPr>
          <w:t>Outstanding Charges</w:t>
        </w:r>
      </w:hyperlink>
      <w:r>
        <w:t xml:space="preserve"> from the </w:t>
      </w:r>
      <w:hyperlink r:id="rId1228" w:history="1">
        <w:r>
          <w:rPr>
            <w:color w:val="0000FF"/>
            <w:u w:val="single"/>
          </w:rPr>
          <w:t>Losing Supplier</w:t>
        </w:r>
      </w:hyperlink>
      <w:r>
        <w:t xml:space="preserve"> to the </w:t>
      </w:r>
      <w:hyperlink r:id="rId1229" w:history="1">
        <w:r>
          <w:rPr>
            <w:color w:val="0000FF"/>
            <w:u w:val="single"/>
          </w:rPr>
          <w:t>Gaining Supplier</w:t>
        </w:r>
      </w:hyperlink>
      <w:r>
        <w:t xml:space="preserve"> in the event of a </w:t>
      </w:r>
      <w:hyperlink r:id="rId1230" w:history="1">
        <w:r>
          <w:rPr>
            <w:color w:val="0000FF"/>
            <w:u w:val="single"/>
          </w:rPr>
          <w:t>Switch</w:t>
        </w:r>
      </w:hyperlink>
      <w:r>
        <w:t>.</w:t>
      </w:r>
    </w:p>
    <w:p w14:paraId="52CA5ACB" w14:textId="77777777" w:rsidR="006122FE" w:rsidRDefault="006122FE">
      <w:pPr>
        <w:pStyle w:val="ScheduleSectionL2"/>
        <w:widowControl w:val="0"/>
        <w:spacing w:after="320"/>
      </w:pPr>
      <w:r>
        <w:t xml:space="preserve">The scope of this section is limited to assignment of debt in relation to </w:t>
      </w:r>
      <w:hyperlink r:id="rId1231" w:history="1">
        <w:r>
          <w:rPr>
            <w:color w:val="0000FF"/>
            <w:u w:val="single"/>
          </w:rPr>
          <w:t>Domestic Premises</w:t>
        </w:r>
      </w:hyperlink>
      <w:r>
        <w:t xml:space="preserve"> and shall only be applicable where:</w:t>
      </w:r>
    </w:p>
    <w:p w14:paraId="380A11F6" w14:textId="326F2A82" w:rsidR="006122FE" w:rsidRDefault="006122FE" w:rsidP="004A372D">
      <w:pPr>
        <w:pStyle w:val="ScheduleSectionL3"/>
        <w:widowControl w:val="0"/>
        <w:numPr>
          <w:ilvl w:val="0"/>
          <w:numId w:val="54"/>
        </w:numPr>
        <w:spacing w:after="320"/>
        <w:ind w:left="900"/>
      </w:pPr>
      <w:r>
        <w:rPr>
          <w:rFonts w:eastAsia="Arial" w:cs="Arial"/>
          <w:color w:val="000000"/>
        </w:rPr>
        <w:t xml:space="preserve">the </w:t>
      </w:r>
      <w:hyperlink r:id="rId1232" w:history="1">
        <w:r>
          <w:rPr>
            <w:rFonts w:eastAsia="Arial" w:cs="Arial"/>
            <w:color w:val="0000FF"/>
            <w:u w:val="single"/>
          </w:rPr>
          <w:t>Consumer</w:t>
        </w:r>
      </w:hyperlink>
      <w:r>
        <w:rPr>
          <w:rFonts w:eastAsia="Arial" w:cs="Arial"/>
          <w:color w:val="000000"/>
        </w:rPr>
        <w:t xml:space="preserve"> has a debt and the repayment of which is scheduled on a </w:t>
      </w:r>
      <w:hyperlink r:id="rId1233" w:history="1">
        <w:r>
          <w:rPr>
            <w:rFonts w:eastAsia="Arial" w:cs="Arial"/>
            <w:color w:val="0000FF"/>
            <w:u w:val="single"/>
          </w:rPr>
          <w:t>Prepayment Meter</w:t>
        </w:r>
      </w:hyperlink>
      <w:r>
        <w:rPr>
          <w:rFonts w:eastAsia="Arial" w:cs="Arial"/>
          <w:color w:val="000000"/>
        </w:rPr>
        <w:t>;</w:t>
      </w:r>
    </w:p>
    <w:p w14:paraId="755FD9A3" w14:textId="6DBE853B" w:rsidR="006122FE" w:rsidRDefault="006122FE" w:rsidP="004A372D">
      <w:pPr>
        <w:pStyle w:val="ScheduleSectionL3"/>
        <w:widowControl w:val="0"/>
        <w:numPr>
          <w:ilvl w:val="0"/>
          <w:numId w:val="54"/>
        </w:numPr>
        <w:spacing w:after="320"/>
        <w:ind w:left="900"/>
      </w:pPr>
      <w:r>
        <w:rPr>
          <w:rFonts w:eastAsia="Arial" w:cs="Arial"/>
          <w:color w:val="000000"/>
        </w:rPr>
        <w:t xml:space="preserve">the </w:t>
      </w:r>
      <w:hyperlink r:id="rId1234" w:history="1">
        <w:r>
          <w:rPr>
            <w:rFonts w:eastAsia="Arial" w:cs="Arial"/>
            <w:color w:val="0000FF"/>
            <w:u w:val="single"/>
          </w:rPr>
          <w:t>Consumer</w:t>
        </w:r>
      </w:hyperlink>
      <w:r>
        <w:rPr>
          <w:rFonts w:eastAsia="Arial" w:cs="Arial"/>
          <w:color w:val="000000"/>
        </w:rPr>
        <w:t xml:space="preserve"> has an </w:t>
      </w:r>
      <w:hyperlink r:id="rId1235" w:history="1">
        <w:r>
          <w:rPr>
            <w:rFonts w:eastAsia="Arial" w:cs="Arial"/>
            <w:color w:val="0000FF"/>
            <w:u w:val="single"/>
          </w:rPr>
          <w:t>Energy Contract</w:t>
        </w:r>
      </w:hyperlink>
      <w:r>
        <w:rPr>
          <w:rFonts w:eastAsia="Arial" w:cs="Arial"/>
          <w:color w:val="000000"/>
        </w:rPr>
        <w:t xml:space="preserve"> with the </w:t>
      </w:r>
      <w:hyperlink r:id="rId1236" w:history="1">
        <w:r>
          <w:rPr>
            <w:rFonts w:eastAsia="Arial" w:cs="Arial"/>
            <w:color w:val="0000FF"/>
            <w:u w:val="single"/>
          </w:rPr>
          <w:t>Gaining Supplier</w:t>
        </w:r>
      </w:hyperlink>
      <w:r>
        <w:rPr>
          <w:rFonts w:eastAsia="Arial" w:cs="Arial"/>
          <w:color w:val="000000"/>
        </w:rPr>
        <w:t>;</w:t>
      </w:r>
    </w:p>
    <w:p w14:paraId="792D4928" w14:textId="410A17A1" w:rsidR="006122FE" w:rsidRDefault="006122FE" w:rsidP="004A372D">
      <w:pPr>
        <w:pStyle w:val="ScheduleSectionL3"/>
        <w:widowControl w:val="0"/>
        <w:numPr>
          <w:ilvl w:val="0"/>
          <w:numId w:val="54"/>
        </w:numPr>
        <w:spacing w:after="320"/>
        <w:ind w:left="900"/>
      </w:pPr>
      <w:r>
        <w:rPr>
          <w:rFonts w:eastAsia="Arial" w:cs="Arial"/>
          <w:color w:val="000000"/>
        </w:rPr>
        <w:t xml:space="preserve">the </w:t>
      </w:r>
      <w:hyperlink r:id="rId1237" w:history="1">
        <w:r>
          <w:rPr>
            <w:rFonts w:eastAsia="Arial" w:cs="Arial"/>
            <w:color w:val="0000FF"/>
            <w:u w:val="single"/>
          </w:rPr>
          <w:t>Gaining Supplier</w:t>
        </w:r>
      </w:hyperlink>
      <w:r>
        <w:rPr>
          <w:rFonts w:eastAsia="Arial" w:cs="Arial"/>
          <w:color w:val="000000"/>
        </w:rPr>
        <w:t xml:space="preserve"> has submitted a </w:t>
      </w:r>
      <w:hyperlink r:id="rId1238" w:history="1">
        <w:r>
          <w:rPr>
            <w:rFonts w:eastAsia="Arial" w:cs="Arial"/>
            <w:color w:val="0000FF"/>
            <w:u w:val="single"/>
          </w:rPr>
          <w:t>Switch Request</w:t>
        </w:r>
      </w:hyperlink>
      <w:r>
        <w:rPr>
          <w:rFonts w:eastAsia="Arial" w:cs="Arial"/>
          <w:color w:val="000000"/>
        </w:rPr>
        <w:t xml:space="preserve"> in accordance with the </w:t>
      </w:r>
      <w:hyperlink r:id="rId1239" w:history="1">
        <w:r>
          <w:rPr>
            <w:rFonts w:eastAsia="Arial" w:cs="Arial"/>
            <w:color w:val="0000FF"/>
            <w:u w:val="single"/>
          </w:rPr>
          <w:t>Registration Services Schedule</w:t>
        </w:r>
      </w:hyperlink>
      <w:r>
        <w:rPr>
          <w:rFonts w:eastAsia="Arial" w:cs="Arial"/>
          <w:color w:val="000000"/>
        </w:rPr>
        <w:t>;</w:t>
      </w:r>
    </w:p>
    <w:p w14:paraId="595C88FA" w14:textId="3B39443F" w:rsidR="006122FE" w:rsidRDefault="006122FE" w:rsidP="004A372D">
      <w:pPr>
        <w:pStyle w:val="ScheduleSectionL3"/>
        <w:widowControl w:val="0"/>
        <w:numPr>
          <w:ilvl w:val="0"/>
          <w:numId w:val="54"/>
        </w:numPr>
        <w:spacing w:after="320"/>
        <w:ind w:left="900"/>
      </w:pPr>
      <w:r>
        <w:rPr>
          <w:rFonts w:eastAsia="Arial" w:cs="Arial"/>
          <w:color w:val="000000"/>
        </w:rPr>
        <w:t xml:space="preserve">the </w:t>
      </w:r>
      <w:hyperlink r:id="rId1240" w:history="1">
        <w:r>
          <w:rPr>
            <w:rFonts w:eastAsia="Arial" w:cs="Arial"/>
            <w:color w:val="0000FF"/>
            <w:u w:val="single"/>
          </w:rPr>
          <w:t>Losing Supplier</w:t>
        </w:r>
      </w:hyperlink>
      <w:r>
        <w:rPr>
          <w:rFonts w:eastAsia="Arial" w:cs="Arial"/>
          <w:color w:val="000000"/>
        </w:rPr>
        <w:t xml:space="preserve"> has raised an </w:t>
      </w:r>
      <w:hyperlink r:id="rId1241" w:history="1">
        <w:r>
          <w:rPr>
            <w:rFonts w:eastAsia="Arial" w:cs="Arial"/>
            <w:color w:val="0000FF"/>
            <w:u w:val="single"/>
          </w:rPr>
          <w:t>Objection</w:t>
        </w:r>
      </w:hyperlink>
      <w:r>
        <w:rPr>
          <w:rFonts w:eastAsia="Arial" w:cs="Arial"/>
          <w:color w:val="000000"/>
        </w:rPr>
        <w:t xml:space="preserve"> in accordance with the </w:t>
      </w:r>
      <w:hyperlink r:id="rId1242" w:history="1">
        <w:r>
          <w:rPr>
            <w:rFonts w:eastAsia="Arial" w:cs="Arial"/>
            <w:color w:val="0000FF"/>
            <w:u w:val="single"/>
          </w:rPr>
          <w:t>Registration Services Schedule</w:t>
        </w:r>
      </w:hyperlink>
      <w:r>
        <w:rPr>
          <w:rFonts w:eastAsia="Arial" w:cs="Arial"/>
          <w:color w:val="000000"/>
        </w:rPr>
        <w:t>; and</w:t>
      </w:r>
    </w:p>
    <w:p w14:paraId="4DFFCBFE" w14:textId="1EFBE6AD" w:rsidR="006122FE" w:rsidRDefault="006122FE" w:rsidP="004A372D">
      <w:pPr>
        <w:pStyle w:val="ScheduleSectionL3"/>
        <w:widowControl w:val="0"/>
        <w:numPr>
          <w:ilvl w:val="0"/>
          <w:numId w:val="54"/>
        </w:numPr>
        <w:spacing w:after="320"/>
        <w:ind w:left="900"/>
      </w:pPr>
      <w:r>
        <w:rPr>
          <w:rFonts w:eastAsia="Arial" w:cs="Arial"/>
          <w:color w:val="000000"/>
        </w:rPr>
        <w:t xml:space="preserve">the estimated value of the </w:t>
      </w:r>
      <w:hyperlink r:id="rId1243" w:history="1">
        <w:r>
          <w:rPr>
            <w:rFonts w:eastAsia="Arial" w:cs="Arial"/>
            <w:color w:val="0000FF"/>
            <w:u w:val="single"/>
          </w:rPr>
          <w:t>Outstanding Charge</w:t>
        </w:r>
      </w:hyperlink>
      <w:r>
        <w:rPr>
          <w:rFonts w:eastAsia="Arial" w:cs="Arial"/>
          <w:color w:val="000000"/>
        </w:rPr>
        <w:t xml:space="preserve"> for assignment is between £20 and £500 (inclusive), including VAT.</w:t>
      </w:r>
    </w:p>
    <w:p w14:paraId="69419BB3" w14:textId="40CD40C2" w:rsidR="006122FE" w:rsidRDefault="006122FE">
      <w:pPr>
        <w:pStyle w:val="ScheduleSectionL2"/>
        <w:widowControl w:val="0"/>
        <w:spacing w:after="320"/>
      </w:pPr>
      <w:r>
        <w:t>The following are specifically excluded from the scope of this Section:</w:t>
      </w:r>
    </w:p>
    <w:p w14:paraId="14FF065C" w14:textId="1D3A1803" w:rsidR="006122FE" w:rsidRDefault="00A36082" w:rsidP="004A372D">
      <w:pPr>
        <w:pStyle w:val="ScheduleSectionL3"/>
        <w:widowControl w:val="0"/>
        <w:numPr>
          <w:ilvl w:val="0"/>
          <w:numId w:val="55"/>
        </w:numPr>
        <w:spacing w:after="320"/>
        <w:ind w:left="900"/>
      </w:pPr>
      <w:hyperlink r:id="rId1244" w:history="1">
        <w:r w:rsidR="006122FE">
          <w:rPr>
            <w:rFonts w:eastAsia="Arial" w:cs="Arial"/>
            <w:color w:val="0000FF"/>
            <w:u w:val="single"/>
          </w:rPr>
          <w:t>RMP</w:t>
        </w:r>
      </w:hyperlink>
      <w:r w:rsidR="006122FE">
        <w:rPr>
          <w:rFonts w:eastAsia="Arial" w:cs="Arial"/>
          <w:color w:val="000000"/>
        </w:rPr>
        <w:t xml:space="preserve">s where a </w:t>
      </w:r>
      <w:hyperlink r:id="rId1245" w:history="1">
        <w:r w:rsidR="006122FE">
          <w:rPr>
            <w:rFonts w:eastAsia="Arial" w:cs="Arial"/>
            <w:color w:val="0000FF"/>
            <w:u w:val="single"/>
          </w:rPr>
          <w:t>Consumer</w:t>
        </w:r>
      </w:hyperlink>
      <w:r w:rsidR="006122FE">
        <w:rPr>
          <w:rFonts w:eastAsia="Arial" w:cs="Arial"/>
          <w:color w:val="000000"/>
        </w:rPr>
        <w:t xml:space="preserve">’s debt has been identified as </w:t>
      </w:r>
      <w:hyperlink r:id="rId1246" w:history="1">
        <w:r w:rsidR="006122FE">
          <w:rPr>
            <w:rFonts w:eastAsia="Arial" w:cs="Arial"/>
            <w:color w:val="0000FF"/>
            <w:u w:val="single"/>
          </w:rPr>
          <w:t>Complex Debt</w:t>
        </w:r>
      </w:hyperlink>
      <w:r w:rsidR="006122FE">
        <w:rPr>
          <w:rFonts w:eastAsia="Arial" w:cs="Arial"/>
          <w:color w:val="000000"/>
        </w:rPr>
        <w:t>;</w:t>
      </w:r>
    </w:p>
    <w:p w14:paraId="16A3B338" w14:textId="58B7F425" w:rsidR="006122FE" w:rsidRDefault="00A36082" w:rsidP="004A372D">
      <w:pPr>
        <w:pStyle w:val="ScheduleSectionL3"/>
        <w:widowControl w:val="0"/>
        <w:numPr>
          <w:ilvl w:val="0"/>
          <w:numId w:val="55"/>
        </w:numPr>
        <w:spacing w:after="320"/>
        <w:ind w:left="900"/>
      </w:pPr>
      <w:hyperlink r:id="rId1247" w:history="1">
        <w:r w:rsidR="006122FE">
          <w:rPr>
            <w:rFonts w:eastAsia="Arial" w:cs="Arial"/>
            <w:color w:val="0000FF"/>
            <w:u w:val="single"/>
          </w:rPr>
          <w:t>RMP</w:t>
        </w:r>
      </w:hyperlink>
      <w:r w:rsidR="006122FE">
        <w:rPr>
          <w:rFonts w:eastAsia="Arial" w:cs="Arial"/>
          <w:color w:val="000000"/>
        </w:rPr>
        <w:t xml:space="preserve">s relating to </w:t>
      </w:r>
      <w:hyperlink r:id="rId1248" w:history="1">
        <w:r w:rsidR="006122FE">
          <w:rPr>
            <w:rFonts w:eastAsia="Arial" w:cs="Arial"/>
            <w:color w:val="0000FF"/>
            <w:u w:val="single"/>
          </w:rPr>
          <w:t>Non-Domestic Premises</w:t>
        </w:r>
      </w:hyperlink>
      <w:r w:rsidR="006122FE">
        <w:rPr>
          <w:rFonts w:eastAsia="Arial" w:cs="Arial"/>
          <w:color w:val="000000"/>
        </w:rPr>
        <w:t>;</w:t>
      </w:r>
    </w:p>
    <w:p w14:paraId="211F1CE0" w14:textId="241E0D1B" w:rsidR="006122FE" w:rsidRDefault="006122FE" w:rsidP="004A372D">
      <w:pPr>
        <w:pStyle w:val="ScheduleSectionL3"/>
        <w:widowControl w:val="0"/>
        <w:numPr>
          <w:ilvl w:val="0"/>
          <w:numId w:val="55"/>
        </w:numPr>
        <w:spacing w:after="320"/>
        <w:ind w:left="900"/>
      </w:pPr>
      <w:r>
        <w:rPr>
          <w:rFonts w:eastAsia="Arial" w:cs="Arial"/>
          <w:color w:val="000000"/>
        </w:rPr>
        <w:t xml:space="preserve">debt in relation to a </w:t>
      </w:r>
      <w:hyperlink r:id="rId1249" w:history="1">
        <w:r>
          <w:rPr>
            <w:rFonts w:eastAsia="Arial" w:cs="Arial"/>
            <w:color w:val="0000FF"/>
            <w:u w:val="single"/>
          </w:rPr>
          <w:t>Consumer</w:t>
        </w:r>
      </w:hyperlink>
      <w:r>
        <w:rPr>
          <w:rFonts w:eastAsia="Arial" w:cs="Arial"/>
          <w:color w:val="000000"/>
        </w:rPr>
        <w:t xml:space="preserve">’s account to which the applicable rate of VAT indicates that the </w:t>
      </w:r>
      <w:hyperlink r:id="rId1250" w:history="1">
        <w:r>
          <w:rPr>
            <w:rFonts w:eastAsia="Arial" w:cs="Arial"/>
            <w:color w:val="0000FF"/>
            <w:u w:val="single"/>
          </w:rPr>
          <w:t>Consumer</w:t>
        </w:r>
      </w:hyperlink>
      <w:r>
        <w:rPr>
          <w:rFonts w:eastAsia="Arial" w:cs="Arial"/>
          <w:color w:val="000000"/>
        </w:rPr>
        <w:t xml:space="preserve"> is a </w:t>
      </w:r>
      <w:hyperlink r:id="rId1251" w:history="1">
        <w:r>
          <w:rPr>
            <w:rFonts w:eastAsia="Arial" w:cs="Arial"/>
            <w:color w:val="0000FF"/>
            <w:u w:val="single"/>
          </w:rPr>
          <w:t>Non-Domestic Consumer</w:t>
        </w:r>
      </w:hyperlink>
      <w:r>
        <w:rPr>
          <w:rFonts w:eastAsia="Arial" w:cs="Arial"/>
          <w:color w:val="000000"/>
        </w:rPr>
        <w:t>;</w:t>
      </w:r>
    </w:p>
    <w:p w14:paraId="41A37353" w14:textId="2FE97A3C" w:rsidR="006122FE" w:rsidRDefault="00A36082" w:rsidP="004A372D">
      <w:pPr>
        <w:pStyle w:val="ScheduleSectionL3"/>
        <w:widowControl w:val="0"/>
        <w:numPr>
          <w:ilvl w:val="0"/>
          <w:numId w:val="55"/>
        </w:numPr>
        <w:spacing w:after="320"/>
        <w:ind w:left="900"/>
      </w:pPr>
      <w:hyperlink r:id="rId1252" w:history="1">
        <w:r w:rsidR="006122FE">
          <w:rPr>
            <w:rFonts w:eastAsia="Arial" w:cs="Arial"/>
            <w:color w:val="0000FF"/>
            <w:u w:val="single"/>
          </w:rPr>
          <w:t>RMP</w:t>
        </w:r>
      </w:hyperlink>
      <w:r w:rsidR="006122FE">
        <w:rPr>
          <w:rFonts w:eastAsia="Arial" w:cs="Arial"/>
          <w:color w:val="000000"/>
        </w:rPr>
        <w:t xml:space="preserve">s where the debt is not being recovered via a </w:t>
      </w:r>
      <w:hyperlink r:id="rId1253" w:history="1">
        <w:r w:rsidR="006122FE">
          <w:rPr>
            <w:rFonts w:eastAsia="Arial" w:cs="Arial"/>
            <w:color w:val="0000FF"/>
            <w:u w:val="single"/>
          </w:rPr>
          <w:t>Prepayment Meter</w:t>
        </w:r>
      </w:hyperlink>
      <w:r w:rsidR="006122FE">
        <w:rPr>
          <w:rFonts w:eastAsia="Arial" w:cs="Arial"/>
          <w:color w:val="000000"/>
        </w:rPr>
        <w:t>; and</w:t>
      </w:r>
    </w:p>
    <w:p w14:paraId="368C089A" w14:textId="2B0316D5" w:rsidR="006122FE" w:rsidRDefault="006122FE" w:rsidP="004A372D">
      <w:pPr>
        <w:pStyle w:val="ScheduleSectionL3"/>
        <w:widowControl w:val="0"/>
        <w:numPr>
          <w:ilvl w:val="0"/>
          <w:numId w:val="55"/>
        </w:numPr>
        <w:spacing w:after="320"/>
        <w:ind w:left="900"/>
      </w:pPr>
      <w:r>
        <w:rPr>
          <w:rFonts w:eastAsia="Arial" w:cs="Arial"/>
          <w:color w:val="000000"/>
        </w:rPr>
        <w:t>assignment of estimated debt values below £20 or above £500 (inclusive of VAT).</w:t>
      </w:r>
    </w:p>
    <w:p w14:paraId="3532C06E" w14:textId="308FA459" w:rsidR="006122FE" w:rsidRDefault="006122FE">
      <w:pPr>
        <w:pStyle w:val="ScheduleSectionL2"/>
        <w:widowControl w:val="0"/>
        <w:spacing w:after="320"/>
      </w:pPr>
      <w:r>
        <w:t xml:space="preserve">The assignment of </w:t>
      </w:r>
      <w:hyperlink r:id="rId1254" w:history="1">
        <w:r>
          <w:rPr>
            <w:color w:val="0000FF"/>
            <w:u w:val="single"/>
          </w:rPr>
          <w:t>Outstanding Charges</w:t>
        </w:r>
      </w:hyperlink>
      <w:r>
        <w:t xml:space="preserve"> to the </w:t>
      </w:r>
      <w:hyperlink r:id="rId1255" w:history="1">
        <w:r>
          <w:rPr>
            <w:color w:val="0000FF"/>
            <w:u w:val="single"/>
          </w:rPr>
          <w:t>Gaining Supplier</w:t>
        </w:r>
      </w:hyperlink>
      <w:r>
        <w:t xml:space="preserve"> will include </w:t>
      </w:r>
      <w:hyperlink r:id="rId1256" w:history="1">
        <w:r>
          <w:rPr>
            <w:color w:val="0000FF"/>
            <w:u w:val="single"/>
          </w:rPr>
          <w:t>Green Deal Charges</w:t>
        </w:r>
      </w:hyperlink>
      <w:r>
        <w:t xml:space="preserve"> where relevant.</w:t>
      </w:r>
    </w:p>
    <w:p w14:paraId="770D168C" w14:textId="11A0C24D" w:rsidR="006122FE" w:rsidRDefault="006122FE">
      <w:pPr>
        <w:pStyle w:val="ScheduleSectionL2"/>
        <w:widowControl w:val="0"/>
        <w:spacing w:after="320"/>
      </w:pPr>
      <w:r>
        <w:t xml:space="preserve">Nothing in this Section G shall preclude </w:t>
      </w:r>
      <w:hyperlink r:id="rId1257" w:history="1">
        <w:r>
          <w:rPr>
            <w:color w:val="0000FF"/>
            <w:u w:val="single"/>
          </w:rPr>
          <w:t>Energy Supplier</w:t>
        </w:r>
      </w:hyperlink>
      <w:r>
        <w:t>s agreeing bilaterally to an assignment of:</w:t>
      </w:r>
    </w:p>
    <w:p w14:paraId="4C26E9DA" w14:textId="5F4AC0E3" w:rsidR="006122FE" w:rsidRDefault="00A36082" w:rsidP="004A372D">
      <w:pPr>
        <w:pStyle w:val="ScheduleSectionL3"/>
        <w:widowControl w:val="0"/>
        <w:numPr>
          <w:ilvl w:val="0"/>
          <w:numId w:val="56"/>
        </w:numPr>
        <w:spacing w:after="320"/>
        <w:ind w:left="900"/>
      </w:pPr>
      <w:hyperlink r:id="rId1258" w:history="1">
        <w:r w:rsidR="006122FE">
          <w:rPr>
            <w:rFonts w:eastAsia="Arial" w:cs="Arial"/>
            <w:color w:val="0000FF"/>
            <w:u w:val="single"/>
          </w:rPr>
          <w:t>Complex Debt</w:t>
        </w:r>
      </w:hyperlink>
      <w:r w:rsidR="006122FE">
        <w:rPr>
          <w:rFonts w:eastAsia="Arial" w:cs="Arial"/>
          <w:color w:val="000000"/>
        </w:rPr>
        <w:t>; or</w:t>
      </w:r>
    </w:p>
    <w:p w14:paraId="0BE626BE" w14:textId="51D6B827" w:rsidR="006122FE" w:rsidRDefault="006122FE" w:rsidP="004A372D">
      <w:pPr>
        <w:pStyle w:val="ScheduleSectionL3"/>
        <w:widowControl w:val="0"/>
        <w:numPr>
          <w:ilvl w:val="0"/>
          <w:numId w:val="56"/>
        </w:numPr>
        <w:spacing w:after="320"/>
        <w:ind w:left="900"/>
      </w:pPr>
      <w:r>
        <w:rPr>
          <w:rFonts w:eastAsia="Arial" w:cs="Arial"/>
          <w:color w:val="000000"/>
        </w:rPr>
        <w:t>debt outside the thresholds defined in Paragraph 19.2(e).</w:t>
      </w:r>
    </w:p>
    <w:p w14:paraId="1768F2A2" w14:textId="77777777" w:rsidR="006122FE" w:rsidRDefault="006122FE">
      <w:pPr>
        <w:pStyle w:val="ScheduleSectionL2"/>
        <w:widowControl w:val="0"/>
        <w:spacing w:after="320"/>
      </w:pPr>
      <w:r>
        <w:t xml:space="preserve">Where </w:t>
      </w:r>
      <w:hyperlink r:id="rId1259" w:history="1">
        <w:r>
          <w:rPr>
            <w:color w:val="0000FF"/>
            <w:u w:val="single"/>
          </w:rPr>
          <w:t>Energy Supplier</w:t>
        </w:r>
      </w:hyperlink>
      <w:r>
        <w:t>s agree bilaterally to assign debt as described in Paragraph 19.5, they shall use the process set out under this Section G.</w:t>
      </w:r>
    </w:p>
    <w:p w14:paraId="3030FFC1" w14:textId="35639B64" w:rsidR="006122FE" w:rsidRDefault="006122FE">
      <w:pPr>
        <w:pStyle w:val="Heading1"/>
        <w:keepNext w:val="0"/>
        <w:keepLines w:val="0"/>
        <w:widowControl w:val="0"/>
        <w:spacing w:before="0" w:after="320"/>
      </w:pPr>
      <w:bookmarkStart w:id="21" w:name="_Toc256000040"/>
      <w:r>
        <w:t>Resolution Outcomes</w:t>
      </w:r>
      <w:bookmarkEnd w:id="21"/>
    </w:p>
    <w:p w14:paraId="62D04CDA" w14:textId="77777777" w:rsidR="006122FE" w:rsidRDefault="006122FE">
      <w:pPr>
        <w:pStyle w:val="ScheduleSectionL2"/>
        <w:widowControl w:val="0"/>
        <w:spacing w:after="320"/>
      </w:pPr>
      <w:r>
        <w:t xml:space="preserve">In addition to the relevant requirements in Paragraph 2, the </w:t>
      </w:r>
      <w:hyperlink r:id="rId1260" w:history="1">
        <w:r>
          <w:rPr>
            <w:color w:val="0000FF"/>
            <w:u w:val="single"/>
          </w:rPr>
          <w:t>Gaining Supplier</w:t>
        </w:r>
      </w:hyperlink>
      <w:r>
        <w:t xml:space="preserve"> and </w:t>
      </w:r>
      <w:hyperlink r:id="rId1261" w:history="1">
        <w:r>
          <w:rPr>
            <w:color w:val="0000FF"/>
            <w:u w:val="single"/>
          </w:rPr>
          <w:t>Losing Supplier</w:t>
        </w:r>
      </w:hyperlink>
      <w:r>
        <w:t xml:space="preserve"> shall ensure that:</w:t>
      </w:r>
    </w:p>
    <w:p w14:paraId="6C213ACF" w14:textId="494D2265" w:rsidR="006122FE" w:rsidRDefault="006122FE" w:rsidP="004A372D">
      <w:pPr>
        <w:pStyle w:val="ScheduleSectionL3"/>
        <w:widowControl w:val="0"/>
        <w:numPr>
          <w:ilvl w:val="0"/>
          <w:numId w:val="57"/>
        </w:numPr>
        <w:spacing w:after="320"/>
        <w:ind w:left="900"/>
      </w:pPr>
      <w:r>
        <w:rPr>
          <w:rFonts w:eastAsia="Arial" w:cs="Arial"/>
          <w:color w:val="000000"/>
        </w:rPr>
        <w:t xml:space="preserve">the provisions of the relevant </w:t>
      </w:r>
      <w:hyperlink r:id="rId1262" w:history="1">
        <w:r>
          <w:rPr>
            <w:rFonts w:eastAsia="Arial" w:cs="Arial"/>
            <w:color w:val="0000FF"/>
            <w:u w:val="single"/>
          </w:rPr>
          <w:t>Data Protection Legislation</w:t>
        </w:r>
      </w:hyperlink>
      <w:r>
        <w:rPr>
          <w:rFonts w:eastAsia="Arial" w:cs="Arial"/>
          <w:color w:val="000000"/>
        </w:rPr>
        <w:t xml:space="preserve"> are satisfied;</w:t>
      </w:r>
    </w:p>
    <w:p w14:paraId="51D9FB74" w14:textId="2F2D5914" w:rsidR="006122FE" w:rsidRDefault="006122FE" w:rsidP="004A372D">
      <w:pPr>
        <w:pStyle w:val="ScheduleSectionL3"/>
        <w:widowControl w:val="0"/>
        <w:numPr>
          <w:ilvl w:val="0"/>
          <w:numId w:val="57"/>
        </w:numPr>
        <w:spacing w:after="320"/>
        <w:ind w:left="900"/>
      </w:pPr>
      <w:r>
        <w:rPr>
          <w:rFonts w:eastAsia="Arial" w:cs="Arial"/>
          <w:color w:val="000000"/>
        </w:rPr>
        <w:t>the VAT requirements in respect of bad debt relief are satisfied; and</w:t>
      </w:r>
    </w:p>
    <w:p w14:paraId="32906C7B" w14:textId="79BF2CAE" w:rsidR="006122FE" w:rsidRDefault="006122FE" w:rsidP="004A372D">
      <w:pPr>
        <w:pStyle w:val="ScheduleSectionL3"/>
        <w:widowControl w:val="0"/>
        <w:numPr>
          <w:ilvl w:val="0"/>
          <w:numId w:val="57"/>
        </w:numPr>
        <w:spacing w:after="320"/>
        <w:ind w:left="900"/>
      </w:pPr>
      <w:r>
        <w:rPr>
          <w:rFonts w:eastAsia="Arial" w:cs="Arial"/>
          <w:color w:val="000000"/>
        </w:rPr>
        <w:t xml:space="preserve">all reasonable steps are taken to ensure that the </w:t>
      </w:r>
      <w:hyperlink r:id="rId1263" w:history="1">
        <w:r>
          <w:rPr>
            <w:rFonts w:eastAsia="Arial" w:cs="Arial"/>
            <w:color w:val="0000FF"/>
            <w:u w:val="single"/>
          </w:rPr>
          <w:t>Consumer</w:t>
        </w:r>
      </w:hyperlink>
      <w:r>
        <w:rPr>
          <w:rFonts w:eastAsia="Arial" w:cs="Arial"/>
          <w:color w:val="000000"/>
        </w:rPr>
        <w:t xml:space="preserve"> does not experience any undue interruption or disruption to their expected repayment schedule.</w:t>
      </w:r>
    </w:p>
    <w:p w14:paraId="699E6E44" w14:textId="41120D51" w:rsidR="006122FE" w:rsidRDefault="006122FE">
      <w:pPr>
        <w:pStyle w:val="Heading1"/>
        <w:keepNext w:val="0"/>
        <w:keepLines w:val="0"/>
        <w:widowControl w:val="0"/>
        <w:spacing w:before="0" w:after="320"/>
      </w:pPr>
      <w:bookmarkStart w:id="22" w:name="_Toc256000041"/>
      <w:r>
        <w:t>Resolution Process</w:t>
      </w:r>
      <w:bookmarkEnd w:id="22"/>
    </w:p>
    <w:p w14:paraId="7DF920C2" w14:textId="77777777" w:rsidR="006122FE" w:rsidRDefault="006122FE">
      <w:pPr>
        <w:pStyle w:val="ScheduleSectionL2"/>
        <w:widowControl w:val="0"/>
        <w:spacing w:after="320"/>
      </w:pPr>
      <w:r>
        <w:t xml:space="preserve">The debt assignment is initiated when a </w:t>
      </w:r>
      <w:hyperlink r:id="rId1264" w:history="1">
        <w:r>
          <w:rPr>
            <w:color w:val="0000FF"/>
            <w:u w:val="single"/>
          </w:rPr>
          <w:t>Gaining Supplier</w:t>
        </w:r>
      </w:hyperlink>
      <w:r>
        <w:t xml:space="preserve"> issues a Request for Debt Information Market Message. The </w:t>
      </w:r>
      <w:hyperlink r:id="rId1265" w:history="1">
        <w:r>
          <w:rPr>
            <w:color w:val="0000FF"/>
            <w:u w:val="single"/>
          </w:rPr>
          <w:t>Losing Supplier</w:t>
        </w:r>
      </w:hyperlink>
      <w:r>
        <w:t xml:space="preserve"> will issue the Debt Information Market Message in response, indicating where applicable if the debt is </w:t>
      </w:r>
      <w:hyperlink r:id="rId1266" w:history="1">
        <w:r>
          <w:rPr>
            <w:color w:val="0000FF"/>
            <w:u w:val="single"/>
          </w:rPr>
          <w:t>Complex Debt</w:t>
        </w:r>
      </w:hyperlink>
      <w:r>
        <w:t xml:space="preserve">. Where the </w:t>
      </w:r>
      <w:hyperlink r:id="rId1267" w:history="1">
        <w:r>
          <w:rPr>
            <w:color w:val="0000FF"/>
            <w:u w:val="single"/>
          </w:rPr>
          <w:t>Losing Supplier</w:t>
        </w:r>
      </w:hyperlink>
      <w:r>
        <w:t xml:space="preserve"> identifies that the debt is </w:t>
      </w:r>
      <w:hyperlink r:id="rId1268" w:history="1">
        <w:r>
          <w:rPr>
            <w:color w:val="0000FF"/>
            <w:u w:val="single"/>
          </w:rPr>
          <w:t>Complex Debt</w:t>
        </w:r>
      </w:hyperlink>
      <w:r>
        <w:t xml:space="preserve">, the </w:t>
      </w:r>
      <w:hyperlink r:id="rId1269" w:history="1">
        <w:r>
          <w:rPr>
            <w:color w:val="0000FF"/>
            <w:u w:val="single"/>
          </w:rPr>
          <w:t>Losing Supplier</w:t>
        </w:r>
      </w:hyperlink>
      <w:r>
        <w:t xml:space="preserve"> shall keep a record of the reasons why a debt assignment request has been refused on the grounds of </w:t>
      </w:r>
      <w:hyperlink r:id="rId1270" w:history="1">
        <w:r>
          <w:rPr>
            <w:color w:val="0000FF"/>
            <w:u w:val="single"/>
          </w:rPr>
          <w:t>Complex Debt</w:t>
        </w:r>
      </w:hyperlink>
      <w:r>
        <w:t xml:space="preserve"> to support any follow up action on behalf of the </w:t>
      </w:r>
      <w:hyperlink r:id="rId1271" w:history="1">
        <w:r>
          <w:rPr>
            <w:color w:val="0000FF"/>
            <w:u w:val="single"/>
          </w:rPr>
          <w:t>Consumer</w:t>
        </w:r>
      </w:hyperlink>
      <w:r>
        <w:t>.</w:t>
      </w:r>
    </w:p>
    <w:p w14:paraId="596AAE8E" w14:textId="77777777" w:rsidR="006122FE" w:rsidRDefault="006122FE">
      <w:pPr>
        <w:pStyle w:val="ScheduleSectionL2"/>
        <w:widowControl w:val="0"/>
        <w:spacing w:after="320"/>
      </w:pPr>
      <w:r>
        <w:t xml:space="preserve">The </w:t>
      </w:r>
      <w:hyperlink r:id="rId1272" w:history="1">
        <w:r>
          <w:rPr>
            <w:color w:val="0000FF"/>
            <w:u w:val="single"/>
          </w:rPr>
          <w:t>Gaining Supplier</w:t>
        </w:r>
      </w:hyperlink>
      <w:r>
        <w:t xml:space="preserve"> should issue a separate Request for Debt Information Market Message in relation to each impacted </w:t>
      </w:r>
      <w:hyperlink r:id="rId1273" w:history="1">
        <w:r>
          <w:rPr>
            <w:color w:val="0000FF"/>
            <w:u w:val="single"/>
          </w:rPr>
          <w:t>RMP</w:t>
        </w:r>
      </w:hyperlink>
      <w:r>
        <w:t xml:space="preserve">, even in the case of electricity </w:t>
      </w:r>
      <w:hyperlink r:id="rId1274" w:history="1">
        <w:r>
          <w:rPr>
            <w:color w:val="0000FF"/>
            <w:u w:val="single"/>
          </w:rPr>
          <w:t>Related Metering Points</w:t>
        </w:r>
      </w:hyperlink>
      <w:r>
        <w:t>.</w:t>
      </w:r>
    </w:p>
    <w:p w14:paraId="6CB775FE" w14:textId="77777777" w:rsidR="006122FE" w:rsidRDefault="006122FE">
      <w:pPr>
        <w:pStyle w:val="ScheduleSectionL2"/>
        <w:widowControl w:val="0"/>
        <w:spacing w:after="320"/>
      </w:pPr>
      <w:r>
        <w:t xml:space="preserve">Where a debt assignment is agreed, the </w:t>
      </w:r>
      <w:hyperlink r:id="rId1275" w:history="1">
        <w:r>
          <w:rPr>
            <w:color w:val="0000FF"/>
            <w:u w:val="single"/>
          </w:rPr>
          <w:t>Gaining Supplier</w:t>
        </w:r>
      </w:hyperlink>
      <w:r>
        <w:t xml:space="preserve"> will issue a Confirmation of Customer Debt Transfer Market Message. Where the </w:t>
      </w:r>
      <w:hyperlink r:id="rId1276" w:history="1">
        <w:r>
          <w:rPr>
            <w:color w:val="0000FF"/>
            <w:u w:val="single"/>
          </w:rPr>
          <w:t>Gaining Supplier</w:t>
        </w:r>
      </w:hyperlink>
      <w:r>
        <w:t xml:space="preserve">'s </w:t>
      </w:r>
      <w:hyperlink r:id="rId1277" w:history="1">
        <w:r>
          <w:rPr>
            <w:color w:val="0000FF"/>
            <w:u w:val="single"/>
          </w:rPr>
          <w:t>Registration</w:t>
        </w:r>
      </w:hyperlink>
      <w:r>
        <w:t xml:space="preserve"> becomes </w:t>
      </w:r>
      <w:hyperlink r:id="rId1278" w:history="1">
        <w:r>
          <w:rPr>
            <w:color w:val="0000FF"/>
            <w:u w:val="single"/>
          </w:rPr>
          <w:t>Active</w:t>
        </w:r>
      </w:hyperlink>
      <w:r>
        <w:t xml:space="preserve">, then details of the </w:t>
      </w:r>
      <w:hyperlink r:id="rId1279" w:history="1">
        <w:r>
          <w:rPr>
            <w:color w:val="0000FF"/>
            <w:u w:val="single"/>
          </w:rPr>
          <w:t>Total Debt Outstanding</w:t>
        </w:r>
      </w:hyperlink>
      <w:r>
        <w:t xml:space="preserve"> are transferred to the </w:t>
      </w:r>
      <w:hyperlink r:id="rId1280" w:history="1">
        <w:r>
          <w:rPr>
            <w:color w:val="0000FF"/>
            <w:u w:val="single"/>
          </w:rPr>
          <w:t>Gaining Supplier</w:t>
        </w:r>
      </w:hyperlink>
      <w:r>
        <w:t>.</w:t>
      </w:r>
    </w:p>
    <w:p w14:paraId="55368D81" w14:textId="6C95B7FC" w:rsidR="006122FE" w:rsidRDefault="006122FE">
      <w:pPr>
        <w:pStyle w:val="ScheduleSectionL2"/>
        <w:widowControl w:val="0"/>
        <w:spacing w:after="320"/>
      </w:pPr>
      <w:r>
        <w:t xml:space="preserve">Where a </w:t>
      </w:r>
      <w:hyperlink r:id="rId1281" w:history="1">
        <w:r>
          <w:rPr>
            <w:color w:val="0000FF"/>
            <w:u w:val="single"/>
          </w:rPr>
          <w:t>Losing Supplier</w:t>
        </w:r>
      </w:hyperlink>
      <w:r>
        <w:t xml:space="preserve"> does not pay the </w:t>
      </w:r>
      <w:hyperlink r:id="rId1282" w:history="1">
        <w:r>
          <w:rPr>
            <w:color w:val="0000FF"/>
            <w:u w:val="single"/>
          </w:rPr>
          <w:t>Factored Total Payment</w:t>
        </w:r>
      </w:hyperlink>
      <w:r>
        <w:t xml:space="preserve"> in accordance with this Section G, the </w:t>
      </w:r>
      <w:hyperlink r:id="rId1283" w:history="1">
        <w:r>
          <w:rPr>
            <w:color w:val="0000FF"/>
            <w:u w:val="single"/>
          </w:rPr>
          <w:t>Losing Supplier</w:t>
        </w:r>
      </w:hyperlink>
      <w:r>
        <w:t xml:space="preserve"> may charge interest at LIBOR (for one-month GBP) plus two percentage points (without prejudice to other rights and remedies under this </w:t>
      </w:r>
      <w:hyperlink r:id="rId1284" w:history="1">
        <w:r>
          <w:rPr>
            <w:color w:val="0000FF"/>
            <w:u w:val="single"/>
          </w:rPr>
          <w:t>Code</w:t>
        </w:r>
      </w:hyperlink>
      <w:r>
        <w:t>).</w:t>
      </w:r>
    </w:p>
    <w:p w14:paraId="28DF6DFF" w14:textId="77777777" w:rsidR="007F35FA" w:rsidRDefault="006122FE">
      <w:pPr>
        <w:pStyle w:val="ScheduleSectionL2"/>
        <w:widowControl w:val="0"/>
        <w:spacing w:after="320"/>
        <w:sectPr w:rsidR="007F35FA" w:rsidSect="005A42D5">
          <w:pgSz w:w="11906" w:h="16838"/>
          <w:pgMar w:top="1440" w:right="1440" w:bottom="1440" w:left="1440" w:header="708" w:footer="708" w:gutter="0"/>
          <w:cols w:space="708"/>
          <w:docGrid w:linePitch="360"/>
        </w:sectPr>
      </w:pPr>
      <w:r>
        <w:t xml:space="preserve">If at any point during the process, the </w:t>
      </w:r>
      <w:hyperlink r:id="rId1285" w:history="1">
        <w:r>
          <w:rPr>
            <w:color w:val="0000FF"/>
            <w:u w:val="single"/>
          </w:rPr>
          <w:t>Switch Request</w:t>
        </w:r>
      </w:hyperlink>
      <w:r>
        <w:t xml:space="preserve"> is cancelled, the debt </w:t>
      </w:r>
    </w:p>
    <w:p w14:paraId="1E8BAB34" w14:textId="46C03D66" w:rsidR="006122FE" w:rsidRDefault="006122FE" w:rsidP="004A372D">
      <w:pPr>
        <w:pStyle w:val="ScheduleSectionL2"/>
        <w:widowControl w:val="0"/>
        <w:numPr>
          <w:ilvl w:val="0"/>
          <w:numId w:val="0"/>
        </w:numPr>
        <w:spacing w:after="320"/>
        <w:ind w:left="567"/>
      </w:pPr>
      <w:r>
        <w:lastRenderedPageBreak/>
        <w:t xml:space="preserve">assignment process will cease and the </w:t>
      </w:r>
      <w:hyperlink r:id="rId1286" w:history="1">
        <w:r>
          <w:rPr>
            <w:color w:val="0000FF"/>
            <w:u w:val="single"/>
          </w:rPr>
          <w:t>Gaining Supplier</w:t>
        </w:r>
      </w:hyperlink>
      <w:r>
        <w:t xml:space="preserve"> will inform the </w:t>
      </w:r>
      <w:hyperlink r:id="rId1287" w:history="1">
        <w:r>
          <w:rPr>
            <w:color w:val="0000FF"/>
            <w:u w:val="single"/>
          </w:rPr>
          <w:t>Losing Supplier</w:t>
        </w:r>
      </w:hyperlink>
      <w:r>
        <w:t>.</w:t>
      </w:r>
    </w:p>
    <w:p w14:paraId="6F339C04" w14:textId="58005FD3" w:rsidR="006122FE" w:rsidRDefault="006122FE">
      <w:pPr>
        <w:pStyle w:val="ScheduleSectionL2"/>
        <w:widowControl w:val="0"/>
        <w:spacing w:after="320"/>
      </w:pPr>
      <w:r>
        <w:t>The interface table below sets out the process and maximum timelines for initiating the debt assignment process.</w:t>
      </w:r>
    </w:p>
    <w:tbl>
      <w:tblPr>
        <w:tblW w:w="13902" w:type="dxa"/>
        <w:tblBorders>
          <w:top w:val="single" w:sz="4" w:space="0" w:color="696969"/>
          <w:left w:val="single" w:sz="4" w:space="0" w:color="696969"/>
          <w:bottom w:val="single" w:sz="4" w:space="0" w:color="696969"/>
          <w:right w:val="single" w:sz="4" w:space="0" w:color="696969"/>
          <w:insideH w:val="single" w:sz="4" w:space="0" w:color="auto"/>
          <w:insideV w:val="single" w:sz="4" w:space="0" w:color="auto"/>
        </w:tblBorders>
        <w:tblLayout w:type="fixed"/>
        <w:tblLook w:val="04A0" w:firstRow="1" w:lastRow="0" w:firstColumn="1" w:lastColumn="0" w:noHBand="0" w:noVBand="1"/>
      </w:tblPr>
      <w:tblGrid>
        <w:gridCol w:w="855"/>
        <w:gridCol w:w="2550"/>
        <w:gridCol w:w="4969"/>
        <w:gridCol w:w="1134"/>
        <w:gridCol w:w="1275"/>
        <w:gridCol w:w="1985"/>
        <w:gridCol w:w="1134"/>
      </w:tblGrid>
      <w:tr w:rsidR="006122FE" w:rsidRPr="007F35FA" w14:paraId="4B70C420" w14:textId="77777777" w:rsidTr="004A372D">
        <w:tc>
          <w:tcPr>
            <w:tcW w:w="855" w:type="dxa"/>
            <w:tcBorders>
              <w:top w:val="single" w:sz="8" w:space="0" w:color="000000"/>
              <w:left w:val="single" w:sz="8" w:space="0" w:color="000000"/>
              <w:bottom w:val="single" w:sz="8" w:space="0" w:color="000000"/>
              <w:right w:val="single" w:sz="8" w:space="0" w:color="000000"/>
            </w:tcBorders>
            <w:shd w:val="clear" w:color="auto" w:fill="BFBFBF"/>
            <w:tcMar>
              <w:left w:w="0" w:type="dxa"/>
            </w:tcMar>
          </w:tcPr>
          <w:p w14:paraId="29F53326" w14:textId="77777777" w:rsidR="006122FE" w:rsidRPr="007F35FA" w:rsidRDefault="006122FE" w:rsidP="004A372D">
            <w:pPr>
              <w:widowControl w:val="0"/>
              <w:spacing w:after="0" w:line="276" w:lineRule="auto"/>
              <w:ind w:left="57"/>
              <w:rPr>
                <w:rFonts w:cs="Arial"/>
                <w:szCs w:val="22"/>
                <w:lang w:val="en-GB" w:eastAsia="en-US"/>
              </w:rPr>
            </w:pPr>
            <w:r w:rsidRPr="004A372D">
              <w:rPr>
                <w:rFonts w:eastAsia="Arial" w:cs="Arial"/>
                <w:b/>
                <w:color w:val="000000"/>
                <w:szCs w:val="22"/>
                <w:lang w:val="en-GB" w:eastAsia="en-US"/>
              </w:rPr>
              <w:t>Ref</w:t>
            </w:r>
          </w:p>
        </w:tc>
        <w:tc>
          <w:tcPr>
            <w:tcW w:w="2550" w:type="dxa"/>
            <w:tcBorders>
              <w:top w:val="single" w:sz="8" w:space="0" w:color="000000"/>
              <w:left w:val="single" w:sz="8" w:space="0" w:color="000000"/>
              <w:bottom w:val="single" w:sz="8" w:space="0" w:color="000000"/>
              <w:right w:val="single" w:sz="8" w:space="0" w:color="000000"/>
            </w:tcBorders>
            <w:shd w:val="clear" w:color="auto" w:fill="BFBFBF"/>
            <w:tcMar>
              <w:left w:w="0" w:type="dxa"/>
            </w:tcMar>
          </w:tcPr>
          <w:p w14:paraId="3EB80FA6" w14:textId="77777777" w:rsidR="006122FE" w:rsidRPr="007F35FA" w:rsidRDefault="006122FE" w:rsidP="004A372D">
            <w:pPr>
              <w:widowControl w:val="0"/>
              <w:spacing w:after="0" w:line="276" w:lineRule="auto"/>
              <w:ind w:left="57"/>
              <w:rPr>
                <w:rFonts w:cs="Arial"/>
                <w:szCs w:val="22"/>
                <w:lang w:val="en-GB" w:eastAsia="en-US"/>
              </w:rPr>
            </w:pPr>
            <w:r w:rsidRPr="004A372D">
              <w:rPr>
                <w:rFonts w:eastAsia="Arial" w:cs="Arial"/>
                <w:b/>
                <w:color w:val="000000"/>
                <w:szCs w:val="22"/>
                <w:lang w:val="en-GB" w:eastAsia="en-US"/>
              </w:rPr>
              <w:t>When</w:t>
            </w:r>
          </w:p>
        </w:tc>
        <w:tc>
          <w:tcPr>
            <w:tcW w:w="4969" w:type="dxa"/>
            <w:tcBorders>
              <w:top w:val="single" w:sz="8" w:space="0" w:color="000000"/>
              <w:left w:val="single" w:sz="8" w:space="0" w:color="000000"/>
              <w:bottom w:val="single" w:sz="8" w:space="0" w:color="000000"/>
              <w:right w:val="single" w:sz="8" w:space="0" w:color="000000"/>
            </w:tcBorders>
            <w:shd w:val="clear" w:color="auto" w:fill="BFBFBF"/>
            <w:tcMar>
              <w:left w:w="0" w:type="dxa"/>
            </w:tcMar>
          </w:tcPr>
          <w:p w14:paraId="363D1ACA" w14:textId="77777777" w:rsidR="006122FE" w:rsidRPr="007F35FA" w:rsidRDefault="006122FE" w:rsidP="004A372D">
            <w:pPr>
              <w:widowControl w:val="0"/>
              <w:spacing w:after="0" w:line="276" w:lineRule="auto"/>
              <w:ind w:left="57"/>
              <w:rPr>
                <w:rFonts w:cs="Arial"/>
                <w:szCs w:val="22"/>
                <w:lang w:val="en-GB" w:eastAsia="en-US"/>
              </w:rPr>
            </w:pPr>
            <w:r w:rsidRPr="004A372D">
              <w:rPr>
                <w:rFonts w:eastAsia="Arial" w:cs="Arial"/>
                <w:b/>
                <w:color w:val="000000"/>
                <w:szCs w:val="22"/>
                <w:lang w:val="en-GB" w:eastAsia="en-US"/>
              </w:rPr>
              <w:t>Action</w:t>
            </w:r>
          </w:p>
        </w:tc>
        <w:tc>
          <w:tcPr>
            <w:tcW w:w="1134" w:type="dxa"/>
            <w:tcBorders>
              <w:top w:val="single" w:sz="8" w:space="0" w:color="000000"/>
              <w:left w:val="single" w:sz="8" w:space="0" w:color="000000"/>
              <w:bottom w:val="single" w:sz="8" w:space="0" w:color="000000"/>
              <w:right w:val="single" w:sz="8" w:space="0" w:color="000000"/>
            </w:tcBorders>
            <w:shd w:val="clear" w:color="auto" w:fill="BFBFBF"/>
            <w:tcMar>
              <w:left w:w="0" w:type="dxa"/>
            </w:tcMar>
          </w:tcPr>
          <w:p w14:paraId="613975CC" w14:textId="77777777" w:rsidR="006122FE" w:rsidRPr="007F35FA" w:rsidRDefault="006122FE" w:rsidP="004A372D">
            <w:pPr>
              <w:widowControl w:val="0"/>
              <w:spacing w:after="0" w:line="276" w:lineRule="auto"/>
              <w:ind w:left="57"/>
              <w:rPr>
                <w:rFonts w:cs="Arial"/>
                <w:szCs w:val="22"/>
                <w:lang w:val="en-GB" w:eastAsia="en-US"/>
              </w:rPr>
            </w:pPr>
            <w:r w:rsidRPr="004A372D">
              <w:rPr>
                <w:rFonts w:eastAsia="Arial" w:cs="Arial"/>
                <w:b/>
                <w:color w:val="000000"/>
                <w:szCs w:val="22"/>
                <w:lang w:val="en-GB" w:eastAsia="en-US"/>
              </w:rPr>
              <w:t>From</w:t>
            </w:r>
          </w:p>
        </w:tc>
        <w:tc>
          <w:tcPr>
            <w:tcW w:w="1275" w:type="dxa"/>
            <w:tcBorders>
              <w:top w:val="single" w:sz="8" w:space="0" w:color="000000"/>
              <w:left w:val="single" w:sz="8" w:space="0" w:color="000000"/>
              <w:bottom w:val="single" w:sz="8" w:space="0" w:color="000000"/>
              <w:right w:val="single" w:sz="8" w:space="0" w:color="000000"/>
            </w:tcBorders>
            <w:shd w:val="clear" w:color="auto" w:fill="BFBFBF"/>
            <w:tcMar>
              <w:left w:w="0" w:type="dxa"/>
            </w:tcMar>
          </w:tcPr>
          <w:p w14:paraId="7468F8B6" w14:textId="77777777" w:rsidR="006122FE" w:rsidRPr="007F35FA" w:rsidRDefault="006122FE" w:rsidP="004A372D">
            <w:pPr>
              <w:widowControl w:val="0"/>
              <w:spacing w:after="0" w:line="276" w:lineRule="auto"/>
              <w:ind w:left="57"/>
              <w:rPr>
                <w:rFonts w:cs="Arial"/>
                <w:szCs w:val="22"/>
                <w:lang w:val="en-GB" w:eastAsia="en-US"/>
              </w:rPr>
            </w:pPr>
            <w:r w:rsidRPr="004A372D">
              <w:rPr>
                <w:rFonts w:eastAsia="Arial" w:cs="Arial"/>
                <w:b/>
                <w:color w:val="000000"/>
                <w:szCs w:val="22"/>
                <w:lang w:val="en-GB" w:eastAsia="en-US"/>
              </w:rPr>
              <w:t>To</w:t>
            </w:r>
          </w:p>
        </w:tc>
        <w:tc>
          <w:tcPr>
            <w:tcW w:w="1985" w:type="dxa"/>
            <w:tcBorders>
              <w:top w:val="single" w:sz="8" w:space="0" w:color="000000"/>
              <w:left w:val="single" w:sz="8" w:space="0" w:color="000000"/>
              <w:bottom w:val="single" w:sz="8" w:space="0" w:color="000000"/>
              <w:right w:val="single" w:sz="8" w:space="0" w:color="000000"/>
            </w:tcBorders>
            <w:shd w:val="clear" w:color="auto" w:fill="BFBFBF"/>
            <w:tcMar>
              <w:left w:w="0" w:type="dxa"/>
            </w:tcMar>
          </w:tcPr>
          <w:p w14:paraId="7A1A43A4" w14:textId="77777777" w:rsidR="006122FE" w:rsidRPr="007F35FA" w:rsidRDefault="006122FE" w:rsidP="004A372D">
            <w:pPr>
              <w:widowControl w:val="0"/>
              <w:spacing w:after="0" w:line="276" w:lineRule="auto"/>
              <w:ind w:left="57"/>
              <w:rPr>
                <w:rFonts w:cs="Arial"/>
                <w:szCs w:val="22"/>
                <w:lang w:val="en-GB" w:eastAsia="en-US"/>
              </w:rPr>
            </w:pPr>
            <w:r w:rsidRPr="004A372D">
              <w:rPr>
                <w:rFonts w:eastAsia="Arial" w:cs="Arial"/>
                <w:b/>
                <w:color w:val="000000"/>
                <w:szCs w:val="22"/>
                <w:lang w:val="en-GB" w:eastAsia="en-US"/>
              </w:rPr>
              <w:t>Interface</w:t>
            </w:r>
          </w:p>
        </w:tc>
        <w:tc>
          <w:tcPr>
            <w:tcW w:w="1134" w:type="dxa"/>
            <w:tcBorders>
              <w:top w:val="single" w:sz="8" w:space="0" w:color="000000"/>
              <w:left w:val="single" w:sz="8" w:space="0" w:color="000000"/>
              <w:bottom w:val="single" w:sz="8" w:space="0" w:color="000000"/>
              <w:right w:val="single" w:sz="8" w:space="0" w:color="000000"/>
            </w:tcBorders>
            <w:shd w:val="clear" w:color="auto" w:fill="BFBFBF"/>
            <w:tcMar>
              <w:left w:w="0" w:type="dxa"/>
            </w:tcMar>
          </w:tcPr>
          <w:p w14:paraId="5CA1EF93" w14:textId="77777777" w:rsidR="006122FE" w:rsidRPr="007F35FA" w:rsidRDefault="006122FE" w:rsidP="004A372D">
            <w:pPr>
              <w:widowControl w:val="0"/>
              <w:spacing w:after="0" w:line="276" w:lineRule="auto"/>
              <w:ind w:left="57"/>
              <w:rPr>
                <w:rFonts w:cs="Arial"/>
                <w:szCs w:val="22"/>
                <w:lang w:val="en-GB" w:eastAsia="en-US"/>
              </w:rPr>
            </w:pPr>
            <w:r w:rsidRPr="004A372D">
              <w:rPr>
                <w:rFonts w:eastAsia="Arial" w:cs="Arial"/>
                <w:b/>
                <w:color w:val="000000"/>
                <w:szCs w:val="22"/>
                <w:lang w:val="en-GB" w:eastAsia="en-US"/>
              </w:rPr>
              <w:t>Means</w:t>
            </w:r>
          </w:p>
        </w:tc>
      </w:tr>
      <w:tr w:rsidR="006122FE" w:rsidRPr="007F35FA" w14:paraId="1649C792" w14:textId="77777777" w:rsidTr="004A372D">
        <w:tc>
          <w:tcPr>
            <w:tcW w:w="855" w:type="dxa"/>
            <w:tcBorders>
              <w:top w:val="single" w:sz="8" w:space="0" w:color="696969"/>
              <w:left w:val="single" w:sz="8" w:space="0" w:color="696969"/>
              <w:bottom w:val="single" w:sz="8" w:space="0" w:color="696969"/>
              <w:right w:val="single" w:sz="8" w:space="0" w:color="696969"/>
            </w:tcBorders>
            <w:tcMar>
              <w:left w:w="0" w:type="dxa"/>
            </w:tcMar>
          </w:tcPr>
          <w:p w14:paraId="4020E4C7" w14:textId="77777777" w:rsidR="006122FE" w:rsidRPr="007F35FA" w:rsidRDefault="006122FE" w:rsidP="004A372D">
            <w:pPr>
              <w:widowControl w:val="0"/>
              <w:spacing w:after="0" w:line="276" w:lineRule="auto"/>
              <w:ind w:left="57"/>
              <w:rPr>
                <w:rFonts w:cs="Arial"/>
                <w:szCs w:val="22"/>
                <w:lang w:val="en-GB" w:eastAsia="en-US"/>
              </w:rPr>
            </w:pPr>
            <w:r w:rsidRPr="004A372D">
              <w:rPr>
                <w:rFonts w:eastAsia="Arial" w:cs="Arial"/>
                <w:color w:val="000000"/>
                <w:szCs w:val="22"/>
                <w:lang w:val="en-GB" w:eastAsia="en-US"/>
              </w:rPr>
              <w:t>21.6.1</w:t>
            </w:r>
          </w:p>
        </w:tc>
        <w:tc>
          <w:tcPr>
            <w:tcW w:w="2550" w:type="dxa"/>
            <w:tcBorders>
              <w:top w:val="single" w:sz="8" w:space="0" w:color="696969"/>
              <w:left w:val="single" w:sz="8" w:space="0" w:color="696969"/>
              <w:bottom w:val="single" w:sz="8" w:space="0" w:color="696969"/>
              <w:right w:val="single" w:sz="8" w:space="0" w:color="696969"/>
            </w:tcBorders>
            <w:tcMar>
              <w:left w:w="0" w:type="dxa"/>
            </w:tcMar>
          </w:tcPr>
          <w:p w14:paraId="48F58860" w14:textId="77777777" w:rsidR="006122FE" w:rsidRPr="007F35FA" w:rsidRDefault="006122FE" w:rsidP="004A372D">
            <w:pPr>
              <w:widowControl w:val="0"/>
              <w:spacing w:after="0" w:line="276" w:lineRule="auto"/>
              <w:ind w:left="57"/>
              <w:rPr>
                <w:rFonts w:cs="Arial"/>
                <w:szCs w:val="22"/>
                <w:lang w:val="en-GB" w:eastAsia="en-US"/>
              </w:rPr>
            </w:pPr>
            <w:r w:rsidRPr="004A372D">
              <w:rPr>
                <w:rFonts w:eastAsia="Arial" w:cs="Arial"/>
                <w:color w:val="000000"/>
                <w:szCs w:val="22"/>
                <w:lang w:val="en-GB" w:eastAsia="en-US"/>
              </w:rPr>
              <w:t xml:space="preserve">At the </w:t>
            </w:r>
            <w:hyperlink r:id="rId1288" w:history="1">
              <w:r w:rsidRPr="004A372D">
                <w:rPr>
                  <w:rFonts w:eastAsia="Arial" w:cs="Arial"/>
                  <w:color w:val="0000FF"/>
                  <w:szCs w:val="22"/>
                  <w:u w:val="single"/>
                  <w:lang w:val="en-GB" w:eastAsia="en-US"/>
                </w:rPr>
                <w:t>Point of Acquisition</w:t>
              </w:r>
            </w:hyperlink>
            <w:r w:rsidRPr="004A372D">
              <w:rPr>
                <w:rFonts w:eastAsia="Arial" w:cs="Arial"/>
                <w:color w:val="000000"/>
                <w:szCs w:val="22"/>
                <w:lang w:val="en-GB" w:eastAsia="en-US"/>
              </w:rPr>
              <w:t xml:space="preserve"> and as soon as reasonably practicable.</w:t>
            </w:r>
          </w:p>
        </w:tc>
        <w:tc>
          <w:tcPr>
            <w:tcW w:w="4969" w:type="dxa"/>
            <w:tcBorders>
              <w:top w:val="single" w:sz="8" w:space="0" w:color="696969"/>
              <w:left w:val="single" w:sz="8" w:space="0" w:color="696969"/>
              <w:bottom w:val="single" w:sz="8" w:space="0" w:color="696969"/>
              <w:right w:val="single" w:sz="8" w:space="0" w:color="696969"/>
            </w:tcBorders>
            <w:tcMar>
              <w:left w:w="0" w:type="dxa"/>
            </w:tcMar>
          </w:tcPr>
          <w:p w14:paraId="0E7D9BCD" w14:textId="77777777" w:rsidR="006122FE" w:rsidRDefault="006122FE" w:rsidP="004A372D">
            <w:pPr>
              <w:widowControl w:val="0"/>
              <w:spacing w:after="0" w:line="276" w:lineRule="auto"/>
              <w:ind w:left="57"/>
              <w:rPr>
                <w:rFonts w:eastAsia="Arial" w:cs="Arial"/>
                <w:color w:val="000000"/>
                <w:szCs w:val="22"/>
                <w:lang w:val="en-GB" w:eastAsia="en-US"/>
              </w:rPr>
            </w:pPr>
            <w:r w:rsidRPr="004A372D">
              <w:rPr>
                <w:rFonts w:eastAsia="Arial" w:cs="Arial"/>
                <w:color w:val="000000"/>
                <w:szCs w:val="22"/>
                <w:lang w:val="en-GB" w:eastAsia="en-US"/>
              </w:rPr>
              <w:t xml:space="preserve">Provide </w:t>
            </w:r>
            <w:hyperlink r:id="rId1289" w:history="1">
              <w:r w:rsidRPr="004A372D">
                <w:rPr>
                  <w:rFonts w:eastAsia="Arial" w:cs="Arial"/>
                  <w:color w:val="0000FF"/>
                  <w:szCs w:val="22"/>
                  <w:u w:val="single"/>
                  <w:lang w:val="en-GB" w:eastAsia="en-US"/>
                </w:rPr>
                <w:t>DAP Privacy Notice</w:t>
              </w:r>
            </w:hyperlink>
            <w:r w:rsidRPr="004A372D">
              <w:rPr>
                <w:rFonts w:eastAsia="Arial" w:cs="Arial"/>
                <w:color w:val="000000"/>
                <w:szCs w:val="22"/>
                <w:lang w:val="en-GB" w:eastAsia="en-US"/>
              </w:rPr>
              <w:t xml:space="preserve"> to the </w:t>
            </w:r>
            <w:hyperlink r:id="rId1290" w:history="1">
              <w:r w:rsidRPr="004A372D">
                <w:rPr>
                  <w:rFonts w:eastAsia="Arial" w:cs="Arial"/>
                  <w:color w:val="0000FF"/>
                  <w:szCs w:val="22"/>
                  <w:u w:val="single"/>
                  <w:lang w:val="en-GB" w:eastAsia="en-US"/>
                </w:rPr>
                <w:t>Consumer</w:t>
              </w:r>
            </w:hyperlink>
            <w:r w:rsidRPr="004A372D">
              <w:rPr>
                <w:rFonts w:eastAsia="Arial" w:cs="Arial"/>
                <w:color w:val="000000"/>
                <w:szCs w:val="22"/>
                <w:lang w:val="en-GB" w:eastAsia="en-US"/>
              </w:rPr>
              <w:t xml:space="preserve">, and inform the </w:t>
            </w:r>
            <w:hyperlink r:id="rId1291" w:history="1">
              <w:r w:rsidRPr="004A372D">
                <w:rPr>
                  <w:rFonts w:eastAsia="Arial" w:cs="Arial"/>
                  <w:color w:val="0000FF"/>
                  <w:szCs w:val="22"/>
                  <w:u w:val="single"/>
                  <w:lang w:val="en-GB" w:eastAsia="en-US"/>
                </w:rPr>
                <w:t>Consumer</w:t>
              </w:r>
            </w:hyperlink>
            <w:r w:rsidRPr="004A372D">
              <w:rPr>
                <w:rFonts w:eastAsia="Arial" w:cs="Arial"/>
                <w:color w:val="000000"/>
                <w:szCs w:val="22"/>
                <w:lang w:val="en-GB" w:eastAsia="en-US"/>
              </w:rPr>
              <w:t>:</w:t>
            </w:r>
          </w:p>
          <w:p w14:paraId="049ED814" w14:textId="77777777" w:rsidR="009F75AC" w:rsidRPr="007F35FA" w:rsidRDefault="009F75AC" w:rsidP="004A372D">
            <w:pPr>
              <w:widowControl w:val="0"/>
              <w:spacing w:after="0" w:line="276" w:lineRule="auto"/>
              <w:ind w:left="57"/>
              <w:rPr>
                <w:rFonts w:cs="Arial"/>
                <w:szCs w:val="22"/>
                <w:lang w:val="en-GB" w:eastAsia="en-US"/>
              </w:rPr>
            </w:pPr>
          </w:p>
          <w:p w14:paraId="03CEC18C" w14:textId="541D3B97" w:rsidR="006122FE" w:rsidRPr="007F35FA" w:rsidRDefault="006122FE" w:rsidP="004A372D">
            <w:pPr>
              <w:widowControl w:val="0"/>
              <w:numPr>
                <w:ilvl w:val="0"/>
                <w:numId w:val="72"/>
              </w:numPr>
              <w:spacing w:after="0" w:line="276" w:lineRule="auto"/>
              <w:rPr>
                <w:rFonts w:cs="Arial"/>
                <w:szCs w:val="22"/>
                <w:lang w:val="en-GB" w:eastAsia="en-US"/>
              </w:rPr>
            </w:pPr>
            <w:r w:rsidRPr="004A372D">
              <w:rPr>
                <w:rFonts w:eastAsia="Arial" w:cs="Arial"/>
                <w:color w:val="000000"/>
                <w:szCs w:val="22"/>
                <w:lang w:val="en-GB" w:eastAsia="en-US"/>
              </w:rPr>
              <w:t xml:space="preserve">that initiating the </w:t>
            </w:r>
            <w:hyperlink r:id="rId1292" w:history="1">
              <w:r w:rsidRPr="004A372D">
                <w:rPr>
                  <w:rFonts w:eastAsia="Arial" w:cs="Arial"/>
                  <w:color w:val="0000FF"/>
                  <w:szCs w:val="22"/>
                  <w:u w:val="single"/>
                  <w:lang w:val="en-GB" w:eastAsia="en-US"/>
                </w:rPr>
                <w:t>DAP</w:t>
              </w:r>
            </w:hyperlink>
            <w:r w:rsidRPr="004A372D">
              <w:rPr>
                <w:rFonts w:eastAsia="Arial" w:cs="Arial"/>
                <w:color w:val="000000"/>
                <w:szCs w:val="22"/>
                <w:lang w:val="en-GB" w:eastAsia="en-US"/>
              </w:rPr>
              <w:t xml:space="preserve"> is not a guarantee that debt assignment will be agreed; and</w:t>
            </w:r>
          </w:p>
          <w:p w14:paraId="2DE3C292" w14:textId="615B2FCE" w:rsidR="006122FE" w:rsidRPr="007F35FA" w:rsidRDefault="006122FE" w:rsidP="004A372D">
            <w:pPr>
              <w:widowControl w:val="0"/>
              <w:numPr>
                <w:ilvl w:val="0"/>
                <w:numId w:val="72"/>
              </w:numPr>
              <w:spacing w:after="0" w:line="276" w:lineRule="auto"/>
              <w:rPr>
                <w:rFonts w:cs="Arial"/>
                <w:szCs w:val="22"/>
                <w:lang w:val="en-GB" w:eastAsia="en-US"/>
              </w:rPr>
            </w:pPr>
            <w:r w:rsidRPr="004A372D">
              <w:rPr>
                <w:rFonts w:eastAsia="Arial" w:cs="Arial"/>
                <w:color w:val="000000"/>
                <w:szCs w:val="22"/>
                <w:lang w:val="en-GB" w:eastAsia="en-US"/>
              </w:rPr>
              <w:t xml:space="preserve">that debt assignment requires the exchange of account information, including debt information, between the </w:t>
            </w:r>
            <w:hyperlink r:id="rId1293" w:history="1">
              <w:r w:rsidRPr="004A372D">
                <w:rPr>
                  <w:rFonts w:eastAsia="Arial" w:cs="Arial"/>
                  <w:color w:val="0000FF"/>
                  <w:szCs w:val="22"/>
                  <w:u w:val="single"/>
                  <w:lang w:val="en-GB" w:eastAsia="en-US"/>
                </w:rPr>
                <w:t>Energy Supplier</w:t>
              </w:r>
            </w:hyperlink>
            <w:r w:rsidRPr="004A372D">
              <w:rPr>
                <w:rFonts w:eastAsia="Arial" w:cs="Arial"/>
                <w:color w:val="000000"/>
                <w:szCs w:val="22"/>
                <w:lang w:val="en-GB" w:eastAsia="en-US"/>
              </w:rPr>
              <w:t>s concerned.</w:t>
            </w:r>
          </w:p>
        </w:tc>
        <w:tc>
          <w:tcPr>
            <w:tcW w:w="1134" w:type="dxa"/>
            <w:tcBorders>
              <w:top w:val="single" w:sz="8" w:space="0" w:color="696969"/>
              <w:left w:val="single" w:sz="8" w:space="0" w:color="696969"/>
              <w:bottom w:val="single" w:sz="8" w:space="0" w:color="696969"/>
              <w:right w:val="single" w:sz="8" w:space="0" w:color="696969"/>
            </w:tcBorders>
            <w:tcMar>
              <w:left w:w="0" w:type="dxa"/>
            </w:tcMar>
          </w:tcPr>
          <w:p w14:paraId="15AC230C" w14:textId="77777777" w:rsidR="006122FE" w:rsidRPr="007F35FA" w:rsidRDefault="00A36082" w:rsidP="004A372D">
            <w:pPr>
              <w:widowControl w:val="0"/>
              <w:spacing w:after="0" w:line="276" w:lineRule="auto"/>
              <w:ind w:left="57"/>
              <w:rPr>
                <w:rFonts w:cs="Arial"/>
                <w:szCs w:val="22"/>
                <w:lang w:val="en-GB" w:eastAsia="en-US"/>
              </w:rPr>
            </w:pPr>
            <w:hyperlink r:id="rId1294" w:history="1">
              <w:r w:rsidR="006122FE" w:rsidRPr="004A372D">
                <w:rPr>
                  <w:rFonts w:eastAsia="Arial" w:cs="Arial"/>
                  <w:color w:val="0000FF"/>
                  <w:szCs w:val="22"/>
                  <w:u w:val="single"/>
                  <w:lang w:val="en-GB" w:eastAsia="en-US"/>
                </w:rPr>
                <w:t>Gaining Supplier</w:t>
              </w:r>
            </w:hyperlink>
          </w:p>
        </w:tc>
        <w:tc>
          <w:tcPr>
            <w:tcW w:w="1275" w:type="dxa"/>
            <w:tcBorders>
              <w:top w:val="single" w:sz="8" w:space="0" w:color="696969"/>
              <w:left w:val="single" w:sz="8" w:space="0" w:color="696969"/>
              <w:bottom w:val="single" w:sz="8" w:space="0" w:color="696969"/>
              <w:right w:val="single" w:sz="8" w:space="0" w:color="696969"/>
            </w:tcBorders>
            <w:tcMar>
              <w:left w:w="0" w:type="dxa"/>
            </w:tcMar>
          </w:tcPr>
          <w:p w14:paraId="07C94C32" w14:textId="77777777" w:rsidR="006122FE" w:rsidRPr="007F35FA" w:rsidRDefault="00A36082" w:rsidP="004A372D">
            <w:pPr>
              <w:widowControl w:val="0"/>
              <w:spacing w:after="0" w:line="276" w:lineRule="auto"/>
              <w:ind w:left="57"/>
              <w:rPr>
                <w:rFonts w:cs="Arial"/>
                <w:szCs w:val="22"/>
                <w:lang w:val="en-GB" w:eastAsia="en-US"/>
              </w:rPr>
            </w:pPr>
            <w:hyperlink r:id="rId1295" w:history="1">
              <w:r w:rsidR="006122FE" w:rsidRPr="004A372D">
                <w:rPr>
                  <w:rFonts w:eastAsia="Arial" w:cs="Arial"/>
                  <w:color w:val="0000FF"/>
                  <w:szCs w:val="22"/>
                  <w:u w:val="single"/>
                  <w:lang w:val="en-GB" w:eastAsia="en-US"/>
                </w:rPr>
                <w:t>Consumer</w:t>
              </w:r>
            </w:hyperlink>
          </w:p>
        </w:tc>
        <w:tc>
          <w:tcPr>
            <w:tcW w:w="1985" w:type="dxa"/>
            <w:tcBorders>
              <w:top w:val="single" w:sz="8" w:space="0" w:color="696969"/>
              <w:left w:val="single" w:sz="8" w:space="0" w:color="696969"/>
              <w:bottom w:val="single" w:sz="8" w:space="0" w:color="696969"/>
              <w:right w:val="single" w:sz="8" w:space="0" w:color="696969"/>
            </w:tcBorders>
            <w:tcMar>
              <w:left w:w="0" w:type="dxa"/>
            </w:tcMar>
          </w:tcPr>
          <w:p w14:paraId="507CBC8E" w14:textId="77777777" w:rsidR="006122FE" w:rsidRPr="007F35FA" w:rsidRDefault="006122FE" w:rsidP="004A372D">
            <w:pPr>
              <w:widowControl w:val="0"/>
              <w:spacing w:after="0" w:line="276" w:lineRule="auto"/>
              <w:ind w:left="57"/>
              <w:rPr>
                <w:rFonts w:cs="Arial"/>
                <w:szCs w:val="22"/>
                <w:lang w:val="en-GB" w:eastAsia="en-US"/>
              </w:rPr>
            </w:pPr>
            <w:r w:rsidRPr="004A372D">
              <w:rPr>
                <w:rFonts w:eastAsia="Arial" w:cs="Arial"/>
                <w:color w:val="000000"/>
                <w:szCs w:val="22"/>
                <w:lang w:val="en-GB" w:eastAsia="en-US"/>
              </w:rPr>
              <w:t>Not defined</w:t>
            </w:r>
          </w:p>
        </w:tc>
        <w:tc>
          <w:tcPr>
            <w:tcW w:w="1134" w:type="dxa"/>
            <w:tcBorders>
              <w:top w:val="single" w:sz="8" w:space="0" w:color="696969"/>
              <w:left w:val="single" w:sz="8" w:space="0" w:color="696969"/>
              <w:bottom w:val="single" w:sz="8" w:space="0" w:color="696969"/>
              <w:right w:val="single" w:sz="8" w:space="0" w:color="696969"/>
            </w:tcBorders>
            <w:tcMar>
              <w:left w:w="0" w:type="dxa"/>
            </w:tcMar>
          </w:tcPr>
          <w:p w14:paraId="5C5A7BBC" w14:textId="77777777" w:rsidR="006122FE" w:rsidRPr="007F35FA" w:rsidRDefault="006122FE" w:rsidP="004A372D">
            <w:pPr>
              <w:widowControl w:val="0"/>
              <w:spacing w:after="0" w:line="276" w:lineRule="auto"/>
              <w:ind w:left="57"/>
              <w:rPr>
                <w:rFonts w:cs="Arial"/>
                <w:szCs w:val="22"/>
                <w:lang w:val="en-GB" w:eastAsia="en-US"/>
              </w:rPr>
            </w:pPr>
            <w:r w:rsidRPr="004A372D">
              <w:rPr>
                <w:rFonts w:eastAsia="Arial" w:cs="Arial"/>
                <w:color w:val="000000"/>
                <w:szCs w:val="22"/>
                <w:lang w:val="en-GB" w:eastAsia="en-US"/>
              </w:rPr>
              <w:t>Not defined</w:t>
            </w:r>
          </w:p>
        </w:tc>
      </w:tr>
      <w:tr w:rsidR="006122FE" w:rsidRPr="007F35FA" w14:paraId="50CFBCC3" w14:textId="77777777" w:rsidTr="004A372D">
        <w:tc>
          <w:tcPr>
            <w:tcW w:w="855" w:type="dxa"/>
            <w:tcBorders>
              <w:top w:val="single" w:sz="8" w:space="0" w:color="696969"/>
              <w:left w:val="single" w:sz="8" w:space="0" w:color="696969"/>
              <w:bottom w:val="single" w:sz="8" w:space="0" w:color="696969"/>
              <w:right w:val="single" w:sz="8" w:space="0" w:color="696969"/>
            </w:tcBorders>
            <w:tcMar>
              <w:left w:w="0" w:type="dxa"/>
            </w:tcMar>
          </w:tcPr>
          <w:p w14:paraId="2779F193" w14:textId="77777777" w:rsidR="006122FE" w:rsidRPr="007F35FA" w:rsidRDefault="006122FE" w:rsidP="004A372D">
            <w:pPr>
              <w:widowControl w:val="0"/>
              <w:spacing w:after="0" w:line="276" w:lineRule="auto"/>
              <w:ind w:left="57"/>
              <w:rPr>
                <w:rFonts w:cs="Arial"/>
                <w:szCs w:val="22"/>
                <w:lang w:val="en-GB" w:eastAsia="en-US"/>
              </w:rPr>
            </w:pPr>
            <w:r w:rsidRPr="004A372D">
              <w:rPr>
                <w:rFonts w:eastAsia="Arial" w:cs="Arial"/>
                <w:color w:val="000000"/>
                <w:szCs w:val="22"/>
                <w:lang w:val="en-GB" w:eastAsia="en-US"/>
              </w:rPr>
              <w:t>21.6.2</w:t>
            </w:r>
          </w:p>
        </w:tc>
        <w:tc>
          <w:tcPr>
            <w:tcW w:w="2550" w:type="dxa"/>
            <w:tcBorders>
              <w:top w:val="single" w:sz="8" w:space="0" w:color="696969"/>
              <w:left w:val="single" w:sz="8" w:space="0" w:color="696969"/>
              <w:bottom w:val="single" w:sz="8" w:space="0" w:color="696969"/>
              <w:right w:val="single" w:sz="8" w:space="0" w:color="696969"/>
            </w:tcBorders>
            <w:tcMar>
              <w:left w:w="0" w:type="dxa"/>
            </w:tcMar>
          </w:tcPr>
          <w:p w14:paraId="0C355D76" w14:textId="77777777" w:rsidR="006122FE" w:rsidRPr="007F35FA" w:rsidRDefault="006122FE" w:rsidP="004A372D">
            <w:pPr>
              <w:widowControl w:val="0"/>
              <w:spacing w:after="0" w:line="276" w:lineRule="auto"/>
              <w:ind w:left="57"/>
              <w:rPr>
                <w:rFonts w:cs="Arial"/>
                <w:szCs w:val="22"/>
                <w:lang w:val="en-GB" w:eastAsia="en-US"/>
              </w:rPr>
            </w:pPr>
            <w:r w:rsidRPr="004A372D">
              <w:rPr>
                <w:rFonts w:eastAsia="Arial" w:cs="Arial"/>
                <w:color w:val="000000"/>
                <w:szCs w:val="22"/>
                <w:lang w:val="en-GB" w:eastAsia="en-US"/>
              </w:rPr>
              <w:t xml:space="preserve">Where the </w:t>
            </w:r>
            <w:hyperlink r:id="rId1296" w:history="1">
              <w:r w:rsidRPr="004A372D">
                <w:rPr>
                  <w:rFonts w:eastAsia="Arial" w:cs="Arial"/>
                  <w:color w:val="0000FF"/>
                  <w:szCs w:val="22"/>
                  <w:u w:val="single"/>
                  <w:lang w:val="en-GB" w:eastAsia="en-US"/>
                </w:rPr>
                <w:t>Losing Supplier</w:t>
              </w:r>
            </w:hyperlink>
            <w:r w:rsidRPr="004A372D">
              <w:rPr>
                <w:rFonts w:eastAsia="Arial" w:cs="Arial"/>
                <w:color w:val="000000"/>
                <w:szCs w:val="22"/>
                <w:lang w:val="en-GB" w:eastAsia="en-US"/>
              </w:rPr>
              <w:t xml:space="preserve"> has raised an </w:t>
            </w:r>
            <w:hyperlink r:id="rId1297" w:history="1">
              <w:r w:rsidRPr="004A372D">
                <w:rPr>
                  <w:rFonts w:eastAsia="Arial" w:cs="Arial"/>
                  <w:color w:val="0000FF"/>
                  <w:szCs w:val="22"/>
                  <w:u w:val="single"/>
                  <w:lang w:val="en-GB" w:eastAsia="en-US"/>
                </w:rPr>
                <w:t>Objection</w:t>
              </w:r>
            </w:hyperlink>
            <w:r w:rsidRPr="004A372D">
              <w:rPr>
                <w:rFonts w:eastAsia="Arial" w:cs="Arial"/>
                <w:color w:val="000000"/>
                <w:szCs w:val="22"/>
                <w:lang w:val="en-GB" w:eastAsia="en-US"/>
              </w:rPr>
              <w:t xml:space="preserve"> in accordance with the </w:t>
            </w:r>
            <w:hyperlink r:id="rId1298" w:history="1">
              <w:r w:rsidRPr="004A372D">
                <w:rPr>
                  <w:rFonts w:eastAsia="Arial" w:cs="Arial"/>
                  <w:color w:val="0000FF"/>
                  <w:szCs w:val="22"/>
                  <w:u w:val="single"/>
                  <w:lang w:val="en-GB" w:eastAsia="en-US"/>
                </w:rPr>
                <w:t>Registration Services Schedule</w:t>
              </w:r>
            </w:hyperlink>
            <w:r w:rsidRPr="004A372D">
              <w:rPr>
                <w:rFonts w:eastAsia="Arial" w:cs="Arial"/>
                <w:color w:val="000000"/>
                <w:szCs w:val="22"/>
                <w:lang w:val="en-GB" w:eastAsia="en-US"/>
              </w:rPr>
              <w:t xml:space="preserve"> and as soon as reasonably practicable.</w:t>
            </w:r>
          </w:p>
        </w:tc>
        <w:tc>
          <w:tcPr>
            <w:tcW w:w="4969" w:type="dxa"/>
            <w:tcBorders>
              <w:top w:val="single" w:sz="8" w:space="0" w:color="696969"/>
              <w:left w:val="single" w:sz="8" w:space="0" w:color="696969"/>
              <w:bottom w:val="single" w:sz="8" w:space="0" w:color="696969"/>
              <w:right w:val="single" w:sz="8" w:space="0" w:color="696969"/>
            </w:tcBorders>
            <w:tcMar>
              <w:left w:w="0" w:type="dxa"/>
            </w:tcMar>
          </w:tcPr>
          <w:p w14:paraId="764F2F29" w14:textId="77777777" w:rsidR="006122FE" w:rsidRDefault="006122FE" w:rsidP="001A72A0">
            <w:pPr>
              <w:widowControl w:val="0"/>
              <w:spacing w:after="0" w:line="276" w:lineRule="auto"/>
              <w:ind w:left="57"/>
              <w:rPr>
                <w:rFonts w:eastAsia="Arial" w:cs="Arial"/>
                <w:color w:val="000000"/>
                <w:szCs w:val="22"/>
                <w:lang w:val="en-GB" w:eastAsia="en-US"/>
              </w:rPr>
            </w:pPr>
            <w:r w:rsidRPr="004A372D">
              <w:rPr>
                <w:rFonts w:eastAsia="Arial" w:cs="Arial"/>
                <w:color w:val="000000"/>
                <w:szCs w:val="22"/>
                <w:lang w:val="en-GB" w:eastAsia="en-US"/>
              </w:rPr>
              <w:t xml:space="preserve">Provide a </w:t>
            </w:r>
            <w:hyperlink r:id="rId1299" w:history="1">
              <w:r w:rsidRPr="004A372D">
                <w:rPr>
                  <w:rFonts w:eastAsia="Arial" w:cs="Arial"/>
                  <w:color w:val="0000FF"/>
                  <w:szCs w:val="22"/>
                  <w:u w:val="single"/>
                  <w:lang w:val="en-GB" w:eastAsia="en-US"/>
                </w:rPr>
                <w:t>DAP Privacy Notice</w:t>
              </w:r>
            </w:hyperlink>
            <w:r w:rsidRPr="004A372D">
              <w:rPr>
                <w:rFonts w:eastAsia="Arial" w:cs="Arial"/>
                <w:color w:val="000000"/>
                <w:szCs w:val="22"/>
                <w:lang w:val="en-GB" w:eastAsia="en-US"/>
              </w:rPr>
              <w:t xml:space="preserve"> to the </w:t>
            </w:r>
            <w:hyperlink r:id="rId1300" w:history="1">
              <w:r w:rsidRPr="004A372D">
                <w:rPr>
                  <w:rFonts w:eastAsia="Arial" w:cs="Arial"/>
                  <w:color w:val="0000FF"/>
                  <w:szCs w:val="22"/>
                  <w:u w:val="single"/>
                  <w:lang w:val="en-GB" w:eastAsia="en-US"/>
                </w:rPr>
                <w:t>Consumer</w:t>
              </w:r>
            </w:hyperlink>
            <w:r w:rsidRPr="004A372D">
              <w:rPr>
                <w:rFonts w:eastAsia="Arial" w:cs="Arial"/>
                <w:color w:val="000000"/>
                <w:szCs w:val="22"/>
                <w:lang w:val="en-GB" w:eastAsia="en-US"/>
              </w:rPr>
              <w:t xml:space="preserve"> where this has not previously been provided, and inform the </w:t>
            </w:r>
            <w:hyperlink r:id="rId1301" w:history="1">
              <w:r w:rsidRPr="004A372D">
                <w:rPr>
                  <w:rFonts w:eastAsia="Arial" w:cs="Arial"/>
                  <w:color w:val="0000FF"/>
                  <w:szCs w:val="22"/>
                  <w:u w:val="single"/>
                  <w:lang w:val="en-GB" w:eastAsia="en-US"/>
                </w:rPr>
                <w:t>Consumer</w:t>
              </w:r>
            </w:hyperlink>
            <w:r w:rsidRPr="004A372D">
              <w:rPr>
                <w:rFonts w:eastAsia="Arial" w:cs="Arial"/>
                <w:color w:val="000000"/>
                <w:szCs w:val="22"/>
                <w:lang w:val="en-GB" w:eastAsia="en-US"/>
              </w:rPr>
              <w:t>:</w:t>
            </w:r>
          </w:p>
          <w:p w14:paraId="79C836C1" w14:textId="77777777" w:rsidR="00F7170E" w:rsidRPr="007F35FA" w:rsidRDefault="00F7170E" w:rsidP="004A372D">
            <w:pPr>
              <w:widowControl w:val="0"/>
              <w:spacing w:after="0" w:line="276" w:lineRule="auto"/>
              <w:ind w:left="57"/>
              <w:rPr>
                <w:rFonts w:cs="Arial"/>
                <w:szCs w:val="22"/>
                <w:lang w:val="en-GB" w:eastAsia="en-US"/>
              </w:rPr>
            </w:pPr>
          </w:p>
          <w:p w14:paraId="56D13A0B" w14:textId="4F0D3628" w:rsidR="006122FE" w:rsidRPr="007F35FA" w:rsidRDefault="006122FE" w:rsidP="004A372D">
            <w:pPr>
              <w:widowControl w:val="0"/>
              <w:numPr>
                <w:ilvl w:val="0"/>
                <w:numId w:val="73"/>
              </w:numPr>
              <w:spacing w:after="0" w:line="276" w:lineRule="auto"/>
              <w:rPr>
                <w:rFonts w:cs="Arial"/>
                <w:szCs w:val="22"/>
                <w:lang w:val="en-GB" w:eastAsia="en-US"/>
              </w:rPr>
            </w:pPr>
            <w:r w:rsidRPr="004A372D">
              <w:rPr>
                <w:rFonts w:eastAsia="Arial" w:cs="Arial"/>
                <w:color w:val="000000"/>
                <w:szCs w:val="22"/>
                <w:lang w:val="en-GB" w:eastAsia="en-US"/>
              </w:rPr>
              <w:t xml:space="preserve">of the reason(s) for such </w:t>
            </w:r>
            <w:hyperlink r:id="rId1302" w:history="1">
              <w:r w:rsidRPr="004A372D">
                <w:rPr>
                  <w:rFonts w:eastAsia="Arial" w:cs="Arial"/>
                  <w:color w:val="0000FF"/>
                  <w:szCs w:val="22"/>
                  <w:u w:val="single"/>
                  <w:lang w:val="en-GB" w:eastAsia="en-US"/>
                </w:rPr>
                <w:t>Objection</w:t>
              </w:r>
            </w:hyperlink>
            <w:r w:rsidRPr="004A372D">
              <w:rPr>
                <w:rFonts w:eastAsia="Arial" w:cs="Arial"/>
                <w:color w:val="000000"/>
                <w:szCs w:val="22"/>
                <w:lang w:val="en-GB" w:eastAsia="en-US"/>
              </w:rPr>
              <w:t>; </w:t>
            </w:r>
          </w:p>
          <w:p w14:paraId="33ACA578" w14:textId="5C7CDDF0" w:rsidR="006122FE" w:rsidRPr="007F35FA" w:rsidRDefault="006122FE" w:rsidP="004A372D">
            <w:pPr>
              <w:widowControl w:val="0"/>
              <w:numPr>
                <w:ilvl w:val="0"/>
                <w:numId w:val="73"/>
              </w:numPr>
              <w:spacing w:after="0" w:line="276" w:lineRule="auto"/>
              <w:rPr>
                <w:rFonts w:cs="Arial"/>
                <w:szCs w:val="22"/>
                <w:lang w:val="en-GB" w:eastAsia="en-US"/>
              </w:rPr>
            </w:pPr>
            <w:r w:rsidRPr="004A372D">
              <w:rPr>
                <w:rFonts w:eastAsia="Arial" w:cs="Arial"/>
                <w:color w:val="000000"/>
                <w:szCs w:val="22"/>
                <w:lang w:val="en-GB" w:eastAsia="en-US"/>
              </w:rPr>
              <w:t xml:space="preserve">that the </w:t>
            </w:r>
            <w:hyperlink r:id="rId1303" w:history="1">
              <w:r w:rsidRPr="004A372D">
                <w:rPr>
                  <w:rFonts w:eastAsia="Arial" w:cs="Arial"/>
                  <w:color w:val="0000FF"/>
                  <w:szCs w:val="22"/>
                  <w:u w:val="single"/>
                  <w:lang w:val="en-GB" w:eastAsia="en-US"/>
                </w:rPr>
                <w:t>Consumer</w:t>
              </w:r>
            </w:hyperlink>
            <w:r w:rsidRPr="004A372D">
              <w:rPr>
                <w:rFonts w:eastAsia="Arial" w:cs="Arial"/>
                <w:color w:val="000000"/>
                <w:szCs w:val="22"/>
                <w:lang w:val="en-GB" w:eastAsia="en-US"/>
              </w:rPr>
              <w:t xml:space="preserve"> may apply for the assignment of </w:t>
            </w:r>
            <w:hyperlink r:id="rId1304" w:history="1">
              <w:r w:rsidRPr="004A372D">
                <w:rPr>
                  <w:rFonts w:eastAsia="Arial" w:cs="Arial"/>
                  <w:color w:val="0000FF"/>
                  <w:szCs w:val="22"/>
                  <w:u w:val="single"/>
                  <w:lang w:val="en-GB" w:eastAsia="en-US"/>
                </w:rPr>
                <w:t>Outstanding Charges</w:t>
              </w:r>
            </w:hyperlink>
            <w:r w:rsidRPr="004A372D">
              <w:rPr>
                <w:rFonts w:eastAsia="Arial" w:cs="Arial"/>
                <w:color w:val="000000"/>
                <w:szCs w:val="22"/>
                <w:lang w:val="en-GB" w:eastAsia="en-US"/>
              </w:rPr>
              <w:t xml:space="preserve"> to the </w:t>
            </w:r>
            <w:hyperlink r:id="rId1305" w:history="1">
              <w:r w:rsidRPr="004A372D">
                <w:rPr>
                  <w:rFonts w:eastAsia="Arial" w:cs="Arial"/>
                  <w:color w:val="0000FF"/>
                  <w:szCs w:val="22"/>
                  <w:u w:val="single"/>
                  <w:lang w:val="en-GB" w:eastAsia="en-US"/>
                </w:rPr>
                <w:t>Gaining Supplier</w:t>
              </w:r>
            </w:hyperlink>
            <w:r w:rsidRPr="004A372D">
              <w:rPr>
                <w:rFonts w:eastAsia="Arial" w:cs="Arial"/>
                <w:color w:val="000000"/>
                <w:szCs w:val="22"/>
                <w:lang w:val="en-GB" w:eastAsia="en-US"/>
              </w:rPr>
              <w:t xml:space="preserve"> to prevent future </w:t>
            </w:r>
            <w:hyperlink r:id="rId1306" w:history="1">
              <w:r w:rsidRPr="004A372D">
                <w:rPr>
                  <w:rFonts w:eastAsia="Arial" w:cs="Arial"/>
                  <w:color w:val="0000FF"/>
                  <w:szCs w:val="22"/>
                  <w:u w:val="single"/>
                  <w:lang w:val="en-GB" w:eastAsia="en-US"/>
                </w:rPr>
                <w:t>Objection</w:t>
              </w:r>
            </w:hyperlink>
            <w:r w:rsidRPr="004A372D">
              <w:rPr>
                <w:rFonts w:eastAsia="Arial" w:cs="Arial"/>
                <w:color w:val="000000"/>
                <w:szCs w:val="22"/>
                <w:lang w:val="en-GB" w:eastAsia="en-US"/>
              </w:rPr>
              <w:t>s; and</w:t>
            </w:r>
          </w:p>
          <w:p w14:paraId="0154AE89" w14:textId="6FB0FA49" w:rsidR="006122FE" w:rsidRPr="007F35FA" w:rsidRDefault="006122FE" w:rsidP="004A372D">
            <w:pPr>
              <w:widowControl w:val="0"/>
              <w:numPr>
                <w:ilvl w:val="0"/>
                <w:numId w:val="73"/>
              </w:numPr>
              <w:spacing w:after="0" w:line="276" w:lineRule="auto"/>
              <w:rPr>
                <w:rFonts w:cs="Arial"/>
                <w:szCs w:val="22"/>
                <w:lang w:val="en-GB" w:eastAsia="en-US"/>
              </w:rPr>
            </w:pPr>
            <w:r w:rsidRPr="004A372D">
              <w:rPr>
                <w:rFonts w:eastAsia="Arial" w:cs="Arial"/>
                <w:color w:val="000000"/>
                <w:szCs w:val="22"/>
                <w:lang w:val="en-GB" w:eastAsia="en-US"/>
              </w:rPr>
              <w:t xml:space="preserve">that the </w:t>
            </w:r>
            <w:hyperlink r:id="rId1307" w:history="1">
              <w:r w:rsidRPr="004A372D">
                <w:rPr>
                  <w:rFonts w:eastAsia="Arial" w:cs="Arial"/>
                  <w:color w:val="0000FF"/>
                  <w:szCs w:val="22"/>
                  <w:u w:val="single"/>
                  <w:lang w:val="en-GB" w:eastAsia="en-US"/>
                </w:rPr>
                <w:t>DAP</w:t>
              </w:r>
            </w:hyperlink>
            <w:r w:rsidRPr="004A372D">
              <w:rPr>
                <w:rFonts w:eastAsia="Arial" w:cs="Arial"/>
                <w:color w:val="000000"/>
                <w:szCs w:val="22"/>
                <w:lang w:val="en-GB" w:eastAsia="en-US"/>
              </w:rPr>
              <w:t xml:space="preserve"> will progress if this has been agreed with the </w:t>
            </w:r>
            <w:hyperlink r:id="rId1308" w:history="1">
              <w:r w:rsidRPr="004A372D">
                <w:rPr>
                  <w:rFonts w:eastAsia="Arial" w:cs="Arial"/>
                  <w:color w:val="0000FF"/>
                  <w:szCs w:val="22"/>
                  <w:u w:val="single"/>
                  <w:lang w:val="en-GB" w:eastAsia="en-US"/>
                </w:rPr>
                <w:t>Gaining Supplier</w:t>
              </w:r>
            </w:hyperlink>
            <w:r w:rsidRPr="004A372D">
              <w:rPr>
                <w:rFonts w:eastAsia="Arial" w:cs="Arial"/>
                <w:color w:val="000000"/>
                <w:szCs w:val="22"/>
                <w:lang w:val="en-GB" w:eastAsia="en-US"/>
              </w:rPr>
              <w:t>.</w:t>
            </w:r>
          </w:p>
        </w:tc>
        <w:tc>
          <w:tcPr>
            <w:tcW w:w="1134" w:type="dxa"/>
            <w:tcBorders>
              <w:top w:val="single" w:sz="8" w:space="0" w:color="696969"/>
              <w:left w:val="single" w:sz="8" w:space="0" w:color="696969"/>
              <w:bottom w:val="single" w:sz="8" w:space="0" w:color="696969"/>
              <w:right w:val="single" w:sz="8" w:space="0" w:color="696969"/>
            </w:tcBorders>
            <w:tcMar>
              <w:left w:w="0" w:type="dxa"/>
            </w:tcMar>
          </w:tcPr>
          <w:p w14:paraId="28B86B41" w14:textId="77777777" w:rsidR="006122FE" w:rsidRPr="007F35FA" w:rsidRDefault="00A36082" w:rsidP="004A372D">
            <w:pPr>
              <w:widowControl w:val="0"/>
              <w:spacing w:after="0" w:line="276" w:lineRule="auto"/>
              <w:ind w:left="57"/>
              <w:rPr>
                <w:rFonts w:cs="Arial"/>
                <w:szCs w:val="22"/>
                <w:lang w:val="en-GB" w:eastAsia="en-US"/>
              </w:rPr>
            </w:pPr>
            <w:hyperlink r:id="rId1309" w:history="1">
              <w:r w:rsidR="006122FE" w:rsidRPr="004A372D">
                <w:rPr>
                  <w:rFonts w:eastAsia="Arial" w:cs="Arial"/>
                  <w:color w:val="0000FF"/>
                  <w:szCs w:val="22"/>
                  <w:u w:val="single"/>
                  <w:lang w:val="en-GB" w:eastAsia="en-US"/>
                </w:rPr>
                <w:t>Losing Supplier</w:t>
              </w:r>
            </w:hyperlink>
          </w:p>
        </w:tc>
        <w:tc>
          <w:tcPr>
            <w:tcW w:w="1275" w:type="dxa"/>
            <w:tcBorders>
              <w:top w:val="single" w:sz="8" w:space="0" w:color="696969"/>
              <w:left w:val="single" w:sz="8" w:space="0" w:color="696969"/>
              <w:bottom w:val="single" w:sz="8" w:space="0" w:color="696969"/>
              <w:right w:val="single" w:sz="8" w:space="0" w:color="696969"/>
            </w:tcBorders>
            <w:tcMar>
              <w:left w:w="0" w:type="dxa"/>
            </w:tcMar>
          </w:tcPr>
          <w:p w14:paraId="45F759E8" w14:textId="77777777" w:rsidR="006122FE" w:rsidRPr="007F35FA" w:rsidRDefault="00A36082" w:rsidP="004A372D">
            <w:pPr>
              <w:widowControl w:val="0"/>
              <w:spacing w:after="0" w:line="276" w:lineRule="auto"/>
              <w:ind w:left="57"/>
              <w:rPr>
                <w:rFonts w:cs="Arial"/>
                <w:szCs w:val="22"/>
                <w:lang w:val="en-GB" w:eastAsia="en-US"/>
              </w:rPr>
            </w:pPr>
            <w:hyperlink r:id="rId1310" w:history="1">
              <w:r w:rsidR="006122FE" w:rsidRPr="004A372D">
                <w:rPr>
                  <w:rFonts w:eastAsia="Arial" w:cs="Arial"/>
                  <w:color w:val="0000FF"/>
                  <w:szCs w:val="22"/>
                  <w:u w:val="single"/>
                  <w:lang w:val="en-GB" w:eastAsia="en-US"/>
                </w:rPr>
                <w:t>Consumer</w:t>
              </w:r>
            </w:hyperlink>
          </w:p>
        </w:tc>
        <w:tc>
          <w:tcPr>
            <w:tcW w:w="1985" w:type="dxa"/>
            <w:tcBorders>
              <w:top w:val="single" w:sz="8" w:space="0" w:color="696969"/>
              <w:left w:val="single" w:sz="8" w:space="0" w:color="696969"/>
              <w:bottom w:val="single" w:sz="8" w:space="0" w:color="696969"/>
              <w:right w:val="single" w:sz="8" w:space="0" w:color="696969"/>
            </w:tcBorders>
            <w:tcMar>
              <w:left w:w="0" w:type="dxa"/>
            </w:tcMar>
          </w:tcPr>
          <w:p w14:paraId="3D40EE96" w14:textId="77777777" w:rsidR="006122FE" w:rsidRPr="007F35FA" w:rsidRDefault="006122FE" w:rsidP="004A372D">
            <w:pPr>
              <w:widowControl w:val="0"/>
              <w:spacing w:after="0" w:line="276" w:lineRule="auto"/>
              <w:ind w:left="57"/>
              <w:rPr>
                <w:rFonts w:cs="Arial"/>
                <w:szCs w:val="22"/>
                <w:lang w:val="en-GB" w:eastAsia="en-US"/>
              </w:rPr>
            </w:pPr>
            <w:r w:rsidRPr="004A372D">
              <w:rPr>
                <w:rFonts w:eastAsia="Arial" w:cs="Arial"/>
                <w:color w:val="000000"/>
                <w:szCs w:val="22"/>
                <w:lang w:val="en-GB" w:eastAsia="en-US"/>
              </w:rPr>
              <w:t>Not defined</w:t>
            </w:r>
          </w:p>
        </w:tc>
        <w:tc>
          <w:tcPr>
            <w:tcW w:w="1134" w:type="dxa"/>
            <w:tcBorders>
              <w:top w:val="single" w:sz="8" w:space="0" w:color="696969"/>
              <w:left w:val="single" w:sz="8" w:space="0" w:color="696969"/>
              <w:bottom w:val="single" w:sz="8" w:space="0" w:color="696969"/>
              <w:right w:val="single" w:sz="8" w:space="0" w:color="696969"/>
            </w:tcBorders>
            <w:tcMar>
              <w:left w:w="0" w:type="dxa"/>
            </w:tcMar>
          </w:tcPr>
          <w:p w14:paraId="7F0DD5CB" w14:textId="77777777" w:rsidR="006122FE" w:rsidRPr="007F35FA" w:rsidRDefault="006122FE" w:rsidP="004A372D">
            <w:pPr>
              <w:widowControl w:val="0"/>
              <w:spacing w:after="0" w:line="276" w:lineRule="auto"/>
              <w:ind w:left="57"/>
              <w:rPr>
                <w:rFonts w:cs="Arial"/>
                <w:szCs w:val="22"/>
                <w:lang w:val="en-GB" w:eastAsia="en-US"/>
              </w:rPr>
            </w:pPr>
            <w:r w:rsidRPr="004A372D">
              <w:rPr>
                <w:rFonts w:eastAsia="Arial" w:cs="Arial"/>
                <w:color w:val="000000"/>
                <w:szCs w:val="22"/>
                <w:lang w:val="en-GB" w:eastAsia="en-US"/>
              </w:rPr>
              <w:t>Not defined</w:t>
            </w:r>
          </w:p>
        </w:tc>
      </w:tr>
      <w:tr w:rsidR="006122FE" w:rsidRPr="007F35FA" w14:paraId="38DA6B46" w14:textId="77777777" w:rsidTr="004A372D">
        <w:tc>
          <w:tcPr>
            <w:tcW w:w="855" w:type="dxa"/>
            <w:tcBorders>
              <w:top w:val="single" w:sz="8" w:space="0" w:color="696969"/>
              <w:left w:val="single" w:sz="8" w:space="0" w:color="696969"/>
              <w:bottom w:val="single" w:sz="8" w:space="0" w:color="696969"/>
              <w:right w:val="single" w:sz="8" w:space="0" w:color="696969"/>
            </w:tcBorders>
            <w:tcMar>
              <w:left w:w="0" w:type="dxa"/>
            </w:tcMar>
          </w:tcPr>
          <w:p w14:paraId="4C8973F5" w14:textId="77777777" w:rsidR="006122FE" w:rsidRPr="007F35FA" w:rsidRDefault="006122FE" w:rsidP="004A372D">
            <w:pPr>
              <w:widowControl w:val="0"/>
              <w:spacing w:after="0" w:line="276" w:lineRule="auto"/>
              <w:ind w:left="57"/>
              <w:rPr>
                <w:rFonts w:cs="Arial"/>
                <w:szCs w:val="22"/>
                <w:lang w:val="en-GB" w:eastAsia="en-US"/>
              </w:rPr>
            </w:pPr>
            <w:r w:rsidRPr="004A372D">
              <w:rPr>
                <w:rFonts w:eastAsia="Arial" w:cs="Arial"/>
                <w:color w:val="000000"/>
                <w:szCs w:val="22"/>
                <w:lang w:val="en-GB" w:eastAsia="en-US"/>
              </w:rPr>
              <w:t>21.6.3</w:t>
            </w:r>
          </w:p>
        </w:tc>
        <w:tc>
          <w:tcPr>
            <w:tcW w:w="2550" w:type="dxa"/>
            <w:tcBorders>
              <w:top w:val="single" w:sz="8" w:space="0" w:color="696969"/>
              <w:left w:val="single" w:sz="8" w:space="0" w:color="696969"/>
              <w:bottom w:val="single" w:sz="8" w:space="0" w:color="696969"/>
              <w:right w:val="single" w:sz="8" w:space="0" w:color="696969"/>
            </w:tcBorders>
            <w:tcMar>
              <w:left w:w="0" w:type="dxa"/>
            </w:tcMar>
          </w:tcPr>
          <w:p w14:paraId="50326627" w14:textId="77777777" w:rsidR="006122FE" w:rsidRPr="007F35FA" w:rsidRDefault="006122FE" w:rsidP="004A372D">
            <w:pPr>
              <w:widowControl w:val="0"/>
              <w:spacing w:after="0" w:line="276" w:lineRule="auto"/>
              <w:ind w:left="57"/>
              <w:rPr>
                <w:rFonts w:cs="Arial"/>
                <w:szCs w:val="22"/>
                <w:lang w:val="en-GB" w:eastAsia="en-US"/>
              </w:rPr>
            </w:pPr>
            <w:r w:rsidRPr="004A372D">
              <w:rPr>
                <w:rFonts w:eastAsia="Arial" w:cs="Arial"/>
                <w:color w:val="000000"/>
                <w:szCs w:val="22"/>
                <w:lang w:val="en-GB" w:eastAsia="en-US"/>
              </w:rPr>
              <w:t xml:space="preserve">Within 4 </w:t>
            </w:r>
            <w:hyperlink r:id="rId1311" w:history="1">
              <w:r w:rsidRPr="004A372D">
                <w:rPr>
                  <w:rFonts w:eastAsia="Arial" w:cs="Arial"/>
                  <w:color w:val="0000FF"/>
                  <w:szCs w:val="22"/>
                  <w:u w:val="single"/>
                  <w:lang w:val="en-GB" w:eastAsia="en-US"/>
                </w:rPr>
                <w:t>WD</w:t>
              </w:r>
            </w:hyperlink>
            <w:r w:rsidRPr="004A372D">
              <w:rPr>
                <w:rFonts w:eastAsia="Arial" w:cs="Arial"/>
                <w:color w:val="000000"/>
                <w:szCs w:val="22"/>
                <w:lang w:val="en-GB" w:eastAsia="en-US"/>
              </w:rPr>
              <w:t xml:space="preserve">s of receipt of the notice of </w:t>
            </w:r>
            <w:hyperlink r:id="rId1312" w:history="1">
              <w:r w:rsidRPr="004A372D">
                <w:rPr>
                  <w:rFonts w:eastAsia="Arial" w:cs="Arial"/>
                  <w:color w:val="0000FF"/>
                  <w:szCs w:val="22"/>
                  <w:u w:val="single"/>
                  <w:lang w:val="en-GB" w:eastAsia="en-US"/>
                </w:rPr>
                <w:t>Objection</w:t>
              </w:r>
            </w:hyperlink>
            <w:r w:rsidRPr="004A372D">
              <w:rPr>
                <w:rFonts w:eastAsia="Arial" w:cs="Arial"/>
                <w:color w:val="000000"/>
                <w:szCs w:val="22"/>
                <w:lang w:val="en-GB" w:eastAsia="en-US"/>
              </w:rPr>
              <w:t xml:space="preserve"> from the </w:t>
            </w:r>
            <w:hyperlink r:id="rId1313" w:history="1">
              <w:r w:rsidRPr="004A372D">
                <w:rPr>
                  <w:rFonts w:eastAsia="Arial" w:cs="Arial"/>
                  <w:color w:val="0000FF"/>
                  <w:szCs w:val="22"/>
                  <w:u w:val="single"/>
                  <w:lang w:val="en-GB" w:eastAsia="en-US"/>
                </w:rPr>
                <w:t xml:space="preserve">CSS </w:t>
              </w:r>
              <w:r w:rsidRPr="004A372D">
                <w:rPr>
                  <w:rFonts w:eastAsia="Arial" w:cs="Arial"/>
                  <w:color w:val="0000FF"/>
                  <w:szCs w:val="22"/>
                  <w:u w:val="single"/>
                  <w:lang w:val="en-GB" w:eastAsia="en-US"/>
                </w:rPr>
                <w:lastRenderedPageBreak/>
                <w:t>Provider</w:t>
              </w:r>
            </w:hyperlink>
            <w:r w:rsidRPr="004A372D">
              <w:rPr>
                <w:rFonts w:eastAsia="Arial" w:cs="Arial"/>
                <w:color w:val="000000"/>
                <w:szCs w:val="22"/>
                <w:lang w:val="en-GB" w:eastAsia="en-US"/>
              </w:rPr>
              <w:t>.</w:t>
            </w:r>
          </w:p>
        </w:tc>
        <w:tc>
          <w:tcPr>
            <w:tcW w:w="4969" w:type="dxa"/>
            <w:tcBorders>
              <w:top w:val="single" w:sz="8" w:space="0" w:color="696969"/>
              <w:left w:val="single" w:sz="8" w:space="0" w:color="696969"/>
              <w:bottom w:val="single" w:sz="8" w:space="0" w:color="696969"/>
              <w:right w:val="single" w:sz="8" w:space="0" w:color="696969"/>
            </w:tcBorders>
            <w:tcMar>
              <w:left w:w="0" w:type="dxa"/>
            </w:tcMar>
          </w:tcPr>
          <w:p w14:paraId="3885D271" w14:textId="77777777" w:rsidR="006122FE" w:rsidRPr="007F35FA" w:rsidRDefault="006122FE" w:rsidP="004A372D">
            <w:pPr>
              <w:widowControl w:val="0"/>
              <w:spacing w:after="0" w:line="276" w:lineRule="auto"/>
              <w:ind w:left="57"/>
              <w:rPr>
                <w:rFonts w:cs="Arial"/>
                <w:szCs w:val="22"/>
                <w:lang w:val="en-GB" w:eastAsia="en-US"/>
              </w:rPr>
            </w:pPr>
            <w:r w:rsidRPr="004A372D">
              <w:rPr>
                <w:rFonts w:eastAsia="Arial" w:cs="Arial"/>
                <w:color w:val="000000"/>
                <w:szCs w:val="22"/>
                <w:lang w:val="en-GB" w:eastAsia="en-US"/>
              </w:rPr>
              <w:lastRenderedPageBreak/>
              <w:t>Issue a request for debt information.</w:t>
            </w:r>
          </w:p>
        </w:tc>
        <w:tc>
          <w:tcPr>
            <w:tcW w:w="1134" w:type="dxa"/>
            <w:tcBorders>
              <w:top w:val="single" w:sz="8" w:space="0" w:color="696969"/>
              <w:left w:val="single" w:sz="8" w:space="0" w:color="696969"/>
              <w:bottom w:val="single" w:sz="8" w:space="0" w:color="696969"/>
              <w:right w:val="single" w:sz="8" w:space="0" w:color="696969"/>
            </w:tcBorders>
            <w:tcMar>
              <w:left w:w="0" w:type="dxa"/>
            </w:tcMar>
          </w:tcPr>
          <w:p w14:paraId="00E6FE97" w14:textId="77777777" w:rsidR="006122FE" w:rsidRPr="007F35FA" w:rsidRDefault="00A36082" w:rsidP="004A372D">
            <w:pPr>
              <w:widowControl w:val="0"/>
              <w:spacing w:after="0" w:line="276" w:lineRule="auto"/>
              <w:ind w:left="57"/>
              <w:rPr>
                <w:rFonts w:cs="Arial"/>
                <w:szCs w:val="22"/>
                <w:lang w:val="en-GB" w:eastAsia="en-US"/>
              </w:rPr>
            </w:pPr>
            <w:hyperlink r:id="rId1314" w:history="1">
              <w:r w:rsidR="006122FE" w:rsidRPr="004A372D">
                <w:rPr>
                  <w:rFonts w:eastAsia="Arial" w:cs="Arial"/>
                  <w:color w:val="0000FF"/>
                  <w:szCs w:val="22"/>
                  <w:u w:val="single"/>
                  <w:lang w:val="en-GB" w:eastAsia="en-US"/>
                </w:rPr>
                <w:t>Gaining Supplier</w:t>
              </w:r>
            </w:hyperlink>
          </w:p>
        </w:tc>
        <w:tc>
          <w:tcPr>
            <w:tcW w:w="1275" w:type="dxa"/>
            <w:tcBorders>
              <w:top w:val="single" w:sz="8" w:space="0" w:color="696969"/>
              <w:left w:val="single" w:sz="8" w:space="0" w:color="696969"/>
              <w:bottom w:val="single" w:sz="8" w:space="0" w:color="696969"/>
              <w:right w:val="single" w:sz="8" w:space="0" w:color="696969"/>
            </w:tcBorders>
            <w:tcMar>
              <w:left w:w="0" w:type="dxa"/>
            </w:tcMar>
          </w:tcPr>
          <w:p w14:paraId="38C1898C" w14:textId="77777777" w:rsidR="006122FE" w:rsidRPr="007F35FA" w:rsidRDefault="00A36082" w:rsidP="004A372D">
            <w:pPr>
              <w:widowControl w:val="0"/>
              <w:spacing w:after="0" w:line="276" w:lineRule="auto"/>
              <w:ind w:left="57"/>
              <w:rPr>
                <w:rFonts w:cs="Arial"/>
                <w:szCs w:val="22"/>
                <w:lang w:val="en-GB" w:eastAsia="en-US"/>
              </w:rPr>
            </w:pPr>
            <w:hyperlink r:id="rId1315" w:history="1">
              <w:r w:rsidR="006122FE" w:rsidRPr="004A372D">
                <w:rPr>
                  <w:rFonts w:eastAsia="Arial" w:cs="Arial"/>
                  <w:color w:val="0000FF"/>
                  <w:szCs w:val="22"/>
                  <w:u w:val="single"/>
                  <w:lang w:val="en-GB" w:eastAsia="en-US"/>
                </w:rPr>
                <w:t>Losing Supplier</w:t>
              </w:r>
            </w:hyperlink>
          </w:p>
        </w:tc>
        <w:tc>
          <w:tcPr>
            <w:tcW w:w="1985" w:type="dxa"/>
            <w:tcBorders>
              <w:top w:val="single" w:sz="8" w:space="0" w:color="696969"/>
              <w:left w:val="single" w:sz="8" w:space="0" w:color="696969"/>
              <w:bottom w:val="single" w:sz="8" w:space="0" w:color="696969"/>
              <w:right w:val="single" w:sz="8" w:space="0" w:color="696969"/>
            </w:tcBorders>
            <w:tcMar>
              <w:left w:w="0" w:type="dxa"/>
            </w:tcMar>
          </w:tcPr>
          <w:p w14:paraId="73C69D85" w14:textId="77777777" w:rsidR="006122FE" w:rsidRDefault="006122FE" w:rsidP="001A72A0">
            <w:pPr>
              <w:widowControl w:val="0"/>
              <w:spacing w:after="0" w:line="276" w:lineRule="auto"/>
              <w:ind w:left="57"/>
              <w:rPr>
                <w:rFonts w:eastAsia="Arial" w:cs="Arial"/>
                <w:color w:val="000000"/>
                <w:szCs w:val="22"/>
                <w:u w:val="single"/>
                <w:lang w:val="en-GB" w:eastAsia="en-US"/>
              </w:rPr>
            </w:pPr>
            <w:r w:rsidRPr="004A372D">
              <w:rPr>
                <w:rFonts w:eastAsia="Arial" w:cs="Arial"/>
                <w:color w:val="000000"/>
                <w:szCs w:val="22"/>
                <w:u w:val="single"/>
                <w:lang w:val="en-GB" w:eastAsia="en-US"/>
              </w:rPr>
              <w:t>For Gas RMP(s)</w:t>
            </w:r>
          </w:p>
          <w:p w14:paraId="1E943944" w14:textId="77777777" w:rsidR="00F7170E" w:rsidRPr="007F35FA" w:rsidRDefault="00F7170E" w:rsidP="004A372D">
            <w:pPr>
              <w:widowControl w:val="0"/>
              <w:spacing w:after="0" w:line="276" w:lineRule="auto"/>
              <w:ind w:left="57"/>
              <w:rPr>
                <w:rFonts w:cs="Arial"/>
                <w:szCs w:val="22"/>
                <w:lang w:val="en-GB" w:eastAsia="en-US"/>
              </w:rPr>
            </w:pPr>
          </w:p>
          <w:p w14:paraId="2595DE92" w14:textId="77777777" w:rsidR="006122FE" w:rsidRDefault="006122FE" w:rsidP="001A72A0">
            <w:pPr>
              <w:widowControl w:val="0"/>
              <w:spacing w:after="0" w:line="276" w:lineRule="auto"/>
              <w:ind w:left="57"/>
              <w:rPr>
                <w:rFonts w:eastAsia="Arial" w:cs="Arial"/>
                <w:szCs w:val="22"/>
                <w:vertAlign w:val="superscript"/>
                <w:lang w:val="en-GB" w:eastAsia="en-US"/>
              </w:rPr>
            </w:pPr>
            <w:r w:rsidRPr="004A372D">
              <w:rPr>
                <w:rFonts w:eastAsia="Arial" w:cs="Arial"/>
                <w:color w:val="000000"/>
                <w:szCs w:val="22"/>
                <w:lang w:val="en-GB" w:eastAsia="en-US"/>
              </w:rPr>
              <w:t xml:space="preserve">Request for Debt </w:t>
            </w:r>
            <w:r w:rsidRPr="004A372D">
              <w:rPr>
                <w:rFonts w:eastAsia="Arial" w:cs="Arial"/>
                <w:color w:val="000000"/>
                <w:szCs w:val="22"/>
                <w:lang w:val="en-GB" w:eastAsia="en-US"/>
              </w:rPr>
              <w:lastRenderedPageBreak/>
              <w:t>Information</w:t>
            </w:r>
            <w:r w:rsidRPr="004A372D">
              <w:rPr>
                <w:rFonts w:eastAsia="Arial" w:cs="Arial"/>
                <w:szCs w:val="22"/>
                <w:vertAlign w:val="superscript"/>
                <w:lang w:val="en-GB" w:eastAsia="en-US"/>
              </w:rPr>
              <w:t>15</w:t>
            </w:r>
          </w:p>
          <w:p w14:paraId="3219C617" w14:textId="77777777" w:rsidR="00F7170E" w:rsidRPr="007F35FA" w:rsidRDefault="00F7170E" w:rsidP="004A372D">
            <w:pPr>
              <w:widowControl w:val="0"/>
              <w:spacing w:after="0" w:line="276" w:lineRule="auto"/>
              <w:ind w:left="57"/>
              <w:rPr>
                <w:rFonts w:cs="Arial"/>
                <w:szCs w:val="22"/>
                <w:lang w:val="en-GB" w:eastAsia="en-US"/>
              </w:rPr>
            </w:pPr>
          </w:p>
          <w:p w14:paraId="01884635" w14:textId="77777777" w:rsidR="006122FE" w:rsidRDefault="006122FE" w:rsidP="001A72A0">
            <w:pPr>
              <w:widowControl w:val="0"/>
              <w:spacing w:after="0" w:line="276" w:lineRule="auto"/>
              <w:ind w:left="57"/>
              <w:rPr>
                <w:rFonts w:eastAsia="Arial" w:cs="Arial"/>
                <w:color w:val="000000"/>
                <w:szCs w:val="22"/>
                <w:u w:val="single"/>
                <w:lang w:val="en-GB" w:eastAsia="en-US"/>
              </w:rPr>
            </w:pPr>
            <w:r w:rsidRPr="004A372D">
              <w:rPr>
                <w:rFonts w:eastAsia="Arial" w:cs="Arial"/>
                <w:color w:val="000000"/>
                <w:szCs w:val="22"/>
                <w:u w:val="single"/>
                <w:lang w:val="en-GB" w:eastAsia="en-US"/>
              </w:rPr>
              <w:t>For Electricity RMP(s)</w:t>
            </w:r>
          </w:p>
          <w:p w14:paraId="22C20D98" w14:textId="77777777" w:rsidR="00F7170E" w:rsidRPr="007F35FA" w:rsidRDefault="00F7170E" w:rsidP="004A372D">
            <w:pPr>
              <w:widowControl w:val="0"/>
              <w:spacing w:after="0" w:line="276" w:lineRule="auto"/>
              <w:ind w:left="57"/>
              <w:rPr>
                <w:rFonts w:cs="Arial"/>
                <w:szCs w:val="22"/>
                <w:lang w:val="en-GB" w:eastAsia="en-US"/>
              </w:rPr>
            </w:pPr>
          </w:p>
          <w:p w14:paraId="63FA1773" w14:textId="77777777" w:rsidR="006122FE" w:rsidRPr="007F35FA" w:rsidRDefault="006122FE" w:rsidP="004A372D">
            <w:pPr>
              <w:widowControl w:val="0"/>
              <w:spacing w:after="0" w:line="276" w:lineRule="auto"/>
              <w:ind w:left="57"/>
              <w:rPr>
                <w:rFonts w:cs="Arial"/>
                <w:szCs w:val="22"/>
                <w:lang w:val="en-GB" w:eastAsia="en-US"/>
              </w:rPr>
            </w:pPr>
            <w:r w:rsidRPr="004A372D">
              <w:rPr>
                <w:rFonts w:eastAsia="Arial" w:cs="Arial"/>
                <w:color w:val="000000"/>
                <w:szCs w:val="22"/>
                <w:lang w:val="en-GB" w:eastAsia="en-US"/>
              </w:rPr>
              <w:t>Request for Debt Information</w:t>
            </w:r>
            <w:r w:rsidRPr="004A372D">
              <w:rPr>
                <w:rFonts w:eastAsia="Arial" w:cs="Arial"/>
                <w:szCs w:val="22"/>
                <w:vertAlign w:val="superscript"/>
                <w:lang w:val="en-GB" w:eastAsia="en-US"/>
              </w:rPr>
              <w:t>16</w:t>
            </w:r>
          </w:p>
        </w:tc>
        <w:tc>
          <w:tcPr>
            <w:tcW w:w="1134" w:type="dxa"/>
            <w:tcBorders>
              <w:top w:val="single" w:sz="8" w:space="0" w:color="696969"/>
              <w:left w:val="single" w:sz="8" w:space="0" w:color="696969"/>
              <w:bottom w:val="single" w:sz="8" w:space="0" w:color="696969"/>
              <w:right w:val="single" w:sz="8" w:space="0" w:color="696969"/>
            </w:tcBorders>
            <w:tcMar>
              <w:left w:w="0" w:type="dxa"/>
            </w:tcMar>
          </w:tcPr>
          <w:p w14:paraId="0C627976" w14:textId="77777777" w:rsidR="006122FE" w:rsidRPr="007F35FA" w:rsidRDefault="00A36082" w:rsidP="004A372D">
            <w:pPr>
              <w:widowControl w:val="0"/>
              <w:spacing w:after="0" w:line="276" w:lineRule="auto"/>
              <w:ind w:left="57"/>
              <w:rPr>
                <w:rFonts w:cs="Arial"/>
                <w:szCs w:val="22"/>
                <w:lang w:val="en-GB" w:eastAsia="en-US"/>
              </w:rPr>
            </w:pPr>
            <w:hyperlink r:id="rId1316" w:history="1">
              <w:r w:rsidR="006122FE" w:rsidRPr="004A372D">
                <w:rPr>
                  <w:rFonts w:eastAsia="Arial" w:cs="Arial"/>
                  <w:color w:val="0000FF"/>
                  <w:szCs w:val="22"/>
                  <w:u w:val="single"/>
                  <w:lang w:val="en-GB" w:eastAsia="en-US"/>
                </w:rPr>
                <w:t>DTN</w:t>
              </w:r>
            </w:hyperlink>
          </w:p>
        </w:tc>
      </w:tr>
      <w:tr w:rsidR="006122FE" w:rsidRPr="007F35FA" w14:paraId="6EB42190" w14:textId="77777777" w:rsidTr="004A372D">
        <w:tc>
          <w:tcPr>
            <w:tcW w:w="855" w:type="dxa"/>
            <w:tcBorders>
              <w:top w:val="single" w:sz="8" w:space="0" w:color="696969"/>
              <w:left w:val="single" w:sz="8" w:space="0" w:color="696969"/>
              <w:bottom w:val="single" w:sz="8" w:space="0" w:color="696969"/>
              <w:right w:val="single" w:sz="8" w:space="0" w:color="696969"/>
            </w:tcBorders>
            <w:tcMar>
              <w:left w:w="0" w:type="dxa"/>
            </w:tcMar>
          </w:tcPr>
          <w:p w14:paraId="2E523A3E" w14:textId="77777777" w:rsidR="006122FE" w:rsidRPr="007F35FA" w:rsidRDefault="006122FE" w:rsidP="004A372D">
            <w:pPr>
              <w:widowControl w:val="0"/>
              <w:spacing w:after="0" w:line="276" w:lineRule="auto"/>
              <w:ind w:left="57"/>
              <w:rPr>
                <w:rFonts w:cs="Arial"/>
                <w:szCs w:val="22"/>
                <w:lang w:val="en-GB" w:eastAsia="en-US"/>
              </w:rPr>
            </w:pPr>
            <w:r w:rsidRPr="004A372D">
              <w:rPr>
                <w:rFonts w:eastAsia="Arial" w:cs="Arial"/>
                <w:color w:val="000000"/>
                <w:szCs w:val="22"/>
                <w:lang w:val="en-GB" w:eastAsia="en-US"/>
              </w:rPr>
              <w:t>21.6.4</w:t>
            </w:r>
          </w:p>
        </w:tc>
        <w:tc>
          <w:tcPr>
            <w:tcW w:w="2550" w:type="dxa"/>
            <w:tcBorders>
              <w:top w:val="single" w:sz="8" w:space="0" w:color="696969"/>
              <w:left w:val="single" w:sz="8" w:space="0" w:color="696969"/>
              <w:bottom w:val="single" w:sz="8" w:space="0" w:color="696969"/>
              <w:right w:val="single" w:sz="8" w:space="0" w:color="696969"/>
            </w:tcBorders>
            <w:tcMar>
              <w:left w:w="0" w:type="dxa"/>
            </w:tcMar>
          </w:tcPr>
          <w:p w14:paraId="23911FE3" w14:textId="77777777" w:rsidR="006122FE" w:rsidRPr="007F35FA" w:rsidRDefault="006122FE" w:rsidP="004A372D">
            <w:pPr>
              <w:widowControl w:val="0"/>
              <w:spacing w:after="0" w:line="276" w:lineRule="auto"/>
              <w:ind w:left="57"/>
              <w:rPr>
                <w:rFonts w:cs="Arial"/>
                <w:szCs w:val="22"/>
                <w:lang w:val="en-GB" w:eastAsia="en-US"/>
              </w:rPr>
            </w:pPr>
            <w:r w:rsidRPr="004A372D">
              <w:rPr>
                <w:rFonts w:eastAsia="Arial" w:cs="Arial"/>
                <w:color w:val="000000"/>
                <w:szCs w:val="22"/>
                <w:lang w:val="en-GB" w:eastAsia="en-US"/>
              </w:rPr>
              <w:t>Within 4 WDs of 21.7.3 or 21.7.6. </w:t>
            </w:r>
          </w:p>
        </w:tc>
        <w:tc>
          <w:tcPr>
            <w:tcW w:w="4969" w:type="dxa"/>
            <w:tcBorders>
              <w:top w:val="single" w:sz="8" w:space="0" w:color="696969"/>
              <w:left w:val="single" w:sz="8" w:space="0" w:color="696969"/>
              <w:bottom w:val="single" w:sz="8" w:space="0" w:color="696969"/>
              <w:right w:val="single" w:sz="8" w:space="0" w:color="696969"/>
            </w:tcBorders>
            <w:tcMar>
              <w:left w:w="0" w:type="dxa"/>
            </w:tcMar>
          </w:tcPr>
          <w:p w14:paraId="11810642" w14:textId="77777777" w:rsidR="006122FE" w:rsidRDefault="006122FE" w:rsidP="00F7170E">
            <w:pPr>
              <w:widowControl w:val="0"/>
              <w:spacing w:after="0" w:line="276" w:lineRule="auto"/>
              <w:ind w:left="57"/>
              <w:rPr>
                <w:rFonts w:eastAsia="Arial" w:cs="Arial"/>
                <w:color w:val="000000"/>
                <w:szCs w:val="22"/>
                <w:lang w:val="en-GB" w:eastAsia="en-US"/>
              </w:rPr>
            </w:pPr>
            <w:r w:rsidRPr="004A372D">
              <w:rPr>
                <w:rFonts w:eastAsia="Arial" w:cs="Arial"/>
                <w:color w:val="000000"/>
                <w:szCs w:val="22"/>
                <w:lang w:val="en-GB" w:eastAsia="en-US"/>
              </w:rPr>
              <w:t xml:space="preserve">Validate the </w:t>
            </w:r>
            <w:hyperlink r:id="rId1317" w:history="1">
              <w:r w:rsidRPr="004A372D">
                <w:rPr>
                  <w:rFonts w:eastAsia="Arial" w:cs="Arial"/>
                  <w:color w:val="0000FF"/>
                  <w:szCs w:val="22"/>
                  <w:u w:val="single"/>
                  <w:lang w:val="en-GB" w:eastAsia="en-US"/>
                </w:rPr>
                <w:t>Market Message</w:t>
              </w:r>
            </w:hyperlink>
            <w:r w:rsidRPr="004A372D">
              <w:rPr>
                <w:rFonts w:eastAsia="Arial" w:cs="Arial"/>
                <w:color w:val="000000"/>
                <w:szCs w:val="22"/>
                <w:lang w:val="en-GB" w:eastAsia="en-US"/>
              </w:rPr>
              <w:t xml:space="preserve"> and proceed as follows:</w:t>
            </w:r>
          </w:p>
          <w:p w14:paraId="751368C4" w14:textId="77777777" w:rsidR="00F7170E" w:rsidRPr="007F35FA" w:rsidRDefault="00F7170E" w:rsidP="004A372D">
            <w:pPr>
              <w:widowControl w:val="0"/>
              <w:spacing w:after="0" w:line="276" w:lineRule="auto"/>
              <w:ind w:left="57"/>
              <w:rPr>
                <w:rFonts w:cs="Arial"/>
                <w:szCs w:val="22"/>
                <w:lang w:val="en-GB" w:eastAsia="en-US"/>
              </w:rPr>
            </w:pPr>
          </w:p>
          <w:p w14:paraId="1DD9CDB2" w14:textId="5C5DDA70" w:rsidR="006122FE" w:rsidRPr="007F35FA" w:rsidRDefault="006122FE" w:rsidP="004A372D">
            <w:pPr>
              <w:widowControl w:val="0"/>
              <w:numPr>
                <w:ilvl w:val="0"/>
                <w:numId w:val="74"/>
              </w:numPr>
              <w:spacing w:after="0" w:line="276" w:lineRule="auto"/>
              <w:rPr>
                <w:rFonts w:cs="Arial"/>
                <w:szCs w:val="22"/>
                <w:lang w:val="en-GB" w:eastAsia="en-US"/>
              </w:rPr>
            </w:pPr>
            <w:r w:rsidRPr="004A372D">
              <w:rPr>
                <w:rFonts w:eastAsia="Arial" w:cs="Arial"/>
                <w:color w:val="000000"/>
                <w:szCs w:val="22"/>
                <w:lang w:val="en-GB" w:eastAsia="en-US"/>
              </w:rPr>
              <w:t>Acceptance (as set out in 21.7.1); or</w:t>
            </w:r>
          </w:p>
          <w:p w14:paraId="47B4F696" w14:textId="54B4E11F" w:rsidR="006122FE" w:rsidRPr="007F35FA" w:rsidRDefault="006122FE" w:rsidP="004A372D">
            <w:pPr>
              <w:widowControl w:val="0"/>
              <w:numPr>
                <w:ilvl w:val="0"/>
                <w:numId w:val="74"/>
              </w:numPr>
              <w:spacing w:after="0" w:line="276" w:lineRule="auto"/>
              <w:rPr>
                <w:rFonts w:cs="Arial"/>
                <w:szCs w:val="22"/>
                <w:lang w:val="en-GB" w:eastAsia="en-US"/>
              </w:rPr>
            </w:pPr>
            <w:r w:rsidRPr="004A372D">
              <w:rPr>
                <w:rFonts w:eastAsia="Arial" w:cs="Arial"/>
                <w:color w:val="000000"/>
                <w:szCs w:val="22"/>
                <w:lang w:val="en-GB" w:eastAsia="en-US"/>
              </w:rPr>
              <w:t>Rejection (as set out in 21.7.5). </w:t>
            </w:r>
          </w:p>
        </w:tc>
        <w:tc>
          <w:tcPr>
            <w:tcW w:w="1134" w:type="dxa"/>
            <w:tcBorders>
              <w:top w:val="single" w:sz="8" w:space="0" w:color="696969"/>
              <w:left w:val="single" w:sz="8" w:space="0" w:color="696969"/>
              <w:bottom w:val="single" w:sz="8" w:space="0" w:color="696969"/>
              <w:right w:val="single" w:sz="8" w:space="0" w:color="696969"/>
            </w:tcBorders>
            <w:tcMar>
              <w:left w:w="0" w:type="dxa"/>
            </w:tcMar>
          </w:tcPr>
          <w:p w14:paraId="0464B8EE" w14:textId="77777777" w:rsidR="006122FE" w:rsidRPr="007F35FA" w:rsidRDefault="00A36082" w:rsidP="004A372D">
            <w:pPr>
              <w:widowControl w:val="0"/>
              <w:spacing w:after="0" w:line="276" w:lineRule="auto"/>
              <w:ind w:left="57"/>
              <w:rPr>
                <w:rFonts w:cs="Arial"/>
                <w:szCs w:val="22"/>
                <w:lang w:val="en-GB" w:eastAsia="en-US"/>
              </w:rPr>
            </w:pPr>
            <w:hyperlink r:id="rId1318" w:history="1">
              <w:r w:rsidR="006122FE" w:rsidRPr="004A372D">
                <w:rPr>
                  <w:rFonts w:eastAsia="Arial" w:cs="Arial"/>
                  <w:color w:val="0000FF"/>
                  <w:szCs w:val="22"/>
                  <w:u w:val="single"/>
                  <w:lang w:val="en-GB" w:eastAsia="en-US"/>
                </w:rPr>
                <w:t>Losing Supplier</w:t>
              </w:r>
            </w:hyperlink>
          </w:p>
        </w:tc>
        <w:tc>
          <w:tcPr>
            <w:tcW w:w="1275" w:type="dxa"/>
            <w:tcBorders>
              <w:top w:val="single" w:sz="8" w:space="0" w:color="696969"/>
              <w:left w:val="single" w:sz="8" w:space="0" w:color="696969"/>
              <w:bottom w:val="single" w:sz="8" w:space="0" w:color="696969"/>
              <w:right w:val="single" w:sz="8" w:space="0" w:color="696969"/>
            </w:tcBorders>
            <w:tcMar>
              <w:left w:w="0" w:type="dxa"/>
            </w:tcMar>
          </w:tcPr>
          <w:p w14:paraId="27172D2C" w14:textId="77777777" w:rsidR="006122FE" w:rsidRPr="007F35FA" w:rsidRDefault="006122FE" w:rsidP="004A372D">
            <w:pPr>
              <w:widowControl w:val="0"/>
              <w:spacing w:after="0" w:line="276" w:lineRule="auto"/>
              <w:ind w:left="57"/>
              <w:rPr>
                <w:rFonts w:cs="Arial"/>
                <w:szCs w:val="22"/>
                <w:lang w:val="en-GB" w:eastAsia="en-US"/>
              </w:rPr>
            </w:pPr>
            <w:r w:rsidRPr="007F35FA">
              <w:rPr>
                <w:rFonts w:cs="Arial"/>
                <w:szCs w:val="22"/>
                <w:lang w:val="en-GB" w:eastAsia="en-US"/>
              </w:rPr>
              <w:t> </w:t>
            </w:r>
          </w:p>
        </w:tc>
        <w:tc>
          <w:tcPr>
            <w:tcW w:w="1985" w:type="dxa"/>
            <w:tcBorders>
              <w:top w:val="single" w:sz="8" w:space="0" w:color="696969"/>
              <w:left w:val="single" w:sz="8" w:space="0" w:color="696969"/>
              <w:bottom w:val="single" w:sz="8" w:space="0" w:color="696969"/>
              <w:right w:val="single" w:sz="8" w:space="0" w:color="696969"/>
            </w:tcBorders>
            <w:tcMar>
              <w:left w:w="0" w:type="dxa"/>
            </w:tcMar>
          </w:tcPr>
          <w:p w14:paraId="3F2CB8FE" w14:textId="77777777" w:rsidR="006122FE" w:rsidRPr="007F35FA" w:rsidRDefault="006122FE" w:rsidP="004A372D">
            <w:pPr>
              <w:widowControl w:val="0"/>
              <w:spacing w:after="0" w:line="276" w:lineRule="auto"/>
              <w:ind w:left="57"/>
              <w:rPr>
                <w:rFonts w:cs="Arial"/>
                <w:szCs w:val="22"/>
                <w:lang w:val="en-GB" w:eastAsia="en-US"/>
              </w:rPr>
            </w:pPr>
            <w:r w:rsidRPr="004A372D">
              <w:rPr>
                <w:rFonts w:eastAsia="Arial" w:cs="Arial"/>
                <w:color w:val="000000"/>
                <w:szCs w:val="22"/>
                <w:u w:val="single"/>
                <w:lang w:val="en-GB" w:eastAsia="en-US"/>
              </w:rPr>
              <w:t>Internal process</w:t>
            </w:r>
          </w:p>
        </w:tc>
        <w:tc>
          <w:tcPr>
            <w:tcW w:w="1134" w:type="dxa"/>
            <w:tcBorders>
              <w:top w:val="single" w:sz="8" w:space="0" w:color="696969"/>
              <w:left w:val="single" w:sz="8" w:space="0" w:color="696969"/>
              <w:bottom w:val="single" w:sz="8" w:space="0" w:color="696969"/>
              <w:right w:val="single" w:sz="8" w:space="0" w:color="696969"/>
            </w:tcBorders>
            <w:tcMar>
              <w:left w:w="0" w:type="dxa"/>
            </w:tcMar>
          </w:tcPr>
          <w:p w14:paraId="31C1B11B" w14:textId="77777777" w:rsidR="006122FE" w:rsidRPr="007F35FA" w:rsidRDefault="006122FE" w:rsidP="004A372D">
            <w:pPr>
              <w:widowControl w:val="0"/>
              <w:spacing w:after="0" w:line="276" w:lineRule="auto"/>
              <w:ind w:left="57"/>
              <w:rPr>
                <w:rFonts w:cs="Arial"/>
                <w:szCs w:val="22"/>
                <w:lang w:val="en-GB" w:eastAsia="en-US"/>
              </w:rPr>
            </w:pPr>
            <w:r w:rsidRPr="007F35FA">
              <w:rPr>
                <w:rFonts w:cs="Arial"/>
                <w:szCs w:val="22"/>
                <w:lang w:val="en-GB" w:eastAsia="en-US"/>
              </w:rPr>
              <w:t> </w:t>
            </w:r>
          </w:p>
        </w:tc>
      </w:tr>
      <w:tr w:rsidR="006122FE" w:rsidRPr="007F35FA" w14:paraId="1084E45E" w14:textId="77777777" w:rsidTr="004A372D">
        <w:tc>
          <w:tcPr>
            <w:tcW w:w="855" w:type="dxa"/>
            <w:tcBorders>
              <w:top w:val="single" w:sz="8" w:space="0" w:color="696969"/>
              <w:left w:val="single" w:sz="8" w:space="0" w:color="696969"/>
              <w:bottom w:val="single" w:sz="8" w:space="0" w:color="696969"/>
              <w:right w:val="single" w:sz="8" w:space="0" w:color="696969"/>
            </w:tcBorders>
            <w:tcMar>
              <w:left w:w="0" w:type="dxa"/>
            </w:tcMar>
          </w:tcPr>
          <w:p w14:paraId="0F787977" w14:textId="77777777" w:rsidR="006122FE" w:rsidRPr="007F35FA" w:rsidRDefault="006122FE" w:rsidP="004A372D">
            <w:pPr>
              <w:widowControl w:val="0"/>
              <w:spacing w:after="0" w:line="276" w:lineRule="auto"/>
              <w:ind w:left="57"/>
              <w:rPr>
                <w:rFonts w:cs="Arial"/>
                <w:szCs w:val="22"/>
                <w:lang w:val="en-GB" w:eastAsia="en-US"/>
              </w:rPr>
            </w:pPr>
            <w:r w:rsidRPr="004A372D">
              <w:rPr>
                <w:rFonts w:eastAsia="Arial" w:cs="Arial"/>
                <w:color w:val="000000"/>
                <w:szCs w:val="22"/>
                <w:lang w:val="en-GB" w:eastAsia="en-US"/>
              </w:rPr>
              <w:t>21.6.5</w:t>
            </w:r>
          </w:p>
        </w:tc>
        <w:tc>
          <w:tcPr>
            <w:tcW w:w="2550" w:type="dxa"/>
            <w:tcBorders>
              <w:top w:val="single" w:sz="8" w:space="0" w:color="696969"/>
              <w:left w:val="single" w:sz="8" w:space="0" w:color="696969"/>
              <w:bottom w:val="single" w:sz="8" w:space="0" w:color="696969"/>
              <w:right w:val="single" w:sz="8" w:space="0" w:color="696969"/>
            </w:tcBorders>
            <w:tcMar>
              <w:left w:w="0" w:type="dxa"/>
            </w:tcMar>
          </w:tcPr>
          <w:p w14:paraId="1BD8904A" w14:textId="77777777" w:rsidR="006122FE" w:rsidRPr="007F35FA" w:rsidRDefault="006122FE" w:rsidP="004A372D">
            <w:pPr>
              <w:widowControl w:val="0"/>
              <w:spacing w:after="0" w:line="276" w:lineRule="auto"/>
              <w:ind w:left="57"/>
              <w:rPr>
                <w:rFonts w:cs="Arial"/>
                <w:szCs w:val="22"/>
                <w:lang w:val="en-GB" w:eastAsia="en-US"/>
              </w:rPr>
            </w:pPr>
            <w:r w:rsidRPr="004A372D">
              <w:rPr>
                <w:rFonts w:eastAsia="Arial" w:cs="Arial"/>
                <w:color w:val="000000"/>
                <w:szCs w:val="22"/>
                <w:lang w:val="en-GB" w:eastAsia="en-US"/>
              </w:rPr>
              <w:t xml:space="preserve">Within 4 </w:t>
            </w:r>
            <w:hyperlink r:id="rId1319" w:history="1">
              <w:r w:rsidRPr="004A372D">
                <w:rPr>
                  <w:rFonts w:eastAsia="Arial" w:cs="Arial"/>
                  <w:color w:val="0000FF"/>
                  <w:szCs w:val="22"/>
                  <w:u w:val="single"/>
                  <w:lang w:val="en-GB" w:eastAsia="en-US"/>
                </w:rPr>
                <w:t>WD</w:t>
              </w:r>
            </w:hyperlink>
            <w:r w:rsidRPr="004A372D">
              <w:rPr>
                <w:rFonts w:eastAsia="Arial" w:cs="Arial"/>
                <w:color w:val="000000"/>
                <w:szCs w:val="22"/>
                <w:lang w:val="en-GB" w:eastAsia="en-US"/>
              </w:rPr>
              <w:t>s of receipt of the request for debt information under 21.7.3 (or 21.7.6) and where the request is rejected. </w:t>
            </w:r>
          </w:p>
        </w:tc>
        <w:tc>
          <w:tcPr>
            <w:tcW w:w="4969" w:type="dxa"/>
            <w:tcBorders>
              <w:top w:val="single" w:sz="8" w:space="0" w:color="696969"/>
              <w:left w:val="single" w:sz="8" w:space="0" w:color="696969"/>
              <w:bottom w:val="single" w:sz="8" w:space="0" w:color="696969"/>
              <w:right w:val="single" w:sz="8" w:space="0" w:color="696969"/>
            </w:tcBorders>
            <w:tcMar>
              <w:left w:w="0" w:type="dxa"/>
            </w:tcMar>
          </w:tcPr>
          <w:p w14:paraId="5E243A5A" w14:textId="77777777" w:rsidR="006122FE" w:rsidRPr="007F35FA" w:rsidRDefault="006122FE" w:rsidP="004A372D">
            <w:pPr>
              <w:widowControl w:val="0"/>
              <w:spacing w:after="0" w:line="276" w:lineRule="auto"/>
              <w:ind w:left="57"/>
              <w:rPr>
                <w:rFonts w:cs="Arial"/>
                <w:szCs w:val="22"/>
                <w:lang w:val="en-GB" w:eastAsia="en-US"/>
              </w:rPr>
            </w:pPr>
            <w:r w:rsidRPr="004A372D">
              <w:rPr>
                <w:rFonts w:eastAsia="Arial" w:cs="Arial"/>
                <w:color w:val="000000"/>
                <w:szCs w:val="22"/>
                <w:lang w:val="en-GB" w:eastAsia="en-US"/>
              </w:rPr>
              <w:t>Provide rejection flow.</w:t>
            </w:r>
          </w:p>
          <w:p w14:paraId="2EDF75DF" w14:textId="77777777" w:rsidR="006122FE" w:rsidRPr="007F35FA" w:rsidRDefault="006122FE" w:rsidP="004A372D">
            <w:pPr>
              <w:widowControl w:val="0"/>
              <w:spacing w:after="0" w:line="276" w:lineRule="auto"/>
              <w:ind w:left="57"/>
              <w:rPr>
                <w:rFonts w:cs="Arial"/>
                <w:szCs w:val="22"/>
                <w:lang w:val="en-GB" w:eastAsia="en-US"/>
              </w:rPr>
            </w:pPr>
            <w:r w:rsidRPr="007F35FA">
              <w:rPr>
                <w:rFonts w:cs="Arial"/>
                <w:szCs w:val="22"/>
                <w:lang w:val="en-GB" w:eastAsia="en-US"/>
              </w:rPr>
              <w:t> </w:t>
            </w:r>
          </w:p>
        </w:tc>
        <w:tc>
          <w:tcPr>
            <w:tcW w:w="1134" w:type="dxa"/>
            <w:tcBorders>
              <w:top w:val="single" w:sz="8" w:space="0" w:color="696969"/>
              <w:left w:val="single" w:sz="8" w:space="0" w:color="696969"/>
              <w:bottom w:val="single" w:sz="8" w:space="0" w:color="696969"/>
              <w:right w:val="single" w:sz="8" w:space="0" w:color="696969"/>
            </w:tcBorders>
            <w:tcMar>
              <w:left w:w="0" w:type="dxa"/>
            </w:tcMar>
          </w:tcPr>
          <w:p w14:paraId="4DB9CA6C" w14:textId="77777777" w:rsidR="006122FE" w:rsidRPr="007F35FA" w:rsidRDefault="00A36082" w:rsidP="004A372D">
            <w:pPr>
              <w:widowControl w:val="0"/>
              <w:spacing w:after="0" w:line="276" w:lineRule="auto"/>
              <w:ind w:left="57"/>
              <w:rPr>
                <w:rFonts w:cs="Arial"/>
                <w:szCs w:val="22"/>
                <w:lang w:val="en-GB" w:eastAsia="en-US"/>
              </w:rPr>
            </w:pPr>
            <w:hyperlink r:id="rId1320" w:history="1">
              <w:r w:rsidR="006122FE" w:rsidRPr="004A372D">
                <w:rPr>
                  <w:rFonts w:eastAsia="Arial" w:cs="Arial"/>
                  <w:color w:val="0000FF"/>
                  <w:szCs w:val="22"/>
                  <w:u w:val="single"/>
                  <w:lang w:val="en-GB" w:eastAsia="en-US"/>
                </w:rPr>
                <w:t>Losing Supplier</w:t>
              </w:r>
            </w:hyperlink>
          </w:p>
        </w:tc>
        <w:tc>
          <w:tcPr>
            <w:tcW w:w="1275" w:type="dxa"/>
            <w:tcBorders>
              <w:top w:val="single" w:sz="8" w:space="0" w:color="696969"/>
              <w:left w:val="single" w:sz="8" w:space="0" w:color="696969"/>
              <w:bottom w:val="single" w:sz="8" w:space="0" w:color="696969"/>
              <w:right w:val="single" w:sz="8" w:space="0" w:color="696969"/>
            </w:tcBorders>
            <w:tcMar>
              <w:left w:w="0" w:type="dxa"/>
            </w:tcMar>
          </w:tcPr>
          <w:p w14:paraId="6B9765FA" w14:textId="77777777" w:rsidR="006122FE" w:rsidRPr="007F35FA" w:rsidRDefault="00A36082" w:rsidP="004A372D">
            <w:pPr>
              <w:widowControl w:val="0"/>
              <w:spacing w:after="0" w:line="276" w:lineRule="auto"/>
              <w:ind w:left="57"/>
              <w:rPr>
                <w:rFonts w:cs="Arial"/>
                <w:szCs w:val="22"/>
                <w:lang w:val="en-GB" w:eastAsia="en-US"/>
              </w:rPr>
            </w:pPr>
            <w:hyperlink r:id="rId1321" w:history="1">
              <w:r w:rsidR="006122FE" w:rsidRPr="004A372D">
                <w:rPr>
                  <w:rFonts w:eastAsia="Arial" w:cs="Arial"/>
                  <w:color w:val="0000FF"/>
                  <w:szCs w:val="22"/>
                  <w:u w:val="single"/>
                  <w:lang w:val="en-GB" w:eastAsia="en-US"/>
                </w:rPr>
                <w:t>Gaining Supplier</w:t>
              </w:r>
            </w:hyperlink>
          </w:p>
        </w:tc>
        <w:tc>
          <w:tcPr>
            <w:tcW w:w="1985" w:type="dxa"/>
            <w:tcBorders>
              <w:top w:val="single" w:sz="8" w:space="0" w:color="696969"/>
              <w:left w:val="single" w:sz="8" w:space="0" w:color="696969"/>
              <w:bottom w:val="single" w:sz="8" w:space="0" w:color="696969"/>
              <w:right w:val="single" w:sz="8" w:space="0" w:color="696969"/>
            </w:tcBorders>
            <w:tcMar>
              <w:left w:w="0" w:type="dxa"/>
            </w:tcMar>
          </w:tcPr>
          <w:p w14:paraId="2A30125F" w14:textId="3A2D4DA2" w:rsidR="006122FE" w:rsidRDefault="006122FE" w:rsidP="00F7170E">
            <w:pPr>
              <w:widowControl w:val="0"/>
              <w:spacing w:after="0" w:line="276" w:lineRule="auto"/>
              <w:ind w:left="57"/>
              <w:rPr>
                <w:rFonts w:eastAsia="Arial" w:cs="Arial"/>
                <w:color w:val="000000"/>
                <w:szCs w:val="22"/>
                <w:u w:val="single"/>
                <w:lang w:val="en-GB" w:eastAsia="en-US"/>
              </w:rPr>
            </w:pPr>
            <w:r w:rsidRPr="004A372D">
              <w:rPr>
                <w:rFonts w:eastAsia="Arial" w:cs="Arial"/>
                <w:color w:val="000000"/>
                <w:szCs w:val="22"/>
                <w:u w:val="single"/>
                <w:lang w:val="en-GB" w:eastAsia="en-US"/>
              </w:rPr>
              <w:t>For Gas RMP(s)</w:t>
            </w:r>
          </w:p>
          <w:p w14:paraId="4542B924" w14:textId="77777777" w:rsidR="00F7170E" w:rsidRPr="007F35FA" w:rsidRDefault="00F7170E" w:rsidP="004A372D">
            <w:pPr>
              <w:widowControl w:val="0"/>
              <w:spacing w:after="0" w:line="276" w:lineRule="auto"/>
              <w:ind w:left="57"/>
              <w:rPr>
                <w:rFonts w:cs="Arial"/>
                <w:szCs w:val="22"/>
                <w:lang w:val="en-GB" w:eastAsia="en-US"/>
              </w:rPr>
            </w:pPr>
          </w:p>
          <w:p w14:paraId="113D8561" w14:textId="77777777" w:rsidR="006122FE" w:rsidRDefault="006122FE" w:rsidP="00F7170E">
            <w:pPr>
              <w:widowControl w:val="0"/>
              <w:spacing w:after="0" w:line="276" w:lineRule="auto"/>
              <w:ind w:left="57"/>
              <w:rPr>
                <w:rFonts w:eastAsia="Arial" w:cs="Arial"/>
                <w:szCs w:val="22"/>
                <w:vertAlign w:val="superscript"/>
                <w:lang w:val="en-GB" w:eastAsia="en-US"/>
              </w:rPr>
            </w:pPr>
            <w:r w:rsidRPr="004A372D">
              <w:rPr>
                <w:rFonts w:eastAsia="Arial" w:cs="Arial"/>
                <w:color w:val="000000"/>
                <w:szCs w:val="22"/>
                <w:lang w:val="en-GB" w:eastAsia="en-US"/>
              </w:rPr>
              <w:t>Request for Debt Information</w:t>
            </w:r>
            <w:r w:rsidRPr="004A372D">
              <w:rPr>
                <w:rFonts w:eastAsia="Arial" w:cs="Arial"/>
                <w:szCs w:val="22"/>
                <w:vertAlign w:val="superscript"/>
                <w:lang w:val="en-GB" w:eastAsia="en-US"/>
              </w:rPr>
              <w:t>17</w:t>
            </w:r>
          </w:p>
          <w:p w14:paraId="464B0432" w14:textId="77777777" w:rsidR="00F7170E" w:rsidRPr="007F35FA" w:rsidRDefault="00F7170E" w:rsidP="004A372D">
            <w:pPr>
              <w:widowControl w:val="0"/>
              <w:spacing w:after="0" w:line="276" w:lineRule="auto"/>
              <w:ind w:left="57"/>
              <w:rPr>
                <w:rFonts w:cs="Arial"/>
                <w:szCs w:val="22"/>
                <w:lang w:val="en-GB" w:eastAsia="en-US"/>
              </w:rPr>
            </w:pPr>
          </w:p>
          <w:p w14:paraId="1CB035AD" w14:textId="77777777" w:rsidR="00BD71A5" w:rsidRDefault="006122FE" w:rsidP="00F7170E">
            <w:pPr>
              <w:widowControl w:val="0"/>
              <w:spacing w:after="0" w:line="276" w:lineRule="auto"/>
              <w:ind w:left="57"/>
              <w:rPr>
                <w:rFonts w:eastAsia="Arial" w:cs="Arial"/>
                <w:color w:val="000000"/>
                <w:szCs w:val="22"/>
                <w:u w:val="single"/>
                <w:lang w:val="en-GB" w:eastAsia="en-US"/>
              </w:rPr>
            </w:pPr>
            <w:r w:rsidRPr="004A372D">
              <w:rPr>
                <w:rFonts w:eastAsia="Arial" w:cs="Arial"/>
                <w:color w:val="000000"/>
                <w:szCs w:val="22"/>
                <w:u w:val="single"/>
                <w:lang w:val="en-GB" w:eastAsia="en-US"/>
              </w:rPr>
              <w:t>For Electricity RMP(s)</w:t>
            </w:r>
          </w:p>
          <w:p w14:paraId="5F333E1A" w14:textId="77777777" w:rsidR="00BD71A5" w:rsidRDefault="00BD71A5" w:rsidP="00F7170E">
            <w:pPr>
              <w:widowControl w:val="0"/>
              <w:spacing w:after="0" w:line="276" w:lineRule="auto"/>
              <w:ind w:left="57"/>
              <w:rPr>
                <w:rFonts w:eastAsia="Arial" w:cs="Arial"/>
                <w:color w:val="000000"/>
                <w:szCs w:val="22"/>
                <w:u w:val="single"/>
                <w:lang w:val="en-GB" w:eastAsia="en-US"/>
              </w:rPr>
            </w:pPr>
          </w:p>
          <w:p w14:paraId="00329CEE" w14:textId="770824DA" w:rsidR="006122FE" w:rsidRPr="007F35FA" w:rsidRDefault="006122FE" w:rsidP="004A372D">
            <w:pPr>
              <w:widowControl w:val="0"/>
              <w:spacing w:after="0" w:line="276" w:lineRule="auto"/>
              <w:ind w:left="57"/>
              <w:rPr>
                <w:rFonts w:cs="Arial"/>
                <w:szCs w:val="22"/>
                <w:lang w:val="en-GB" w:eastAsia="en-US"/>
              </w:rPr>
            </w:pPr>
            <w:r w:rsidRPr="004A372D">
              <w:rPr>
                <w:rFonts w:eastAsia="Arial" w:cs="Arial"/>
                <w:color w:val="000000"/>
                <w:szCs w:val="22"/>
                <w:lang w:val="en-GB" w:eastAsia="en-US"/>
              </w:rPr>
              <w:t>Request for Debt Information</w:t>
            </w:r>
            <w:r w:rsidRPr="004A372D">
              <w:rPr>
                <w:rFonts w:eastAsia="Arial" w:cs="Arial"/>
                <w:szCs w:val="22"/>
                <w:vertAlign w:val="superscript"/>
                <w:lang w:val="en-GB" w:eastAsia="en-US"/>
              </w:rPr>
              <w:t>18</w:t>
            </w:r>
          </w:p>
        </w:tc>
        <w:tc>
          <w:tcPr>
            <w:tcW w:w="1134" w:type="dxa"/>
            <w:tcBorders>
              <w:top w:val="single" w:sz="8" w:space="0" w:color="696969"/>
              <w:left w:val="single" w:sz="8" w:space="0" w:color="696969"/>
              <w:bottom w:val="single" w:sz="8" w:space="0" w:color="696969"/>
              <w:right w:val="single" w:sz="8" w:space="0" w:color="696969"/>
            </w:tcBorders>
            <w:tcMar>
              <w:left w:w="0" w:type="dxa"/>
            </w:tcMar>
          </w:tcPr>
          <w:p w14:paraId="30BAFCE7" w14:textId="77777777" w:rsidR="006122FE" w:rsidRPr="007F35FA" w:rsidRDefault="00A36082" w:rsidP="004A372D">
            <w:pPr>
              <w:widowControl w:val="0"/>
              <w:spacing w:after="0" w:line="276" w:lineRule="auto"/>
              <w:ind w:left="57"/>
              <w:rPr>
                <w:rFonts w:cs="Arial"/>
                <w:szCs w:val="22"/>
                <w:lang w:val="en-GB" w:eastAsia="en-US"/>
              </w:rPr>
            </w:pPr>
            <w:hyperlink r:id="rId1322" w:history="1">
              <w:r w:rsidR="006122FE" w:rsidRPr="004A372D">
                <w:rPr>
                  <w:rFonts w:eastAsia="Arial" w:cs="Arial"/>
                  <w:color w:val="0000FF"/>
                  <w:szCs w:val="22"/>
                  <w:u w:val="single"/>
                  <w:lang w:val="en-GB" w:eastAsia="en-US"/>
                </w:rPr>
                <w:t>DTN</w:t>
              </w:r>
            </w:hyperlink>
          </w:p>
        </w:tc>
      </w:tr>
      <w:tr w:rsidR="006122FE" w:rsidRPr="007F35FA" w14:paraId="42818DC9" w14:textId="77777777" w:rsidTr="004A372D">
        <w:tc>
          <w:tcPr>
            <w:tcW w:w="855" w:type="dxa"/>
            <w:tcBorders>
              <w:top w:val="single" w:sz="8" w:space="0" w:color="696969"/>
              <w:left w:val="single" w:sz="8" w:space="0" w:color="696969"/>
              <w:bottom w:val="single" w:sz="8" w:space="0" w:color="696969"/>
              <w:right w:val="single" w:sz="8" w:space="0" w:color="696969"/>
            </w:tcBorders>
            <w:tcMar>
              <w:left w:w="0" w:type="dxa"/>
            </w:tcMar>
          </w:tcPr>
          <w:p w14:paraId="55399FB9" w14:textId="77777777" w:rsidR="006122FE" w:rsidRPr="007F35FA" w:rsidRDefault="006122FE" w:rsidP="004A372D">
            <w:pPr>
              <w:widowControl w:val="0"/>
              <w:spacing w:after="0" w:line="276" w:lineRule="auto"/>
              <w:ind w:left="57"/>
              <w:rPr>
                <w:rFonts w:cs="Arial"/>
                <w:szCs w:val="22"/>
                <w:lang w:val="en-GB" w:eastAsia="en-US"/>
              </w:rPr>
            </w:pPr>
            <w:r w:rsidRPr="004A372D">
              <w:rPr>
                <w:rFonts w:eastAsia="Arial" w:cs="Arial"/>
                <w:color w:val="000000"/>
                <w:szCs w:val="22"/>
                <w:lang w:val="en-GB" w:eastAsia="en-US"/>
              </w:rPr>
              <w:t>21.6.6</w:t>
            </w:r>
          </w:p>
        </w:tc>
        <w:tc>
          <w:tcPr>
            <w:tcW w:w="2550" w:type="dxa"/>
            <w:tcBorders>
              <w:top w:val="single" w:sz="8" w:space="0" w:color="696969"/>
              <w:left w:val="single" w:sz="8" w:space="0" w:color="696969"/>
              <w:bottom w:val="single" w:sz="8" w:space="0" w:color="696969"/>
              <w:right w:val="single" w:sz="8" w:space="0" w:color="696969"/>
            </w:tcBorders>
            <w:tcMar>
              <w:left w:w="0" w:type="dxa"/>
            </w:tcMar>
          </w:tcPr>
          <w:p w14:paraId="1EB1512E" w14:textId="77777777" w:rsidR="006122FE" w:rsidRPr="007F35FA" w:rsidRDefault="006122FE" w:rsidP="004A372D">
            <w:pPr>
              <w:widowControl w:val="0"/>
              <w:spacing w:after="0" w:line="276" w:lineRule="auto"/>
              <w:ind w:left="57"/>
              <w:rPr>
                <w:rFonts w:cs="Arial"/>
                <w:szCs w:val="22"/>
                <w:lang w:val="en-GB" w:eastAsia="en-US"/>
              </w:rPr>
            </w:pPr>
            <w:r w:rsidRPr="004A372D">
              <w:rPr>
                <w:rFonts w:eastAsia="Arial" w:cs="Arial"/>
                <w:color w:val="000000"/>
                <w:szCs w:val="22"/>
                <w:lang w:val="en-GB" w:eastAsia="en-US"/>
              </w:rPr>
              <w:t xml:space="preserve">Within 3 </w:t>
            </w:r>
            <w:hyperlink r:id="rId1323" w:history="1">
              <w:r w:rsidRPr="004A372D">
                <w:rPr>
                  <w:rFonts w:eastAsia="Arial" w:cs="Arial"/>
                  <w:color w:val="0000FF"/>
                  <w:szCs w:val="22"/>
                  <w:u w:val="single"/>
                  <w:lang w:val="en-GB" w:eastAsia="en-US"/>
                </w:rPr>
                <w:t>WD</w:t>
              </w:r>
            </w:hyperlink>
            <w:r w:rsidRPr="004A372D">
              <w:rPr>
                <w:rFonts w:eastAsia="Arial" w:cs="Arial"/>
                <w:color w:val="000000"/>
                <w:szCs w:val="22"/>
                <w:lang w:val="en-GB" w:eastAsia="en-US"/>
              </w:rPr>
              <w:t>s of receipt of the rejection as described in 21.7.5.</w:t>
            </w:r>
          </w:p>
        </w:tc>
        <w:tc>
          <w:tcPr>
            <w:tcW w:w="4969" w:type="dxa"/>
            <w:tcBorders>
              <w:top w:val="single" w:sz="8" w:space="0" w:color="696969"/>
              <w:left w:val="single" w:sz="8" w:space="0" w:color="696969"/>
              <w:bottom w:val="single" w:sz="8" w:space="0" w:color="696969"/>
              <w:right w:val="single" w:sz="8" w:space="0" w:color="696969"/>
            </w:tcBorders>
            <w:tcMar>
              <w:left w:w="0" w:type="dxa"/>
            </w:tcMar>
          </w:tcPr>
          <w:p w14:paraId="13840471" w14:textId="77777777" w:rsidR="006122FE" w:rsidRPr="007F35FA" w:rsidRDefault="006122FE" w:rsidP="004A372D">
            <w:pPr>
              <w:widowControl w:val="0"/>
              <w:spacing w:after="0" w:line="276" w:lineRule="auto"/>
              <w:ind w:left="57"/>
              <w:rPr>
                <w:rFonts w:cs="Arial"/>
                <w:szCs w:val="22"/>
                <w:lang w:val="en-GB" w:eastAsia="en-US"/>
              </w:rPr>
            </w:pPr>
            <w:r w:rsidRPr="004A372D">
              <w:rPr>
                <w:rFonts w:eastAsia="Arial" w:cs="Arial"/>
                <w:color w:val="000000"/>
                <w:szCs w:val="22"/>
                <w:lang w:val="en-GB" w:eastAsia="en-US"/>
              </w:rPr>
              <w:t>Send corrected request for debt information and proceed to step 21.7.4.</w:t>
            </w:r>
          </w:p>
        </w:tc>
        <w:tc>
          <w:tcPr>
            <w:tcW w:w="1134" w:type="dxa"/>
            <w:tcBorders>
              <w:top w:val="single" w:sz="8" w:space="0" w:color="696969"/>
              <w:left w:val="single" w:sz="8" w:space="0" w:color="696969"/>
              <w:bottom w:val="single" w:sz="8" w:space="0" w:color="696969"/>
              <w:right w:val="single" w:sz="8" w:space="0" w:color="696969"/>
            </w:tcBorders>
            <w:tcMar>
              <w:left w:w="0" w:type="dxa"/>
            </w:tcMar>
          </w:tcPr>
          <w:p w14:paraId="4AAB1567" w14:textId="77777777" w:rsidR="006122FE" w:rsidRPr="007F35FA" w:rsidRDefault="00A36082" w:rsidP="004A372D">
            <w:pPr>
              <w:widowControl w:val="0"/>
              <w:spacing w:after="0" w:line="276" w:lineRule="auto"/>
              <w:ind w:left="57"/>
              <w:rPr>
                <w:rFonts w:cs="Arial"/>
                <w:szCs w:val="22"/>
                <w:lang w:val="en-GB" w:eastAsia="en-US"/>
              </w:rPr>
            </w:pPr>
            <w:hyperlink r:id="rId1324" w:history="1">
              <w:r w:rsidR="006122FE" w:rsidRPr="004A372D">
                <w:rPr>
                  <w:rFonts w:eastAsia="Arial" w:cs="Arial"/>
                  <w:color w:val="0000FF"/>
                  <w:szCs w:val="22"/>
                  <w:u w:val="single"/>
                  <w:lang w:val="en-GB" w:eastAsia="en-US"/>
                </w:rPr>
                <w:t>Gaining Supplier</w:t>
              </w:r>
            </w:hyperlink>
          </w:p>
        </w:tc>
        <w:tc>
          <w:tcPr>
            <w:tcW w:w="1275" w:type="dxa"/>
            <w:tcBorders>
              <w:top w:val="single" w:sz="8" w:space="0" w:color="696969"/>
              <w:left w:val="single" w:sz="8" w:space="0" w:color="696969"/>
              <w:bottom w:val="single" w:sz="8" w:space="0" w:color="696969"/>
              <w:right w:val="single" w:sz="8" w:space="0" w:color="696969"/>
            </w:tcBorders>
            <w:tcMar>
              <w:left w:w="0" w:type="dxa"/>
            </w:tcMar>
          </w:tcPr>
          <w:p w14:paraId="2060ECA8" w14:textId="77777777" w:rsidR="006122FE" w:rsidRPr="007F35FA" w:rsidRDefault="00A36082" w:rsidP="004A372D">
            <w:pPr>
              <w:widowControl w:val="0"/>
              <w:spacing w:after="0" w:line="276" w:lineRule="auto"/>
              <w:ind w:left="57"/>
              <w:rPr>
                <w:rFonts w:cs="Arial"/>
                <w:szCs w:val="22"/>
                <w:lang w:val="en-GB" w:eastAsia="en-US"/>
              </w:rPr>
            </w:pPr>
            <w:hyperlink r:id="rId1325" w:history="1">
              <w:r w:rsidR="006122FE" w:rsidRPr="004A372D">
                <w:rPr>
                  <w:rFonts w:eastAsia="Arial" w:cs="Arial"/>
                  <w:color w:val="0000FF"/>
                  <w:szCs w:val="22"/>
                  <w:u w:val="single"/>
                  <w:lang w:val="en-GB" w:eastAsia="en-US"/>
                </w:rPr>
                <w:t>Losing Supplier</w:t>
              </w:r>
            </w:hyperlink>
          </w:p>
        </w:tc>
        <w:tc>
          <w:tcPr>
            <w:tcW w:w="1985" w:type="dxa"/>
            <w:tcBorders>
              <w:top w:val="single" w:sz="8" w:space="0" w:color="696969"/>
              <w:left w:val="single" w:sz="8" w:space="0" w:color="696969"/>
              <w:bottom w:val="single" w:sz="8" w:space="0" w:color="696969"/>
              <w:right w:val="single" w:sz="8" w:space="0" w:color="696969"/>
            </w:tcBorders>
            <w:tcMar>
              <w:left w:w="0" w:type="dxa"/>
            </w:tcMar>
          </w:tcPr>
          <w:p w14:paraId="4163B383" w14:textId="77777777" w:rsidR="006122FE" w:rsidRDefault="006122FE" w:rsidP="00F7170E">
            <w:pPr>
              <w:widowControl w:val="0"/>
              <w:spacing w:after="0" w:line="276" w:lineRule="auto"/>
              <w:ind w:left="57"/>
              <w:rPr>
                <w:rFonts w:eastAsia="Arial" w:cs="Arial"/>
                <w:color w:val="000000"/>
                <w:szCs w:val="22"/>
                <w:u w:val="single"/>
                <w:lang w:val="en-GB" w:eastAsia="en-US"/>
              </w:rPr>
            </w:pPr>
            <w:r w:rsidRPr="004A372D">
              <w:rPr>
                <w:rFonts w:eastAsia="Arial" w:cs="Arial"/>
                <w:color w:val="000000"/>
                <w:szCs w:val="22"/>
                <w:u w:val="single"/>
                <w:lang w:val="en-GB" w:eastAsia="en-US"/>
              </w:rPr>
              <w:t>For Gas RMP(s)</w:t>
            </w:r>
          </w:p>
          <w:p w14:paraId="52731556" w14:textId="77777777" w:rsidR="00BD71A5" w:rsidRPr="007F35FA" w:rsidRDefault="00BD71A5" w:rsidP="004A372D">
            <w:pPr>
              <w:widowControl w:val="0"/>
              <w:spacing w:after="0" w:line="276" w:lineRule="auto"/>
              <w:ind w:left="57"/>
              <w:rPr>
                <w:rFonts w:cs="Arial"/>
                <w:szCs w:val="22"/>
                <w:lang w:val="en-GB" w:eastAsia="en-US"/>
              </w:rPr>
            </w:pPr>
          </w:p>
          <w:p w14:paraId="28EA7132" w14:textId="77777777" w:rsidR="006122FE" w:rsidRDefault="006122FE" w:rsidP="00F7170E">
            <w:pPr>
              <w:widowControl w:val="0"/>
              <w:spacing w:after="0" w:line="276" w:lineRule="auto"/>
              <w:ind w:left="57"/>
              <w:rPr>
                <w:rFonts w:eastAsia="Arial" w:cs="Arial"/>
                <w:szCs w:val="22"/>
                <w:vertAlign w:val="superscript"/>
                <w:lang w:val="en-GB" w:eastAsia="en-US"/>
              </w:rPr>
            </w:pPr>
            <w:r w:rsidRPr="004A372D">
              <w:rPr>
                <w:rFonts w:eastAsia="Arial" w:cs="Arial"/>
                <w:color w:val="000000"/>
                <w:szCs w:val="22"/>
                <w:lang w:val="en-GB" w:eastAsia="en-US"/>
              </w:rPr>
              <w:t>Request for Debt Information</w:t>
            </w:r>
            <w:r w:rsidRPr="004A372D">
              <w:rPr>
                <w:rFonts w:eastAsia="Arial" w:cs="Arial"/>
                <w:szCs w:val="22"/>
                <w:vertAlign w:val="superscript"/>
                <w:lang w:val="en-GB" w:eastAsia="en-US"/>
              </w:rPr>
              <w:t>19</w:t>
            </w:r>
          </w:p>
          <w:p w14:paraId="69A7B915" w14:textId="77777777" w:rsidR="00BD71A5" w:rsidRPr="007F35FA" w:rsidRDefault="00BD71A5" w:rsidP="004A372D">
            <w:pPr>
              <w:widowControl w:val="0"/>
              <w:spacing w:after="0" w:line="276" w:lineRule="auto"/>
              <w:ind w:left="57"/>
              <w:rPr>
                <w:rFonts w:cs="Arial"/>
                <w:szCs w:val="22"/>
                <w:lang w:val="en-GB" w:eastAsia="en-US"/>
              </w:rPr>
            </w:pPr>
          </w:p>
          <w:p w14:paraId="45056561" w14:textId="77777777" w:rsidR="006122FE" w:rsidRDefault="006122FE" w:rsidP="00F7170E">
            <w:pPr>
              <w:widowControl w:val="0"/>
              <w:spacing w:after="0" w:line="276" w:lineRule="auto"/>
              <w:ind w:left="57"/>
              <w:rPr>
                <w:rFonts w:eastAsia="Arial" w:cs="Arial"/>
                <w:color w:val="000000"/>
                <w:szCs w:val="22"/>
                <w:u w:val="single"/>
                <w:lang w:val="en-GB" w:eastAsia="en-US"/>
              </w:rPr>
            </w:pPr>
            <w:r w:rsidRPr="004A372D">
              <w:rPr>
                <w:rFonts w:eastAsia="Arial" w:cs="Arial"/>
                <w:color w:val="000000"/>
                <w:szCs w:val="22"/>
                <w:u w:val="single"/>
                <w:lang w:val="en-GB" w:eastAsia="en-US"/>
              </w:rPr>
              <w:t xml:space="preserve">For Electricity </w:t>
            </w:r>
            <w:r w:rsidRPr="004A372D">
              <w:rPr>
                <w:rFonts w:eastAsia="Arial" w:cs="Arial"/>
                <w:color w:val="000000"/>
                <w:szCs w:val="22"/>
                <w:u w:val="single"/>
                <w:lang w:val="en-GB" w:eastAsia="en-US"/>
              </w:rPr>
              <w:lastRenderedPageBreak/>
              <w:t>RMP(s)</w:t>
            </w:r>
          </w:p>
          <w:p w14:paraId="275310B0" w14:textId="77777777" w:rsidR="00BD71A5" w:rsidRPr="007F35FA" w:rsidRDefault="00BD71A5" w:rsidP="004A372D">
            <w:pPr>
              <w:widowControl w:val="0"/>
              <w:spacing w:after="0" w:line="276" w:lineRule="auto"/>
              <w:ind w:left="57"/>
              <w:rPr>
                <w:rFonts w:cs="Arial"/>
                <w:szCs w:val="22"/>
                <w:lang w:val="en-GB" w:eastAsia="en-US"/>
              </w:rPr>
            </w:pPr>
          </w:p>
          <w:p w14:paraId="7B0F0863" w14:textId="77777777" w:rsidR="006122FE" w:rsidRPr="007F35FA" w:rsidRDefault="006122FE" w:rsidP="004A372D">
            <w:pPr>
              <w:widowControl w:val="0"/>
              <w:spacing w:after="0" w:line="276" w:lineRule="auto"/>
              <w:ind w:left="57"/>
              <w:rPr>
                <w:rFonts w:cs="Arial"/>
                <w:szCs w:val="22"/>
                <w:lang w:val="en-GB" w:eastAsia="en-US"/>
              </w:rPr>
            </w:pPr>
            <w:r w:rsidRPr="004A372D">
              <w:rPr>
                <w:rFonts w:eastAsia="Arial" w:cs="Arial"/>
                <w:color w:val="000000"/>
                <w:szCs w:val="22"/>
                <w:lang w:val="en-GB" w:eastAsia="en-US"/>
              </w:rPr>
              <w:t>Request for Debt Information</w:t>
            </w:r>
            <w:r w:rsidRPr="004A372D">
              <w:rPr>
                <w:rFonts w:eastAsia="Arial" w:cs="Arial"/>
                <w:szCs w:val="22"/>
                <w:vertAlign w:val="superscript"/>
                <w:lang w:val="en-GB" w:eastAsia="en-US"/>
              </w:rPr>
              <w:t>20</w:t>
            </w:r>
          </w:p>
        </w:tc>
        <w:tc>
          <w:tcPr>
            <w:tcW w:w="1134" w:type="dxa"/>
            <w:tcBorders>
              <w:top w:val="single" w:sz="8" w:space="0" w:color="696969"/>
              <w:left w:val="single" w:sz="8" w:space="0" w:color="696969"/>
              <w:bottom w:val="single" w:sz="8" w:space="0" w:color="696969"/>
              <w:right w:val="single" w:sz="8" w:space="0" w:color="696969"/>
            </w:tcBorders>
            <w:tcMar>
              <w:left w:w="0" w:type="dxa"/>
            </w:tcMar>
          </w:tcPr>
          <w:p w14:paraId="0AC1A91E" w14:textId="77777777" w:rsidR="006122FE" w:rsidRPr="007F35FA" w:rsidRDefault="00A36082" w:rsidP="004A372D">
            <w:pPr>
              <w:widowControl w:val="0"/>
              <w:spacing w:after="0" w:line="276" w:lineRule="auto"/>
              <w:ind w:left="57"/>
              <w:rPr>
                <w:rFonts w:cs="Arial"/>
                <w:szCs w:val="22"/>
                <w:lang w:val="en-GB" w:eastAsia="en-US"/>
              </w:rPr>
            </w:pPr>
            <w:hyperlink r:id="rId1326" w:history="1">
              <w:r w:rsidR="006122FE" w:rsidRPr="004A372D">
                <w:rPr>
                  <w:rFonts w:eastAsia="Arial" w:cs="Arial"/>
                  <w:color w:val="0000FF"/>
                  <w:szCs w:val="22"/>
                  <w:u w:val="single"/>
                  <w:lang w:val="en-GB" w:eastAsia="en-US"/>
                </w:rPr>
                <w:t>DTN</w:t>
              </w:r>
            </w:hyperlink>
          </w:p>
        </w:tc>
      </w:tr>
    </w:tbl>
    <w:p w14:paraId="7F292019" w14:textId="77777777" w:rsidR="006122FE" w:rsidRDefault="006122FE"/>
    <w:p w14:paraId="67C1553E" w14:textId="77777777" w:rsidR="006122FE" w:rsidRDefault="006122FE">
      <w:pPr>
        <w:pStyle w:val="Footnote"/>
        <w:widowControl w:val="0"/>
        <w:spacing w:after="320" w:line="276" w:lineRule="auto"/>
      </w:pPr>
      <w:r>
        <w:rPr>
          <w:rFonts w:eastAsia="Arial" w:cs="Arial"/>
          <w:vertAlign w:val="superscript"/>
        </w:rPr>
        <w:t>15 </w:t>
      </w:r>
      <w:hyperlink r:id="rId1327" w:history="1">
        <w:r>
          <w:rPr>
            <w:rFonts w:eastAsia="Arial" w:cs="Arial"/>
            <w:color w:val="0000FF"/>
            <w:u w:val="single"/>
          </w:rPr>
          <w:t>G0806</w:t>
        </w:r>
      </w:hyperlink>
      <w:r>
        <w:rPr>
          <w:rFonts w:eastAsia="Arial" w:cs="Arial"/>
        </w:rPr>
        <w:t> </w:t>
      </w:r>
    </w:p>
    <w:p w14:paraId="7EF01698" w14:textId="77777777" w:rsidR="006122FE" w:rsidRDefault="006122FE">
      <w:pPr>
        <w:pStyle w:val="Footnote"/>
        <w:widowControl w:val="0"/>
        <w:spacing w:after="320" w:line="276" w:lineRule="auto"/>
      </w:pPr>
      <w:r>
        <w:rPr>
          <w:rFonts w:eastAsia="Arial" w:cs="Arial"/>
          <w:vertAlign w:val="superscript"/>
        </w:rPr>
        <w:t>16 </w:t>
      </w:r>
      <w:hyperlink r:id="rId1328" w:history="1">
        <w:r>
          <w:rPr>
            <w:rFonts w:eastAsia="Arial" w:cs="Arial"/>
            <w:color w:val="0000FF"/>
            <w:u w:val="single"/>
          </w:rPr>
          <w:t>D0306</w:t>
        </w:r>
      </w:hyperlink>
      <w:r>
        <w:rPr>
          <w:rFonts w:eastAsia="Arial" w:cs="Arial"/>
        </w:rPr>
        <w:t> </w:t>
      </w:r>
    </w:p>
    <w:p w14:paraId="5B9FB4B6" w14:textId="77777777" w:rsidR="006122FE" w:rsidRDefault="006122FE">
      <w:pPr>
        <w:pStyle w:val="Footnote"/>
        <w:widowControl w:val="0"/>
        <w:spacing w:after="320" w:line="276" w:lineRule="auto"/>
      </w:pPr>
      <w:r>
        <w:rPr>
          <w:rFonts w:eastAsia="Arial" w:cs="Arial"/>
          <w:vertAlign w:val="superscript"/>
        </w:rPr>
        <w:t>17 </w:t>
      </w:r>
      <w:hyperlink r:id="rId1329" w:history="1">
        <w:r>
          <w:rPr>
            <w:rFonts w:eastAsia="Arial" w:cs="Arial"/>
            <w:color w:val="0000FF"/>
            <w:u w:val="single"/>
          </w:rPr>
          <w:t>G0806</w:t>
        </w:r>
      </w:hyperlink>
      <w:r>
        <w:rPr>
          <w:rFonts w:eastAsia="Arial" w:cs="Arial"/>
        </w:rPr>
        <w:t> </w:t>
      </w:r>
    </w:p>
    <w:p w14:paraId="18E48EC0" w14:textId="77777777" w:rsidR="006122FE" w:rsidRDefault="006122FE">
      <w:pPr>
        <w:pStyle w:val="Footnote"/>
        <w:widowControl w:val="0"/>
        <w:spacing w:after="320" w:line="276" w:lineRule="auto"/>
      </w:pPr>
      <w:r>
        <w:rPr>
          <w:rFonts w:eastAsia="Arial" w:cs="Arial"/>
          <w:vertAlign w:val="superscript"/>
        </w:rPr>
        <w:t>18 </w:t>
      </w:r>
      <w:hyperlink r:id="rId1330" w:history="1">
        <w:r>
          <w:rPr>
            <w:rFonts w:eastAsia="Arial" w:cs="Arial"/>
            <w:color w:val="0000FF"/>
            <w:u w:val="single"/>
          </w:rPr>
          <w:t>D0306</w:t>
        </w:r>
      </w:hyperlink>
      <w:r>
        <w:rPr>
          <w:rFonts w:eastAsia="Arial" w:cs="Arial"/>
        </w:rPr>
        <w:t> </w:t>
      </w:r>
    </w:p>
    <w:p w14:paraId="13450D0E" w14:textId="77777777" w:rsidR="006122FE" w:rsidRDefault="006122FE">
      <w:pPr>
        <w:pStyle w:val="Footnote"/>
        <w:widowControl w:val="0"/>
        <w:spacing w:after="320" w:line="276" w:lineRule="auto"/>
      </w:pPr>
      <w:r>
        <w:rPr>
          <w:rFonts w:eastAsia="Arial" w:cs="Arial"/>
          <w:vertAlign w:val="superscript"/>
        </w:rPr>
        <w:t>19 </w:t>
      </w:r>
      <w:hyperlink r:id="rId1331" w:history="1">
        <w:r>
          <w:rPr>
            <w:rFonts w:eastAsia="Arial" w:cs="Arial"/>
            <w:color w:val="0000FF"/>
            <w:u w:val="single"/>
          </w:rPr>
          <w:t>G0806</w:t>
        </w:r>
      </w:hyperlink>
      <w:r>
        <w:rPr>
          <w:rFonts w:eastAsia="Arial" w:cs="Arial"/>
        </w:rPr>
        <w:t> </w:t>
      </w:r>
    </w:p>
    <w:p w14:paraId="5B12997E" w14:textId="77777777" w:rsidR="006122FE" w:rsidRDefault="006122FE">
      <w:pPr>
        <w:pStyle w:val="Footnote"/>
        <w:widowControl w:val="0"/>
        <w:spacing w:after="320" w:line="276" w:lineRule="auto"/>
        <w:rPr>
          <w:rFonts w:eastAsia="Arial" w:cs="Arial"/>
        </w:rPr>
      </w:pPr>
      <w:r>
        <w:rPr>
          <w:rFonts w:eastAsia="Arial" w:cs="Arial"/>
          <w:vertAlign w:val="superscript"/>
        </w:rPr>
        <w:t>20 </w:t>
      </w:r>
      <w:hyperlink r:id="rId1332" w:history="1">
        <w:r>
          <w:rPr>
            <w:rFonts w:eastAsia="Arial" w:cs="Arial"/>
            <w:color w:val="0000FF"/>
            <w:u w:val="single"/>
          </w:rPr>
          <w:t>D0306</w:t>
        </w:r>
      </w:hyperlink>
      <w:r>
        <w:rPr>
          <w:rFonts w:eastAsia="Arial" w:cs="Arial"/>
        </w:rPr>
        <w:t> </w:t>
      </w:r>
    </w:p>
    <w:p w14:paraId="7F0DE3B8" w14:textId="77777777" w:rsidR="00BD71A5" w:rsidRDefault="00BD71A5">
      <w:pPr>
        <w:pStyle w:val="Footnote"/>
        <w:widowControl w:val="0"/>
        <w:spacing w:after="320" w:line="276" w:lineRule="auto"/>
      </w:pPr>
    </w:p>
    <w:p w14:paraId="218CCF34" w14:textId="77777777" w:rsidR="00BD71A5" w:rsidRDefault="00BD71A5">
      <w:pPr>
        <w:pStyle w:val="Footnote"/>
        <w:widowControl w:val="0"/>
        <w:spacing w:after="320" w:line="276" w:lineRule="auto"/>
      </w:pPr>
    </w:p>
    <w:p w14:paraId="4673A477" w14:textId="77777777" w:rsidR="00BD71A5" w:rsidRDefault="00BD71A5">
      <w:pPr>
        <w:pStyle w:val="Footnote"/>
        <w:widowControl w:val="0"/>
        <w:spacing w:after="320" w:line="276" w:lineRule="auto"/>
      </w:pPr>
    </w:p>
    <w:p w14:paraId="57116FEB" w14:textId="77777777" w:rsidR="00BD71A5" w:rsidRDefault="00BD71A5">
      <w:pPr>
        <w:pStyle w:val="Footnote"/>
        <w:widowControl w:val="0"/>
        <w:spacing w:after="320" w:line="276" w:lineRule="auto"/>
      </w:pPr>
    </w:p>
    <w:p w14:paraId="1C5192A0" w14:textId="77777777" w:rsidR="00BD71A5" w:rsidRDefault="00BD71A5">
      <w:pPr>
        <w:pStyle w:val="Footnote"/>
        <w:widowControl w:val="0"/>
        <w:spacing w:after="320" w:line="276" w:lineRule="auto"/>
      </w:pPr>
    </w:p>
    <w:p w14:paraId="2D275C68" w14:textId="77777777" w:rsidR="00BD71A5" w:rsidRDefault="00BD71A5">
      <w:pPr>
        <w:pStyle w:val="Footnote"/>
        <w:widowControl w:val="0"/>
        <w:spacing w:after="320" w:line="276" w:lineRule="auto"/>
      </w:pPr>
    </w:p>
    <w:p w14:paraId="73975495" w14:textId="77777777" w:rsidR="006122FE" w:rsidRDefault="006122FE">
      <w:pPr>
        <w:pStyle w:val="ScheduleSectionL2"/>
        <w:widowControl w:val="0"/>
        <w:spacing w:after="320"/>
      </w:pPr>
      <w:r>
        <w:lastRenderedPageBreak/>
        <w:t>The interface table below sets out the process and maximum timelines for the provision of debt information.</w:t>
      </w:r>
    </w:p>
    <w:tbl>
      <w:tblPr>
        <w:tblW w:w="14185" w:type="dxa"/>
        <w:tblBorders>
          <w:top w:val="single" w:sz="4" w:space="0" w:color="696969"/>
          <w:left w:val="single" w:sz="4" w:space="0" w:color="696969"/>
          <w:bottom w:val="single" w:sz="4" w:space="0" w:color="696969"/>
          <w:right w:val="single" w:sz="4" w:space="0" w:color="696969"/>
          <w:insideH w:val="single" w:sz="4" w:space="0" w:color="auto"/>
          <w:insideV w:val="single" w:sz="4" w:space="0" w:color="auto"/>
        </w:tblBorders>
        <w:tblLayout w:type="fixed"/>
        <w:tblLook w:val="04A0" w:firstRow="1" w:lastRow="0" w:firstColumn="1" w:lastColumn="0" w:noHBand="0" w:noVBand="1"/>
      </w:tblPr>
      <w:tblGrid>
        <w:gridCol w:w="960"/>
        <w:gridCol w:w="2878"/>
        <w:gridCol w:w="4110"/>
        <w:gridCol w:w="993"/>
        <w:gridCol w:w="992"/>
        <w:gridCol w:w="3260"/>
        <w:gridCol w:w="992"/>
      </w:tblGrid>
      <w:tr w:rsidR="006122FE" w:rsidRPr="007F35FA" w14:paraId="5C1E429A" w14:textId="77777777" w:rsidTr="004A372D">
        <w:tc>
          <w:tcPr>
            <w:tcW w:w="960" w:type="dxa"/>
            <w:tcBorders>
              <w:top w:val="single" w:sz="8" w:space="0" w:color="000000"/>
              <w:left w:val="single" w:sz="8" w:space="0" w:color="000000"/>
              <w:bottom w:val="single" w:sz="8" w:space="0" w:color="000000"/>
              <w:right w:val="single" w:sz="8" w:space="0" w:color="000000"/>
            </w:tcBorders>
            <w:shd w:val="clear" w:color="auto" w:fill="BFBFBF"/>
            <w:tcMar>
              <w:left w:w="0" w:type="dxa"/>
            </w:tcMar>
          </w:tcPr>
          <w:p w14:paraId="0F94C1DB" w14:textId="77777777" w:rsidR="006122FE" w:rsidRPr="007F35FA" w:rsidRDefault="006122FE" w:rsidP="004A372D">
            <w:pPr>
              <w:widowControl w:val="0"/>
              <w:spacing w:after="0" w:line="276" w:lineRule="auto"/>
              <w:ind w:left="57"/>
              <w:rPr>
                <w:rFonts w:cs="Arial"/>
                <w:szCs w:val="22"/>
                <w:lang w:val="en-GB" w:eastAsia="en-US"/>
              </w:rPr>
            </w:pPr>
            <w:r w:rsidRPr="004A372D">
              <w:rPr>
                <w:rFonts w:eastAsia="Arial" w:cs="Arial"/>
                <w:b/>
                <w:color w:val="000000"/>
                <w:szCs w:val="22"/>
                <w:lang w:val="en-GB" w:eastAsia="en-US"/>
              </w:rPr>
              <w:t>Ref</w:t>
            </w:r>
          </w:p>
        </w:tc>
        <w:tc>
          <w:tcPr>
            <w:tcW w:w="2878" w:type="dxa"/>
            <w:tcBorders>
              <w:top w:val="single" w:sz="8" w:space="0" w:color="000000"/>
              <w:left w:val="single" w:sz="8" w:space="0" w:color="000000"/>
              <w:bottom w:val="single" w:sz="8" w:space="0" w:color="000000"/>
              <w:right w:val="single" w:sz="8" w:space="0" w:color="000000"/>
            </w:tcBorders>
            <w:shd w:val="clear" w:color="auto" w:fill="BFBFBF"/>
            <w:tcMar>
              <w:left w:w="0" w:type="dxa"/>
            </w:tcMar>
          </w:tcPr>
          <w:p w14:paraId="58DDAD6C" w14:textId="77777777" w:rsidR="006122FE" w:rsidRPr="007F35FA" w:rsidRDefault="006122FE" w:rsidP="004A372D">
            <w:pPr>
              <w:widowControl w:val="0"/>
              <w:spacing w:after="0" w:line="276" w:lineRule="auto"/>
              <w:ind w:left="57"/>
              <w:rPr>
                <w:rFonts w:cs="Arial"/>
                <w:szCs w:val="22"/>
                <w:lang w:val="en-GB" w:eastAsia="en-US"/>
              </w:rPr>
            </w:pPr>
            <w:r w:rsidRPr="004A372D">
              <w:rPr>
                <w:rFonts w:eastAsia="Arial" w:cs="Arial"/>
                <w:b/>
                <w:color w:val="000000"/>
                <w:szCs w:val="22"/>
                <w:lang w:val="en-GB" w:eastAsia="en-US"/>
              </w:rPr>
              <w:t>When</w:t>
            </w:r>
          </w:p>
        </w:tc>
        <w:tc>
          <w:tcPr>
            <w:tcW w:w="4110" w:type="dxa"/>
            <w:tcBorders>
              <w:top w:val="single" w:sz="8" w:space="0" w:color="000000"/>
              <w:left w:val="single" w:sz="8" w:space="0" w:color="000000"/>
              <w:bottom w:val="single" w:sz="8" w:space="0" w:color="000000"/>
              <w:right w:val="single" w:sz="8" w:space="0" w:color="000000"/>
            </w:tcBorders>
            <w:shd w:val="clear" w:color="auto" w:fill="BFBFBF"/>
            <w:tcMar>
              <w:left w:w="0" w:type="dxa"/>
            </w:tcMar>
          </w:tcPr>
          <w:p w14:paraId="4B52F149" w14:textId="77777777" w:rsidR="006122FE" w:rsidRPr="007F35FA" w:rsidRDefault="006122FE" w:rsidP="004A372D">
            <w:pPr>
              <w:widowControl w:val="0"/>
              <w:spacing w:after="0" w:line="276" w:lineRule="auto"/>
              <w:ind w:left="57"/>
              <w:rPr>
                <w:rFonts w:cs="Arial"/>
                <w:szCs w:val="22"/>
                <w:lang w:val="en-GB" w:eastAsia="en-US"/>
              </w:rPr>
            </w:pPr>
            <w:r w:rsidRPr="004A372D">
              <w:rPr>
                <w:rFonts w:eastAsia="Arial" w:cs="Arial"/>
                <w:b/>
                <w:color w:val="000000"/>
                <w:szCs w:val="22"/>
                <w:lang w:val="en-GB" w:eastAsia="en-US"/>
              </w:rPr>
              <w:t>Action</w:t>
            </w:r>
          </w:p>
        </w:tc>
        <w:tc>
          <w:tcPr>
            <w:tcW w:w="993" w:type="dxa"/>
            <w:tcBorders>
              <w:top w:val="single" w:sz="8" w:space="0" w:color="000000"/>
              <w:left w:val="single" w:sz="8" w:space="0" w:color="000000"/>
              <w:bottom w:val="single" w:sz="8" w:space="0" w:color="000000"/>
              <w:right w:val="single" w:sz="8" w:space="0" w:color="000000"/>
            </w:tcBorders>
            <w:shd w:val="clear" w:color="auto" w:fill="BFBFBF"/>
            <w:tcMar>
              <w:left w:w="0" w:type="dxa"/>
            </w:tcMar>
          </w:tcPr>
          <w:p w14:paraId="47FF4A52" w14:textId="77777777" w:rsidR="006122FE" w:rsidRPr="007F35FA" w:rsidRDefault="006122FE" w:rsidP="004A372D">
            <w:pPr>
              <w:widowControl w:val="0"/>
              <w:spacing w:after="0" w:line="276" w:lineRule="auto"/>
              <w:ind w:left="57"/>
              <w:rPr>
                <w:rFonts w:cs="Arial"/>
                <w:szCs w:val="22"/>
                <w:lang w:val="en-GB" w:eastAsia="en-US"/>
              </w:rPr>
            </w:pPr>
            <w:r w:rsidRPr="004A372D">
              <w:rPr>
                <w:rFonts w:eastAsia="Arial" w:cs="Arial"/>
                <w:b/>
                <w:color w:val="000000"/>
                <w:szCs w:val="22"/>
                <w:lang w:val="en-GB" w:eastAsia="en-US"/>
              </w:rPr>
              <w:t>From</w:t>
            </w:r>
          </w:p>
        </w:tc>
        <w:tc>
          <w:tcPr>
            <w:tcW w:w="992" w:type="dxa"/>
            <w:tcBorders>
              <w:top w:val="single" w:sz="8" w:space="0" w:color="000000"/>
              <w:left w:val="single" w:sz="8" w:space="0" w:color="000000"/>
              <w:bottom w:val="single" w:sz="8" w:space="0" w:color="000000"/>
              <w:right w:val="single" w:sz="8" w:space="0" w:color="000000"/>
            </w:tcBorders>
            <w:shd w:val="clear" w:color="auto" w:fill="BFBFBF"/>
            <w:tcMar>
              <w:left w:w="0" w:type="dxa"/>
            </w:tcMar>
          </w:tcPr>
          <w:p w14:paraId="27D30C99" w14:textId="77777777" w:rsidR="006122FE" w:rsidRPr="007F35FA" w:rsidRDefault="006122FE" w:rsidP="004A372D">
            <w:pPr>
              <w:widowControl w:val="0"/>
              <w:spacing w:after="0" w:line="276" w:lineRule="auto"/>
              <w:ind w:left="57"/>
              <w:rPr>
                <w:rFonts w:cs="Arial"/>
                <w:szCs w:val="22"/>
                <w:lang w:val="en-GB" w:eastAsia="en-US"/>
              </w:rPr>
            </w:pPr>
            <w:r w:rsidRPr="004A372D">
              <w:rPr>
                <w:rFonts w:eastAsia="Arial" w:cs="Arial"/>
                <w:b/>
                <w:color w:val="000000"/>
                <w:szCs w:val="22"/>
                <w:lang w:val="en-GB" w:eastAsia="en-US"/>
              </w:rPr>
              <w:t>To</w:t>
            </w:r>
          </w:p>
        </w:tc>
        <w:tc>
          <w:tcPr>
            <w:tcW w:w="3260" w:type="dxa"/>
            <w:tcBorders>
              <w:top w:val="single" w:sz="8" w:space="0" w:color="000000"/>
              <w:left w:val="single" w:sz="8" w:space="0" w:color="000000"/>
              <w:bottom w:val="single" w:sz="8" w:space="0" w:color="000000"/>
              <w:right w:val="single" w:sz="8" w:space="0" w:color="000000"/>
            </w:tcBorders>
            <w:shd w:val="clear" w:color="auto" w:fill="BFBFBF"/>
            <w:tcMar>
              <w:left w:w="0" w:type="dxa"/>
            </w:tcMar>
          </w:tcPr>
          <w:p w14:paraId="66971721" w14:textId="77777777" w:rsidR="006122FE" w:rsidRPr="007F35FA" w:rsidRDefault="006122FE" w:rsidP="004A372D">
            <w:pPr>
              <w:widowControl w:val="0"/>
              <w:spacing w:after="0" w:line="276" w:lineRule="auto"/>
              <w:ind w:left="57"/>
              <w:rPr>
                <w:rFonts w:cs="Arial"/>
                <w:szCs w:val="22"/>
                <w:lang w:val="en-GB" w:eastAsia="en-US"/>
              </w:rPr>
            </w:pPr>
            <w:r w:rsidRPr="004A372D">
              <w:rPr>
                <w:rFonts w:eastAsia="Arial" w:cs="Arial"/>
                <w:b/>
                <w:color w:val="000000"/>
                <w:szCs w:val="22"/>
                <w:lang w:val="en-GB" w:eastAsia="en-US"/>
              </w:rPr>
              <w:t>Information Required</w:t>
            </w:r>
          </w:p>
        </w:tc>
        <w:tc>
          <w:tcPr>
            <w:tcW w:w="992" w:type="dxa"/>
            <w:tcBorders>
              <w:top w:val="single" w:sz="8" w:space="0" w:color="000000"/>
              <w:left w:val="single" w:sz="8" w:space="0" w:color="000000"/>
              <w:bottom w:val="single" w:sz="8" w:space="0" w:color="000000"/>
              <w:right w:val="single" w:sz="8" w:space="0" w:color="000000"/>
            </w:tcBorders>
            <w:shd w:val="clear" w:color="auto" w:fill="BFBFBF"/>
            <w:tcMar>
              <w:left w:w="0" w:type="dxa"/>
            </w:tcMar>
          </w:tcPr>
          <w:p w14:paraId="4D5F4D1D" w14:textId="77777777" w:rsidR="006122FE" w:rsidRPr="007F35FA" w:rsidRDefault="006122FE" w:rsidP="004A372D">
            <w:pPr>
              <w:widowControl w:val="0"/>
              <w:spacing w:after="0" w:line="276" w:lineRule="auto"/>
              <w:ind w:left="57"/>
              <w:rPr>
                <w:rFonts w:cs="Arial"/>
                <w:szCs w:val="22"/>
                <w:lang w:val="en-GB" w:eastAsia="en-US"/>
              </w:rPr>
            </w:pPr>
            <w:r w:rsidRPr="004A372D">
              <w:rPr>
                <w:rFonts w:eastAsia="Arial" w:cs="Arial"/>
                <w:b/>
                <w:color w:val="000000"/>
                <w:szCs w:val="22"/>
                <w:lang w:val="en-GB" w:eastAsia="en-US"/>
              </w:rPr>
              <w:t>Method</w:t>
            </w:r>
          </w:p>
        </w:tc>
      </w:tr>
      <w:tr w:rsidR="006122FE" w:rsidRPr="007F35FA" w14:paraId="69C34005" w14:textId="77777777" w:rsidTr="004A372D">
        <w:tc>
          <w:tcPr>
            <w:tcW w:w="960" w:type="dxa"/>
            <w:tcBorders>
              <w:top w:val="single" w:sz="8" w:space="0" w:color="696969"/>
              <w:left w:val="single" w:sz="8" w:space="0" w:color="696969"/>
              <w:bottom w:val="single" w:sz="8" w:space="0" w:color="696969"/>
              <w:right w:val="single" w:sz="8" w:space="0" w:color="696969"/>
            </w:tcBorders>
            <w:tcMar>
              <w:left w:w="0" w:type="dxa"/>
            </w:tcMar>
          </w:tcPr>
          <w:p w14:paraId="0FEDEB76" w14:textId="77777777" w:rsidR="006122FE" w:rsidRPr="007F35FA" w:rsidRDefault="006122FE" w:rsidP="004A372D">
            <w:pPr>
              <w:widowControl w:val="0"/>
              <w:spacing w:after="0" w:line="276" w:lineRule="auto"/>
              <w:ind w:left="57"/>
              <w:rPr>
                <w:rFonts w:cs="Arial"/>
                <w:szCs w:val="22"/>
                <w:lang w:val="en-GB" w:eastAsia="en-US"/>
              </w:rPr>
            </w:pPr>
            <w:r w:rsidRPr="004A372D">
              <w:rPr>
                <w:rFonts w:eastAsia="Arial" w:cs="Arial"/>
                <w:color w:val="000000"/>
                <w:szCs w:val="22"/>
                <w:lang w:val="en-GB" w:eastAsia="en-US"/>
              </w:rPr>
              <w:t>21.7.1</w:t>
            </w:r>
          </w:p>
        </w:tc>
        <w:tc>
          <w:tcPr>
            <w:tcW w:w="2878" w:type="dxa"/>
            <w:tcBorders>
              <w:top w:val="single" w:sz="8" w:space="0" w:color="696969"/>
              <w:left w:val="single" w:sz="8" w:space="0" w:color="696969"/>
              <w:bottom w:val="single" w:sz="8" w:space="0" w:color="696969"/>
              <w:right w:val="single" w:sz="8" w:space="0" w:color="696969"/>
            </w:tcBorders>
            <w:tcMar>
              <w:left w:w="0" w:type="dxa"/>
            </w:tcMar>
          </w:tcPr>
          <w:p w14:paraId="356EB55B" w14:textId="77777777" w:rsidR="006122FE" w:rsidRPr="007F35FA" w:rsidRDefault="006122FE" w:rsidP="004A372D">
            <w:pPr>
              <w:widowControl w:val="0"/>
              <w:spacing w:after="0" w:line="276" w:lineRule="auto"/>
              <w:ind w:left="57"/>
              <w:rPr>
                <w:rFonts w:cs="Arial"/>
                <w:szCs w:val="22"/>
                <w:lang w:val="en-GB" w:eastAsia="en-US"/>
              </w:rPr>
            </w:pPr>
            <w:r w:rsidRPr="004A372D">
              <w:rPr>
                <w:rFonts w:eastAsia="Arial" w:cs="Arial"/>
                <w:color w:val="000000"/>
                <w:szCs w:val="22"/>
                <w:lang w:val="en-GB" w:eastAsia="en-US"/>
              </w:rPr>
              <w:t xml:space="preserve">Within 4 </w:t>
            </w:r>
            <w:hyperlink r:id="rId1333" w:history="1">
              <w:r w:rsidRPr="004A372D">
                <w:rPr>
                  <w:rFonts w:eastAsia="Arial" w:cs="Arial"/>
                  <w:color w:val="0000FF"/>
                  <w:szCs w:val="22"/>
                  <w:u w:val="single"/>
                  <w:lang w:val="en-GB" w:eastAsia="en-US"/>
                </w:rPr>
                <w:t>WD</w:t>
              </w:r>
            </w:hyperlink>
            <w:r w:rsidRPr="004A372D">
              <w:rPr>
                <w:rFonts w:eastAsia="Arial" w:cs="Arial"/>
                <w:color w:val="000000"/>
                <w:szCs w:val="22"/>
                <w:lang w:val="en-GB" w:eastAsia="en-US"/>
              </w:rPr>
              <w:t>s of receipt of the request for debt information under 21.7.3 (or paragraph 21.7.6) and where the request was not rejected under paragraph 21.7.4.</w:t>
            </w:r>
          </w:p>
        </w:tc>
        <w:tc>
          <w:tcPr>
            <w:tcW w:w="4110" w:type="dxa"/>
            <w:tcBorders>
              <w:top w:val="single" w:sz="8" w:space="0" w:color="696969"/>
              <w:left w:val="single" w:sz="8" w:space="0" w:color="696969"/>
              <w:bottom w:val="single" w:sz="8" w:space="0" w:color="696969"/>
              <w:right w:val="single" w:sz="8" w:space="0" w:color="696969"/>
            </w:tcBorders>
            <w:tcMar>
              <w:left w:w="0" w:type="dxa"/>
            </w:tcMar>
          </w:tcPr>
          <w:p w14:paraId="73303354" w14:textId="77777777" w:rsidR="006122FE" w:rsidRPr="007F35FA" w:rsidRDefault="006122FE" w:rsidP="004A372D">
            <w:pPr>
              <w:widowControl w:val="0"/>
              <w:spacing w:after="0" w:line="276" w:lineRule="auto"/>
              <w:ind w:left="57"/>
              <w:rPr>
                <w:rFonts w:cs="Arial"/>
                <w:szCs w:val="22"/>
                <w:lang w:val="en-GB" w:eastAsia="en-US"/>
              </w:rPr>
            </w:pPr>
            <w:r w:rsidRPr="004A372D">
              <w:rPr>
                <w:rFonts w:eastAsia="Arial" w:cs="Arial"/>
                <w:color w:val="000000"/>
                <w:szCs w:val="22"/>
                <w:lang w:val="en-GB" w:eastAsia="en-US"/>
              </w:rPr>
              <w:t xml:space="preserve">Send debt information, including estimate of likely </w:t>
            </w:r>
            <w:hyperlink r:id="rId1334" w:history="1">
              <w:r w:rsidRPr="004A372D">
                <w:rPr>
                  <w:rFonts w:eastAsia="Arial" w:cs="Arial"/>
                  <w:color w:val="0000FF"/>
                  <w:szCs w:val="22"/>
                  <w:u w:val="single"/>
                  <w:lang w:val="en-GB" w:eastAsia="en-US"/>
                </w:rPr>
                <w:t>Total Debt Outstanding</w:t>
              </w:r>
            </w:hyperlink>
            <w:r w:rsidRPr="004A372D">
              <w:rPr>
                <w:rFonts w:eastAsia="Arial" w:cs="Arial"/>
                <w:color w:val="000000"/>
                <w:szCs w:val="22"/>
                <w:lang w:val="en-GB" w:eastAsia="en-US"/>
              </w:rPr>
              <w:t>.</w:t>
            </w:r>
          </w:p>
        </w:tc>
        <w:tc>
          <w:tcPr>
            <w:tcW w:w="993" w:type="dxa"/>
            <w:tcBorders>
              <w:top w:val="single" w:sz="8" w:space="0" w:color="696969"/>
              <w:left w:val="single" w:sz="8" w:space="0" w:color="696969"/>
              <w:bottom w:val="single" w:sz="8" w:space="0" w:color="696969"/>
              <w:right w:val="single" w:sz="8" w:space="0" w:color="696969"/>
            </w:tcBorders>
            <w:tcMar>
              <w:left w:w="0" w:type="dxa"/>
            </w:tcMar>
          </w:tcPr>
          <w:p w14:paraId="1B2E2477" w14:textId="77777777" w:rsidR="006122FE" w:rsidRPr="007F35FA" w:rsidRDefault="00A36082" w:rsidP="004A372D">
            <w:pPr>
              <w:widowControl w:val="0"/>
              <w:spacing w:after="0" w:line="276" w:lineRule="auto"/>
              <w:ind w:left="57"/>
              <w:rPr>
                <w:rFonts w:cs="Arial"/>
                <w:szCs w:val="22"/>
                <w:lang w:val="en-GB" w:eastAsia="en-US"/>
              </w:rPr>
            </w:pPr>
            <w:hyperlink r:id="rId1335" w:history="1">
              <w:r w:rsidR="006122FE" w:rsidRPr="004A372D">
                <w:rPr>
                  <w:rFonts w:eastAsia="Arial" w:cs="Arial"/>
                  <w:color w:val="0000FF"/>
                  <w:szCs w:val="22"/>
                  <w:u w:val="single"/>
                  <w:lang w:val="en-GB" w:eastAsia="en-US"/>
                </w:rPr>
                <w:t>Losing Supplier</w:t>
              </w:r>
            </w:hyperlink>
          </w:p>
        </w:tc>
        <w:tc>
          <w:tcPr>
            <w:tcW w:w="992" w:type="dxa"/>
            <w:tcBorders>
              <w:top w:val="single" w:sz="8" w:space="0" w:color="696969"/>
              <w:left w:val="single" w:sz="8" w:space="0" w:color="696969"/>
              <w:bottom w:val="single" w:sz="8" w:space="0" w:color="696969"/>
              <w:right w:val="single" w:sz="8" w:space="0" w:color="696969"/>
            </w:tcBorders>
            <w:tcMar>
              <w:left w:w="0" w:type="dxa"/>
            </w:tcMar>
          </w:tcPr>
          <w:p w14:paraId="5439A1F3" w14:textId="77777777" w:rsidR="006122FE" w:rsidRPr="007F35FA" w:rsidRDefault="00A36082" w:rsidP="004A372D">
            <w:pPr>
              <w:widowControl w:val="0"/>
              <w:spacing w:after="0" w:line="276" w:lineRule="auto"/>
              <w:ind w:left="57"/>
              <w:rPr>
                <w:rFonts w:cs="Arial"/>
                <w:szCs w:val="22"/>
                <w:lang w:val="en-GB" w:eastAsia="en-US"/>
              </w:rPr>
            </w:pPr>
            <w:hyperlink r:id="rId1336" w:history="1">
              <w:r w:rsidR="006122FE" w:rsidRPr="004A372D">
                <w:rPr>
                  <w:rFonts w:eastAsia="Arial" w:cs="Arial"/>
                  <w:color w:val="0000FF"/>
                  <w:szCs w:val="22"/>
                  <w:u w:val="single"/>
                  <w:lang w:val="en-GB" w:eastAsia="en-US"/>
                </w:rPr>
                <w:t>Gaining Supplier</w:t>
              </w:r>
            </w:hyperlink>
          </w:p>
        </w:tc>
        <w:tc>
          <w:tcPr>
            <w:tcW w:w="3260" w:type="dxa"/>
            <w:tcBorders>
              <w:top w:val="single" w:sz="8" w:space="0" w:color="696969"/>
              <w:left w:val="single" w:sz="8" w:space="0" w:color="696969"/>
              <w:bottom w:val="single" w:sz="8" w:space="0" w:color="696969"/>
              <w:right w:val="single" w:sz="8" w:space="0" w:color="696969"/>
            </w:tcBorders>
            <w:tcMar>
              <w:left w:w="0" w:type="dxa"/>
            </w:tcMar>
          </w:tcPr>
          <w:p w14:paraId="4206D460" w14:textId="77777777" w:rsidR="006122FE" w:rsidRDefault="006122FE" w:rsidP="00BD71A5">
            <w:pPr>
              <w:widowControl w:val="0"/>
              <w:spacing w:after="0" w:line="276" w:lineRule="auto"/>
              <w:ind w:left="57"/>
              <w:rPr>
                <w:rFonts w:eastAsia="Arial" w:cs="Arial"/>
                <w:color w:val="000000"/>
                <w:szCs w:val="22"/>
                <w:u w:val="single"/>
                <w:lang w:val="en-GB" w:eastAsia="en-US"/>
              </w:rPr>
            </w:pPr>
            <w:r w:rsidRPr="004A372D">
              <w:rPr>
                <w:rFonts w:eastAsia="Arial" w:cs="Arial"/>
                <w:color w:val="000000"/>
                <w:szCs w:val="22"/>
                <w:u w:val="single"/>
                <w:lang w:val="en-GB" w:eastAsia="en-US"/>
              </w:rPr>
              <w:t>For Gas RMP(s)</w:t>
            </w:r>
          </w:p>
          <w:p w14:paraId="7FA959BE" w14:textId="77777777" w:rsidR="00BD71A5" w:rsidRPr="007F35FA" w:rsidRDefault="00BD71A5" w:rsidP="004A372D">
            <w:pPr>
              <w:widowControl w:val="0"/>
              <w:spacing w:after="0" w:line="276" w:lineRule="auto"/>
              <w:ind w:left="57"/>
              <w:rPr>
                <w:rFonts w:cs="Arial"/>
                <w:szCs w:val="22"/>
                <w:lang w:val="en-GB" w:eastAsia="en-US"/>
              </w:rPr>
            </w:pPr>
          </w:p>
          <w:p w14:paraId="1B0E2C56" w14:textId="77777777" w:rsidR="006122FE" w:rsidRDefault="006122FE" w:rsidP="00BD71A5">
            <w:pPr>
              <w:widowControl w:val="0"/>
              <w:spacing w:after="0" w:line="276" w:lineRule="auto"/>
              <w:ind w:left="57"/>
              <w:rPr>
                <w:rFonts w:eastAsia="Arial" w:cs="Arial"/>
                <w:szCs w:val="22"/>
                <w:vertAlign w:val="superscript"/>
                <w:lang w:val="en-GB" w:eastAsia="en-US"/>
              </w:rPr>
            </w:pPr>
            <w:r w:rsidRPr="004A372D">
              <w:rPr>
                <w:rFonts w:eastAsia="Arial" w:cs="Arial"/>
                <w:color w:val="000000"/>
                <w:szCs w:val="22"/>
                <w:lang w:val="en-GB" w:eastAsia="en-US"/>
              </w:rPr>
              <w:t>Return of Debt Information</w:t>
            </w:r>
            <w:r w:rsidRPr="004A372D">
              <w:rPr>
                <w:rFonts w:eastAsia="Arial" w:cs="Arial"/>
                <w:szCs w:val="22"/>
                <w:vertAlign w:val="superscript"/>
                <w:lang w:val="en-GB" w:eastAsia="en-US"/>
              </w:rPr>
              <w:t>21</w:t>
            </w:r>
          </w:p>
          <w:p w14:paraId="3A1640C0" w14:textId="77777777" w:rsidR="00BD71A5" w:rsidRPr="007F35FA" w:rsidRDefault="00BD71A5" w:rsidP="004A372D">
            <w:pPr>
              <w:widowControl w:val="0"/>
              <w:spacing w:after="0" w:line="276" w:lineRule="auto"/>
              <w:ind w:left="57"/>
              <w:rPr>
                <w:rFonts w:cs="Arial"/>
                <w:szCs w:val="22"/>
                <w:lang w:val="en-GB" w:eastAsia="en-US"/>
              </w:rPr>
            </w:pPr>
          </w:p>
          <w:p w14:paraId="79EC76A0" w14:textId="0E7AB9B5" w:rsidR="00BD71A5" w:rsidRDefault="006122FE" w:rsidP="00BD71A5">
            <w:pPr>
              <w:widowControl w:val="0"/>
              <w:spacing w:after="0" w:line="276" w:lineRule="auto"/>
              <w:ind w:left="57"/>
              <w:rPr>
                <w:rFonts w:eastAsia="Arial" w:cs="Arial"/>
                <w:color w:val="000000"/>
                <w:szCs w:val="22"/>
                <w:lang w:val="en-GB" w:eastAsia="en-US"/>
              </w:rPr>
            </w:pPr>
            <w:r w:rsidRPr="004A372D">
              <w:rPr>
                <w:rFonts w:eastAsia="Arial" w:cs="Arial"/>
                <w:color w:val="000000"/>
                <w:szCs w:val="22"/>
                <w:u w:val="single"/>
                <w:lang w:val="en-GB" w:eastAsia="en-US"/>
              </w:rPr>
              <w:t>For Electricity RMP(s)</w:t>
            </w:r>
          </w:p>
          <w:p w14:paraId="09C7A155" w14:textId="356B8C27" w:rsidR="006122FE" w:rsidRPr="007F35FA" w:rsidRDefault="006122FE" w:rsidP="004A372D">
            <w:pPr>
              <w:widowControl w:val="0"/>
              <w:spacing w:after="0" w:line="276" w:lineRule="auto"/>
              <w:ind w:left="57"/>
              <w:rPr>
                <w:rFonts w:cs="Arial"/>
                <w:szCs w:val="22"/>
                <w:lang w:val="en-GB" w:eastAsia="en-US"/>
              </w:rPr>
            </w:pPr>
            <w:r w:rsidRPr="004A372D">
              <w:rPr>
                <w:rFonts w:eastAsia="Arial" w:cs="Arial"/>
                <w:color w:val="000000"/>
                <w:szCs w:val="22"/>
                <w:lang w:val="en-GB" w:eastAsia="en-US"/>
              </w:rPr>
              <w:t>Return of Debt Information</w:t>
            </w:r>
            <w:r w:rsidRPr="004A372D">
              <w:rPr>
                <w:rFonts w:eastAsia="Arial" w:cs="Arial"/>
                <w:szCs w:val="22"/>
                <w:vertAlign w:val="superscript"/>
                <w:lang w:val="en-GB" w:eastAsia="en-US"/>
              </w:rPr>
              <w:t>22</w:t>
            </w:r>
          </w:p>
        </w:tc>
        <w:tc>
          <w:tcPr>
            <w:tcW w:w="992" w:type="dxa"/>
            <w:tcBorders>
              <w:top w:val="single" w:sz="8" w:space="0" w:color="696969"/>
              <w:left w:val="single" w:sz="8" w:space="0" w:color="696969"/>
              <w:bottom w:val="single" w:sz="8" w:space="0" w:color="696969"/>
              <w:right w:val="single" w:sz="8" w:space="0" w:color="696969"/>
            </w:tcBorders>
            <w:tcMar>
              <w:left w:w="0" w:type="dxa"/>
            </w:tcMar>
          </w:tcPr>
          <w:p w14:paraId="4A84F54C" w14:textId="77777777" w:rsidR="006122FE" w:rsidRPr="007F35FA" w:rsidRDefault="00A36082" w:rsidP="004A372D">
            <w:pPr>
              <w:widowControl w:val="0"/>
              <w:spacing w:after="0" w:line="276" w:lineRule="auto"/>
              <w:ind w:left="57"/>
              <w:rPr>
                <w:rFonts w:cs="Arial"/>
                <w:szCs w:val="22"/>
                <w:lang w:val="en-GB" w:eastAsia="en-US"/>
              </w:rPr>
            </w:pPr>
            <w:hyperlink r:id="rId1337" w:history="1">
              <w:r w:rsidR="006122FE" w:rsidRPr="004A372D">
                <w:rPr>
                  <w:rFonts w:eastAsia="Arial" w:cs="Arial"/>
                  <w:color w:val="0000FF"/>
                  <w:szCs w:val="22"/>
                  <w:u w:val="single"/>
                  <w:lang w:val="en-GB" w:eastAsia="en-US"/>
                </w:rPr>
                <w:t>DTN</w:t>
              </w:r>
            </w:hyperlink>
          </w:p>
        </w:tc>
      </w:tr>
      <w:tr w:rsidR="006122FE" w:rsidRPr="007F35FA" w14:paraId="725D7E06" w14:textId="77777777" w:rsidTr="004A372D">
        <w:tc>
          <w:tcPr>
            <w:tcW w:w="960" w:type="dxa"/>
            <w:tcBorders>
              <w:top w:val="single" w:sz="8" w:space="0" w:color="696969"/>
              <w:left w:val="single" w:sz="8" w:space="0" w:color="696969"/>
              <w:bottom w:val="single" w:sz="8" w:space="0" w:color="696969"/>
              <w:right w:val="single" w:sz="8" w:space="0" w:color="696969"/>
            </w:tcBorders>
            <w:tcMar>
              <w:left w:w="0" w:type="dxa"/>
            </w:tcMar>
          </w:tcPr>
          <w:p w14:paraId="027BF0BD" w14:textId="77777777" w:rsidR="006122FE" w:rsidRPr="007F35FA" w:rsidRDefault="006122FE" w:rsidP="004A372D">
            <w:pPr>
              <w:widowControl w:val="0"/>
              <w:spacing w:after="0" w:line="276" w:lineRule="auto"/>
              <w:ind w:left="57"/>
              <w:rPr>
                <w:rFonts w:cs="Arial"/>
                <w:szCs w:val="22"/>
                <w:lang w:val="en-GB" w:eastAsia="en-US"/>
              </w:rPr>
            </w:pPr>
            <w:r w:rsidRPr="004A372D">
              <w:rPr>
                <w:rFonts w:eastAsia="Arial" w:cs="Arial"/>
                <w:color w:val="000000"/>
                <w:szCs w:val="22"/>
                <w:lang w:val="en-GB" w:eastAsia="en-US"/>
              </w:rPr>
              <w:t>21.7.2</w:t>
            </w:r>
          </w:p>
        </w:tc>
        <w:tc>
          <w:tcPr>
            <w:tcW w:w="2878" w:type="dxa"/>
            <w:tcBorders>
              <w:top w:val="single" w:sz="8" w:space="0" w:color="696969"/>
              <w:left w:val="single" w:sz="8" w:space="0" w:color="696969"/>
              <w:bottom w:val="single" w:sz="8" w:space="0" w:color="696969"/>
              <w:right w:val="single" w:sz="8" w:space="0" w:color="696969"/>
            </w:tcBorders>
            <w:tcMar>
              <w:left w:w="0" w:type="dxa"/>
            </w:tcMar>
          </w:tcPr>
          <w:p w14:paraId="67CF2BDE" w14:textId="77777777" w:rsidR="006122FE" w:rsidRPr="007F35FA" w:rsidRDefault="006122FE" w:rsidP="004A372D">
            <w:pPr>
              <w:widowControl w:val="0"/>
              <w:spacing w:after="0" w:line="276" w:lineRule="auto"/>
              <w:ind w:left="57"/>
              <w:rPr>
                <w:rFonts w:cs="Arial"/>
                <w:szCs w:val="22"/>
                <w:lang w:val="en-GB" w:eastAsia="en-US"/>
              </w:rPr>
            </w:pPr>
            <w:r w:rsidRPr="004A372D">
              <w:rPr>
                <w:rFonts w:eastAsia="Arial" w:cs="Arial"/>
                <w:color w:val="000000"/>
                <w:szCs w:val="22"/>
                <w:lang w:val="en-GB" w:eastAsia="en-US"/>
              </w:rPr>
              <w:t>Following 21.8.1 or 21.8.4.</w:t>
            </w:r>
          </w:p>
        </w:tc>
        <w:tc>
          <w:tcPr>
            <w:tcW w:w="4110" w:type="dxa"/>
            <w:tcBorders>
              <w:top w:val="single" w:sz="8" w:space="0" w:color="696969"/>
              <w:left w:val="single" w:sz="8" w:space="0" w:color="696969"/>
              <w:bottom w:val="single" w:sz="8" w:space="0" w:color="696969"/>
              <w:right w:val="single" w:sz="8" w:space="0" w:color="696969"/>
            </w:tcBorders>
            <w:tcMar>
              <w:left w:w="0" w:type="dxa"/>
            </w:tcMar>
          </w:tcPr>
          <w:p w14:paraId="11D2E01C" w14:textId="77777777" w:rsidR="006122FE" w:rsidRDefault="006122FE" w:rsidP="00BD71A5">
            <w:pPr>
              <w:widowControl w:val="0"/>
              <w:spacing w:after="0" w:line="276" w:lineRule="auto"/>
              <w:ind w:left="57"/>
              <w:rPr>
                <w:rFonts w:eastAsia="Arial" w:cs="Arial"/>
                <w:color w:val="000000"/>
                <w:szCs w:val="22"/>
                <w:lang w:val="en-GB" w:eastAsia="en-US"/>
              </w:rPr>
            </w:pPr>
            <w:r w:rsidRPr="004A372D">
              <w:rPr>
                <w:rFonts w:eastAsia="Arial" w:cs="Arial"/>
                <w:color w:val="000000"/>
                <w:szCs w:val="22"/>
                <w:lang w:val="en-GB" w:eastAsia="en-US"/>
              </w:rPr>
              <w:t xml:space="preserve">Validate the </w:t>
            </w:r>
            <w:hyperlink r:id="rId1338" w:history="1">
              <w:r w:rsidRPr="004A372D">
                <w:rPr>
                  <w:rFonts w:eastAsia="Arial" w:cs="Arial"/>
                  <w:color w:val="0000FF"/>
                  <w:szCs w:val="22"/>
                  <w:u w:val="single"/>
                  <w:lang w:val="en-GB" w:eastAsia="en-US"/>
                </w:rPr>
                <w:t>Market Message</w:t>
              </w:r>
            </w:hyperlink>
            <w:r w:rsidRPr="004A372D">
              <w:rPr>
                <w:rFonts w:eastAsia="Arial" w:cs="Arial"/>
                <w:color w:val="000000"/>
                <w:szCs w:val="22"/>
                <w:lang w:val="en-GB" w:eastAsia="en-US"/>
              </w:rPr>
              <w:t xml:space="preserve"> and proceed as follows:</w:t>
            </w:r>
          </w:p>
          <w:p w14:paraId="2BF0468B" w14:textId="77777777" w:rsidR="00BD71A5" w:rsidRPr="007F35FA" w:rsidRDefault="00BD71A5" w:rsidP="004A372D">
            <w:pPr>
              <w:widowControl w:val="0"/>
              <w:spacing w:after="0" w:line="276" w:lineRule="auto"/>
              <w:ind w:left="57"/>
              <w:rPr>
                <w:rFonts w:cs="Arial"/>
                <w:szCs w:val="22"/>
                <w:lang w:val="en-GB" w:eastAsia="en-US"/>
              </w:rPr>
            </w:pPr>
          </w:p>
          <w:p w14:paraId="61EC5156" w14:textId="61B89223" w:rsidR="006122FE" w:rsidRPr="007F35FA" w:rsidRDefault="006122FE" w:rsidP="004A372D">
            <w:pPr>
              <w:widowControl w:val="0"/>
              <w:numPr>
                <w:ilvl w:val="0"/>
                <w:numId w:val="75"/>
              </w:numPr>
              <w:spacing w:after="0" w:line="276" w:lineRule="auto"/>
              <w:rPr>
                <w:rFonts w:cs="Arial"/>
                <w:szCs w:val="22"/>
                <w:lang w:val="en-GB" w:eastAsia="en-US"/>
              </w:rPr>
            </w:pPr>
            <w:r w:rsidRPr="004A372D">
              <w:rPr>
                <w:rFonts w:eastAsia="Arial" w:cs="Arial"/>
                <w:color w:val="000000"/>
                <w:szCs w:val="22"/>
                <w:lang w:val="en-GB" w:eastAsia="en-US"/>
              </w:rPr>
              <w:t>Acceptance (as set out in 21.9.1); or</w:t>
            </w:r>
          </w:p>
          <w:p w14:paraId="41F92ECD" w14:textId="10D8FB22" w:rsidR="006122FE" w:rsidRPr="007F35FA" w:rsidRDefault="006122FE" w:rsidP="004A372D">
            <w:pPr>
              <w:widowControl w:val="0"/>
              <w:numPr>
                <w:ilvl w:val="0"/>
                <w:numId w:val="75"/>
              </w:numPr>
              <w:spacing w:after="0" w:line="276" w:lineRule="auto"/>
              <w:rPr>
                <w:rFonts w:cs="Arial"/>
                <w:szCs w:val="22"/>
                <w:lang w:val="en-GB" w:eastAsia="en-US"/>
              </w:rPr>
            </w:pPr>
            <w:r w:rsidRPr="004A372D">
              <w:rPr>
                <w:rFonts w:eastAsia="Arial" w:cs="Arial"/>
                <w:color w:val="000000"/>
                <w:szCs w:val="22"/>
                <w:lang w:val="en-GB" w:eastAsia="en-US"/>
              </w:rPr>
              <w:t>Rejection (as set out in 21.8.3). </w:t>
            </w:r>
          </w:p>
        </w:tc>
        <w:tc>
          <w:tcPr>
            <w:tcW w:w="993" w:type="dxa"/>
            <w:tcBorders>
              <w:top w:val="single" w:sz="8" w:space="0" w:color="696969"/>
              <w:left w:val="single" w:sz="8" w:space="0" w:color="696969"/>
              <w:bottom w:val="single" w:sz="8" w:space="0" w:color="696969"/>
              <w:right w:val="single" w:sz="8" w:space="0" w:color="696969"/>
            </w:tcBorders>
            <w:tcMar>
              <w:left w:w="0" w:type="dxa"/>
            </w:tcMar>
          </w:tcPr>
          <w:p w14:paraId="0F855128" w14:textId="77777777" w:rsidR="006122FE" w:rsidRPr="007F35FA" w:rsidRDefault="00A36082" w:rsidP="004A372D">
            <w:pPr>
              <w:widowControl w:val="0"/>
              <w:spacing w:after="0" w:line="276" w:lineRule="auto"/>
              <w:ind w:left="57"/>
              <w:rPr>
                <w:rFonts w:cs="Arial"/>
                <w:szCs w:val="22"/>
                <w:lang w:val="en-GB" w:eastAsia="en-US"/>
              </w:rPr>
            </w:pPr>
            <w:hyperlink r:id="rId1339" w:history="1">
              <w:r w:rsidR="006122FE" w:rsidRPr="004A372D">
                <w:rPr>
                  <w:rFonts w:eastAsia="Arial" w:cs="Arial"/>
                  <w:color w:val="0000FF"/>
                  <w:szCs w:val="22"/>
                  <w:u w:val="single"/>
                  <w:lang w:val="en-GB" w:eastAsia="en-US"/>
                </w:rPr>
                <w:t>Gaining Supplier</w:t>
              </w:r>
            </w:hyperlink>
          </w:p>
        </w:tc>
        <w:tc>
          <w:tcPr>
            <w:tcW w:w="992" w:type="dxa"/>
            <w:tcBorders>
              <w:top w:val="single" w:sz="8" w:space="0" w:color="696969"/>
              <w:left w:val="single" w:sz="8" w:space="0" w:color="696969"/>
              <w:bottom w:val="single" w:sz="8" w:space="0" w:color="696969"/>
              <w:right w:val="single" w:sz="8" w:space="0" w:color="696969"/>
            </w:tcBorders>
            <w:tcMar>
              <w:left w:w="0" w:type="dxa"/>
            </w:tcMar>
          </w:tcPr>
          <w:p w14:paraId="0887277A" w14:textId="77777777" w:rsidR="006122FE" w:rsidRPr="007F35FA" w:rsidRDefault="006122FE" w:rsidP="004A372D">
            <w:pPr>
              <w:widowControl w:val="0"/>
              <w:spacing w:after="0" w:line="276" w:lineRule="auto"/>
              <w:ind w:left="57"/>
              <w:rPr>
                <w:rFonts w:cs="Arial"/>
                <w:szCs w:val="22"/>
                <w:lang w:val="en-GB" w:eastAsia="en-US"/>
              </w:rPr>
            </w:pPr>
            <w:r w:rsidRPr="007F35FA">
              <w:rPr>
                <w:rFonts w:cs="Arial"/>
                <w:szCs w:val="22"/>
                <w:lang w:val="en-GB" w:eastAsia="en-US"/>
              </w:rPr>
              <w:t> </w:t>
            </w:r>
          </w:p>
        </w:tc>
        <w:tc>
          <w:tcPr>
            <w:tcW w:w="3260" w:type="dxa"/>
            <w:tcBorders>
              <w:top w:val="single" w:sz="8" w:space="0" w:color="696969"/>
              <w:left w:val="single" w:sz="8" w:space="0" w:color="696969"/>
              <w:bottom w:val="single" w:sz="8" w:space="0" w:color="696969"/>
              <w:right w:val="single" w:sz="8" w:space="0" w:color="696969"/>
            </w:tcBorders>
            <w:tcMar>
              <w:left w:w="0" w:type="dxa"/>
            </w:tcMar>
          </w:tcPr>
          <w:p w14:paraId="440232C9" w14:textId="77777777" w:rsidR="006122FE" w:rsidRPr="007F35FA" w:rsidRDefault="006122FE" w:rsidP="004A372D">
            <w:pPr>
              <w:widowControl w:val="0"/>
              <w:spacing w:after="0" w:line="276" w:lineRule="auto"/>
              <w:ind w:left="57"/>
              <w:rPr>
                <w:rFonts w:cs="Arial"/>
                <w:szCs w:val="22"/>
                <w:lang w:val="en-GB" w:eastAsia="en-US"/>
              </w:rPr>
            </w:pPr>
            <w:r w:rsidRPr="004A372D">
              <w:rPr>
                <w:rFonts w:eastAsia="Arial" w:cs="Arial"/>
                <w:color w:val="000000"/>
                <w:szCs w:val="22"/>
                <w:u w:val="single"/>
                <w:lang w:val="en-GB" w:eastAsia="en-US"/>
              </w:rPr>
              <w:t>Internal process</w:t>
            </w:r>
          </w:p>
          <w:p w14:paraId="23631D17" w14:textId="77777777" w:rsidR="006122FE" w:rsidRPr="007F35FA" w:rsidRDefault="006122FE" w:rsidP="004A372D">
            <w:pPr>
              <w:widowControl w:val="0"/>
              <w:spacing w:after="0" w:line="276" w:lineRule="auto"/>
              <w:ind w:left="57"/>
              <w:rPr>
                <w:rFonts w:cs="Arial"/>
                <w:szCs w:val="22"/>
                <w:lang w:val="en-GB" w:eastAsia="en-US"/>
              </w:rPr>
            </w:pPr>
            <w:r w:rsidRPr="007F35FA">
              <w:rPr>
                <w:rFonts w:cs="Arial"/>
                <w:szCs w:val="22"/>
                <w:lang w:val="en-GB" w:eastAsia="en-US"/>
              </w:rPr>
              <w:t> </w:t>
            </w:r>
          </w:p>
        </w:tc>
        <w:tc>
          <w:tcPr>
            <w:tcW w:w="992" w:type="dxa"/>
            <w:tcBorders>
              <w:top w:val="single" w:sz="8" w:space="0" w:color="696969"/>
              <w:left w:val="single" w:sz="8" w:space="0" w:color="696969"/>
              <w:bottom w:val="single" w:sz="8" w:space="0" w:color="696969"/>
              <w:right w:val="single" w:sz="8" w:space="0" w:color="696969"/>
            </w:tcBorders>
            <w:tcMar>
              <w:left w:w="0" w:type="dxa"/>
            </w:tcMar>
          </w:tcPr>
          <w:p w14:paraId="2C5FCD8E" w14:textId="77777777" w:rsidR="006122FE" w:rsidRPr="007F35FA" w:rsidRDefault="006122FE" w:rsidP="004A372D">
            <w:pPr>
              <w:widowControl w:val="0"/>
              <w:spacing w:after="0" w:line="276" w:lineRule="auto"/>
              <w:ind w:left="57"/>
              <w:rPr>
                <w:rFonts w:cs="Arial"/>
                <w:szCs w:val="22"/>
                <w:lang w:val="en-GB" w:eastAsia="en-US"/>
              </w:rPr>
            </w:pPr>
            <w:r w:rsidRPr="004A372D">
              <w:rPr>
                <w:rFonts w:eastAsia="Arial" w:cs="Arial"/>
                <w:color w:val="000000"/>
                <w:szCs w:val="22"/>
                <w:lang w:val="en-GB" w:eastAsia="en-US"/>
              </w:rPr>
              <w:t>N/A</w:t>
            </w:r>
          </w:p>
        </w:tc>
      </w:tr>
      <w:tr w:rsidR="006122FE" w:rsidRPr="007F35FA" w14:paraId="08535B9F" w14:textId="77777777" w:rsidTr="004A372D">
        <w:tc>
          <w:tcPr>
            <w:tcW w:w="960" w:type="dxa"/>
            <w:tcBorders>
              <w:top w:val="single" w:sz="8" w:space="0" w:color="696969"/>
              <w:left w:val="single" w:sz="8" w:space="0" w:color="696969"/>
              <w:bottom w:val="single" w:sz="8" w:space="0" w:color="696969"/>
              <w:right w:val="single" w:sz="8" w:space="0" w:color="696969"/>
            </w:tcBorders>
            <w:tcMar>
              <w:left w:w="0" w:type="dxa"/>
            </w:tcMar>
          </w:tcPr>
          <w:p w14:paraId="07B8AA4A" w14:textId="77777777" w:rsidR="006122FE" w:rsidRPr="007F35FA" w:rsidRDefault="006122FE" w:rsidP="004A372D">
            <w:pPr>
              <w:widowControl w:val="0"/>
              <w:spacing w:after="0" w:line="276" w:lineRule="auto"/>
              <w:ind w:left="57"/>
              <w:rPr>
                <w:rFonts w:cs="Arial"/>
                <w:szCs w:val="22"/>
                <w:lang w:val="en-GB" w:eastAsia="en-US"/>
              </w:rPr>
            </w:pPr>
            <w:r w:rsidRPr="004A372D">
              <w:rPr>
                <w:rFonts w:eastAsia="Arial" w:cs="Arial"/>
                <w:color w:val="000000"/>
                <w:szCs w:val="22"/>
                <w:lang w:val="en-GB" w:eastAsia="en-US"/>
              </w:rPr>
              <w:t>21.7.3</w:t>
            </w:r>
          </w:p>
        </w:tc>
        <w:tc>
          <w:tcPr>
            <w:tcW w:w="2878" w:type="dxa"/>
            <w:tcBorders>
              <w:top w:val="single" w:sz="8" w:space="0" w:color="696969"/>
              <w:left w:val="single" w:sz="8" w:space="0" w:color="696969"/>
              <w:bottom w:val="single" w:sz="8" w:space="0" w:color="696969"/>
              <w:right w:val="single" w:sz="8" w:space="0" w:color="696969"/>
            </w:tcBorders>
            <w:tcMar>
              <w:left w:w="0" w:type="dxa"/>
            </w:tcMar>
          </w:tcPr>
          <w:p w14:paraId="526980F8" w14:textId="77777777" w:rsidR="006122FE" w:rsidRPr="007F35FA" w:rsidRDefault="006122FE" w:rsidP="004A372D">
            <w:pPr>
              <w:widowControl w:val="0"/>
              <w:spacing w:after="0" w:line="276" w:lineRule="auto"/>
              <w:ind w:left="57"/>
              <w:rPr>
                <w:rFonts w:cs="Arial"/>
                <w:szCs w:val="22"/>
                <w:lang w:val="en-GB" w:eastAsia="en-US"/>
              </w:rPr>
            </w:pPr>
            <w:r w:rsidRPr="004A372D">
              <w:rPr>
                <w:rFonts w:eastAsia="Arial" w:cs="Arial"/>
                <w:color w:val="000000"/>
                <w:szCs w:val="22"/>
                <w:lang w:val="en-GB" w:eastAsia="en-US"/>
              </w:rPr>
              <w:t xml:space="preserve">Within 3 </w:t>
            </w:r>
            <w:hyperlink r:id="rId1340" w:history="1">
              <w:r w:rsidRPr="004A372D">
                <w:rPr>
                  <w:rFonts w:eastAsia="Arial" w:cs="Arial"/>
                  <w:color w:val="0000FF"/>
                  <w:szCs w:val="22"/>
                  <w:u w:val="single"/>
                  <w:lang w:val="en-GB" w:eastAsia="en-US"/>
                </w:rPr>
                <w:t>WD</w:t>
              </w:r>
            </w:hyperlink>
            <w:r w:rsidRPr="004A372D">
              <w:rPr>
                <w:rFonts w:eastAsia="Arial" w:cs="Arial"/>
                <w:color w:val="000000"/>
                <w:szCs w:val="22"/>
                <w:lang w:val="en-GB" w:eastAsia="en-US"/>
              </w:rPr>
              <w:t>s of receipt of debt information as described in 21.8.1 or 21.8.4.</w:t>
            </w:r>
          </w:p>
        </w:tc>
        <w:tc>
          <w:tcPr>
            <w:tcW w:w="4110" w:type="dxa"/>
            <w:tcBorders>
              <w:top w:val="single" w:sz="8" w:space="0" w:color="696969"/>
              <w:left w:val="single" w:sz="8" w:space="0" w:color="696969"/>
              <w:bottom w:val="single" w:sz="8" w:space="0" w:color="696969"/>
              <w:right w:val="single" w:sz="8" w:space="0" w:color="696969"/>
            </w:tcBorders>
            <w:tcMar>
              <w:left w:w="0" w:type="dxa"/>
            </w:tcMar>
          </w:tcPr>
          <w:p w14:paraId="34858AC1" w14:textId="77777777" w:rsidR="006122FE" w:rsidRPr="007F35FA" w:rsidRDefault="006122FE" w:rsidP="004A372D">
            <w:pPr>
              <w:widowControl w:val="0"/>
              <w:spacing w:after="0" w:line="276" w:lineRule="auto"/>
              <w:ind w:left="57"/>
              <w:rPr>
                <w:rFonts w:cs="Arial"/>
                <w:szCs w:val="22"/>
                <w:lang w:val="en-GB" w:eastAsia="en-US"/>
              </w:rPr>
            </w:pPr>
            <w:r w:rsidRPr="004A372D">
              <w:rPr>
                <w:rFonts w:eastAsia="Arial" w:cs="Arial"/>
                <w:color w:val="000000"/>
                <w:szCs w:val="22"/>
                <w:lang w:val="en-GB" w:eastAsia="en-US"/>
              </w:rPr>
              <w:t>Provide rejection flow.</w:t>
            </w:r>
          </w:p>
          <w:p w14:paraId="0228CDBB" w14:textId="77777777" w:rsidR="006122FE" w:rsidRPr="007F35FA" w:rsidRDefault="006122FE" w:rsidP="004A372D">
            <w:pPr>
              <w:widowControl w:val="0"/>
              <w:spacing w:after="0" w:line="276" w:lineRule="auto"/>
              <w:ind w:left="57"/>
              <w:rPr>
                <w:rFonts w:cs="Arial"/>
                <w:szCs w:val="22"/>
                <w:lang w:val="en-GB" w:eastAsia="en-US"/>
              </w:rPr>
            </w:pPr>
            <w:r w:rsidRPr="007F35FA">
              <w:rPr>
                <w:rFonts w:cs="Arial"/>
                <w:szCs w:val="22"/>
                <w:lang w:val="en-GB" w:eastAsia="en-US"/>
              </w:rPr>
              <w:t> </w:t>
            </w:r>
          </w:p>
        </w:tc>
        <w:tc>
          <w:tcPr>
            <w:tcW w:w="993" w:type="dxa"/>
            <w:tcBorders>
              <w:top w:val="single" w:sz="8" w:space="0" w:color="696969"/>
              <w:left w:val="single" w:sz="8" w:space="0" w:color="696969"/>
              <w:bottom w:val="single" w:sz="8" w:space="0" w:color="696969"/>
              <w:right w:val="single" w:sz="8" w:space="0" w:color="696969"/>
            </w:tcBorders>
            <w:tcMar>
              <w:left w:w="0" w:type="dxa"/>
            </w:tcMar>
          </w:tcPr>
          <w:p w14:paraId="72693A93" w14:textId="77777777" w:rsidR="006122FE" w:rsidRPr="007F35FA" w:rsidRDefault="00A36082" w:rsidP="004A372D">
            <w:pPr>
              <w:widowControl w:val="0"/>
              <w:spacing w:after="0" w:line="276" w:lineRule="auto"/>
              <w:ind w:left="57"/>
              <w:rPr>
                <w:rFonts w:cs="Arial"/>
                <w:szCs w:val="22"/>
                <w:lang w:val="en-GB" w:eastAsia="en-US"/>
              </w:rPr>
            </w:pPr>
            <w:hyperlink r:id="rId1341" w:history="1">
              <w:r w:rsidR="006122FE" w:rsidRPr="004A372D">
                <w:rPr>
                  <w:rFonts w:eastAsia="Arial" w:cs="Arial"/>
                  <w:color w:val="0000FF"/>
                  <w:szCs w:val="22"/>
                  <w:u w:val="single"/>
                  <w:lang w:val="en-GB" w:eastAsia="en-US"/>
                </w:rPr>
                <w:t>Gaining Supplier</w:t>
              </w:r>
            </w:hyperlink>
          </w:p>
        </w:tc>
        <w:tc>
          <w:tcPr>
            <w:tcW w:w="992" w:type="dxa"/>
            <w:tcBorders>
              <w:top w:val="single" w:sz="8" w:space="0" w:color="696969"/>
              <w:left w:val="single" w:sz="8" w:space="0" w:color="696969"/>
              <w:bottom w:val="single" w:sz="8" w:space="0" w:color="696969"/>
              <w:right w:val="single" w:sz="8" w:space="0" w:color="696969"/>
            </w:tcBorders>
            <w:tcMar>
              <w:left w:w="0" w:type="dxa"/>
            </w:tcMar>
          </w:tcPr>
          <w:p w14:paraId="49F909B9" w14:textId="77777777" w:rsidR="006122FE" w:rsidRPr="007F35FA" w:rsidRDefault="00A36082" w:rsidP="004A372D">
            <w:pPr>
              <w:widowControl w:val="0"/>
              <w:spacing w:after="0" w:line="276" w:lineRule="auto"/>
              <w:ind w:left="57"/>
              <w:rPr>
                <w:rFonts w:cs="Arial"/>
                <w:szCs w:val="22"/>
                <w:lang w:val="en-GB" w:eastAsia="en-US"/>
              </w:rPr>
            </w:pPr>
            <w:hyperlink r:id="rId1342" w:history="1">
              <w:r w:rsidR="006122FE" w:rsidRPr="004A372D">
                <w:rPr>
                  <w:rFonts w:eastAsia="Arial" w:cs="Arial"/>
                  <w:color w:val="0000FF"/>
                  <w:szCs w:val="22"/>
                  <w:u w:val="single"/>
                  <w:lang w:val="en-GB" w:eastAsia="en-US"/>
                </w:rPr>
                <w:t>Losing Supplier</w:t>
              </w:r>
            </w:hyperlink>
          </w:p>
        </w:tc>
        <w:tc>
          <w:tcPr>
            <w:tcW w:w="3260" w:type="dxa"/>
            <w:tcBorders>
              <w:top w:val="single" w:sz="8" w:space="0" w:color="696969"/>
              <w:left w:val="single" w:sz="8" w:space="0" w:color="696969"/>
              <w:bottom w:val="single" w:sz="8" w:space="0" w:color="696969"/>
              <w:right w:val="single" w:sz="8" w:space="0" w:color="696969"/>
            </w:tcBorders>
            <w:tcMar>
              <w:left w:w="0" w:type="dxa"/>
            </w:tcMar>
          </w:tcPr>
          <w:p w14:paraId="71F6D366" w14:textId="77777777" w:rsidR="006122FE" w:rsidRDefault="006122FE" w:rsidP="00BD71A5">
            <w:pPr>
              <w:widowControl w:val="0"/>
              <w:spacing w:after="0" w:line="276" w:lineRule="auto"/>
              <w:ind w:left="57"/>
              <w:rPr>
                <w:rFonts w:eastAsia="Arial" w:cs="Arial"/>
                <w:color w:val="000000"/>
                <w:szCs w:val="22"/>
                <w:u w:val="single"/>
                <w:lang w:val="en-GB" w:eastAsia="en-US"/>
              </w:rPr>
            </w:pPr>
            <w:r w:rsidRPr="004A372D">
              <w:rPr>
                <w:rFonts w:eastAsia="Arial" w:cs="Arial"/>
                <w:color w:val="000000"/>
                <w:szCs w:val="22"/>
                <w:u w:val="single"/>
                <w:lang w:val="en-GB" w:eastAsia="en-US"/>
              </w:rPr>
              <w:t>For Gas RMP(s)</w:t>
            </w:r>
          </w:p>
          <w:p w14:paraId="24A1FAD0" w14:textId="77777777" w:rsidR="00BD71A5" w:rsidRPr="007F35FA" w:rsidRDefault="00BD71A5" w:rsidP="004A372D">
            <w:pPr>
              <w:widowControl w:val="0"/>
              <w:spacing w:after="0" w:line="276" w:lineRule="auto"/>
              <w:ind w:left="57"/>
              <w:rPr>
                <w:rFonts w:cs="Arial"/>
                <w:szCs w:val="22"/>
                <w:lang w:val="en-GB" w:eastAsia="en-US"/>
              </w:rPr>
            </w:pPr>
          </w:p>
          <w:p w14:paraId="2518DE0D" w14:textId="77777777" w:rsidR="006122FE" w:rsidRDefault="006122FE" w:rsidP="00BD71A5">
            <w:pPr>
              <w:widowControl w:val="0"/>
              <w:spacing w:after="0" w:line="276" w:lineRule="auto"/>
              <w:ind w:left="57"/>
              <w:rPr>
                <w:rFonts w:eastAsia="Arial" w:cs="Arial"/>
                <w:szCs w:val="22"/>
                <w:vertAlign w:val="superscript"/>
                <w:lang w:val="en-GB" w:eastAsia="en-US"/>
              </w:rPr>
            </w:pPr>
            <w:r w:rsidRPr="004A372D">
              <w:rPr>
                <w:rFonts w:eastAsia="Arial" w:cs="Arial"/>
                <w:color w:val="000000"/>
                <w:szCs w:val="22"/>
                <w:lang w:val="en-GB" w:eastAsia="en-US"/>
              </w:rPr>
              <w:t>Return of Debt Information</w:t>
            </w:r>
            <w:r w:rsidRPr="004A372D">
              <w:rPr>
                <w:rFonts w:eastAsia="Arial" w:cs="Arial"/>
                <w:szCs w:val="22"/>
                <w:vertAlign w:val="superscript"/>
                <w:lang w:val="en-GB" w:eastAsia="en-US"/>
              </w:rPr>
              <w:t>23</w:t>
            </w:r>
          </w:p>
          <w:p w14:paraId="0833DB66" w14:textId="77777777" w:rsidR="00BD71A5" w:rsidRPr="007F35FA" w:rsidRDefault="00BD71A5" w:rsidP="004A372D">
            <w:pPr>
              <w:widowControl w:val="0"/>
              <w:spacing w:after="0" w:line="276" w:lineRule="auto"/>
              <w:ind w:left="57"/>
              <w:rPr>
                <w:rFonts w:cs="Arial"/>
                <w:szCs w:val="22"/>
                <w:lang w:val="en-GB" w:eastAsia="en-US"/>
              </w:rPr>
            </w:pPr>
          </w:p>
          <w:p w14:paraId="5739E925" w14:textId="77777777" w:rsidR="00BD71A5" w:rsidRDefault="006122FE" w:rsidP="00BD71A5">
            <w:pPr>
              <w:widowControl w:val="0"/>
              <w:spacing w:after="0" w:line="276" w:lineRule="auto"/>
              <w:ind w:left="57"/>
              <w:rPr>
                <w:rFonts w:eastAsia="Arial" w:cs="Arial"/>
                <w:color w:val="000000"/>
                <w:szCs w:val="22"/>
                <w:u w:val="single"/>
                <w:lang w:val="en-GB" w:eastAsia="en-US"/>
              </w:rPr>
            </w:pPr>
            <w:r w:rsidRPr="004A372D">
              <w:rPr>
                <w:rFonts w:eastAsia="Arial" w:cs="Arial"/>
                <w:color w:val="000000"/>
                <w:szCs w:val="22"/>
                <w:u w:val="single"/>
                <w:lang w:val="en-GB" w:eastAsia="en-US"/>
              </w:rPr>
              <w:t>For Electricity RMP(s)</w:t>
            </w:r>
          </w:p>
          <w:p w14:paraId="2F15FEE2" w14:textId="77777777" w:rsidR="00BD71A5" w:rsidRDefault="00BD71A5" w:rsidP="00BD71A5">
            <w:pPr>
              <w:widowControl w:val="0"/>
              <w:spacing w:after="0" w:line="276" w:lineRule="auto"/>
              <w:ind w:left="57"/>
              <w:rPr>
                <w:rFonts w:eastAsia="Arial" w:cs="Arial"/>
                <w:color w:val="000000"/>
                <w:szCs w:val="22"/>
                <w:u w:val="single"/>
                <w:lang w:val="en-GB" w:eastAsia="en-US"/>
              </w:rPr>
            </w:pPr>
          </w:p>
          <w:p w14:paraId="460B6513" w14:textId="6F2708EA" w:rsidR="006122FE" w:rsidRPr="007F35FA" w:rsidRDefault="006122FE" w:rsidP="004A372D">
            <w:pPr>
              <w:widowControl w:val="0"/>
              <w:spacing w:after="0" w:line="276" w:lineRule="auto"/>
              <w:ind w:left="57"/>
              <w:rPr>
                <w:rFonts w:cs="Arial"/>
                <w:szCs w:val="22"/>
                <w:lang w:val="en-GB" w:eastAsia="en-US"/>
              </w:rPr>
            </w:pPr>
            <w:r w:rsidRPr="004A372D">
              <w:rPr>
                <w:rFonts w:eastAsia="Arial" w:cs="Arial"/>
                <w:color w:val="000000"/>
                <w:szCs w:val="22"/>
                <w:lang w:val="en-GB" w:eastAsia="en-US"/>
              </w:rPr>
              <w:t>Return of Debt Information</w:t>
            </w:r>
            <w:r w:rsidRPr="004A372D">
              <w:rPr>
                <w:rFonts w:eastAsia="Arial" w:cs="Arial"/>
                <w:szCs w:val="22"/>
                <w:vertAlign w:val="superscript"/>
                <w:lang w:val="en-GB" w:eastAsia="en-US"/>
              </w:rPr>
              <w:t>24</w:t>
            </w:r>
          </w:p>
        </w:tc>
        <w:tc>
          <w:tcPr>
            <w:tcW w:w="992" w:type="dxa"/>
            <w:tcBorders>
              <w:top w:val="single" w:sz="8" w:space="0" w:color="696969"/>
              <w:left w:val="single" w:sz="8" w:space="0" w:color="696969"/>
              <w:bottom w:val="single" w:sz="8" w:space="0" w:color="696969"/>
              <w:right w:val="single" w:sz="8" w:space="0" w:color="696969"/>
            </w:tcBorders>
            <w:tcMar>
              <w:left w:w="0" w:type="dxa"/>
            </w:tcMar>
          </w:tcPr>
          <w:p w14:paraId="3E316743" w14:textId="77777777" w:rsidR="006122FE" w:rsidRPr="007F35FA" w:rsidRDefault="00A36082" w:rsidP="004A372D">
            <w:pPr>
              <w:widowControl w:val="0"/>
              <w:spacing w:after="0" w:line="276" w:lineRule="auto"/>
              <w:ind w:left="57"/>
              <w:rPr>
                <w:rFonts w:cs="Arial"/>
                <w:szCs w:val="22"/>
                <w:lang w:val="en-GB" w:eastAsia="en-US"/>
              </w:rPr>
            </w:pPr>
            <w:hyperlink r:id="rId1343" w:history="1">
              <w:r w:rsidR="006122FE" w:rsidRPr="004A372D">
                <w:rPr>
                  <w:rFonts w:eastAsia="Arial" w:cs="Arial"/>
                  <w:color w:val="0000FF"/>
                  <w:szCs w:val="22"/>
                  <w:u w:val="single"/>
                  <w:lang w:val="en-GB" w:eastAsia="en-US"/>
                </w:rPr>
                <w:t>DTN</w:t>
              </w:r>
            </w:hyperlink>
          </w:p>
        </w:tc>
      </w:tr>
      <w:tr w:rsidR="006122FE" w:rsidRPr="007F35FA" w14:paraId="237962E7" w14:textId="77777777" w:rsidTr="004A372D">
        <w:tc>
          <w:tcPr>
            <w:tcW w:w="960" w:type="dxa"/>
            <w:tcBorders>
              <w:top w:val="single" w:sz="8" w:space="0" w:color="696969"/>
              <w:left w:val="single" w:sz="8" w:space="0" w:color="696969"/>
              <w:bottom w:val="single" w:sz="8" w:space="0" w:color="696969"/>
              <w:right w:val="single" w:sz="8" w:space="0" w:color="696969"/>
            </w:tcBorders>
            <w:tcMar>
              <w:left w:w="0" w:type="dxa"/>
            </w:tcMar>
          </w:tcPr>
          <w:p w14:paraId="00EE93EB" w14:textId="77777777" w:rsidR="006122FE" w:rsidRPr="007F35FA" w:rsidRDefault="006122FE" w:rsidP="004A372D">
            <w:pPr>
              <w:widowControl w:val="0"/>
              <w:spacing w:after="0" w:line="276" w:lineRule="auto"/>
              <w:ind w:left="57"/>
              <w:rPr>
                <w:rFonts w:cs="Arial"/>
                <w:szCs w:val="22"/>
                <w:lang w:val="en-GB" w:eastAsia="en-US"/>
              </w:rPr>
            </w:pPr>
            <w:r w:rsidRPr="004A372D">
              <w:rPr>
                <w:rFonts w:eastAsia="Arial" w:cs="Arial"/>
                <w:color w:val="000000"/>
                <w:szCs w:val="22"/>
                <w:lang w:val="en-GB" w:eastAsia="en-US"/>
              </w:rPr>
              <w:t>21.7.4</w:t>
            </w:r>
          </w:p>
        </w:tc>
        <w:tc>
          <w:tcPr>
            <w:tcW w:w="2878" w:type="dxa"/>
            <w:tcBorders>
              <w:top w:val="single" w:sz="8" w:space="0" w:color="696969"/>
              <w:left w:val="single" w:sz="8" w:space="0" w:color="696969"/>
              <w:bottom w:val="single" w:sz="8" w:space="0" w:color="696969"/>
              <w:right w:val="single" w:sz="8" w:space="0" w:color="696969"/>
            </w:tcBorders>
            <w:tcMar>
              <w:left w:w="0" w:type="dxa"/>
            </w:tcMar>
          </w:tcPr>
          <w:p w14:paraId="5BAD57D7" w14:textId="77777777" w:rsidR="006122FE" w:rsidRPr="007F35FA" w:rsidRDefault="006122FE" w:rsidP="004A372D">
            <w:pPr>
              <w:widowControl w:val="0"/>
              <w:spacing w:after="0" w:line="276" w:lineRule="auto"/>
              <w:ind w:left="57"/>
              <w:rPr>
                <w:rFonts w:cs="Arial"/>
                <w:szCs w:val="22"/>
                <w:lang w:val="en-GB" w:eastAsia="en-US"/>
              </w:rPr>
            </w:pPr>
            <w:r w:rsidRPr="004A372D">
              <w:rPr>
                <w:rFonts w:eastAsia="Arial" w:cs="Arial"/>
                <w:color w:val="000000"/>
                <w:szCs w:val="22"/>
                <w:lang w:val="en-GB" w:eastAsia="en-US"/>
              </w:rPr>
              <w:t xml:space="preserve">Within 3 </w:t>
            </w:r>
            <w:hyperlink r:id="rId1344" w:history="1">
              <w:r w:rsidRPr="004A372D">
                <w:rPr>
                  <w:rFonts w:eastAsia="Arial" w:cs="Arial"/>
                  <w:color w:val="0000FF"/>
                  <w:szCs w:val="22"/>
                  <w:u w:val="single"/>
                  <w:lang w:val="en-GB" w:eastAsia="en-US"/>
                </w:rPr>
                <w:t>WD</w:t>
              </w:r>
            </w:hyperlink>
            <w:r w:rsidRPr="004A372D">
              <w:rPr>
                <w:rFonts w:eastAsia="Arial" w:cs="Arial"/>
                <w:color w:val="000000"/>
                <w:szCs w:val="22"/>
                <w:lang w:val="en-GB" w:eastAsia="en-US"/>
              </w:rPr>
              <w:t>s after receipt of any debt information rejection as described in 21.8.3.</w:t>
            </w:r>
          </w:p>
        </w:tc>
        <w:tc>
          <w:tcPr>
            <w:tcW w:w="4110" w:type="dxa"/>
            <w:tcBorders>
              <w:top w:val="single" w:sz="8" w:space="0" w:color="696969"/>
              <w:left w:val="single" w:sz="8" w:space="0" w:color="696969"/>
              <w:bottom w:val="single" w:sz="8" w:space="0" w:color="696969"/>
              <w:right w:val="single" w:sz="8" w:space="0" w:color="696969"/>
            </w:tcBorders>
            <w:tcMar>
              <w:left w:w="0" w:type="dxa"/>
            </w:tcMar>
          </w:tcPr>
          <w:p w14:paraId="240FB929" w14:textId="77777777" w:rsidR="006122FE" w:rsidRPr="007F35FA" w:rsidRDefault="006122FE" w:rsidP="004A372D">
            <w:pPr>
              <w:widowControl w:val="0"/>
              <w:spacing w:after="0" w:line="276" w:lineRule="auto"/>
              <w:ind w:left="57"/>
              <w:rPr>
                <w:rFonts w:cs="Arial"/>
                <w:szCs w:val="22"/>
                <w:lang w:val="en-GB" w:eastAsia="en-US"/>
              </w:rPr>
            </w:pPr>
            <w:r w:rsidRPr="004A372D">
              <w:rPr>
                <w:rFonts w:eastAsia="Arial" w:cs="Arial"/>
                <w:color w:val="000000"/>
                <w:szCs w:val="22"/>
                <w:lang w:val="en-GB" w:eastAsia="en-US"/>
              </w:rPr>
              <w:t>Send corrected debt information.</w:t>
            </w:r>
          </w:p>
        </w:tc>
        <w:tc>
          <w:tcPr>
            <w:tcW w:w="993" w:type="dxa"/>
            <w:tcBorders>
              <w:top w:val="single" w:sz="8" w:space="0" w:color="696969"/>
              <w:left w:val="single" w:sz="8" w:space="0" w:color="696969"/>
              <w:bottom w:val="single" w:sz="8" w:space="0" w:color="696969"/>
              <w:right w:val="single" w:sz="8" w:space="0" w:color="696969"/>
            </w:tcBorders>
            <w:tcMar>
              <w:left w:w="0" w:type="dxa"/>
            </w:tcMar>
          </w:tcPr>
          <w:p w14:paraId="0A3F27F9" w14:textId="77777777" w:rsidR="006122FE" w:rsidRPr="007F35FA" w:rsidRDefault="00A36082" w:rsidP="004A372D">
            <w:pPr>
              <w:widowControl w:val="0"/>
              <w:spacing w:after="0" w:line="276" w:lineRule="auto"/>
              <w:ind w:left="57"/>
              <w:rPr>
                <w:rFonts w:cs="Arial"/>
                <w:szCs w:val="22"/>
                <w:lang w:val="en-GB" w:eastAsia="en-US"/>
              </w:rPr>
            </w:pPr>
            <w:hyperlink r:id="rId1345" w:history="1">
              <w:r w:rsidR="006122FE" w:rsidRPr="004A372D">
                <w:rPr>
                  <w:rFonts w:eastAsia="Arial" w:cs="Arial"/>
                  <w:color w:val="0000FF"/>
                  <w:szCs w:val="22"/>
                  <w:u w:val="single"/>
                  <w:lang w:val="en-GB" w:eastAsia="en-US"/>
                </w:rPr>
                <w:t>Losing Supplier</w:t>
              </w:r>
            </w:hyperlink>
          </w:p>
        </w:tc>
        <w:tc>
          <w:tcPr>
            <w:tcW w:w="992" w:type="dxa"/>
            <w:tcBorders>
              <w:top w:val="single" w:sz="8" w:space="0" w:color="696969"/>
              <w:left w:val="single" w:sz="8" w:space="0" w:color="696969"/>
              <w:bottom w:val="single" w:sz="8" w:space="0" w:color="696969"/>
              <w:right w:val="single" w:sz="8" w:space="0" w:color="696969"/>
            </w:tcBorders>
            <w:tcMar>
              <w:left w:w="0" w:type="dxa"/>
            </w:tcMar>
          </w:tcPr>
          <w:p w14:paraId="33ED3946" w14:textId="77777777" w:rsidR="006122FE" w:rsidRPr="007F35FA" w:rsidRDefault="00A36082" w:rsidP="004A372D">
            <w:pPr>
              <w:widowControl w:val="0"/>
              <w:spacing w:after="0" w:line="276" w:lineRule="auto"/>
              <w:ind w:left="57"/>
              <w:rPr>
                <w:rFonts w:cs="Arial"/>
                <w:szCs w:val="22"/>
                <w:lang w:val="en-GB" w:eastAsia="en-US"/>
              </w:rPr>
            </w:pPr>
            <w:hyperlink r:id="rId1346" w:history="1">
              <w:r w:rsidR="006122FE" w:rsidRPr="004A372D">
                <w:rPr>
                  <w:rFonts w:eastAsia="Arial" w:cs="Arial"/>
                  <w:color w:val="0000FF"/>
                  <w:szCs w:val="22"/>
                  <w:u w:val="single"/>
                  <w:lang w:val="en-GB" w:eastAsia="en-US"/>
                </w:rPr>
                <w:t>Gaining Supplier</w:t>
              </w:r>
            </w:hyperlink>
          </w:p>
        </w:tc>
        <w:tc>
          <w:tcPr>
            <w:tcW w:w="3260" w:type="dxa"/>
            <w:tcBorders>
              <w:top w:val="single" w:sz="8" w:space="0" w:color="696969"/>
              <w:left w:val="single" w:sz="8" w:space="0" w:color="696969"/>
              <w:bottom w:val="single" w:sz="8" w:space="0" w:color="696969"/>
              <w:right w:val="single" w:sz="8" w:space="0" w:color="696969"/>
            </w:tcBorders>
            <w:tcMar>
              <w:left w:w="0" w:type="dxa"/>
            </w:tcMar>
          </w:tcPr>
          <w:p w14:paraId="2EBB06A7" w14:textId="77777777" w:rsidR="006122FE" w:rsidRDefault="006122FE" w:rsidP="00BD71A5">
            <w:pPr>
              <w:widowControl w:val="0"/>
              <w:spacing w:after="0" w:line="276" w:lineRule="auto"/>
              <w:ind w:left="57"/>
              <w:rPr>
                <w:rFonts w:eastAsia="Arial" w:cs="Arial"/>
                <w:color w:val="000000"/>
                <w:szCs w:val="22"/>
                <w:u w:val="single"/>
                <w:lang w:val="en-GB" w:eastAsia="en-US"/>
              </w:rPr>
            </w:pPr>
            <w:r w:rsidRPr="004A372D">
              <w:rPr>
                <w:rFonts w:eastAsia="Arial" w:cs="Arial"/>
                <w:color w:val="000000"/>
                <w:szCs w:val="22"/>
                <w:u w:val="single"/>
                <w:lang w:val="en-GB" w:eastAsia="en-US"/>
              </w:rPr>
              <w:t>For Gas RMP(s)</w:t>
            </w:r>
          </w:p>
          <w:p w14:paraId="2CD9444D" w14:textId="77777777" w:rsidR="00BD71A5" w:rsidRPr="007F35FA" w:rsidRDefault="00BD71A5" w:rsidP="004A372D">
            <w:pPr>
              <w:widowControl w:val="0"/>
              <w:spacing w:after="0" w:line="276" w:lineRule="auto"/>
              <w:ind w:left="57"/>
              <w:rPr>
                <w:rFonts w:cs="Arial"/>
                <w:szCs w:val="22"/>
                <w:lang w:val="en-GB" w:eastAsia="en-US"/>
              </w:rPr>
            </w:pPr>
          </w:p>
          <w:p w14:paraId="57FAEE70" w14:textId="77777777" w:rsidR="006122FE" w:rsidRDefault="006122FE" w:rsidP="00BD71A5">
            <w:pPr>
              <w:widowControl w:val="0"/>
              <w:spacing w:after="0" w:line="276" w:lineRule="auto"/>
              <w:ind w:left="57"/>
              <w:rPr>
                <w:rFonts w:eastAsia="Arial" w:cs="Arial"/>
                <w:szCs w:val="22"/>
                <w:vertAlign w:val="superscript"/>
                <w:lang w:val="en-GB" w:eastAsia="en-US"/>
              </w:rPr>
            </w:pPr>
            <w:r w:rsidRPr="004A372D">
              <w:rPr>
                <w:rFonts w:eastAsia="Arial" w:cs="Arial"/>
                <w:color w:val="000000"/>
                <w:szCs w:val="22"/>
                <w:lang w:val="en-GB" w:eastAsia="en-US"/>
              </w:rPr>
              <w:t>Return of Debt Information</w:t>
            </w:r>
            <w:r w:rsidRPr="004A372D">
              <w:rPr>
                <w:rFonts w:eastAsia="Arial" w:cs="Arial"/>
                <w:szCs w:val="22"/>
                <w:vertAlign w:val="superscript"/>
                <w:lang w:val="en-GB" w:eastAsia="en-US"/>
              </w:rPr>
              <w:t>25</w:t>
            </w:r>
          </w:p>
          <w:p w14:paraId="515170E4" w14:textId="77777777" w:rsidR="00BD71A5" w:rsidRPr="007F35FA" w:rsidRDefault="00BD71A5" w:rsidP="004A372D">
            <w:pPr>
              <w:widowControl w:val="0"/>
              <w:spacing w:after="0" w:line="276" w:lineRule="auto"/>
              <w:ind w:left="57"/>
              <w:rPr>
                <w:rFonts w:cs="Arial"/>
                <w:szCs w:val="22"/>
                <w:lang w:val="en-GB" w:eastAsia="en-US"/>
              </w:rPr>
            </w:pPr>
          </w:p>
          <w:p w14:paraId="509A1A40" w14:textId="77777777" w:rsidR="006122FE" w:rsidRDefault="006122FE" w:rsidP="00BD71A5">
            <w:pPr>
              <w:widowControl w:val="0"/>
              <w:spacing w:after="0" w:line="276" w:lineRule="auto"/>
              <w:ind w:left="57"/>
              <w:rPr>
                <w:rFonts w:eastAsia="Arial" w:cs="Arial"/>
                <w:color w:val="000000"/>
                <w:szCs w:val="22"/>
                <w:u w:val="single"/>
                <w:lang w:val="en-GB" w:eastAsia="en-US"/>
              </w:rPr>
            </w:pPr>
            <w:r w:rsidRPr="004A372D">
              <w:rPr>
                <w:rFonts w:eastAsia="Arial" w:cs="Arial"/>
                <w:color w:val="000000"/>
                <w:szCs w:val="22"/>
                <w:u w:val="single"/>
                <w:lang w:val="en-GB" w:eastAsia="en-US"/>
              </w:rPr>
              <w:t>For Electricity RMP(s)</w:t>
            </w:r>
          </w:p>
          <w:p w14:paraId="17DE02A5" w14:textId="77777777" w:rsidR="00BD71A5" w:rsidRPr="007F35FA" w:rsidRDefault="00BD71A5" w:rsidP="004A372D">
            <w:pPr>
              <w:widowControl w:val="0"/>
              <w:spacing w:after="0" w:line="276" w:lineRule="auto"/>
              <w:ind w:left="57"/>
              <w:rPr>
                <w:rFonts w:cs="Arial"/>
                <w:szCs w:val="22"/>
                <w:lang w:val="en-GB" w:eastAsia="en-US"/>
              </w:rPr>
            </w:pPr>
          </w:p>
          <w:p w14:paraId="42EDE1BE" w14:textId="77777777" w:rsidR="006122FE" w:rsidRPr="007F35FA" w:rsidRDefault="006122FE" w:rsidP="004A372D">
            <w:pPr>
              <w:widowControl w:val="0"/>
              <w:spacing w:after="0" w:line="276" w:lineRule="auto"/>
              <w:ind w:left="57"/>
              <w:rPr>
                <w:rFonts w:cs="Arial"/>
                <w:szCs w:val="22"/>
                <w:lang w:val="en-GB" w:eastAsia="en-US"/>
              </w:rPr>
            </w:pPr>
            <w:r w:rsidRPr="004A372D">
              <w:rPr>
                <w:rFonts w:eastAsia="Arial" w:cs="Arial"/>
                <w:color w:val="000000"/>
                <w:szCs w:val="22"/>
                <w:lang w:val="en-GB" w:eastAsia="en-US"/>
              </w:rPr>
              <w:lastRenderedPageBreak/>
              <w:t>Return of Debt Information</w:t>
            </w:r>
            <w:r w:rsidRPr="004A372D">
              <w:rPr>
                <w:rFonts w:eastAsia="Arial" w:cs="Arial"/>
                <w:szCs w:val="22"/>
                <w:vertAlign w:val="superscript"/>
                <w:lang w:val="en-GB" w:eastAsia="en-US"/>
              </w:rPr>
              <w:t>26</w:t>
            </w:r>
          </w:p>
        </w:tc>
        <w:tc>
          <w:tcPr>
            <w:tcW w:w="992" w:type="dxa"/>
            <w:tcBorders>
              <w:top w:val="single" w:sz="8" w:space="0" w:color="696969"/>
              <w:left w:val="single" w:sz="8" w:space="0" w:color="696969"/>
              <w:bottom w:val="single" w:sz="8" w:space="0" w:color="696969"/>
              <w:right w:val="single" w:sz="8" w:space="0" w:color="696969"/>
            </w:tcBorders>
            <w:tcMar>
              <w:left w:w="0" w:type="dxa"/>
            </w:tcMar>
          </w:tcPr>
          <w:p w14:paraId="3AF9FD5B" w14:textId="77777777" w:rsidR="006122FE" w:rsidRPr="007F35FA" w:rsidRDefault="00A36082" w:rsidP="004A372D">
            <w:pPr>
              <w:widowControl w:val="0"/>
              <w:spacing w:after="0" w:line="276" w:lineRule="auto"/>
              <w:ind w:left="57"/>
              <w:rPr>
                <w:rFonts w:cs="Arial"/>
                <w:szCs w:val="22"/>
                <w:lang w:val="en-GB" w:eastAsia="en-US"/>
              </w:rPr>
            </w:pPr>
            <w:hyperlink r:id="rId1347" w:history="1">
              <w:r w:rsidR="006122FE" w:rsidRPr="004A372D">
                <w:rPr>
                  <w:rFonts w:eastAsia="Arial" w:cs="Arial"/>
                  <w:color w:val="0000FF"/>
                  <w:szCs w:val="22"/>
                  <w:u w:val="single"/>
                  <w:lang w:val="en-GB" w:eastAsia="en-US"/>
                </w:rPr>
                <w:t>DTN</w:t>
              </w:r>
            </w:hyperlink>
          </w:p>
        </w:tc>
      </w:tr>
    </w:tbl>
    <w:p w14:paraId="02D3FF67" w14:textId="77777777" w:rsidR="006122FE" w:rsidRDefault="006122FE"/>
    <w:p w14:paraId="19F9D0D6" w14:textId="77777777" w:rsidR="006122FE" w:rsidRDefault="006122FE">
      <w:pPr>
        <w:pStyle w:val="Footnote"/>
        <w:widowControl w:val="0"/>
        <w:spacing w:after="320" w:line="276" w:lineRule="auto"/>
      </w:pPr>
      <w:r>
        <w:rPr>
          <w:rFonts w:eastAsia="Arial" w:cs="Arial"/>
          <w:vertAlign w:val="superscript"/>
        </w:rPr>
        <w:t>21 </w:t>
      </w:r>
      <w:hyperlink r:id="rId1348" w:history="1">
        <w:r>
          <w:rPr>
            <w:rFonts w:eastAsia="Arial" w:cs="Arial"/>
            <w:color w:val="0000FF"/>
            <w:u w:val="single"/>
          </w:rPr>
          <w:t>G0807</w:t>
        </w:r>
      </w:hyperlink>
      <w:r>
        <w:rPr>
          <w:rFonts w:eastAsia="Arial" w:cs="Arial"/>
        </w:rPr>
        <w:t> </w:t>
      </w:r>
    </w:p>
    <w:p w14:paraId="1FCD60FC" w14:textId="77777777" w:rsidR="006122FE" w:rsidRDefault="006122FE">
      <w:pPr>
        <w:pStyle w:val="Footnote"/>
        <w:widowControl w:val="0"/>
        <w:spacing w:after="320" w:line="276" w:lineRule="auto"/>
      </w:pPr>
      <w:r>
        <w:rPr>
          <w:rFonts w:eastAsia="Arial" w:cs="Arial"/>
          <w:vertAlign w:val="superscript"/>
        </w:rPr>
        <w:t>22 </w:t>
      </w:r>
      <w:hyperlink r:id="rId1349" w:history="1">
        <w:r>
          <w:rPr>
            <w:rFonts w:eastAsia="Arial" w:cs="Arial"/>
            <w:color w:val="0000FF"/>
            <w:u w:val="single"/>
          </w:rPr>
          <w:t>D0307</w:t>
        </w:r>
      </w:hyperlink>
    </w:p>
    <w:p w14:paraId="250E79B7" w14:textId="77777777" w:rsidR="006122FE" w:rsidRDefault="006122FE">
      <w:pPr>
        <w:pStyle w:val="Footnote"/>
        <w:widowControl w:val="0"/>
        <w:spacing w:after="320" w:line="276" w:lineRule="auto"/>
      </w:pPr>
      <w:r>
        <w:rPr>
          <w:rFonts w:eastAsia="Arial" w:cs="Arial"/>
          <w:vertAlign w:val="superscript"/>
        </w:rPr>
        <w:t>23 </w:t>
      </w:r>
      <w:hyperlink r:id="rId1350" w:history="1">
        <w:r>
          <w:rPr>
            <w:rFonts w:eastAsia="Arial" w:cs="Arial"/>
            <w:color w:val="0000FF"/>
            <w:u w:val="single"/>
          </w:rPr>
          <w:t>G0807</w:t>
        </w:r>
      </w:hyperlink>
      <w:r>
        <w:rPr>
          <w:rFonts w:eastAsia="Arial" w:cs="Arial"/>
        </w:rPr>
        <w:t> </w:t>
      </w:r>
    </w:p>
    <w:p w14:paraId="376036F9" w14:textId="77777777" w:rsidR="006122FE" w:rsidRDefault="006122FE">
      <w:pPr>
        <w:pStyle w:val="Footnote"/>
        <w:widowControl w:val="0"/>
        <w:spacing w:after="320" w:line="276" w:lineRule="auto"/>
      </w:pPr>
      <w:r>
        <w:rPr>
          <w:rFonts w:eastAsia="Arial" w:cs="Arial"/>
          <w:vertAlign w:val="superscript"/>
        </w:rPr>
        <w:t>24 </w:t>
      </w:r>
      <w:hyperlink r:id="rId1351" w:history="1">
        <w:r>
          <w:rPr>
            <w:rFonts w:eastAsia="Arial" w:cs="Arial"/>
            <w:color w:val="0000FF"/>
            <w:u w:val="single"/>
          </w:rPr>
          <w:t>D0307</w:t>
        </w:r>
      </w:hyperlink>
      <w:r>
        <w:rPr>
          <w:rFonts w:eastAsia="Arial" w:cs="Arial"/>
        </w:rPr>
        <w:t> </w:t>
      </w:r>
    </w:p>
    <w:p w14:paraId="0129D1F7" w14:textId="77777777" w:rsidR="006122FE" w:rsidRDefault="006122FE">
      <w:pPr>
        <w:pStyle w:val="Footnote"/>
        <w:widowControl w:val="0"/>
        <w:spacing w:after="320" w:line="276" w:lineRule="auto"/>
      </w:pPr>
      <w:r>
        <w:rPr>
          <w:rFonts w:eastAsia="Arial" w:cs="Arial"/>
          <w:vertAlign w:val="superscript"/>
        </w:rPr>
        <w:t>25 </w:t>
      </w:r>
      <w:hyperlink r:id="rId1352" w:history="1">
        <w:r>
          <w:rPr>
            <w:rFonts w:eastAsia="Arial" w:cs="Arial"/>
            <w:color w:val="0000FF"/>
            <w:u w:val="single"/>
          </w:rPr>
          <w:t>G0807</w:t>
        </w:r>
      </w:hyperlink>
      <w:r>
        <w:rPr>
          <w:rFonts w:eastAsia="Arial" w:cs="Arial"/>
        </w:rPr>
        <w:t> </w:t>
      </w:r>
    </w:p>
    <w:p w14:paraId="3C68AC99" w14:textId="77777777" w:rsidR="006122FE" w:rsidRDefault="006122FE">
      <w:pPr>
        <w:pStyle w:val="Footnote"/>
        <w:widowControl w:val="0"/>
        <w:spacing w:after="320" w:line="276" w:lineRule="auto"/>
      </w:pPr>
      <w:r>
        <w:rPr>
          <w:rFonts w:eastAsia="Arial" w:cs="Arial"/>
          <w:vertAlign w:val="superscript"/>
        </w:rPr>
        <w:t>26 </w:t>
      </w:r>
      <w:hyperlink r:id="rId1353" w:history="1">
        <w:r>
          <w:rPr>
            <w:rFonts w:eastAsia="Arial" w:cs="Arial"/>
            <w:color w:val="0000FF"/>
            <w:u w:val="single"/>
          </w:rPr>
          <w:t>D0307</w:t>
        </w:r>
      </w:hyperlink>
      <w:r>
        <w:rPr>
          <w:rFonts w:eastAsia="Arial" w:cs="Arial"/>
        </w:rPr>
        <w:t> </w:t>
      </w:r>
    </w:p>
    <w:p w14:paraId="16B24872" w14:textId="77777777" w:rsidR="006122FE" w:rsidRDefault="006122FE">
      <w:pPr>
        <w:pStyle w:val="ScheduleSectionL2"/>
        <w:widowControl w:val="0"/>
        <w:spacing w:after="320"/>
      </w:pPr>
      <w:r>
        <w:t>The interface table below sets out the process and maximum timelines for confirmation of debt assignment progression.</w:t>
      </w:r>
    </w:p>
    <w:tbl>
      <w:tblPr>
        <w:tblW w:w="14185" w:type="dxa"/>
        <w:tblBorders>
          <w:top w:val="single" w:sz="4" w:space="0" w:color="696969"/>
          <w:left w:val="single" w:sz="4" w:space="0" w:color="696969"/>
          <w:bottom w:val="single" w:sz="4" w:space="0" w:color="696969"/>
          <w:right w:val="single" w:sz="4" w:space="0" w:color="696969"/>
          <w:insideH w:val="single" w:sz="4" w:space="0" w:color="auto"/>
          <w:insideV w:val="single" w:sz="4" w:space="0" w:color="auto"/>
        </w:tblBorders>
        <w:tblLayout w:type="fixed"/>
        <w:tblLook w:val="04A0" w:firstRow="1" w:lastRow="0" w:firstColumn="1" w:lastColumn="0" w:noHBand="0" w:noVBand="1"/>
      </w:tblPr>
      <w:tblGrid>
        <w:gridCol w:w="855"/>
        <w:gridCol w:w="3266"/>
        <w:gridCol w:w="4394"/>
        <w:gridCol w:w="993"/>
        <w:gridCol w:w="1275"/>
        <w:gridCol w:w="2410"/>
        <w:gridCol w:w="992"/>
      </w:tblGrid>
      <w:tr w:rsidR="006122FE" w:rsidRPr="007F35FA" w14:paraId="6196D8FA" w14:textId="77777777" w:rsidTr="004A372D">
        <w:tc>
          <w:tcPr>
            <w:tcW w:w="855" w:type="dxa"/>
            <w:tcBorders>
              <w:top w:val="single" w:sz="8" w:space="0" w:color="000000"/>
              <w:left w:val="single" w:sz="8" w:space="0" w:color="000000"/>
              <w:bottom w:val="single" w:sz="8" w:space="0" w:color="000000"/>
              <w:right w:val="single" w:sz="8" w:space="0" w:color="000000"/>
            </w:tcBorders>
            <w:shd w:val="clear" w:color="auto" w:fill="BFBFBF"/>
            <w:tcMar>
              <w:left w:w="0" w:type="dxa"/>
            </w:tcMar>
          </w:tcPr>
          <w:p w14:paraId="5091FAB4" w14:textId="77777777" w:rsidR="006122FE" w:rsidRPr="007F35FA" w:rsidRDefault="006122FE" w:rsidP="004A372D">
            <w:pPr>
              <w:widowControl w:val="0"/>
              <w:spacing w:after="0" w:line="276" w:lineRule="auto"/>
              <w:ind w:left="57"/>
              <w:rPr>
                <w:rFonts w:cs="Arial"/>
                <w:szCs w:val="22"/>
                <w:lang w:val="en-GB" w:eastAsia="en-US"/>
              </w:rPr>
            </w:pPr>
            <w:r w:rsidRPr="004A372D">
              <w:rPr>
                <w:rFonts w:eastAsia="Arial" w:cs="Arial"/>
                <w:b/>
                <w:color w:val="000000"/>
                <w:szCs w:val="22"/>
                <w:lang w:val="en-GB" w:eastAsia="en-US"/>
              </w:rPr>
              <w:t>Ref</w:t>
            </w:r>
          </w:p>
        </w:tc>
        <w:tc>
          <w:tcPr>
            <w:tcW w:w="3266" w:type="dxa"/>
            <w:tcBorders>
              <w:top w:val="single" w:sz="8" w:space="0" w:color="000000"/>
              <w:left w:val="single" w:sz="8" w:space="0" w:color="000000"/>
              <w:bottom w:val="single" w:sz="8" w:space="0" w:color="000000"/>
              <w:right w:val="single" w:sz="8" w:space="0" w:color="000000"/>
            </w:tcBorders>
            <w:shd w:val="clear" w:color="auto" w:fill="BFBFBF"/>
            <w:tcMar>
              <w:left w:w="0" w:type="dxa"/>
            </w:tcMar>
          </w:tcPr>
          <w:p w14:paraId="0B4BBB90" w14:textId="77777777" w:rsidR="006122FE" w:rsidRPr="007F35FA" w:rsidRDefault="006122FE" w:rsidP="004A372D">
            <w:pPr>
              <w:widowControl w:val="0"/>
              <w:spacing w:after="0" w:line="276" w:lineRule="auto"/>
              <w:ind w:left="57"/>
              <w:rPr>
                <w:rFonts w:cs="Arial"/>
                <w:szCs w:val="22"/>
                <w:lang w:val="en-GB" w:eastAsia="en-US"/>
              </w:rPr>
            </w:pPr>
            <w:r w:rsidRPr="004A372D">
              <w:rPr>
                <w:rFonts w:eastAsia="Arial" w:cs="Arial"/>
                <w:b/>
                <w:color w:val="000000"/>
                <w:szCs w:val="22"/>
                <w:lang w:val="en-GB" w:eastAsia="en-US"/>
              </w:rPr>
              <w:t>When</w:t>
            </w:r>
          </w:p>
        </w:tc>
        <w:tc>
          <w:tcPr>
            <w:tcW w:w="4394" w:type="dxa"/>
            <w:tcBorders>
              <w:top w:val="single" w:sz="8" w:space="0" w:color="000000"/>
              <w:left w:val="single" w:sz="8" w:space="0" w:color="000000"/>
              <w:bottom w:val="single" w:sz="8" w:space="0" w:color="000000"/>
              <w:right w:val="single" w:sz="8" w:space="0" w:color="000000"/>
            </w:tcBorders>
            <w:shd w:val="clear" w:color="auto" w:fill="BFBFBF"/>
            <w:tcMar>
              <w:left w:w="0" w:type="dxa"/>
            </w:tcMar>
          </w:tcPr>
          <w:p w14:paraId="73673390" w14:textId="77777777" w:rsidR="006122FE" w:rsidRPr="007F35FA" w:rsidRDefault="006122FE" w:rsidP="004A372D">
            <w:pPr>
              <w:widowControl w:val="0"/>
              <w:spacing w:after="0" w:line="276" w:lineRule="auto"/>
              <w:ind w:left="57"/>
              <w:rPr>
                <w:rFonts w:cs="Arial"/>
                <w:szCs w:val="22"/>
                <w:lang w:val="en-GB" w:eastAsia="en-US"/>
              </w:rPr>
            </w:pPr>
            <w:r w:rsidRPr="004A372D">
              <w:rPr>
                <w:rFonts w:eastAsia="Arial" w:cs="Arial"/>
                <w:b/>
                <w:color w:val="000000"/>
                <w:szCs w:val="22"/>
                <w:lang w:val="en-GB" w:eastAsia="en-US"/>
              </w:rPr>
              <w:t>Action</w:t>
            </w:r>
          </w:p>
        </w:tc>
        <w:tc>
          <w:tcPr>
            <w:tcW w:w="993" w:type="dxa"/>
            <w:tcBorders>
              <w:top w:val="single" w:sz="8" w:space="0" w:color="000000"/>
              <w:left w:val="single" w:sz="8" w:space="0" w:color="000000"/>
              <w:bottom w:val="single" w:sz="8" w:space="0" w:color="000000"/>
              <w:right w:val="single" w:sz="8" w:space="0" w:color="000000"/>
            </w:tcBorders>
            <w:shd w:val="clear" w:color="auto" w:fill="BFBFBF"/>
            <w:tcMar>
              <w:left w:w="0" w:type="dxa"/>
            </w:tcMar>
          </w:tcPr>
          <w:p w14:paraId="59321A9D" w14:textId="77777777" w:rsidR="006122FE" w:rsidRPr="007F35FA" w:rsidRDefault="006122FE" w:rsidP="004A372D">
            <w:pPr>
              <w:widowControl w:val="0"/>
              <w:spacing w:after="0" w:line="276" w:lineRule="auto"/>
              <w:ind w:left="57"/>
              <w:rPr>
                <w:rFonts w:cs="Arial"/>
                <w:szCs w:val="22"/>
                <w:lang w:val="en-GB" w:eastAsia="en-US"/>
              </w:rPr>
            </w:pPr>
            <w:r w:rsidRPr="004A372D">
              <w:rPr>
                <w:rFonts w:eastAsia="Arial" w:cs="Arial"/>
                <w:b/>
                <w:color w:val="000000"/>
                <w:szCs w:val="22"/>
                <w:lang w:val="en-GB" w:eastAsia="en-US"/>
              </w:rPr>
              <w:t>From</w:t>
            </w:r>
          </w:p>
        </w:tc>
        <w:tc>
          <w:tcPr>
            <w:tcW w:w="1275" w:type="dxa"/>
            <w:tcBorders>
              <w:top w:val="single" w:sz="8" w:space="0" w:color="000000"/>
              <w:left w:val="single" w:sz="8" w:space="0" w:color="000000"/>
              <w:bottom w:val="single" w:sz="8" w:space="0" w:color="000000"/>
              <w:right w:val="single" w:sz="8" w:space="0" w:color="000000"/>
            </w:tcBorders>
            <w:shd w:val="clear" w:color="auto" w:fill="BFBFBF"/>
            <w:tcMar>
              <w:left w:w="0" w:type="dxa"/>
            </w:tcMar>
          </w:tcPr>
          <w:p w14:paraId="7233EA40" w14:textId="77777777" w:rsidR="006122FE" w:rsidRPr="007F35FA" w:rsidRDefault="006122FE" w:rsidP="004A372D">
            <w:pPr>
              <w:widowControl w:val="0"/>
              <w:spacing w:after="0" w:line="276" w:lineRule="auto"/>
              <w:ind w:left="57"/>
              <w:rPr>
                <w:rFonts w:cs="Arial"/>
                <w:szCs w:val="22"/>
                <w:lang w:val="en-GB" w:eastAsia="en-US"/>
              </w:rPr>
            </w:pPr>
            <w:r w:rsidRPr="004A372D">
              <w:rPr>
                <w:rFonts w:eastAsia="Arial" w:cs="Arial"/>
                <w:b/>
                <w:color w:val="000000"/>
                <w:szCs w:val="22"/>
                <w:lang w:val="en-GB" w:eastAsia="en-US"/>
              </w:rPr>
              <w:t>To</w:t>
            </w:r>
          </w:p>
        </w:tc>
        <w:tc>
          <w:tcPr>
            <w:tcW w:w="2410" w:type="dxa"/>
            <w:tcBorders>
              <w:top w:val="single" w:sz="8" w:space="0" w:color="000000"/>
              <w:left w:val="single" w:sz="8" w:space="0" w:color="000000"/>
              <w:bottom w:val="single" w:sz="8" w:space="0" w:color="000000"/>
              <w:right w:val="single" w:sz="8" w:space="0" w:color="000000"/>
            </w:tcBorders>
            <w:shd w:val="clear" w:color="auto" w:fill="BFBFBF"/>
            <w:tcMar>
              <w:left w:w="0" w:type="dxa"/>
            </w:tcMar>
          </w:tcPr>
          <w:p w14:paraId="4CAE84B2" w14:textId="77777777" w:rsidR="006122FE" w:rsidRPr="007F35FA" w:rsidRDefault="006122FE" w:rsidP="004A372D">
            <w:pPr>
              <w:widowControl w:val="0"/>
              <w:spacing w:after="0" w:line="276" w:lineRule="auto"/>
              <w:ind w:left="57"/>
              <w:rPr>
                <w:rFonts w:cs="Arial"/>
                <w:szCs w:val="22"/>
                <w:lang w:val="en-GB" w:eastAsia="en-US"/>
              </w:rPr>
            </w:pPr>
            <w:r w:rsidRPr="004A372D">
              <w:rPr>
                <w:rFonts w:eastAsia="Arial" w:cs="Arial"/>
                <w:b/>
                <w:color w:val="000000"/>
                <w:szCs w:val="22"/>
                <w:lang w:val="en-GB" w:eastAsia="en-US"/>
              </w:rPr>
              <w:t>Information Required</w:t>
            </w:r>
          </w:p>
        </w:tc>
        <w:tc>
          <w:tcPr>
            <w:tcW w:w="992" w:type="dxa"/>
            <w:tcBorders>
              <w:top w:val="single" w:sz="8" w:space="0" w:color="000000"/>
              <w:left w:val="single" w:sz="8" w:space="0" w:color="000000"/>
              <w:bottom w:val="single" w:sz="8" w:space="0" w:color="000000"/>
              <w:right w:val="single" w:sz="8" w:space="0" w:color="000000"/>
            </w:tcBorders>
            <w:shd w:val="clear" w:color="auto" w:fill="BFBFBF"/>
            <w:tcMar>
              <w:left w:w="0" w:type="dxa"/>
            </w:tcMar>
          </w:tcPr>
          <w:p w14:paraId="5E258CC9" w14:textId="77777777" w:rsidR="006122FE" w:rsidRPr="007F35FA" w:rsidRDefault="006122FE" w:rsidP="004A372D">
            <w:pPr>
              <w:widowControl w:val="0"/>
              <w:spacing w:after="0" w:line="276" w:lineRule="auto"/>
              <w:ind w:left="57"/>
              <w:rPr>
                <w:rFonts w:cs="Arial"/>
                <w:szCs w:val="22"/>
                <w:lang w:val="en-GB" w:eastAsia="en-US"/>
              </w:rPr>
            </w:pPr>
            <w:r w:rsidRPr="004A372D">
              <w:rPr>
                <w:rFonts w:eastAsia="Arial" w:cs="Arial"/>
                <w:b/>
                <w:color w:val="000000"/>
                <w:szCs w:val="22"/>
                <w:lang w:val="en-GB" w:eastAsia="en-US"/>
              </w:rPr>
              <w:t>Method</w:t>
            </w:r>
          </w:p>
        </w:tc>
      </w:tr>
      <w:tr w:rsidR="006122FE" w:rsidRPr="007F35FA" w14:paraId="71F1A1A9" w14:textId="77777777" w:rsidTr="004A372D">
        <w:tc>
          <w:tcPr>
            <w:tcW w:w="855" w:type="dxa"/>
            <w:tcBorders>
              <w:top w:val="single" w:sz="8" w:space="0" w:color="696969"/>
              <w:left w:val="single" w:sz="8" w:space="0" w:color="696969"/>
              <w:bottom w:val="single" w:sz="8" w:space="0" w:color="696969"/>
              <w:right w:val="single" w:sz="8" w:space="0" w:color="696969"/>
            </w:tcBorders>
            <w:tcMar>
              <w:left w:w="0" w:type="dxa"/>
            </w:tcMar>
          </w:tcPr>
          <w:p w14:paraId="730EE67A" w14:textId="77777777" w:rsidR="006122FE" w:rsidRPr="007F35FA" w:rsidRDefault="006122FE" w:rsidP="004A372D">
            <w:pPr>
              <w:widowControl w:val="0"/>
              <w:spacing w:after="0" w:line="276" w:lineRule="auto"/>
              <w:ind w:left="57"/>
              <w:jc w:val="both"/>
              <w:rPr>
                <w:rFonts w:cs="Arial"/>
                <w:szCs w:val="22"/>
                <w:lang w:val="en-GB" w:eastAsia="en-US"/>
              </w:rPr>
            </w:pPr>
            <w:r w:rsidRPr="004A372D">
              <w:rPr>
                <w:rFonts w:eastAsia="Arial" w:cs="Arial"/>
                <w:color w:val="000000"/>
                <w:szCs w:val="22"/>
                <w:lang w:val="en-GB" w:eastAsia="en-US"/>
              </w:rPr>
              <w:t>21.8.1</w:t>
            </w:r>
          </w:p>
        </w:tc>
        <w:tc>
          <w:tcPr>
            <w:tcW w:w="3266" w:type="dxa"/>
            <w:tcBorders>
              <w:top w:val="single" w:sz="8" w:space="0" w:color="696969"/>
              <w:left w:val="single" w:sz="8" w:space="0" w:color="696969"/>
              <w:bottom w:val="single" w:sz="8" w:space="0" w:color="696969"/>
              <w:right w:val="single" w:sz="8" w:space="0" w:color="696969"/>
            </w:tcBorders>
            <w:tcMar>
              <w:left w:w="0" w:type="dxa"/>
            </w:tcMar>
          </w:tcPr>
          <w:p w14:paraId="1DACD999" w14:textId="77777777" w:rsidR="006122FE" w:rsidRPr="007F35FA" w:rsidRDefault="006122FE" w:rsidP="004A372D">
            <w:pPr>
              <w:widowControl w:val="0"/>
              <w:spacing w:after="0" w:line="276" w:lineRule="auto"/>
              <w:ind w:left="57"/>
              <w:rPr>
                <w:rFonts w:cs="Arial"/>
                <w:szCs w:val="22"/>
                <w:lang w:val="en-GB" w:eastAsia="en-US"/>
              </w:rPr>
            </w:pPr>
            <w:r w:rsidRPr="004A372D">
              <w:rPr>
                <w:rFonts w:eastAsia="Arial" w:cs="Arial"/>
                <w:color w:val="000000"/>
                <w:szCs w:val="22"/>
                <w:lang w:val="en-GB" w:eastAsia="en-US"/>
              </w:rPr>
              <w:t>Following 21.8.1 or 21.8.4 and where the request was not rejected under paragraph 21.8.3.</w:t>
            </w:r>
          </w:p>
        </w:tc>
        <w:tc>
          <w:tcPr>
            <w:tcW w:w="4394" w:type="dxa"/>
            <w:tcBorders>
              <w:top w:val="single" w:sz="8" w:space="0" w:color="696969"/>
              <w:left w:val="single" w:sz="8" w:space="0" w:color="696969"/>
              <w:bottom w:val="single" w:sz="8" w:space="0" w:color="696969"/>
              <w:right w:val="single" w:sz="8" w:space="0" w:color="696969"/>
            </w:tcBorders>
            <w:tcMar>
              <w:left w:w="0" w:type="dxa"/>
            </w:tcMar>
          </w:tcPr>
          <w:p w14:paraId="0B247F0D" w14:textId="77777777" w:rsidR="006122FE" w:rsidRPr="007F35FA" w:rsidRDefault="006122FE" w:rsidP="004A372D">
            <w:pPr>
              <w:widowControl w:val="0"/>
              <w:spacing w:after="0" w:line="276" w:lineRule="auto"/>
              <w:ind w:left="57"/>
              <w:rPr>
                <w:rFonts w:cs="Arial"/>
                <w:szCs w:val="22"/>
                <w:lang w:val="en-GB" w:eastAsia="en-US"/>
              </w:rPr>
            </w:pPr>
            <w:r w:rsidRPr="004A372D">
              <w:rPr>
                <w:rFonts w:eastAsia="Arial" w:cs="Arial"/>
                <w:color w:val="000000"/>
                <w:szCs w:val="22"/>
                <w:lang w:val="en-GB" w:eastAsia="en-US"/>
              </w:rPr>
              <w:t xml:space="preserve">Review the information regarding the </w:t>
            </w:r>
            <w:hyperlink r:id="rId1354" w:history="1">
              <w:r w:rsidRPr="004A372D">
                <w:rPr>
                  <w:rFonts w:eastAsia="Arial" w:cs="Arial"/>
                  <w:color w:val="0000FF"/>
                  <w:szCs w:val="22"/>
                  <w:u w:val="single"/>
                  <w:lang w:val="en-GB" w:eastAsia="en-US"/>
                </w:rPr>
                <w:t>Outstanding Charges</w:t>
              </w:r>
            </w:hyperlink>
            <w:r w:rsidRPr="004A372D">
              <w:rPr>
                <w:rFonts w:eastAsia="Arial" w:cs="Arial"/>
                <w:color w:val="000000"/>
                <w:szCs w:val="22"/>
                <w:lang w:val="en-GB" w:eastAsia="en-US"/>
              </w:rPr>
              <w:t xml:space="preserve"> provided by the </w:t>
            </w:r>
            <w:hyperlink r:id="rId1355" w:history="1">
              <w:r w:rsidRPr="004A372D">
                <w:rPr>
                  <w:rFonts w:eastAsia="Arial" w:cs="Arial"/>
                  <w:color w:val="0000FF"/>
                  <w:szCs w:val="22"/>
                  <w:u w:val="single"/>
                  <w:lang w:val="en-GB" w:eastAsia="en-US"/>
                </w:rPr>
                <w:t>Losing Supplier</w:t>
              </w:r>
            </w:hyperlink>
            <w:r w:rsidRPr="004A372D">
              <w:rPr>
                <w:rFonts w:eastAsia="Arial" w:cs="Arial"/>
                <w:color w:val="000000"/>
                <w:szCs w:val="22"/>
                <w:lang w:val="en-GB" w:eastAsia="en-US"/>
              </w:rPr>
              <w:t> and determine whether to progress with debt assignment under this Section.</w:t>
            </w:r>
          </w:p>
        </w:tc>
        <w:tc>
          <w:tcPr>
            <w:tcW w:w="993" w:type="dxa"/>
            <w:tcBorders>
              <w:top w:val="single" w:sz="8" w:space="0" w:color="696969"/>
              <w:left w:val="single" w:sz="8" w:space="0" w:color="696969"/>
              <w:bottom w:val="single" w:sz="8" w:space="0" w:color="696969"/>
              <w:right w:val="single" w:sz="8" w:space="0" w:color="696969"/>
            </w:tcBorders>
            <w:tcMar>
              <w:left w:w="0" w:type="dxa"/>
            </w:tcMar>
          </w:tcPr>
          <w:p w14:paraId="122ADF9B" w14:textId="77777777" w:rsidR="006122FE" w:rsidRPr="007F35FA" w:rsidRDefault="00A36082" w:rsidP="004A372D">
            <w:pPr>
              <w:widowControl w:val="0"/>
              <w:spacing w:after="0" w:line="276" w:lineRule="auto"/>
              <w:ind w:left="57"/>
              <w:jc w:val="both"/>
              <w:rPr>
                <w:rFonts w:cs="Arial"/>
                <w:szCs w:val="22"/>
                <w:lang w:val="en-GB" w:eastAsia="en-US"/>
              </w:rPr>
            </w:pPr>
            <w:hyperlink r:id="rId1356" w:history="1">
              <w:r w:rsidR="006122FE" w:rsidRPr="004A372D">
                <w:rPr>
                  <w:rFonts w:eastAsia="Arial" w:cs="Arial"/>
                  <w:color w:val="0000FF"/>
                  <w:szCs w:val="22"/>
                  <w:u w:val="single"/>
                  <w:lang w:val="en-GB" w:eastAsia="en-US"/>
                </w:rPr>
                <w:t>Gaining Supplier</w:t>
              </w:r>
            </w:hyperlink>
          </w:p>
        </w:tc>
        <w:tc>
          <w:tcPr>
            <w:tcW w:w="1275" w:type="dxa"/>
            <w:tcBorders>
              <w:top w:val="single" w:sz="8" w:space="0" w:color="696969"/>
              <w:left w:val="single" w:sz="8" w:space="0" w:color="696969"/>
              <w:bottom w:val="single" w:sz="8" w:space="0" w:color="696969"/>
              <w:right w:val="single" w:sz="8" w:space="0" w:color="696969"/>
            </w:tcBorders>
            <w:tcMar>
              <w:left w:w="0" w:type="dxa"/>
            </w:tcMar>
          </w:tcPr>
          <w:p w14:paraId="11D0F489" w14:textId="77777777" w:rsidR="006122FE" w:rsidRPr="007F35FA" w:rsidRDefault="006122FE" w:rsidP="004A372D">
            <w:pPr>
              <w:widowControl w:val="0"/>
              <w:spacing w:after="0" w:line="276" w:lineRule="auto"/>
              <w:ind w:left="57"/>
              <w:jc w:val="both"/>
              <w:rPr>
                <w:rFonts w:cs="Arial"/>
                <w:szCs w:val="22"/>
                <w:lang w:val="en-GB" w:eastAsia="en-US"/>
              </w:rPr>
            </w:pPr>
            <w:r w:rsidRPr="007F35FA">
              <w:rPr>
                <w:rFonts w:cs="Arial"/>
                <w:szCs w:val="22"/>
                <w:lang w:val="en-GB" w:eastAsia="en-US"/>
              </w:rPr>
              <w:t> </w:t>
            </w:r>
          </w:p>
        </w:tc>
        <w:tc>
          <w:tcPr>
            <w:tcW w:w="2410" w:type="dxa"/>
            <w:tcBorders>
              <w:top w:val="single" w:sz="8" w:space="0" w:color="696969"/>
              <w:left w:val="single" w:sz="8" w:space="0" w:color="696969"/>
              <w:bottom w:val="single" w:sz="8" w:space="0" w:color="696969"/>
              <w:right w:val="single" w:sz="8" w:space="0" w:color="696969"/>
            </w:tcBorders>
            <w:tcMar>
              <w:left w:w="0" w:type="dxa"/>
            </w:tcMar>
          </w:tcPr>
          <w:p w14:paraId="1841DA3A" w14:textId="77777777" w:rsidR="006122FE" w:rsidRPr="007F35FA" w:rsidRDefault="006122FE" w:rsidP="004A372D">
            <w:pPr>
              <w:widowControl w:val="0"/>
              <w:spacing w:after="0" w:line="276" w:lineRule="auto"/>
              <w:ind w:left="57"/>
              <w:rPr>
                <w:rFonts w:cs="Arial"/>
                <w:szCs w:val="22"/>
                <w:lang w:val="en-GB" w:eastAsia="en-US"/>
              </w:rPr>
            </w:pPr>
            <w:r w:rsidRPr="004A372D">
              <w:rPr>
                <w:rFonts w:eastAsia="Arial" w:cs="Arial"/>
                <w:color w:val="000000"/>
                <w:szCs w:val="22"/>
                <w:lang w:val="en-GB" w:eastAsia="en-US"/>
              </w:rPr>
              <w:t>Internal process</w:t>
            </w:r>
          </w:p>
        </w:tc>
        <w:tc>
          <w:tcPr>
            <w:tcW w:w="992" w:type="dxa"/>
            <w:tcBorders>
              <w:top w:val="single" w:sz="8" w:space="0" w:color="696969"/>
              <w:left w:val="single" w:sz="8" w:space="0" w:color="696969"/>
              <w:bottom w:val="single" w:sz="8" w:space="0" w:color="696969"/>
              <w:right w:val="single" w:sz="8" w:space="0" w:color="696969"/>
            </w:tcBorders>
            <w:tcMar>
              <w:left w:w="0" w:type="dxa"/>
            </w:tcMar>
          </w:tcPr>
          <w:p w14:paraId="315DAE3A" w14:textId="77777777" w:rsidR="006122FE" w:rsidRPr="007F35FA" w:rsidRDefault="006122FE" w:rsidP="004A372D">
            <w:pPr>
              <w:widowControl w:val="0"/>
              <w:spacing w:after="0" w:line="276" w:lineRule="auto"/>
              <w:ind w:left="57"/>
              <w:jc w:val="both"/>
              <w:rPr>
                <w:rFonts w:cs="Arial"/>
                <w:szCs w:val="22"/>
                <w:lang w:val="en-GB" w:eastAsia="en-US"/>
              </w:rPr>
            </w:pPr>
            <w:r w:rsidRPr="004A372D">
              <w:rPr>
                <w:rFonts w:eastAsia="Arial" w:cs="Arial"/>
                <w:color w:val="000000"/>
                <w:szCs w:val="22"/>
                <w:lang w:val="en-GB" w:eastAsia="en-US"/>
              </w:rPr>
              <w:t>N/A</w:t>
            </w:r>
          </w:p>
        </w:tc>
      </w:tr>
      <w:tr w:rsidR="006122FE" w:rsidRPr="007F35FA" w14:paraId="172FD784" w14:textId="77777777" w:rsidTr="004A372D">
        <w:tc>
          <w:tcPr>
            <w:tcW w:w="855" w:type="dxa"/>
            <w:tcBorders>
              <w:top w:val="single" w:sz="8" w:space="0" w:color="696969"/>
              <w:left w:val="single" w:sz="8" w:space="0" w:color="696969"/>
              <w:bottom w:val="single" w:sz="8" w:space="0" w:color="696969"/>
              <w:right w:val="single" w:sz="8" w:space="0" w:color="696969"/>
            </w:tcBorders>
            <w:tcMar>
              <w:left w:w="0" w:type="dxa"/>
            </w:tcMar>
          </w:tcPr>
          <w:p w14:paraId="5DD3D23E" w14:textId="77777777" w:rsidR="006122FE" w:rsidRPr="007F35FA" w:rsidRDefault="006122FE" w:rsidP="004A372D">
            <w:pPr>
              <w:widowControl w:val="0"/>
              <w:spacing w:after="0" w:line="276" w:lineRule="auto"/>
              <w:ind w:left="57"/>
              <w:jc w:val="both"/>
              <w:rPr>
                <w:rFonts w:cs="Arial"/>
                <w:szCs w:val="22"/>
                <w:lang w:val="en-GB" w:eastAsia="en-US"/>
              </w:rPr>
            </w:pPr>
            <w:r w:rsidRPr="004A372D">
              <w:rPr>
                <w:rFonts w:eastAsia="Arial" w:cs="Arial"/>
                <w:color w:val="000000"/>
                <w:szCs w:val="22"/>
                <w:lang w:val="en-GB" w:eastAsia="en-US"/>
              </w:rPr>
              <w:t>21.8.2</w:t>
            </w:r>
          </w:p>
        </w:tc>
        <w:tc>
          <w:tcPr>
            <w:tcW w:w="3266" w:type="dxa"/>
            <w:tcBorders>
              <w:top w:val="single" w:sz="8" w:space="0" w:color="696969"/>
              <w:left w:val="single" w:sz="8" w:space="0" w:color="696969"/>
              <w:bottom w:val="single" w:sz="8" w:space="0" w:color="696969"/>
              <w:right w:val="single" w:sz="8" w:space="0" w:color="696969"/>
            </w:tcBorders>
            <w:tcMar>
              <w:left w:w="0" w:type="dxa"/>
            </w:tcMar>
          </w:tcPr>
          <w:p w14:paraId="22358C7C" w14:textId="77777777" w:rsidR="006122FE" w:rsidRPr="007F35FA" w:rsidRDefault="006122FE" w:rsidP="004A372D">
            <w:pPr>
              <w:widowControl w:val="0"/>
              <w:spacing w:after="0" w:line="276" w:lineRule="auto"/>
              <w:ind w:left="57"/>
              <w:rPr>
                <w:rFonts w:cs="Arial"/>
                <w:szCs w:val="22"/>
                <w:lang w:val="en-GB" w:eastAsia="en-US"/>
              </w:rPr>
            </w:pPr>
            <w:r w:rsidRPr="004A372D">
              <w:rPr>
                <w:rFonts w:eastAsia="Arial" w:cs="Arial"/>
                <w:color w:val="000000"/>
                <w:szCs w:val="22"/>
                <w:lang w:val="en-GB" w:eastAsia="en-US"/>
              </w:rPr>
              <w:t xml:space="preserve">As soon as reasonably practicable following paragraph 21.9.1, where the </w:t>
            </w:r>
            <w:hyperlink r:id="rId1357" w:history="1">
              <w:r w:rsidRPr="004A372D">
                <w:rPr>
                  <w:rFonts w:eastAsia="Arial" w:cs="Arial"/>
                  <w:color w:val="0000FF"/>
                  <w:szCs w:val="22"/>
                  <w:u w:val="single"/>
                  <w:lang w:val="en-GB" w:eastAsia="en-US"/>
                </w:rPr>
                <w:t>Gaining Supplier</w:t>
              </w:r>
            </w:hyperlink>
            <w:r w:rsidRPr="004A372D">
              <w:rPr>
                <w:rFonts w:eastAsia="Arial" w:cs="Arial"/>
                <w:color w:val="000000"/>
                <w:szCs w:val="22"/>
                <w:lang w:val="en-GB" w:eastAsia="en-US"/>
              </w:rPr>
              <w:t xml:space="preserve"> declines to undertake debt assignment.</w:t>
            </w:r>
          </w:p>
        </w:tc>
        <w:tc>
          <w:tcPr>
            <w:tcW w:w="4394" w:type="dxa"/>
            <w:tcBorders>
              <w:top w:val="single" w:sz="8" w:space="0" w:color="696969"/>
              <w:left w:val="single" w:sz="8" w:space="0" w:color="696969"/>
              <w:bottom w:val="single" w:sz="8" w:space="0" w:color="696969"/>
              <w:right w:val="single" w:sz="8" w:space="0" w:color="696969"/>
            </w:tcBorders>
            <w:tcMar>
              <w:left w:w="0" w:type="dxa"/>
            </w:tcMar>
          </w:tcPr>
          <w:p w14:paraId="7B5B4377" w14:textId="77777777" w:rsidR="006122FE" w:rsidRPr="007F35FA" w:rsidRDefault="006122FE" w:rsidP="004A372D">
            <w:pPr>
              <w:widowControl w:val="0"/>
              <w:spacing w:after="0" w:line="276" w:lineRule="auto"/>
              <w:ind w:left="57"/>
              <w:rPr>
                <w:rFonts w:cs="Arial"/>
                <w:szCs w:val="22"/>
                <w:lang w:val="en-GB" w:eastAsia="en-US"/>
              </w:rPr>
            </w:pPr>
            <w:r w:rsidRPr="004A372D">
              <w:rPr>
                <w:rFonts w:eastAsia="Arial" w:cs="Arial"/>
                <w:color w:val="000000"/>
                <w:szCs w:val="22"/>
                <w:lang w:val="en-GB" w:eastAsia="en-US"/>
              </w:rPr>
              <w:t xml:space="preserve">Inform the </w:t>
            </w:r>
            <w:hyperlink r:id="rId1358" w:history="1">
              <w:r w:rsidRPr="004A372D">
                <w:rPr>
                  <w:rFonts w:eastAsia="Arial" w:cs="Arial"/>
                  <w:color w:val="0000FF"/>
                  <w:szCs w:val="22"/>
                  <w:u w:val="single"/>
                  <w:lang w:val="en-GB" w:eastAsia="en-US"/>
                </w:rPr>
                <w:t>Consumer</w:t>
              </w:r>
            </w:hyperlink>
            <w:r w:rsidRPr="004A372D">
              <w:rPr>
                <w:rFonts w:eastAsia="Arial" w:cs="Arial"/>
                <w:color w:val="000000"/>
                <w:szCs w:val="22"/>
                <w:lang w:val="en-GB" w:eastAsia="en-US"/>
              </w:rPr>
              <w:t xml:space="preserve"> that the </w:t>
            </w:r>
            <w:hyperlink r:id="rId1359" w:history="1">
              <w:r w:rsidRPr="004A372D">
                <w:rPr>
                  <w:rFonts w:eastAsia="Arial" w:cs="Arial"/>
                  <w:color w:val="0000FF"/>
                  <w:szCs w:val="22"/>
                  <w:u w:val="single"/>
                  <w:lang w:val="en-GB" w:eastAsia="en-US"/>
                </w:rPr>
                <w:t>Switch</w:t>
              </w:r>
            </w:hyperlink>
            <w:r w:rsidRPr="004A372D">
              <w:rPr>
                <w:rFonts w:eastAsia="Arial" w:cs="Arial"/>
                <w:color w:val="000000"/>
                <w:szCs w:val="22"/>
                <w:lang w:val="en-GB" w:eastAsia="en-US"/>
              </w:rPr>
              <w:t xml:space="preserve"> will not take place</w:t>
            </w:r>
            <w:r w:rsidRPr="004A372D">
              <w:rPr>
                <w:rFonts w:eastAsia="Arial" w:cs="Arial"/>
                <w:szCs w:val="22"/>
                <w:vertAlign w:val="superscript"/>
                <w:lang w:val="en-GB" w:eastAsia="en-US"/>
              </w:rPr>
              <w:t>27</w:t>
            </w:r>
            <w:r w:rsidRPr="004A372D">
              <w:rPr>
                <w:rFonts w:eastAsia="Arial" w:cs="Arial"/>
                <w:color w:val="000000"/>
                <w:szCs w:val="22"/>
                <w:lang w:val="en-GB" w:eastAsia="en-US"/>
              </w:rPr>
              <w:t>.</w:t>
            </w:r>
          </w:p>
        </w:tc>
        <w:tc>
          <w:tcPr>
            <w:tcW w:w="993" w:type="dxa"/>
            <w:tcBorders>
              <w:top w:val="single" w:sz="8" w:space="0" w:color="696969"/>
              <w:left w:val="single" w:sz="8" w:space="0" w:color="696969"/>
              <w:bottom w:val="single" w:sz="8" w:space="0" w:color="696969"/>
              <w:right w:val="single" w:sz="8" w:space="0" w:color="696969"/>
            </w:tcBorders>
            <w:tcMar>
              <w:left w:w="0" w:type="dxa"/>
            </w:tcMar>
          </w:tcPr>
          <w:p w14:paraId="773824F0" w14:textId="77777777" w:rsidR="006122FE" w:rsidRPr="007F35FA" w:rsidRDefault="00A36082" w:rsidP="004A372D">
            <w:pPr>
              <w:widowControl w:val="0"/>
              <w:spacing w:after="0" w:line="276" w:lineRule="auto"/>
              <w:ind w:left="57"/>
              <w:jc w:val="both"/>
              <w:rPr>
                <w:rFonts w:cs="Arial"/>
                <w:szCs w:val="22"/>
                <w:lang w:val="en-GB" w:eastAsia="en-US"/>
              </w:rPr>
            </w:pPr>
            <w:hyperlink r:id="rId1360" w:history="1">
              <w:r w:rsidR="006122FE" w:rsidRPr="004A372D">
                <w:rPr>
                  <w:rFonts w:eastAsia="Arial" w:cs="Arial"/>
                  <w:color w:val="0000FF"/>
                  <w:szCs w:val="22"/>
                  <w:u w:val="single"/>
                  <w:lang w:val="en-GB" w:eastAsia="en-US"/>
                </w:rPr>
                <w:t>Gaining Supplier</w:t>
              </w:r>
            </w:hyperlink>
          </w:p>
        </w:tc>
        <w:tc>
          <w:tcPr>
            <w:tcW w:w="1275" w:type="dxa"/>
            <w:tcBorders>
              <w:top w:val="single" w:sz="8" w:space="0" w:color="696969"/>
              <w:left w:val="single" w:sz="8" w:space="0" w:color="696969"/>
              <w:bottom w:val="single" w:sz="8" w:space="0" w:color="696969"/>
              <w:right w:val="single" w:sz="8" w:space="0" w:color="696969"/>
            </w:tcBorders>
            <w:tcMar>
              <w:left w:w="0" w:type="dxa"/>
            </w:tcMar>
          </w:tcPr>
          <w:p w14:paraId="3FEDFD01" w14:textId="77777777" w:rsidR="006122FE" w:rsidRPr="007F35FA" w:rsidRDefault="00A36082" w:rsidP="004A372D">
            <w:pPr>
              <w:widowControl w:val="0"/>
              <w:spacing w:after="0" w:line="276" w:lineRule="auto"/>
              <w:ind w:left="57"/>
              <w:jc w:val="both"/>
              <w:rPr>
                <w:rFonts w:cs="Arial"/>
                <w:szCs w:val="22"/>
                <w:lang w:val="en-GB" w:eastAsia="en-US"/>
              </w:rPr>
            </w:pPr>
            <w:hyperlink r:id="rId1361" w:history="1">
              <w:r w:rsidR="006122FE" w:rsidRPr="004A372D">
                <w:rPr>
                  <w:rFonts w:eastAsia="Arial" w:cs="Arial"/>
                  <w:color w:val="0000FF"/>
                  <w:szCs w:val="22"/>
                  <w:u w:val="single"/>
                  <w:lang w:val="en-GB" w:eastAsia="en-US"/>
                </w:rPr>
                <w:t>Consumer</w:t>
              </w:r>
            </w:hyperlink>
          </w:p>
        </w:tc>
        <w:tc>
          <w:tcPr>
            <w:tcW w:w="2410" w:type="dxa"/>
            <w:tcBorders>
              <w:top w:val="single" w:sz="8" w:space="0" w:color="696969"/>
              <w:left w:val="single" w:sz="8" w:space="0" w:color="696969"/>
              <w:bottom w:val="single" w:sz="8" w:space="0" w:color="696969"/>
              <w:right w:val="single" w:sz="8" w:space="0" w:color="696969"/>
            </w:tcBorders>
            <w:tcMar>
              <w:left w:w="0" w:type="dxa"/>
            </w:tcMar>
          </w:tcPr>
          <w:p w14:paraId="280FE5E8" w14:textId="77777777" w:rsidR="006122FE" w:rsidRPr="007F35FA" w:rsidRDefault="006122FE" w:rsidP="004A372D">
            <w:pPr>
              <w:widowControl w:val="0"/>
              <w:spacing w:after="0" w:line="276" w:lineRule="auto"/>
              <w:ind w:left="57"/>
              <w:rPr>
                <w:rFonts w:cs="Arial"/>
                <w:szCs w:val="22"/>
                <w:lang w:val="en-GB" w:eastAsia="en-US"/>
              </w:rPr>
            </w:pPr>
            <w:r w:rsidRPr="004A372D">
              <w:rPr>
                <w:rFonts w:eastAsia="Arial" w:cs="Arial"/>
                <w:color w:val="000000"/>
                <w:szCs w:val="22"/>
                <w:lang w:val="en-GB" w:eastAsia="en-US"/>
              </w:rPr>
              <w:t xml:space="preserve">Reason for not progressing the </w:t>
            </w:r>
            <w:hyperlink r:id="rId1362" w:history="1">
              <w:r w:rsidRPr="004A372D">
                <w:rPr>
                  <w:rFonts w:eastAsia="Arial" w:cs="Arial"/>
                  <w:color w:val="0000FF"/>
                  <w:szCs w:val="22"/>
                  <w:u w:val="single"/>
                  <w:lang w:val="en-GB" w:eastAsia="en-US"/>
                </w:rPr>
                <w:t>Switch</w:t>
              </w:r>
            </w:hyperlink>
          </w:p>
        </w:tc>
        <w:tc>
          <w:tcPr>
            <w:tcW w:w="992" w:type="dxa"/>
            <w:tcBorders>
              <w:top w:val="single" w:sz="8" w:space="0" w:color="696969"/>
              <w:left w:val="single" w:sz="8" w:space="0" w:color="696969"/>
              <w:bottom w:val="single" w:sz="8" w:space="0" w:color="696969"/>
              <w:right w:val="single" w:sz="8" w:space="0" w:color="696969"/>
            </w:tcBorders>
            <w:tcMar>
              <w:left w:w="0" w:type="dxa"/>
            </w:tcMar>
          </w:tcPr>
          <w:p w14:paraId="04F3C742" w14:textId="77777777" w:rsidR="006122FE" w:rsidRPr="007F35FA" w:rsidRDefault="006122FE" w:rsidP="004A372D">
            <w:pPr>
              <w:widowControl w:val="0"/>
              <w:spacing w:after="0" w:line="276" w:lineRule="auto"/>
              <w:ind w:left="57"/>
              <w:jc w:val="both"/>
              <w:rPr>
                <w:rFonts w:cs="Arial"/>
                <w:szCs w:val="22"/>
                <w:lang w:val="en-GB" w:eastAsia="en-US"/>
              </w:rPr>
            </w:pPr>
            <w:r w:rsidRPr="004A372D">
              <w:rPr>
                <w:rFonts w:eastAsia="Arial" w:cs="Arial"/>
                <w:color w:val="000000"/>
                <w:szCs w:val="22"/>
                <w:lang w:val="en-GB" w:eastAsia="en-US"/>
              </w:rPr>
              <w:t>Not defined</w:t>
            </w:r>
          </w:p>
        </w:tc>
      </w:tr>
      <w:tr w:rsidR="006122FE" w:rsidRPr="007F35FA" w14:paraId="58D28584" w14:textId="77777777" w:rsidTr="004A372D">
        <w:tc>
          <w:tcPr>
            <w:tcW w:w="855" w:type="dxa"/>
            <w:tcBorders>
              <w:top w:val="single" w:sz="8" w:space="0" w:color="696969"/>
              <w:left w:val="single" w:sz="8" w:space="0" w:color="696969"/>
              <w:bottom w:val="single" w:sz="8" w:space="0" w:color="696969"/>
              <w:right w:val="single" w:sz="8" w:space="0" w:color="696969"/>
            </w:tcBorders>
            <w:tcMar>
              <w:left w:w="0" w:type="dxa"/>
            </w:tcMar>
          </w:tcPr>
          <w:p w14:paraId="216BA0B2" w14:textId="77777777" w:rsidR="006122FE" w:rsidRPr="007F35FA" w:rsidRDefault="006122FE" w:rsidP="004A372D">
            <w:pPr>
              <w:widowControl w:val="0"/>
              <w:spacing w:after="0" w:line="276" w:lineRule="auto"/>
              <w:ind w:left="57"/>
              <w:jc w:val="both"/>
              <w:rPr>
                <w:rFonts w:cs="Arial"/>
                <w:szCs w:val="22"/>
                <w:lang w:val="en-GB" w:eastAsia="en-US"/>
              </w:rPr>
            </w:pPr>
            <w:r w:rsidRPr="004A372D">
              <w:rPr>
                <w:rFonts w:eastAsia="Arial" w:cs="Arial"/>
                <w:color w:val="000000"/>
                <w:szCs w:val="22"/>
                <w:lang w:val="en-GB" w:eastAsia="en-US"/>
              </w:rPr>
              <w:t>21.8.3</w:t>
            </w:r>
          </w:p>
        </w:tc>
        <w:tc>
          <w:tcPr>
            <w:tcW w:w="3266" w:type="dxa"/>
            <w:tcBorders>
              <w:top w:val="single" w:sz="8" w:space="0" w:color="696969"/>
              <w:left w:val="single" w:sz="8" w:space="0" w:color="696969"/>
              <w:bottom w:val="single" w:sz="8" w:space="0" w:color="696969"/>
              <w:right w:val="single" w:sz="8" w:space="0" w:color="696969"/>
            </w:tcBorders>
            <w:tcMar>
              <w:left w:w="0" w:type="dxa"/>
            </w:tcMar>
          </w:tcPr>
          <w:p w14:paraId="390099EA" w14:textId="77777777" w:rsidR="006122FE" w:rsidRPr="007F35FA" w:rsidRDefault="006122FE" w:rsidP="004A372D">
            <w:pPr>
              <w:widowControl w:val="0"/>
              <w:spacing w:after="0" w:line="276" w:lineRule="auto"/>
              <w:ind w:left="57"/>
              <w:rPr>
                <w:rFonts w:cs="Arial"/>
                <w:szCs w:val="22"/>
                <w:lang w:val="en-GB" w:eastAsia="en-US"/>
              </w:rPr>
            </w:pPr>
            <w:r w:rsidRPr="004A372D">
              <w:rPr>
                <w:rFonts w:eastAsia="Arial" w:cs="Arial"/>
                <w:color w:val="000000"/>
                <w:szCs w:val="22"/>
                <w:lang w:val="en-GB" w:eastAsia="en-US"/>
              </w:rPr>
              <w:t xml:space="preserve">Within 5 </w:t>
            </w:r>
            <w:hyperlink r:id="rId1363" w:history="1">
              <w:r w:rsidRPr="004A372D">
                <w:rPr>
                  <w:rFonts w:eastAsia="Arial" w:cs="Arial"/>
                  <w:color w:val="0000FF"/>
                  <w:szCs w:val="22"/>
                  <w:u w:val="single"/>
                  <w:lang w:val="en-GB" w:eastAsia="en-US"/>
                </w:rPr>
                <w:t>WD</w:t>
              </w:r>
            </w:hyperlink>
            <w:r w:rsidRPr="004A372D">
              <w:rPr>
                <w:rFonts w:eastAsia="Arial" w:cs="Arial"/>
                <w:color w:val="000000"/>
                <w:szCs w:val="22"/>
                <w:lang w:val="en-GB" w:eastAsia="en-US"/>
              </w:rPr>
              <w:t>s of 21.9.1, where</w:t>
            </w:r>
            <w:r w:rsidRPr="007F35FA">
              <w:rPr>
                <w:rFonts w:cs="Arial"/>
                <w:szCs w:val="22"/>
                <w:lang w:val="en-GB" w:eastAsia="en-US"/>
              </w:rPr>
              <w:t xml:space="preserve"> </w:t>
            </w:r>
            <w:r w:rsidRPr="004A372D">
              <w:rPr>
                <w:rFonts w:eastAsia="Arial" w:cs="Arial"/>
                <w:color w:val="000000"/>
                <w:szCs w:val="22"/>
                <w:lang w:val="en-GB" w:eastAsia="en-US"/>
              </w:rPr>
              <w:lastRenderedPageBreak/>
              <w:t>the</w:t>
            </w:r>
            <w:r w:rsidRPr="007F35FA">
              <w:rPr>
                <w:rFonts w:cs="Arial"/>
                <w:szCs w:val="22"/>
                <w:lang w:val="en-GB" w:eastAsia="en-US"/>
              </w:rPr>
              <w:t xml:space="preserve"> </w:t>
            </w:r>
            <w:hyperlink r:id="rId1364" w:history="1">
              <w:r w:rsidRPr="004A372D">
                <w:rPr>
                  <w:rFonts w:eastAsia="Arial" w:cs="Arial"/>
                  <w:color w:val="0000FF"/>
                  <w:szCs w:val="22"/>
                  <w:u w:val="single"/>
                  <w:lang w:val="en-GB" w:eastAsia="en-US"/>
                </w:rPr>
                <w:t>Gaining Supplier</w:t>
              </w:r>
            </w:hyperlink>
            <w:r w:rsidRPr="007F35FA">
              <w:rPr>
                <w:rFonts w:cs="Arial"/>
                <w:szCs w:val="22"/>
                <w:lang w:val="en-GB" w:eastAsia="en-US"/>
              </w:rPr>
              <w:t xml:space="preserve"> </w:t>
            </w:r>
            <w:r w:rsidRPr="004A372D">
              <w:rPr>
                <w:rFonts w:eastAsia="Arial" w:cs="Arial"/>
                <w:color w:val="000000"/>
                <w:szCs w:val="22"/>
                <w:lang w:val="en-GB" w:eastAsia="en-US"/>
              </w:rPr>
              <w:t>decides</w:t>
            </w:r>
            <w:r w:rsidRPr="007F35FA">
              <w:rPr>
                <w:rFonts w:cs="Arial"/>
                <w:szCs w:val="22"/>
                <w:lang w:val="en-GB" w:eastAsia="en-US"/>
              </w:rPr>
              <w:t xml:space="preserve"> </w:t>
            </w:r>
            <w:r w:rsidRPr="004A372D">
              <w:rPr>
                <w:rFonts w:eastAsia="Arial" w:cs="Arial"/>
                <w:color w:val="000000"/>
                <w:szCs w:val="22"/>
                <w:lang w:val="en-GB" w:eastAsia="en-US"/>
              </w:rPr>
              <w:t>to progress</w:t>
            </w:r>
            <w:r w:rsidRPr="007F35FA">
              <w:rPr>
                <w:rFonts w:cs="Arial"/>
                <w:szCs w:val="22"/>
                <w:lang w:val="en-GB" w:eastAsia="en-US"/>
              </w:rPr>
              <w:t xml:space="preserve"> </w:t>
            </w:r>
            <w:r w:rsidRPr="004A372D">
              <w:rPr>
                <w:rFonts w:eastAsia="Arial" w:cs="Arial"/>
                <w:color w:val="000000"/>
                <w:szCs w:val="22"/>
                <w:lang w:val="en-GB" w:eastAsia="en-US"/>
              </w:rPr>
              <w:t>with</w:t>
            </w:r>
            <w:r w:rsidRPr="007F35FA">
              <w:rPr>
                <w:rFonts w:cs="Arial"/>
                <w:szCs w:val="22"/>
                <w:lang w:val="en-GB" w:eastAsia="en-US"/>
              </w:rPr>
              <w:t xml:space="preserve"> </w:t>
            </w:r>
            <w:r w:rsidRPr="004A372D">
              <w:rPr>
                <w:rFonts w:eastAsia="Arial" w:cs="Arial"/>
                <w:color w:val="000000"/>
                <w:szCs w:val="22"/>
                <w:lang w:val="en-GB" w:eastAsia="en-US"/>
              </w:rPr>
              <w:t>the</w:t>
            </w:r>
            <w:r w:rsidRPr="007F35FA">
              <w:rPr>
                <w:rFonts w:cs="Arial"/>
                <w:szCs w:val="22"/>
                <w:lang w:val="en-GB" w:eastAsia="en-US"/>
              </w:rPr>
              <w:t xml:space="preserve"> </w:t>
            </w:r>
            <w:r w:rsidRPr="004A372D">
              <w:rPr>
                <w:rFonts w:eastAsia="Arial" w:cs="Arial"/>
                <w:color w:val="000000"/>
                <w:szCs w:val="22"/>
                <w:lang w:val="en-GB" w:eastAsia="en-US"/>
              </w:rPr>
              <w:t>debt assignment.</w:t>
            </w:r>
          </w:p>
        </w:tc>
        <w:tc>
          <w:tcPr>
            <w:tcW w:w="4394" w:type="dxa"/>
            <w:tcBorders>
              <w:top w:val="single" w:sz="8" w:space="0" w:color="696969"/>
              <w:left w:val="single" w:sz="8" w:space="0" w:color="696969"/>
              <w:bottom w:val="single" w:sz="8" w:space="0" w:color="696969"/>
              <w:right w:val="single" w:sz="8" w:space="0" w:color="696969"/>
            </w:tcBorders>
            <w:tcMar>
              <w:left w:w="0" w:type="dxa"/>
            </w:tcMar>
          </w:tcPr>
          <w:p w14:paraId="671D8A43" w14:textId="77777777" w:rsidR="006122FE" w:rsidRPr="007F35FA" w:rsidRDefault="006122FE" w:rsidP="004A372D">
            <w:pPr>
              <w:widowControl w:val="0"/>
              <w:spacing w:after="0" w:line="276" w:lineRule="auto"/>
              <w:ind w:left="57"/>
              <w:rPr>
                <w:rFonts w:cs="Arial"/>
                <w:szCs w:val="22"/>
                <w:lang w:val="en-GB" w:eastAsia="en-US"/>
              </w:rPr>
            </w:pPr>
            <w:r w:rsidRPr="004A372D">
              <w:rPr>
                <w:rFonts w:eastAsia="Arial" w:cs="Arial"/>
                <w:color w:val="000000"/>
                <w:szCs w:val="22"/>
                <w:lang w:val="en-GB" w:eastAsia="en-US"/>
              </w:rPr>
              <w:lastRenderedPageBreak/>
              <w:t>Provide confirmation of the</w:t>
            </w:r>
            <w:r w:rsidRPr="007F35FA">
              <w:rPr>
                <w:rFonts w:cs="Arial"/>
                <w:szCs w:val="22"/>
                <w:lang w:val="en-GB" w:eastAsia="en-US"/>
              </w:rPr>
              <w:t xml:space="preserve"> </w:t>
            </w:r>
            <w:r w:rsidRPr="004A372D">
              <w:rPr>
                <w:rFonts w:eastAsia="Arial" w:cs="Arial"/>
                <w:color w:val="000000"/>
                <w:szCs w:val="22"/>
                <w:lang w:val="en-GB" w:eastAsia="en-US"/>
              </w:rPr>
              <w:t>debt</w:t>
            </w:r>
            <w:r w:rsidRPr="007F35FA">
              <w:rPr>
                <w:rFonts w:cs="Arial"/>
                <w:szCs w:val="22"/>
                <w:lang w:val="en-GB" w:eastAsia="en-US"/>
              </w:rPr>
              <w:t xml:space="preserve"> </w:t>
            </w:r>
            <w:r w:rsidRPr="004A372D">
              <w:rPr>
                <w:rFonts w:eastAsia="Arial" w:cs="Arial"/>
                <w:color w:val="000000"/>
                <w:szCs w:val="22"/>
                <w:lang w:val="en-GB" w:eastAsia="en-US"/>
              </w:rPr>
              <w:t>to</w:t>
            </w:r>
            <w:r w:rsidRPr="007F35FA">
              <w:rPr>
                <w:rFonts w:cs="Arial"/>
                <w:szCs w:val="22"/>
                <w:lang w:val="en-GB" w:eastAsia="en-US"/>
              </w:rPr>
              <w:t xml:space="preserve"> </w:t>
            </w:r>
            <w:r w:rsidRPr="004A372D">
              <w:rPr>
                <w:rFonts w:eastAsia="Arial" w:cs="Arial"/>
                <w:color w:val="000000"/>
                <w:szCs w:val="22"/>
                <w:lang w:val="en-GB" w:eastAsia="en-US"/>
              </w:rPr>
              <w:t xml:space="preserve">be </w:t>
            </w:r>
            <w:r w:rsidRPr="004A372D">
              <w:rPr>
                <w:rFonts w:eastAsia="Arial" w:cs="Arial"/>
                <w:color w:val="000000"/>
                <w:szCs w:val="22"/>
                <w:lang w:val="en-GB" w:eastAsia="en-US"/>
              </w:rPr>
              <w:lastRenderedPageBreak/>
              <w:t>transferred.</w:t>
            </w:r>
          </w:p>
          <w:p w14:paraId="734E0786" w14:textId="77777777" w:rsidR="006122FE" w:rsidRPr="007F35FA" w:rsidRDefault="006122FE" w:rsidP="004A372D">
            <w:pPr>
              <w:widowControl w:val="0"/>
              <w:spacing w:after="0" w:line="276" w:lineRule="auto"/>
              <w:ind w:left="57"/>
              <w:rPr>
                <w:rFonts w:cs="Arial"/>
                <w:szCs w:val="22"/>
                <w:lang w:val="en-GB" w:eastAsia="en-US"/>
              </w:rPr>
            </w:pPr>
            <w:r w:rsidRPr="007F35FA">
              <w:rPr>
                <w:rFonts w:cs="Arial"/>
                <w:szCs w:val="22"/>
                <w:lang w:val="en-GB" w:eastAsia="en-US"/>
              </w:rPr>
              <w:t> </w:t>
            </w:r>
          </w:p>
        </w:tc>
        <w:tc>
          <w:tcPr>
            <w:tcW w:w="993" w:type="dxa"/>
            <w:tcBorders>
              <w:top w:val="single" w:sz="8" w:space="0" w:color="696969"/>
              <w:left w:val="single" w:sz="8" w:space="0" w:color="696969"/>
              <w:bottom w:val="single" w:sz="8" w:space="0" w:color="696969"/>
              <w:right w:val="single" w:sz="8" w:space="0" w:color="696969"/>
            </w:tcBorders>
            <w:tcMar>
              <w:left w:w="0" w:type="dxa"/>
            </w:tcMar>
          </w:tcPr>
          <w:p w14:paraId="1383A20F" w14:textId="77777777" w:rsidR="006122FE" w:rsidRPr="007F35FA" w:rsidRDefault="00A36082" w:rsidP="004A372D">
            <w:pPr>
              <w:widowControl w:val="0"/>
              <w:spacing w:after="0" w:line="276" w:lineRule="auto"/>
              <w:ind w:left="57"/>
              <w:jc w:val="both"/>
              <w:rPr>
                <w:rFonts w:cs="Arial"/>
                <w:szCs w:val="22"/>
                <w:lang w:val="en-GB" w:eastAsia="en-US"/>
              </w:rPr>
            </w:pPr>
            <w:hyperlink r:id="rId1365" w:history="1">
              <w:r w:rsidR="006122FE" w:rsidRPr="004A372D">
                <w:rPr>
                  <w:rFonts w:eastAsia="Arial" w:cs="Arial"/>
                  <w:color w:val="0000FF"/>
                  <w:szCs w:val="22"/>
                  <w:u w:val="single"/>
                  <w:lang w:val="en-GB" w:eastAsia="en-US"/>
                </w:rPr>
                <w:t xml:space="preserve">Gaining </w:t>
              </w:r>
              <w:r w:rsidR="006122FE" w:rsidRPr="004A372D">
                <w:rPr>
                  <w:rFonts w:eastAsia="Arial" w:cs="Arial"/>
                  <w:color w:val="0000FF"/>
                  <w:szCs w:val="22"/>
                  <w:u w:val="single"/>
                  <w:lang w:val="en-GB" w:eastAsia="en-US"/>
                </w:rPr>
                <w:lastRenderedPageBreak/>
                <w:t>Supplier</w:t>
              </w:r>
            </w:hyperlink>
          </w:p>
        </w:tc>
        <w:tc>
          <w:tcPr>
            <w:tcW w:w="1275" w:type="dxa"/>
            <w:tcBorders>
              <w:top w:val="single" w:sz="8" w:space="0" w:color="696969"/>
              <w:left w:val="single" w:sz="8" w:space="0" w:color="696969"/>
              <w:bottom w:val="single" w:sz="8" w:space="0" w:color="696969"/>
              <w:right w:val="single" w:sz="8" w:space="0" w:color="696969"/>
            </w:tcBorders>
            <w:tcMar>
              <w:left w:w="0" w:type="dxa"/>
            </w:tcMar>
          </w:tcPr>
          <w:p w14:paraId="3BECCF06" w14:textId="77777777" w:rsidR="006122FE" w:rsidRPr="007F35FA" w:rsidRDefault="00A36082" w:rsidP="004A372D">
            <w:pPr>
              <w:widowControl w:val="0"/>
              <w:spacing w:after="0" w:line="276" w:lineRule="auto"/>
              <w:ind w:left="57"/>
              <w:jc w:val="both"/>
              <w:rPr>
                <w:rFonts w:cs="Arial"/>
                <w:szCs w:val="22"/>
                <w:lang w:val="en-GB" w:eastAsia="en-US"/>
              </w:rPr>
            </w:pPr>
            <w:hyperlink r:id="rId1366" w:history="1">
              <w:r w:rsidR="006122FE" w:rsidRPr="004A372D">
                <w:rPr>
                  <w:rFonts w:eastAsia="Arial" w:cs="Arial"/>
                  <w:color w:val="0000FF"/>
                  <w:szCs w:val="22"/>
                  <w:u w:val="single"/>
                  <w:lang w:val="en-GB" w:eastAsia="en-US"/>
                </w:rPr>
                <w:t xml:space="preserve">Losing </w:t>
              </w:r>
              <w:r w:rsidR="006122FE" w:rsidRPr="004A372D">
                <w:rPr>
                  <w:rFonts w:eastAsia="Arial" w:cs="Arial"/>
                  <w:color w:val="0000FF"/>
                  <w:szCs w:val="22"/>
                  <w:u w:val="single"/>
                  <w:lang w:val="en-GB" w:eastAsia="en-US"/>
                </w:rPr>
                <w:lastRenderedPageBreak/>
                <w:t>Supplier</w:t>
              </w:r>
            </w:hyperlink>
          </w:p>
        </w:tc>
        <w:tc>
          <w:tcPr>
            <w:tcW w:w="2410" w:type="dxa"/>
            <w:tcBorders>
              <w:top w:val="single" w:sz="8" w:space="0" w:color="696969"/>
              <w:left w:val="single" w:sz="8" w:space="0" w:color="696969"/>
              <w:bottom w:val="single" w:sz="8" w:space="0" w:color="696969"/>
              <w:right w:val="single" w:sz="8" w:space="0" w:color="696969"/>
            </w:tcBorders>
            <w:tcMar>
              <w:left w:w="0" w:type="dxa"/>
            </w:tcMar>
          </w:tcPr>
          <w:p w14:paraId="3FCB5F41" w14:textId="77777777" w:rsidR="00BD71A5" w:rsidRDefault="006122FE" w:rsidP="004A372D">
            <w:pPr>
              <w:widowControl w:val="0"/>
              <w:spacing w:after="0" w:line="276" w:lineRule="auto"/>
              <w:ind w:left="57"/>
              <w:rPr>
                <w:rFonts w:eastAsia="Arial" w:cs="Arial"/>
                <w:color w:val="000000"/>
                <w:szCs w:val="22"/>
                <w:u w:val="single"/>
                <w:lang w:val="en-GB" w:eastAsia="en-US"/>
              </w:rPr>
            </w:pPr>
            <w:r w:rsidRPr="004A372D">
              <w:rPr>
                <w:rFonts w:eastAsia="Arial" w:cs="Arial"/>
                <w:color w:val="000000"/>
                <w:szCs w:val="22"/>
                <w:u w:val="single"/>
                <w:lang w:val="en-GB" w:eastAsia="en-US"/>
              </w:rPr>
              <w:lastRenderedPageBreak/>
              <w:t>For Gas RMP(s)</w:t>
            </w:r>
          </w:p>
          <w:p w14:paraId="06CEEE27" w14:textId="478DDBE0" w:rsidR="006122FE" w:rsidRDefault="006122FE" w:rsidP="004A372D">
            <w:pPr>
              <w:widowControl w:val="0"/>
              <w:spacing w:after="0" w:line="276" w:lineRule="auto"/>
              <w:ind w:left="57"/>
              <w:rPr>
                <w:rFonts w:eastAsia="Arial" w:cs="Arial"/>
                <w:szCs w:val="22"/>
                <w:vertAlign w:val="superscript"/>
                <w:lang w:val="en-GB" w:eastAsia="en-US"/>
              </w:rPr>
            </w:pPr>
            <w:r w:rsidRPr="004A372D">
              <w:rPr>
                <w:rFonts w:eastAsia="Arial" w:cs="Arial"/>
                <w:color w:val="000000"/>
                <w:szCs w:val="22"/>
                <w:lang w:val="en-GB" w:eastAsia="en-US"/>
              </w:rPr>
              <w:lastRenderedPageBreak/>
              <w:t>Confirmation of Customer Debt Transfer</w:t>
            </w:r>
            <w:r w:rsidRPr="004A372D">
              <w:rPr>
                <w:rFonts w:eastAsia="Arial" w:cs="Arial"/>
                <w:szCs w:val="22"/>
                <w:vertAlign w:val="superscript"/>
                <w:lang w:val="en-GB" w:eastAsia="en-US"/>
              </w:rPr>
              <w:t>28</w:t>
            </w:r>
          </w:p>
          <w:p w14:paraId="76EFD3C5" w14:textId="77777777" w:rsidR="00BD71A5" w:rsidRPr="007F35FA" w:rsidRDefault="00BD71A5" w:rsidP="004A372D">
            <w:pPr>
              <w:widowControl w:val="0"/>
              <w:spacing w:after="0" w:line="276" w:lineRule="auto"/>
              <w:ind w:left="57"/>
              <w:rPr>
                <w:rFonts w:cs="Arial"/>
                <w:szCs w:val="22"/>
                <w:lang w:val="en-GB" w:eastAsia="en-US"/>
              </w:rPr>
            </w:pPr>
          </w:p>
          <w:p w14:paraId="64B9D9C9" w14:textId="77777777" w:rsidR="00BD71A5" w:rsidRDefault="006122FE" w:rsidP="004A372D">
            <w:pPr>
              <w:widowControl w:val="0"/>
              <w:spacing w:after="0" w:line="276" w:lineRule="auto"/>
              <w:ind w:left="57"/>
              <w:rPr>
                <w:rFonts w:eastAsia="Arial" w:cs="Arial"/>
                <w:color w:val="000000"/>
                <w:szCs w:val="22"/>
                <w:lang w:val="en-GB" w:eastAsia="en-US"/>
              </w:rPr>
            </w:pPr>
            <w:r w:rsidRPr="004A372D">
              <w:rPr>
                <w:rFonts w:eastAsia="Arial" w:cs="Arial"/>
                <w:color w:val="000000"/>
                <w:szCs w:val="22"/>
                <w:u w:val="single"/>
                <w:lang w:val="en-GB" w:eastAsia="en-US"/>
              </w:rPr>
              <w:t>For Electricity RMP(s)</w:t>
            </w:r>
            <w:r w:rsidRPr="004A372D">
              <w:rPr>
                <w:rFonts w:eastAsia="Arial" w:cs="Arial"/>
                <w:color w:val="000000"/>
                <w:szCs w:val="22"/>
                <w:lang w:val="en-GB" w:eastAsia="en-US"/>
              </w:rPr>
              <w:t> </w:t>
            </w:r>
          </w:p>
          <w:p w14:paraId="329A3472" w14:textId="77777777" w:rsidR="00BD71A5" w:rsidRDefault="00BD71A5" w:rsidP="004A372D">
            <w:pPr>
              <w:widowControl w:val="0"/>
              <w:spacing w:after="0" w:line="276" w:lineRule="auto"/>
              <w:ind w:left="57"/>
              <w:rPr>
                <w:rFonts w:eastAsia="Arial" w:cs="Arial"/>
                <w:color w:val="000000"/>
                <w:szCs w:val="22"/>
                <w:lang w:val="en-GB" w:eastAsia="en-US"/>
              </w:rPr>
            </w:pPr>
          </w:p>
          <w:p w14:paraId="4B9300E5" w14:textId="5BB10F06" w:rsidR="006122FE" w:rsidRPr="007F35FA" w:rsidRDefault="006122FE" w:rsidP="004A372D">
            <w:pPr>
              <w:widowControl w:val="0"/>
              <w:spacing w:after="0" w:line="276" w:lineRule="auto"/>
              <w:ind w:left="57"/>
              <w:rPr>
                <w:rFonts w:cs="Arial"/>
                <w:szCs w:val="22"/>
                <w:lang w:val="en-GB" w:eastAsia="en-US"/>
              </w:rPr>
            </w:pPr>
            <w:r w:rsidRPr="004A372D">
              <w:rPr>
                <w:rFonts w:eastAsia="Arial" w:cs="Arial"/>
                <w:color w:val="000000"/>
                <w:szCs w:val="22"/>
                <w:lang w:val="en-GB" w:eastAsia="en-US"/>
              </w:rPr>
              <w:t>Confirmation of Customer Debt Transfer</w:t>
            </w:r>
            <w:r w:rsidRPr="004A372D">
              <w:rPr>
                <w:rFonts w:eastAsia="Arial" w:cs="Arial"/>
                <w:szCs w:val="22"/>
                <w:vertAlign w:val="superscript"/>
                <w:lang w:val="en-GB" w:eastAsia="en-US"/>
              </w:rPr>
              <w:t>29</w:t>
            </w:r>
          </w:p>
        </w:tc>
        <w:tc>
          <w:tcPr>
            <w:tcW w:w="992" w:type="dxa"/>
            <w:tcBorders>
              <w:top w:val="single" w:sz="8" w:space="0" w:color="696969"/>
              <w:left w:val="single" w:sz="8" w:space="0" w:color="696969"/>
              <w:bottom w:val="single" w:sz="8" w:space="0" w:color="696969"/>
              <w:right w:val="single" w:sz="8" w:space="0" w:color="696969"/>
            </w:tcBorders>
            <w:tcMar>
              <w:left w:w="0" w:type="dxa"/>
            </w:tcMar>
          </w:tcPr>
          <w:p w14:paraId="619629E8" w14:textId="77777777" w:rsidR="006122FE" w:rsidRPr="007F35FA" w:rsidRDefault="00A36082" w:rsidP="004A372D">
            <w:pPr>
              <w:widowControl w:val="0"/>
              <w:spacing w:after="0" w:line="276" w:lineRule="auto"/>
              <w:ind w:left="57"/>
              <w:jc w:val="both"/>
              <w:rPr>
                <w:rFonts w:cs="Arial"/>
                <w:szCs w:val="22"/>
                <w:lang w:val="en-GB" w:eastAsia="en-US"/>
              </w:rPr>
            </w:pPr>
            <w:hyperlink r:id="rId1367" w:history="1">
              <w:r w:rsidR="006122FE" w:rsidRPr="004A372D">
                <w:rPr>
                  <w:rFonts w:eastAsia="Arial" w:cs="Arial"/>
                  <w:color w:val="0000FF"/>
                  <w:szCs w:val="22"/>
                  <w:u w:val="single"/>
                  <w:lang w:val="en-GB" w:eastAsia="en-US"/>
                </w:rPr>
                <w:t>DTN</w:t>
              </w:r>
            </w:hyperlink>
          </w:p>
        </w:tc>
      </w:tr>
      <w:tr w:rsidR="006122FE" w:rsidRPr="007F35FA" w14:paraId="4FAAE2A7" w14:textId="77777777" w:rsidTr="004A372D">
        <w:tc>
          <w:tcPr>
            <w:tcW w:w="855" w:type="dxa"/>
            <w:tcBorders>
              <w:top w:val="single" w:sz="8" w:space="0" w:color="696969"/>
              <w:left w:val="single" w:sz="8" w:space="0" w:color="696969"/>
              <w:bottom w:val="single" w:sz="8" w:space="0" w:color="696969"/>
              <w:right w:val="single" w:sz="8" w:space="0" w:color="696969"/>
            </w:tcBorders>
            <w:tcMar>
              <w:left w:w="0" w:type="dxa"/>
            </w:tcMar>
          </w:tcPr>
          <w:p w14:paraId="1F5909CC" w14:textId="77777777" w:rsidR="006122FE" w:rsidRPr="007F35FA" w:rsidRDefault="006122FE" w:rsidP="004A372D">
            <w:pPr>
              <w:widowControl w:val="0"/>
              <w:spacing w:after="0" w:line="276" w:lineRule="auto"/>
              <w:ind w:left="57"/>
              <w:jc w:val="both"/>
              <w:rPr>
                <w:rFonts w:cs="Arial"/>
                <w:szCs w:val="22"/>
                <w:lang w:val="en-GB" w:eastAsia="en-US"/>
              </w:rPr>
            </w:pPr>
            <w:r w:rsidRPr="004A372D">
              <w:rPr>
                <w:rFonts w:eastAsia="Arial" w:cs="Arial"/>
                <w:color w:val="000000"/>
                <w:szCs w:val="22"/>
                <w:lang w:val="en-GB" w:eastAsia="en-US"/>
              </w:rPr>
              <w:t>21.8.4</w:t>
            </w:r>
          </w:p>
        </w:tc>
        <w:tc>
          <w:tcPr>
            <w:tcW w:w="3266" w:type="dxa"/>
            <w:tcBorders>
              <w:top w:val="single" w:sz="8" w:space="0" w:color="696969"/>
              <w:left w:val="single" w:sz="8" w:space="0" w:color="696969"/>
              <w:bottom w:val="single" w:sz="8" w:space="0" w:color="696969"/>
              <w:right w:val="single" w:sz="8" w:space="0" w:color="696969"/>
            </w:tcBorders>
            <w:tcMar>
              <w:left w:w="0" w:type="dxa"/>
            </w:tcMar>
          </w:tcPr>
          <w:p w14:paraId="35D99FB7" w14:textId="77777777" w:rsidR="006122FE" w:rsidRPr="007F35FA" w:rsidRDefault="006122FE" w:rsidP="004A372D">
            <w:pPr>
              <w:widowControl w:val="0"/>
              <w:spacing w:after="0" w:line="276" w:lineRule="auto"/>
              <w:ind w:left="57"/>
              <w:rPr>
                <w:rFonts w:cs="Arial"/>
                <w:szCs w:val="22"/>
                <w:lang w:val="en-GB" w:eastAsia="en-US"/>
              </w:rPr>
            </w:pPr>
            <w:r w:rsidRPr="004A372D">
              <w:rPr>
                <w:rFonts w:eastAsia="Arial" w:cs="Arial"/>
                <w:color w:val="000000"/>
                <w:szCs w:val="22"/>
                <w:lang w:val="en-GB" w:eastAsia="en-US"/>
              </w:rPr>
              <w:t>Following 21.9.3 or 21.9.6.</w:t>
            </w:r>
          </w:p>
        </w:tc>
        <w:tc>
          <w:tcPr>
            <w:tcW w:w="4394" w:type="dxa"/>
            <w:tcBorders>
              <w:top w:val="single" w:sz="8" w:space="0" w:color="696969"/>
              <w:left w:val="single" w:sz="8" w:space="0" w:color="696969"/>
              <w:bottom w:val="single" w:sz="8" w:space="0" w:color="696969"/>
              <w:right w:val="single" w:sz="8" w:space="0" w:color="696969"/>
            </w:tcBorders>
            <w:tcMar>
              <w:left w:w="0" w:type="dxa"/>
            </w:tcMar>
          </w:tcPr>
          <w:p w14:paraId="78D109B1" w14:textId="77777777" w:rsidR="006122FE" w:rsidRDefault="006122FE" w:rsidP="004A372D">
            <w:pPr>
              <w:widowControl w:val="0"/>
              <w:spacing w:after="0" w:line="276" w:lineRule="auto"/>
              <w:ind w:left="57"/>
              <w:rPr>
                <w:rFonts w:eastAsia="Arial" w:cs="Arial"/>
                <w:color w:val="000000"/>
                <w:szCs w:val="22"/>
                <w:lang w:val="en-GB" w:eastAsia="en-US"/>
              </w:rPr>
            </w:pPr>
            <w:r w:rsidRPr="004A372D">
              <w:rPr>
                <w:rFonts w:eastAsia="Arial" w:cs="Arial"/>
                <w:color w:val="000000"/>
                <w:szCs w:val="22"/>
                <w:lang w:val="en-GB" w:eastAsia="en-US"/>
              </w:rPr>
              <w:t xml:space="preserve">Validate the </w:t>
            </w:r>
            <w:hyperlink r:id="rId1368" w:history="1">
              <w:r w:rsidRPr="004A372D">
                <w:rPr>
                  <w:rFonts w:eastAsia="Arial" w:cs="Arial"/>
                  <w:color w:val="0000FF"/>
                  <w:szCs w:val="22"/>
                  <w:u w:val="single"/>
                  <w:lang w:val="en-GB" w:eastAsia="en-US"/>
                </w:rPr>
                <w:t>Market Message</w:t>
              </w:r>
            </w:hyperlink>
            <w:r w:rsidRPr="004A372D">
              <w:rPr>
                <w:rFonts w:eastAsia="Arial" w:cs="Arial"/>
                <w:color w:val="000000"/>
                <w:szCs w:val="22"/>
                <w:lang w:val="en-GB" w:eastAsia="en-US"/>
              </w:rPr>
              <w:t xml:space="preserve"> and proceed as follows:</w:t>
            </w:r>
          </w:p>
          <w:p w14:paraId="2868B4FB" w14:textId="77777777" w:rsidR="002145CB" w:rsidRPr="007F35FA" w:rsidRDefault="002145CB" w:rsidP="004A372D">
            <w:pPr>
              <w:widowControl w:val="0"/>
              <w:spacing w:after="0" w:line="276" w:lineRule="auto"/>
              <w:ind w:left="57"/>
              <w:rPr>
                <w:rFonts w:cs="Arial"/>
                <w:szCs w:val="22"/>
                <w:lang w:val="en-GB" w:eastAsia="en-US"/>
              </w:rPr>
            </w:pPr>
          </w:p>
          <w:p w14:paraId="066DBFD1" w14:textId="2DE69604" w:rsidR="006122FE" w:rsidRPr="007F35FA" w:rsidRDefault="006122FE" w:rsidP="004A372D">
            <w:pPr>
              <w:widowControl w:val="0"/>
              <w:numPr>
                <w:ilvl w:val="0"/>
                <w:numId w:val="76"/>
              </w:numPr>
              <w:spacing w:after="0" w:line="276" w:lineRule="auto"/>
              <w:rPr>
                <w:rFonts w:cs="Arial"/>
                <w:szCs w:val="22"/>
                <w:lang w:val="en-GB" w:eastAsia="en-US"/>
              </w:rPr>
            </w:pPr>
            <w:r w:rsidRPr="004A372D">
              <w:rPr>
                <w:rFonts w:eastAsia="Arial" w:cs="Arial"/>
                <w:color w:val="000000"/>
                <w:szCs w:val="22"/>
                <w:lang w:val="en-GB" w:eastAsia="en-US"/>
              </w:rPr>
              <w:t>Acceptance (as set out in 21.10.1); or</w:t>
            </w:r>
          </w:p>
          <w:p w14:paraId="3B6479C9" w14:textId="1AEE48ED" w:rsidR="006122FE" w:rsidRPr="007F35FA" w:rsidRDefault="006122FE" w:rsidP="004A372D">
            <w:pPr>
              <w:widowControl w:val="0"/>
              <w:numPr>
                <w:ilvl w:val="0"/>
                <w:numId w:val="76"/>
              </w:numPr>
              <w:spacing w:after="0" w:line="276" w:lineRule="auto"/>
              <w:rPr>
                <w:rFonts w:cs="Arial"/>
                <w:szCs w:val="22"/>
                <w:lang w:val="en-GB" w:eastAsia="en-US"/>
              </w:rPr>
            </w:pPr>
            <w:r w:rsidRPr="004A372D">
              <w:rPr>
                <w:rFonts w:eastAsia="Arial" w:cs="Arial"/>
                <w:color w:val="000000"/>
                <w:szCs w:val="22"/>
                <w:lang w:val="en-GB" w:eastAsia="en-US"/>
              </w:rPr>
              <w:t>Rejection (as set out in 21.9.5). </w:t>
            </w:r>
          </w:p>
        </w:tc>
        <w:tc>
          <w:tcPr>
            <w:tcW w:w="993" w:type="dxa"/>
            <w:tcBorders>
              <w:top w:val="single" w:sz="8" w:space="0" w:color="696969"/>
              <w:left w:val="single" w:sz="8" w:space="0" w:color="696969"/>
              <w:bottom w:val="single" w:sz="8" w:space="0" w:color="696969"/>
              <w:right w:val="single" w:sz="8" w:space="0" w:color="696969"/>
            </w:tcBorders>
            <w:tcMar>
              <w:left w:w="0" w:type="dxa"/>
            </w:tcMar>
          </w:tcPr>
          <w:p w14:paraId="18A0EB17" w14:textId="77777777" w:rsidR="006122FE" w:rsidRPr="007F35FA" w:rsidRDefault="00A36082" w:rsidP="004A372D">
            <w:pPr>
              <w:widowControl w:val="0"/>
              <w:spacing w:after="0" w:line="276" w:lineRule="auto"/>
              <w:ind w:left="57"/>
              <w:jc w:val="both"/>
              <w:rPr>
                <w:rFonts w:cs="Arial"/>
                <w:szCs w:val="22"/>
                <w:lang w:val="en-GB" w:eastAsia="en-US"/>
              </w:rPr>
            </w:pPr>
            <w:hyperlink r:id="rId1369" w:history="1">
              <w:r w:rsidR="006122FE" w:rsidRPr="004A372D">
                <w:rPr>
                  <w:rFonts w:eastAsia="Arial" w:cs="Arial"/>
                  <w:color w:val="0000FF"/>
                  <w:szCs w:val="22"/>
                  <w:u w:val="single"/>
                  <w:lang w:val="en-GB" w:eastAsia="en-US"/>
                </w:rPr>
                <w:t>Losing Supplier</w:t>
              </w:r>
            </w:hyperlink>
          </w:p>
        </w:tc>
        <w:tc>
          <w:tcPr>
            <w:tcW w:w="1275" w:type="dxa"/>
            <w:tcBorders>
              <w:top w:val="single" w:sz="8" w:space="0" w:color="696969"/>
              <w:left w:val="single" w:sz="8" w:space="0" w:color="696969"/>
              <w:bottom w:val="single" w:sz="8" w:space="0" w:color="696969"/>
              <w:right w:val="single" w:sz="8" w:space="0" w:color="696969"/>
            </w:tcBorders>
            <w:tcMar>
              <w:left w:w="0" w:type="dxa"/>
            </w:tcMar>
          </w:tcPr>
          <w:p w14:paraId="70678760" w14:textId="77777777" w:rsidR="006122FE" w:rsidRPr="007F35FA" w:rsidRDefault="006122FE" w:rsidP="004A372D">
            <w:pPr>
              <w:widowControl w:val="0"/>
              <w:spacing w:after="0" w:line="276" w:lineRule="auto"/>
              <w:ind w:left="57"/>
              <w:jc w:val="both"/>
              <w:rPr>
                <w:rFonts w:cs="Arial"/>
                <w:szCs w:val="22"/>
                <w:lang w:val="en-GB" w:eastAsia="en-US"/>
              </w:rPr>
            </w:pPr>
            <w:r w:rsidRPr="007F35FA">
              <w:rPr>
                <w:rFonts w:cs="Arial"/>
                <w:szCs w:val="22"/>
                <w:lang w:val="en-GB" w:eastAsia="en-US"/>
              </w:rPr>
              <w:t> </w:t>
            </w:r>
          </w:p>
        </w:tc>
        <w:tc>
          <w:tcPr>
            <w:tcW w:w="2410" w:type="dxa"/>
            <w:tcBorders>
              <w:top w:val="single" w:sz="8" w:space="0" w:color="696969"/>
              <w:left w:val="single" w:sz="8" w:space="0" w:color="696969"/>
              <w:bottom w:val="single" w:sz="8" w:space="0" w:color="696969"/>
              <w:right w:val="single" w:sz="8" w:space="0" w:color="696969"/>
            </w:tcBorders>
            <w:tcMar>
              <w:left w:w="0" w:type="dxa"/>
            </w:tcMar>
          </w:tcPr>
          <w:p w14:paraId="4EC16CA7" w14:textId="77777777" w:rsidR="006122FE" w:rsidRPr="007F35FA" w:rsidRDefault="006122FE" w:rsidP="004A372D">
            <w:pPr>
              <w:widowControl w:val="0"/>
              <w:spacing w:after="0" w:line="276" w:lineRule="auto"/>
              <w:ind w:left="57"/>
              <w:rPr>
                <w:rFonts w:cs="Arial"/>
                <w:szCs w:val="22"/>
                <w:lang w:val="en-GB" w:eastAsia="en-US"/>
              </w:rPr>
            </w:pPr>
            <w:r w:rsidRPr="004A372D">
              <w:rPr>
                <w:rFonts w:eastAsia="Arial" w:cs="Arial"/>
                <w:color w:val="000000"/>
                <w:szCs w:val="22"/>
                <w:u w:val="single"/>
                <w:lang w:val="en-GB" w:eastAsia="en-US"/>
              </w:rPr>
              <w:t>Internal process</w:t>
            </w:r>
          </w:p>
        </w:tc>
        <w:tc>
          <w:tcPr>
            <w:tcW w:w="992" w:type="dxa"/>
            <w:tcBorders>
              <w:top w:val="single" w:sz="8" w:space="0" w:color="696969"/>
              <w:left w:val="single" w:sz="8" w:space="0" w:color="696969"/>
              <w:bottom w:val="single" w:sz="8" w:space="0" w:color="696969"/>
              <w:right w:val="single" w:sz="8" w:space="0" w:color="696969"/>
            </w:tcBorders>
            <w:tcMar>
              <w:left w:w="0" w:type="dxa"/>
            </w:tcMar>
          </w:tcPr>
          <w:p w14:paraId="6D722964" w14:textId="77777777" w:rsidR="006122FE" w:rsidRPr="007F35FA" w:rsidRDefault="006122FE" w:rsidP="004A372D">
            <w:pPr>
              <w:widowControl w:val="0"/>
              <w:spacing w:after="0" w:line="276" w:lineRule="auto"/>
              <w:ind w:left="57"/>
              <w:jc w:val="both"/>
              <w:rPr>
                <w:rFonts w:cs="Arial"/>
                <w:szCs w:val="22"/>
                <w:lang w:val="en-GB" w:eastAsia="en-US"/>
              </w:rPr>
            </w:pPr>
            <w:r w:rsidRPr="004A372D">
              <w:rPr>
                <w:rFonts w:eastAsia="Arial" w:cs="Arial"/>
                <w:color w:val="000000"/>
                <w:szCs w:val="22"/>
                <w:lang w:val="en-GB" w:eastAsia="en-US"/>
              </w:rPr>
              <w:t>N/A</w:t>
            </w:r>
          </w:p>
        </w:tc>
      </w:tr>
      <w:tr w:rsidR="006122FE" w:rsidRPr="007F35FA" w14:paraId="0ED3E6B4" w14:textId="77777777" w:rsidTr="004A372D">
        <w:tc>
          <w:tcPr>
            <w:tcW w:w="855" w:type="dxa"/>
            <w:tcBorders>
              <w:top w:val="single" w:sz="8" w:space="0" w:color="696969"/>
              <w:left w:val="single" w:sz="8" w:space="0" w:color="696969"/>
              <w:bottom w:val="single" w:sz="8" w:space="0" w:color="696969"/>
              <w:right w:val="single" w:sz="8" w:space="0" w:color="696969"/>
            </w:tcBorders>
            <w:tcMar>
              <w:left w:w="0" w:type="dxa"/>
            </w:tcMar>
          </w:tcPr>
          <w:p w14:paraId="69C60E49" w14:textId="77777777" w:rsidR="006122FE" w:rsidRPr="007F35FA" w:rsidRDefault="006122FE" w:rsidP="004A372D">
            <w:pPr>
              <w:widowControl w:val="0"/>
              <w:spacing w:after="0" w:line="276" w:lineRule="auto"/>
              <w:ind w:left="57"/>
              <w:jc w:val="both"/>
              <w:rPr>
                <w:rFonts w:cs="Arial"/>
                <w:szCs w:val="22"/>
                <w:lang w:val="en-GB" w:eastAsia="en-US"/>
              </w:rPr>
            </w:pPr>
            <w:r w:rsidRPr="004A372D">
              <w:rPr>
                <w:rFonts w:eastAsia="Arial" w:cs="Arial"/>
                <w:color w:val="000000"/>
                <w:szCs w:val="22"/>
                <w:lang w:val="en-GB" w:eastAsia="en-US"/>
              </w:rPr>
              <w:t>21.8.5</w:t>
            </w:r>
          </w:p>
        </w:tc>
        <w:tc>
          <w:tcPr>
            <w:tcW w:w="3266" w:type="dxa"/>
            <w:tcBorders>
              <w:top w:val="single" w:sz="8" w:space="0" w:color="696969"/>
              <w:left w:val="single" w:sz="8" w:space="0" w:color="696969"/>
              <w:bottom w:val="single" w:sz="8" w:space="0" w:color="696969"/>
              <w:right w:val="single" w:sz="8" w:space="0" w:color="696969"/>
            </w:tcBorders>
            <w:tcMar>
              <w:left w:w="0" w:type="dxa"/>
            </w:tcMar>
          </w:tcPr>
          <w:p w14:paraId="6E1EFCC1" w14:textId="77777777" w:rsidR="006122FE" w:rsidRPr="007F35FA" w:rsidRDefault="006122FE" w:rsidP="004A372D">
            <w:pPr>
              <w:widowControl w:val="0"/>
              <w:spacing w:after="0" w:line="276" w:lineRule="auto"/>
              <w:ind w:left="57"/>
              <w:rPr>
                <w:rFonts w:cs="Arial"/>
                <w:szCs w:val="22"/>
                <w:lang w:val="en-GB" w:eastAsia="en-US"/>
              </w:rPr>
            </w:pPr>
            <w:r w:rsidRPr="004A372D">
              <w:rPr>
                <w:rFonts w:eastAsia="Arial" w:cs="Arial"/>
                <w:color w:val="000000"/>
                <w:szCs w:val="22"/>
                <w:lang w:val="en-GB" w:eastAsia="en-US"/>
              </w:rPr>
              <w:t xml:space="preserve">Within 3 </w:t>
            </w:r>
            <w:hyperlink r:id="rId1370" w:history="1">
              <w:r w:rsidRPr="004A372D">
                <w:rPr>
                  <w:rFonts w:eastAsia="Arial" w:cs="Arial"/>
                  <w:color w:val="0000FF"/>
                  <w:szCs w:val="22"/>
                  <w:u w:val="single"/>
                  <w:lang w:val="en-GB" w:eastAsia="en-US"/>
                </w:rPr>
                <w:t>WD</w:t>
              </w:r>
            </w:hyperlink>
            <w:r w:rsidRPr="004A372D">
              <w:rPr>
                <w:rFonts w:eastAsia="Arial" w:cs="Arial"/>
                <w:color w:val="000000"/>
                <w:szCs w:val="22"/>
                <w:lang w:val="en-GB" w:eastAsia="en-US"/>
              </w:rPr>
              <w:t>s of receipt of debt confirmation as described in 21.9.3 or 21.9.6.</w:t>
            </w:r>
          </w:p>
        </w:tc>
        <w:tc>
          <w:tcPr>
            <w:tcW w:w="4394" w:type="dxa"/>
            <w:tcBorders>
              <w:top w:val="single" w:sz="8" w:space="0" w:color="696969"/>
              <w:left w:val="single" w:sz="8" w:space="0" w:color="696969"/>
              <w:bottom w:val="single" w:sz="8" w:space="0" w:color="696969"/>
              <w:right w:val="single" w:sz="8" w:space="0" w:color="696969"/>
            </w:tcBorders>
            <w:tcMar>
              <w:left w:w="0" w:type="dxa"/>
            </w:tcMar>
          </w:tcPr>
          <w:p w14:paraId="35D36A15" w14:textId="77777777" w:rsidR="006122FE" w:rsidRPr="007F35FA" w:rsidRDefault="006122FE" w:rsidP="004A372D">
            <w:pPr>
              <w:widowControl w:val="0"/>
              <w:spacing w:after="0" w:line="276" w:lineRule="auto"/>
              <w:ind w:left="57"/>
              <w:rPr>
                <w:rFonts w:cs="Arial"/>
                <w:szCs w:val="22"/>
                <w:lang w:val="en-GB" w:eastAsia="en-US"/>
              </w:rPr>
            </w:pPr>
            <w:r w:rsidRPr="004A372D">
              <w:rPr>
                <w:rFonts w:eastAsia="Arial" w:cs="Arial"/>
                <w:color w:val="000000"/>
                <w:szCs w:val="22"/>
                <w:lang w:val="en-GB" w:eastAsia="en-US"/>
              </w:rPr>
              <w:t>Provide rejection flow.</w:t>
            </w:r>
          </w:p>
          <w:p w14:paraId="0A9965C0" w14:textId="77777777" w:rsidR="006122FE" w:rsidRPr="007F35FA" w:rsidRDefault="006122FE" w:rsidP="004A372D">
            <w:pPr>
              <w:widowControl w:val="0"/>
              <w:spacing w:after="0" w:line="276" w:lineRule="auto"/>
              <w:ind w:left="57"/>
              <w:rPr>
                <w:rFonts w:cs="Arial"/>
                <w:szCs w:val="22"/>
                <w:lang w:val="en-GB" w:eastAsia="en-US"/>
              </w:rPr>
            </w:pPr>
            <w:r w:rsidRPr="007F35FA">
              <w:rPr>
                <w:rFonts w:cs="Arial"/>
                <w:szCs w:val="22"/>
                <w:lang w:val="en-GB" w:eastAsia="en-US"/>
              </w:rPr>
              <w:t> </w:t>
            </w:r>
          </w:p>
        </w:tc>
        <w:tc>
          <w:tcPr>
            <w:tcW w:w="993" w:type="dxa"/>
            <w:tcBorders>
              <w:top w:val="single" w:sz="8" w:space="0" w:color="696969"/>
              <w:left w:val="single" w:sz="8" w:space="0" w:color="696969"/>
              <w:bottom w:val="single" w:sz="8" w:space="0" w:color="696969"/>
              <w:right w:val="single" w:sz="8" w:space="0" w:color="696969"/>
            </w:tcBorders>
            <w:tcMar>
              <w:left w:w="0" w:type="dxa"/>
            </w:tcMar>
          </w:tcPr>
          <w:p w14:paraId="39E11A1E" w14:textId="77777777" w:rsidR="006122FE" w:rsidRPr="007F35FA" w:rsidRDefault="00A36082" w:rsidP="004A372D">
            <w:pPr>
              <w:widowControl w:val="0"/>
              <w:spacing w:after="0" w:line="276" w:lineRule="auto"/>
              <w:ind w:left="57"/>
              <w:jc w:val="both"/>
              <w:rPr>
                <w:rFonts w:cs="Arial"/>
                <w:szCs w:val="22"/>
                <w:lang w:val="en-GB" w:eastAsia="en-US"/>
              </w:rPr>
            </w:pPr>
            <w:hyperlink r:id="rId1371" w:history="1">
              <w:r w:rsidR="006122FE" w:rsidRPr="004A372D">
                <w:rPr>
                  <w:rFonts w:eastAsia="Arial" w:cs="Arial"/>
                  <w:color w:val="0000FF"/>
                  <w:szCs w:val="22"/>
                  <w:u w:val="single"/>
                  <w:lang w:val="en-GB" w:eastAsia="en-US"/>
                </w:rPr>
                <w:t>Losing Supplier</w:t>
              </w:r>
            </w:hyperlink>
          </w:p>
        </w:tc>
        <w:tc>
          <w:tcPr>
            <w:tcW w:w="1275" w:type="dxa"/>
            <w:tcBorders>
              <w:top w:val="single" w:sz="8" w:space="0" w:color="696969"/>
              <w:left w:val="single" w:sz="8" w:space="0" w:color="696969"/>
              <w:bottom w:val="single" w:sz="8" w:space="0" w:color="696969"/>
              <w:right w:val="single" w:sz="8" w:space="0" w:color="696969"/>
            </w:tcBorders>
            <w:tcMar>
              <w:left w:w="0" w:type="dxa"/>
            </w:tcMar>
          </w:tcPr>
          <w:p w14:paraId="0BB3C08D" w14:textId="77777777" w:rsidR="006122FE" w:rsidRPr="007F35FA" w:rsidRDefault="00A36082" w:rsidP="004A372D">
            <w:pPr>
              <w:widowControl w:val="0"/>
              <w:spacing w:after="0" w:line="276" w:lineRule="auto"/>
              <w:ind w:left="57"/>
              <w:jc w:val="both"/>
              <w:rPr>
                <w:rFonts w:cs="Arial"/>
                <w:szCs w:val="22"/>
                <w:lang w:val="en-GB" w:eastAsia="en-US"/>
              </w:rPr>
            </w:pPr>
            <w:hyperlink r:id="rId1372" w:history="1">
              <w:r w:rsidR="006122FE" w:rsidRPr="004A372D">
                <w:rPr>
                  <w:rFonts w:eastAsia="Arial" w:cs="Arial"/>
                  <w:color w:val="0000FF"/>
                  <w:szCs w:val="22"/>
                  <w:u w:val="single"/>
                  <w:lang w:val="en-GB" w:eastAsia="en-US"/>
                </w:rPr>
                <w:t>Gaining Supplier</w:t>
              </w:r>
            </w:hyperlink>
          </w:p>
        </w:tc>
        <w:tc>
          <w:tcPr>
            <w:tcW w:w="2410" w:type="dxa"/>
            <w:tcBorders>
              <w:top w:val="single" w:sz="8" w:space="0" w:color="696969"/>
              <w:left w:val="single" w:sz="8" w:space="0" w:color="696969"/>
              <w:bottom w:val="single" w:sz="8" w:space="0" w:color="696969"/>
              <w:right w:val="single" w:sz="8" w:space="0" w:color="696969"/>
            </w:tcBorders>
            <w:tcMar>
              <w:left w:w="0" w:type="dxa"/>
            </w:tcMar>
          </w:tcPr>
          <w:p w14:paraId="09EE97ED" w14:textId="77777777" w:rsidR="006122FE" w:rsidRDefault="006122FE" w:rsidP="002145CB">
            <w:pPr>
              <w:widowControl w:val="0"/>
              <w:spacing w:after="0" w:line="276" w:lineRule="auto"/>
              <w:ind w:left="57"/>
              <w:rPr>
                <w:rFonts w:eastAsia="Arial" w:cs="Arial"/>
                <w:color w:val="000000"/>
                <w:szCs w:val="22"/>
                <w:u w:val="single"/>
                <w:lang w:val="en-GB" w:eastAsia="en-US"/>
              </w:rPr>
            </w:pPr>
            <w:r w:rsidRPr="004A372D">
              <w:rPr>
                <w:rFonts w:eastAsia="Arial" w:cs="Arial"/>
                <w:color w:val="000000"/>
                <w:szCs w:val="22"/>
                <w:u w:val="single"/>
                <w:lang w:val="en-GB" w:eastAsia="en-US"/>
              </w:rPr>
              <w:t>For Gas RMP(s)</w:t>
            </w:r>
          </w:p>
          <w:p w14:paraId="404D8648" w14:textId="77777777" w:rsidR="002145CB" w:rsidRPr="007F35FA" w:rsidRDefault="002145CB" w:rsidP="004A372D">
            <w:pPr>
              <w:widowControl w:val="0"/>
              <w:spacing w:after="0" w:line="276" w:lineRule="auto"/>
              <w:ind w:left="57"/>
              <w:rPr>
                <w:rFonts w:cs="Arial"/>
                <w:szCs w:val="22"/>
                <w:lang w:val="en-GB" w:eastAsia="en-US"/>
              </w:rPr>
            </w:pPr>
          </w:p>
          <w:p w14:paraId="21470324" w14:textId="77777777" w:rsidR="006122FE" w:rsidRDefault="006122FE" w:rsidP="002145CB">
            <w:pPr>
              <w:widowControl w:val="0"/>
              <w:spacing w:after="0" w:line="276" w:lineRule="auto"/>
              <w:ind w:left="57"/>
              <w:rPr>
                <w:rFonts w:eastAsia="Arial" w:cs="Arial"/>
                <w:szCs w:val="22"/>
                <w:vertAlign w:val="superscript"/>
                <w:lang w:val="en-GB" w:eastAsia="en-US"/>
              </w:rPr>
            </w:pPr>
            <w:r w:rsidRPr="004A372D">
              <w:rPr>
                <w:rFonts w:eastAsia="Arial" w:cs="Arial"/>
                <w:color w:val="000000"/>
                <w:szCs w:val="22"/>
                <w:lang w:val="en-GB" w:eastAsia="en-US"/>
              </w:rPr>
              <w:t>Confirmation of Customer Debt Transfer</w:t>
            </w:r>
            <w:r w:rsidRPr="004A372D">
              <w:rPr>
                <w:rFonts w:eastAsia="Arial" w:cs="Arial"/>
                <w:szCs w:val="22"/>
                <w:vertAlign w:val="superscript"/>
                <w:lang w:val="en-GB" w:eastAsia="en-US"/>
              </w:rPr>
              <w:t>30</w:t>
            </w:r>
          </w:p>
          <w:p w14:paraId="142C60B2" w14:textId="77777777" w:rsidR="002145CB" w:rsidRPr="007F35FA" w:rsidRDefault="002145CB" w:rsidP="004A372D">
            <w:pPr>
              <w:widowControl w:val="0"/>
              <w:spacing w:after="0" w:line="276" w:lineRule="auto"/>
              <w:ind w:left="57"/>
              <w:rPr>
                <w:rFonts w:cs="Arial"/>
                <w:szCs w:val="22"/>
                <w:lang w:val="en-GB" w:eastAsia="en-US"/>
              </w:rPr>
            </w:pPr>
          </w:p>
          <w:p w14:paraId="5BD8857C" w14:textId="77777777" w:rsidR="002145CB" w:rsidRDefault="006122FE" w:rsidP="002145CB">
            <w:pPr>
              <w:widowControl w:val="0"/>
              <w:spacing w:after="0" w:line="276" w:lineRule="auto"/>
              <w:ind w:left="57"/>
              <w:rPr>
                <w:rFonts w:eastAsia="Arial" w:cs="Arial"/>
                <w:color w:val="000000"/>
                <w:szCs w:val="22"/>
                <w:u w:val="single"/>
                <w:lang w:val="en-GB" w:eastAsia="en-US"/>
              </w:rPr>
            </w:pPr>
            <w:r w:rsidRPr="004A372D">
              <w:rPr>
                <w:rFonts w:eastAsia="Arial" w:cs="Arial"/>
                <w:color w:val="000000"/>
                <w:szCs w:val="22"/>
                <w:u w:val="single"/>
                <w:lang w:val="en-GB" w:eastAsia="en-US"/>
              </w:rPr>
              <w:t>For Electricity RMP(s)</w:t>
            </w:r>
          </w:p>
          <w:p w14:paraId="7DB2243F" w14:textId="77777777" w:rsidR="002145CB" w:rsidRDefault="002145CB" w:rsidP="002145CB">
            <w:pPr>
              <w:widowControl w:val="0"/>
              <w:spacing w:after="0" w:line="276" w:lineRule="auto"/>
              <w:ind w:left="57"/>
              <w:rPr>
                <w:rFonts w:eastAsia="Arial" w:cs="Arial"/>
                <w:color w:val="000000"/>
                <w:szCs w:val="22"/>
                <w:u w:val="single"/>
                <w:lang w:val="en-GB" w:eastAsia="en-US"/>
              </w:rPr>
            </w:pPr>
          </w:p>
          <w:p w14:paraId="3C503DB7" w14:textId="42706DD0" w:rsidR="006122FE" w:rsidRPr="007F35FA" w:rsidRDefault="006122FE" w:rsidP="004A372D">
            <w:pPr>
              <w:widowControl w:val="0"/>
              <w:spacing w:after="0" w:line="276" w:lineRule="auto"/>
              <w:ind w:left="57"/>
              <w:rPr>
                <w:rFonts w:cs="Arial"/>
                <w:szCs w:val="22"/>
                <w:lang w:val="en-GB" w:eastAsia="en-US"/>
              </w:rPr>
            </w:pPr>
            <w:r w:rsidRPr="004A372D">
              <w:rPr>
                <w:rFonts w:eastAsia="Arial" w:cs="Arial"/>
                <w:color w:val="000000"/>
                <w:szCs w:val="22"/>
                <w:lang w:val="en-GB" w:eastAsia="en-US"/>
              </w:rPr>
              <w:t>Confirmation of Customer Debt Transfer</w:t>
            </w:r>
            <w:r w:rsidRPr="004A372D">
              <w:rPr>
                <w:rFonts w:eastAsia="Arial" w:cs="Arial"/>
                <w:szCs w:val="22"/>
                <w:vertAlign w:val="superscript"/>
                <w:lang w:val="en-GB" w:eastAsia="en-US"/>
              </w:rPr>
              <w:t>31</w:t>
            </w:r>
          </w:p>
        </w:tc>
        <w:tc>
          <w:tcPr>
            <w:tcW w:w="992" w:type="dxa"/>
            <w:tcBorders>
              <w:top w:val="single" w:sz="8" w:space="0" w:color="696969"/>
              <w:left w:val="single" w:sz="8" w:space="0" w:color="696969"/>
              <w:bottom w:val="single" w:sz="8" w:space="0" w:color="696969"/>
              <w:right w:val="single" w:sz="8" w:space="0" w:color="696969"/>
            </w:tcBorders>
            <w:tcMar>
              <w:left w:w="0" w:type="dxa"/>
            </w:tcMar>
          </w:tcPr>
          <w:p w14:paraId="6D5C73D0" w14:textId="77777777" w:rsidR="006122FE" w:rsidRPr="007F35FA" w:rsidRDefault="00A36082" w:rsidP="004A372D">
            <w:pPr>
              <w:widowControl w:val="0"/>
              <w:spacing w:after="0" w:line="276" w:lineRule="auto"/>
              <w:ind w:left="57"/>
              <w:jc w:val="both"/>
              <w:rPr>
                <w:rFonts w:cs="Arial"/>
                <w:szCs w:val="22"/>
                <w:lang w:val="en-GB" w:eastAsia="en-US"/>
              </w:rPr>
            </w:pPr>
            <w:hyperlink r:id="rId1373" w:history="1">
              <w:r w:rsidR="006122FE" w:rsidRPr="004A372D">
                <w:rPr>
                  <w:rFonts w:eastAsia="Arial" w:cs="Arial"/>
                  <w:color w:val="0000FF"/>
                  <w:szCs w:val="22"/>
                  <w:u w:val="single"/>
                  <w:lang w:val="en-GB" w:eastAsia="en-US"/>
                </w:rPr>
                <w:t>DTN</w:t>
              </w:r>
            </w:hyperlink>
          </w:p>
        </w:tc>
      </w:tr>
      <w:tr w:rsidR="006122FE" w:rsidRPr="007F35FA" w14:paraId="1E8EB98E" w14:textId="77777777" w:rsidTr="004A372D">
        <w:tc>
          <w:tcPr>
            <w:tcW w:w="855" w:type="dxa"/>
            <w:tcBorders>
              <w:top w:val="single" w:sz="8" w:space="0" w:color="696969"/>
              <w:left w:val="single" w:sz="8" w:space="0" w:color="696969"/>
              <w:bottom w:val="single" w:sz="8" w:space="0" w:color="696969"/>
              <w:right w:val="single" w:sz="8" w:space="0" w:color="696969"/>
            </w:tcBorders>
            <w:tcMar>
              <w:left w:w="0" w:type="dxa"/>
            </w:tcMar>
          </w:tcPr>
          <w:p w14:paraId="72464FD8" w14:textId="77777777" w:rsidR="006122FE" w:rsidRPr="007F35FA" w:rsidRDefault="006122FE" w:rsidP="004A372D">
            <w:pPr>
              <w:widowControl w:val="0"/>
              <w:spacing w:after="0" w:line="276" w:lineRule="auto"/>
              <w:ind w:left="57"/>
              <w:jc w:val="both"/>
              <w:rPr>
                <w:rFonts w:cs="Arial"/>
                <w:szCs w:val="22"/>
                <w:lang w:val="en-GB" w:eastAsia="en-US"/>
              </w:rPr>
            </w:pPr>
            <w:r w:rsidRPr="004A372D">
              <w:rPr>
                <w:rFonts w:eastAsia="Arial" w:cs="Arial"/>
                <w:color w:val="000000"/>
                <w:szCs w:val="22"/>
                <w:lang w:val="en-GB" w:eastAsia="en-US"/>
              </w:rPr>
              <w:t>21.8.6</w:t>
            </w:r>
          </w:p>
        </w:tc>
        <w:tc>
          <w:tcPr>
            <w:tcW w:w="3266" w:type="dxa"/>
            <w:tcBorders>
              <w:top w:val="single" w:sz="8" w:space="0" w:color="696969"/>
              <w:left w:val="single" w:sz="8" w:space="0" w:color="696969"/>
              <w:bottom w:val="single" w:sz="8" w:space="0" w:color="696969"/>
              <w:right w:val="single" w:sz="8" w:space="0" w:color="696969"/>
            </w:tcBorders>
            <w:tcMar>
              <w:left w:w="0" w:type="dxa"/>
            </w:tcMar>
          </w:tcPr>
          <w:p w14:paraId="0E72041D" w14:textId="77777777" w:rsidR="006122FE" w:rsidRPr="007F35FA" w:rsidRDefault="006122FE" w:rsidP="004A372D">
            <w:pPr>
              <w:widowControl w:val="0"/>
              <w:spacing w:after="0" w:line="276" w:lineRule="auto"/>
              <w:ind w:left="57"/>
              <w:rPr>
                <w:rFonts w:cs="Arial"/>
                <w:szCs w:val="22"/>
                <w:lang w:val="en-GB" w:eastAsia="en-US"/>
              </w:rPr>
            </w:pPr>
            <w:r w:rsidRPr="004A372D">
              <w:rPr>
                <w:rFonts w:eastAsia="Arial" w:cs="Arial"/>
                <w:color w:val="000000"/>
                <w:szCs w:val="22"/>
                <w:lang w:val="en-GB" w:eastAsia="en-US"/>
              </w:rPr>
              <w:t xml:space="preserve">Within 5 </w:t>
            </w:r>
            <w:hyperlink r:id="rId1374" w:history="1">
              <w:r w:rsidRPr="004A372D">
                <w:rPr>
                  <w:rFonts w:eastAsia="Arial" w:cs="Arial"/>
                  <w:color w:val="0000FF"/>
                  <w:szCs w:val="22"/>
                  <w:u w:val="single"/>
                  <w:lang w:val="en-GB" w:eastAsia="en-US"/>
                </w:rPr>
                <w:t>WD</w:t>
              </w:r>
            </w:hyperlink>
            <w:r w:rsidRPr="004A372D">
              <w:rPr>
                <w:rFonts w:eastAsia="Arial" w:cs="Arial"/>
                <w:color w:val="000000"/>
                <w:szCs w:val="22"/>
                <w:lang w:val="en-GB" w:eastAsia="en-US"/>
              </w:rPr>
              <w:t>s of receipt of any debt confirmation rejection as described in 21.9.5.</w:t>
            </w:r>
          </w:p>
        </w:tc>
        <w:tc>
          <w:tcPr>
            <w:tcW w:w="4394" w:type="dxa"/>
            <w:tcBorders>
              <w:top w:val="single" w:sz="8" w:space="0" w:color="696969"/>
              <w:left w:val="single" w:sz="8" w:space="0" w:color="696969"/>
              <w:bottom w:val="single" w:sz="8" w:space="0" w:color="696969"/>
              <w:right w:val="single" w:sz="8" w:space="0" w:color="696969"/>
            </w:tcBorders>
            <w:tcMar>
              <w:left w:w="0" w:type="dxa"/>
            </w:tcMar>
          </w:tcPr>
          <w:p w14:paraId="47147CB7" w14:textId="77777777" w:rsidR="006122FE" w:rsidRPr="007F35FA" w:rsidRDefault="006122FE" w:rsidP="004A372D">
            <w:pPr>
              <w:widowControl w:val="0"/>
              <w:spacing w:after="0" w:line="276" w:lineRule="auto"/>
              <w:ind w:left="57"/>
              <w:rPr>
                <w:rFonts w:cs="Arial"/>
                <w:szCs w:val="22"/>
                <w:lang w:val="en-GB" w:eastAsia="en-US"/>
              </w:rPr>
            </w:pPr>
            <w:r w:rsidRPr="004A372D">
              <w:rPr>
                <w:rFonts w:eastAsia="Arial" w:cs="Arial"/>
                <w:color w:val="000000"/>
                <w:szCs w:val="22"/>
                <w:lang w:val="en-GB" w:eastAsia="en-US"/>
              </w:rPr>
              <w:t>Send corrected debt confirmation.</w:t>
            </w:r>
          </w:p>
        </w:tc>
        <w:tc>
          <w:tcPr>
            <w:tcW w:w="993" w:type="dxa"/>
            <w:tcBorders>
              <w:top w:val="single" w:sz="8" w:space="0" w:color="696969"/>
              <w:left w:val="single" w:sz="8" w:space="0" w:color="696969"/>
              <w:bottom w:val="single" w:sz="8" w:space="0" w:color="696969"/>
              <w:right w:val="single" w:sz="8" w:space="0" w:color="696969"/>
            </w:tcBorders>
            <w:tcMar>
              <w:left w:w="0" w:type="dxa"/>
            </w:tcMar>
          </w:tcPr>
          <w:p w14:paraId="78014A73" w14:textId="77777777" w:rsidR="006122FE" w:rsidRPr="007F35FA" w:rsidRDefault="00A36082" w:rsidP="004A372D">
            <w:pPr>
              <w:widowControl w:val="0"/>
              <w:spacing w:after="0" w:line="276" w:lineRule="auto"/>
              <w:ind w:left="57"/>
              <w:jc w:val="both"/>
              <w:rPr>
                <w:rFonts w:cs="Arial"/>
                <w:szCs w:val="22"/>
                <w:lang w:val="en-GB" w:eastAsia="en-US"/>
              </w:rPr>
            </w:pPr>
            <w:hyperlink r:id="rId1375" w:history="1">
              <w:r w:rsidR="006122FE" w:rsidRPr="004A372D">
                <w:rPr>
                  <w:rFonts w:eastAsia="Arial" w:cs="Arial"/>
                  <w:color w:val="0000FF"/>
                  <w:szCs w:val="22"/>
                  <w:u w:val="single"/>
                  <w:lang w:val="en-GB" w:eastAsia="en-US"/>
                </w:rPr>
                <w:t>Gaining Supplier</w:t>
              </w:r>
            </w:hyperlink>
          </w:p>
        </w:tc>
        <w:tc>
          <w:tcPr>
            <w:tcW w:w="1275" w:type="dxa"/>
            <w:tcBorders>
              <w:top w:val="single" w:sz="8" w:space="0" w:color="696969"/>
              <w:left w:val="single" w:sz="8" w:space="0" w:color="696969"/>
              <w:bottom w:val="single" w:sz="8" w:space="0" w:color="696969"/>
              <w:right w:val="single" w:sz="8" w:space="0" w:color="696969"/>
            </w:tcBorders>
            <w:tcMar>
              <w:left w:w="0" w:type="dxa"/>
            </w:tcMar>
          </w:tcPr>
          <w:p w14:paraId="6492130A" w14:textId="77777777" w:rsidR="006122FE" w:rsidRPr="007F35FA" w:rsidRDefault="00A36082" w:rsidP="004A372D">
            <w:pPr>
              <w:widowControl w:val="0"/>
              <w:spacing w:after="0" w:line="276" w:lineRule="auto"/>
              <w:ind w:left="57"/>
              <w:jc w:val="both"/>
              <w:rPr>
                <w:rFonts w:cs="Arial"/>
                <w:szCs w:val="22"/>
                <w:lang w:val="en-GB" w:eastAsia="en-US"/>
              </w:rPr>
            </w:pPr>
            <w:hyperlink r:id="rId1376" w:history="1">
              <w:r w:rsidR="006122FE" w:rsidRPr="004A372D">
                <w:rPr>
                  <w:rFonts w:eastAsia="Arial" w:cs="Arial"/>
                  <w:color w:val="0000FF"/>
                  <w:szCs w:val="22"/>
                  <w:u w:val="single"/>
                  <w:lang w:val="en-GB" w:eastAsia="en-US"/>
                </w:rPr>
                <w:t>Losing Supplier</w:t>
              </w:r>
            </w:hyperlink>
          </w:p>
        </w:tc>
        <w:tc>
          <w:tcPr>
            <w:tcW w:w="2410" w:type="dxa"/>
            <w:tcBorders>
              <w:top w:val="single" w:sz="8" w:space="0" w:color="696969"/>
              <w:left w:val="single" w:sz="8" w:space="0" w:color="696969"/>
              <w:bottom w:val="single" w:sz="8" w:space="0" w:color="696969"/>
              <w:right w:val="single" w:sz="8" w:space="0" w:color="696969"/>
            </w:tcBorders>
            <w:tcMar>
              <w:left w:w="0" w:type="dxa"/>
            </w:tcMar>
          </w:tcPr>
          <w:p w14:paraId="52F14AD0" w14:textId="77777777" w:rsidR="006122FE" w:rsidRDefault="006122FE" w:rsidP="002145CB">
            <w:pPr>
              <w:widowControl w:val="0"/>
              <w:spacing w:after="0" w:line="276" w:lineRule="auto"/>
              <w:ind w:left="57"/>
              <w:rPr>
                <w:rFonts w:eastAsia="Arial" w:cs="Arial"/>
                <w:color w:val="000000"/>
                <w:szCs w:val="22"/>
                <w:u w:val="single"/>
                <w:lang w:val="en-GB" w:eastAsia="en-US"/>
              </w:rPr>
            </w:pPr>
            <w:r w:rsidRPr="004A372D">
              <w:rPr>
                <w:rFonts w:eastAsia="Arial" w:cs="Arial"/>
                <w:color w:val="000000"/>
                <w:szCs w:val="22"/>
                <w:u w:val="single"/>
                <w:lang w:val="en-GB" w:eastAsia="en-US"/>
              </w:rPr>
              <w:t>For Gas RMP(s)</w:t>
            </w:r>
          </w:p>
          <w:p w14:paraId="46A2AEB8" w14:textId="77777777" w:rsidR="002145CB" w:rsidRPr="007F35FA" w:rsidRDefault="002145CB" w:rsidP="004A372D">
            <w:pPr>
              <w:widowControl w:val="0"/>
              <w:spacing w:after="0" w:line="276" w:lineRule="auto"/>
              <w:ind w:left="57"/>
              <w:rPr>
                <w:rFonts w:cs="Arial"/>
                <w:szCs w:val="22"/>
                <w:lang w:val="en-GB" w:eastAsia="en-US"/>
              </w:rPr>
            </w:pPr>
          </w:p>
          <w:p w14:paraId="0DCFE1C9" w14:textId="77777777" w:rsidR="006122FE" w:rsidRDefault="006122FE" w:rsidP="002145CB">
            <w:pPr>
              <w:widowControl w:val="0"/>
              <w:spacing w:after="0" w:line="276" w:lineRule="auto"/>
              <w:ind w:left="57"/>
              <w:rPr>
                <w:rFonts w:eastAsia="Arial" w:cs="Arial"/>
                <w:szCs w:val="22"/>
                <w:vertAlign w:val="superscript"/>
                <w:lang w:val="en-GB" w:eastAsia="en-US"/>
              </w:rPr>
            </w:pPr>
            <w:r w:rsidRPr="004A372D">
              <w:rPr>
                <w:rFonts w:eastAsia="Arial" w:cs="Arial"/>
                <w:color w:val="000000"/>
                <w:szCs w:val="22"/>
                <w:lang w:val="en-GB" w:eastAsia="en-US"/>
              </w:rPr>
              <w:t xml:space="preserve">Confirmation of </w:t>
            </w:r>
            <w:r w:rsidRPr="004A372D">
              <w:rPr>
                <w:rFonts w:eastAsia="Arial" w:cs="Arial"/>
                <w:color w:val="000000"/>
                <w:szCs w:val="22"/>
                <w:lang w:val="en-GB" w:eastAsia="en-US"/>
              </w:rPr>
              <w:lastRenderedPageBreak/>
              <w:t>Customer Debt Transfer</w:t>
            </w:r>
            <w:r w:rsidRPr="004A372D">
              <w:rPr>
                <w:rFonts w:eastAsia="Arial" w:cs="Arial"/>
                <w:szCs w:val="22"/>
                <w:vertAlign w:val="superscript"/>
                <w:lang w:val="en-GB" w:eastAsia="en-US"/>
              </w:rPr>
              <w:t>32</w:t>
            </w:r>
          </w:p>
          <w:p w14:paraId="401CD836" w14:textId="77777777" w:rsidR="002145CB" w:rsidRPr="007F35FA" w:rsidRDefault="002145CB" w:rsidP="004A372D">
            <w:pPr>
              <w:widowControl w:val="0"/>
              <w:spacing w:after="0" w:line="276" w:lineRule="auto"/>
              <w:ind w:left="57"/>
              <w:rPr>
                <w:rFonts w:cs="Arial"/>
                <w:szCs w:val="22"/>
                <w:lang w:val="en-GB" w:eastAsia="en-US"/>
              </w:rPr>
            </w:pPr>
          </w:p>
          <w:p w14:paraId="38D8D0BC" w14:textId="77777777" w:rsidR="002145CB" w:rsidRDefault="006122FE" w:rsidP="002145CB">
            <w:pPr>
              <w:widowControl w:val="0"/>
              <w:spacing w:after="0" w:line="276" w:lineRule="auto"/>
              <w:ind w:left="57"/>
              <w:rPr>
                <w:rFonts w:eastAsia="Arial" w:cs="Arial"/>
                <w:color w:val="000000"/>
                <w:szCs w:val="22"/>
                <w:u w:val="single"/>
                <w:lang w:val="en-GB" w:eastAsia="en-US"/>
              </w:rPr>
            </w:pPr>
            <w:r w:rsidRPr="004A372D">
              <w:rPr>
                <w:rFonts w:eastAsia="Arial" w:cs="Arial"/>
                <w:color w:val="000000"/>
                <w:szCs w:val="22"/>
                <w:u w:val="single"/>
                <w:lang w:val="en-GB" w:eastAsia="en-US"/>
              </w:rPr>
              <w:t>For Electricity RMP(s)</w:t>
            </w:r>
          </w:p>
          <w:p w14:paraId="592AE4E0" w14:textId="6E319A81" w:rsidR="002145CB" w:rsidRDefault="002145CB" w:rsidP="002145CB">
            <w:pPr>
              <w:widowControl w:val="0"/>
              <w:spacing w:after="0" w:line="276" w:lineRule="auto"/>
              <w:ind w:left="57"/>
              <w:rPr>
                <w:rFonts w:eastAsia="Arial" w:cs="Arial"/>
                <w:color w:val="000000"/>
                <w:szCs w:val="22"/>
                <w:lang w:val="en-GB" w:eastAsia="en-US"/>
              </w:rPr>
            </w:pPr>
          </w:p>
          <w:p w14:paraId="7B1595C9" w14:textId="7D4B9F4A" w:rsidR="006122FE" w:rsidRPr="007F35FA" w:rsidRDefault="006122FE" w:rsidP="004A372D">
            <w:pPr>
              <w:widowControl w:val="0"/>
              <w:spacing w:after="0" w:line="276" w:lineRule="auto"/>
              <w:ind w:left="57"/>
              <w:rPr>
                <w:rFonts w:cs="Arial"/>
                <w:szCs w:val="22"/>
                <w:lang w:val="en-GB" w:eastAsia="en-US"/>
              </w:rPr>
            </w:pPr>
            <w:r w:rsidRPr="004A372D">
              <w:rPr>
                <w:rFonts w:eastAsia="Arial" w:cs="Arial"/>
                <w:color w:val="000000"/>
                <w:szCs w:val="22"/>
                <w:lang w:val="en-GB" w:eastAsia="en-US"/>
              </w:rPr>
              <w:t>Confirmation of Customer Debt Transfer</w:t>
            </w:r>
            <w:r w:rsidRPr="004A372D">
              <w:rPr>
                <w:rFonts w:eastAsia="Arial" w:cs="Arial"/>
                <w:szCs w:val="22"/>
                <w:vertAlign w:val="superscript"/>
                <w:lang w:val="en-GB" w:eastAsia="en-US"/>
              </w:rPr>
              <w:t>33</w:t>
            </w:r>
          </w:p>
        </w:tc>
        <w:tc>
          <w:tcPr>
            <w:tcW w:w="992" w:type="dxa"/>
            <w:tcBorders>
              <w:top w:val="single" w:sz="8" w:space="0" w:color="696969"/>
              <w:left w:val="single" w:sz="8" w:space="0" w:color="696969"/>
              <w:bottom w:val="single" w:sz="8" w:space="0" w:color="696969"/>
              <w:right w:val="single" w:sz="8" w:space="0" w:color="696969"/>
            </w:tcBorders>
            <w:tcMar>
              <w:left w:w="0" w:type="dxa"/>
            </w:tcMar>
          </w:tcPr>
          <w:p w14:paraId="062041F3" w14:textId="77777777" w:rsidR="006122FE" w:rsidRPr="007F35FA" w:rsidRDefault="00A36082" w:rsidP="004A372D">
            <w:pPr>
              <w:widowControl w:val="0"/>
              <w:spacing w:after="0" w:line="276" w:lineRule="auto"/>
              <w:ind w:left="57"/>
              <w:jc w:val="both"/>
              <w:rPr>
                <w:rFonts w:cs="Arial"/>
                <w:szCs w:val="22"/>
                <w:lang w:val="en-GB" w:eastAsia="en-US"/>
              </w:rPr>
            </w:pPr>
            <w:hyperlink r:id="rId1377" w:history="1">
              <w:r w:rsidR="006122FE" w:rsidRPr="004A372D">
                <w:rPr>
                  <w:rFonts w:eastAsia="Arial" w:cs="Arial"/>
                  <w:color w:val="0000FF"/>
                  <w:szCs w:val="22"/>
                  <w:u w:val="single"/>
                  <w:lang w:val="en-GB" w:eastAsia="en-US"/>
                </w:rPr>
                <w:t>DTN</w:t>
              </w:r>
            </w:hyperlink>
          </w:p>
        </w:tc>
      </w:tr>
    </w:tbl>
    <w:p w14:paraId="647151DA" w14:textId="77777777" w:rsidR="006122FE" w:rsidRDefault="006122FE"/>
    <w:p w14:paraId="6A5E0D28" w14:textId="77777777" w:rsidR="006122FE" w:rsidRDefault="006122FE">
      <w:pPr>
        <w:pStyle w:val="Footnote"/>
        <w:widowControl w:val="0"/>
        <w:spacing w:after="320" w:line="276" w:lineRule="auto"/>
      </w:pPr>
      <w:r>
        <w:rPr>
          <w:rFonts w:eastAsia="Arial" w:cs="Arial"/>
          <w:vertAlign w:val="superscript"/>
        </w:rPr>
        <w:t>27</w:t>
      </w:r>
      <w:r>
        <w:rPr>
          <w:rFonts w:eastAsia="Arial" w:cs="Arial"/>
        </w:rPr>
        <w:t xml:space="preserve"> The </w:t>
      </w:r>
      <w:hyperlink r:id="rId1378" w:history="1">
        <w:r>
          <w:rPr>
            <w:rFonts w:eastAsia="Arial" w:cs="Arial"/>
            <w:color w:val="0000FF"/>
            <w:u w:val="single"/>
          </w:rPr>
          <w:t>Gaining Supplier</w:t>
        </w:r>
      </w:hyperlink>
      <w:r>
        <w:rPr>
          <w:rFonts w:eastAsia="Arial" w:cs="Arial"/>
        </w:rPr>
        <w:t xml:space="preserve"> is not required to send a response to the debt information data flow (</w:t>
      </w:r>
      <w:hyperlink r:id="rId1379" w:history="1">
        <w:r>
          <w:rPr>
            <w:rFonts w:eastAsia="Arial" w:cs="Arial"/>
            <w:color w:val="0000FF"/>
            <w:u w:val="single"/>
          </w:rPr>
          <w:t>G0807 </w:t>
        </w:r>
      </w:hyperlink>
      <w:r>
        <w:rPr>
          <w:rFonts w:eastAsia="Arial" w:cs="Arial"/>
        </w:rPr>
        <w:t xml:space="preserve">and/or </w:t>
      </w:r>
      <w:hyperlink r:id="rId1380" w:history="1">
        <w:r>
          <w:rPr>
            <w:rFonts w:eastAsia="Arial" w:cs="Arial"/>
            <w:color w:val="0000FF"/>
            <w:u w:val="single"/>
          </w:rPr>
          <w:t>D0307</w:t>
        </w:r>
      </w:hyperlink>
      <w:r>
        <w:rPr>
          <w:rFonts w:eastAsia="Arial" w:cs="Arial"/>
        </w:rPr>
        <w:t xml:space="preserve">) to the </w:t>
      </w:r>
      <w:hyperlink r:id="rId1381" w:history="1">
        <w:r>
          <w:rPr>
            <w:rFonts w:eastAsia="Arial" w:cs="Arial"/>
            <w:color w:val="0000FF"/>
            <w:u w:val="single"/>
          </w:rPr>
          <w:t>Losing Supplier</w:t>
        </w:r>
      </w:hyperlink>
      <w:r>
        <w:rPr>
          <w:rFonts w:eastAsia="Arial" w:cs="Arial"/>
        </w:rPr>
        <w:t xml:space="preserve"> if it decides not to progress with the </w:t>
      </w:r>
      <w:hyperlink r:id="rId1382" w:history="1">
        <w:r>
          <w:rPr>
            <w:rFonts w:eastAsia="Arial" w:cs="Arial"/>
            <w:color w:val="0000FF"/>
            <w:u w:val="single"/>
          </w:rPr>
          <w:t>Switch</w:t>
        </w:r>
      </w:hyperlink>
      <w:r>
        <w:rPr>
          <w:rFonts w:eastAsia="Arial" w:cs="Arial"/>
        </w:rPr>
        <w:t xml:space="preserve">. Where a response is not received by the </w:t>
      </w:r>
      <w:hyperlink r:id="rId1383" w:history="1">
        <w:r>
          <w:rPr>
            <w:rFonts w:eastAsia="Arial" w:cs="Arial"/>
            <w:color w:val="0000FF"/>
            <w:u w:val="single"/>
          </w:rPr>
          <w:t>Losing Supplier</w:t>
        </w:r>
      </w:hyperlink>
      <w:r>
        <w:rPr>
          <w:rFonts w:eastAsia="Arial" w:cs="Arial"/>
        </w:rPr>
        <w:t xml:space="preserve"> within 5 </w:t>
      </w:r>
      <w:hyperlink r:id="rId1384" w:history="1">
        <w:r>
          <w:rPr>
            <w:rFonts w:eastAsia="Arial" w:cs="Arial"/>
            <w:color w:val="0000FF"/>
            <w:u w:val="single"/>
          </w:rPr>
          <w:t>Working Day</w:t>
        </w:r>
      </w:hyperlink>
      <w:r>
        <w:rPr>
          <w:rFonts w:eastAsia="Arial" w:cs="Arial"/>
        </w:rPr>
        <w:t>s after 29.3.1 applying, the debt assignment process will end.</w:t>
      </w:r>
    </w:p>
    <w:p w14:paraId="352BA620" w14:textId="77777777" w:rsidR="006122FE" w:rsidRDefault="006122FE">
      <w:pPr>
        <w:pStyle w:val="Footnote"/>
        <w:widowControl w:val="0"/>
        <w:spacing w:after="320" w:line="276" w:lineRule="auto"/>
      </w:pPr>
      <w:r>
        <w:rPr>
          <w:rFonts w:eastAsia="Arial" w:cs="Arial"/>
          <w:vertAlign w:val="superscript"/>
        </w:rPr>
        <w:t>28 </w:t>
      </w:r>
      <w:hyperlink r:id="rId1385" w:history="1">
        <w:r>
          <w:rPr>
            <w:rFonts w:eastAsia="Arial" w:cs="Arial"/>
            <w:color w:val="0000FF"/>
            <w:u w:val="single"/>
          </w:rPr>
          <w:t>G0808</w:t>
        </w:r>
      </w:hyperlink>
      <w:r>
        <w:rPr>
          <w:rFonts w:eastAsia="Arial" w:cs="Arial"/>
        </w:rPr>
        <w:t xml:space="preserve"> [SV40005]</w:t>
      </w:r>
    </w:p>
    <w:p w14:paraId="6690F75C" w14:textId="77777777" w:rsidR="006122FE" w:rsidRDefault="006122FE">
      <w:pPr>
        <w:pStyle w:val="Footnote"/>
        <w:widowControl w:val="0"/>
        <w:spacing w:after="320" w:line="276" w:lineRule="auto"/>
      </w:pPr>
      <w:r>
        <w:rPr>
          <w:rFonts w:eastAsia="Arial" w:cs="Arial"/>
          <w:vertAlign w:val="superscript"/>
        </w:rPr>
        <w:t>29 </w:t>
      </w:r>
      <w:hyperlink r:id="rId1386" w:history="1">
        <w:r>
          <w:rPr>
            <w:rFonts w:eastAsia="Arial" w:cs="Arial"/>
            <w:color w:val="0000FF"/>
            <w:u w:val="single"/>
          </w:rPr>
          <w:t>D0308</w:t>
        </w:r>
      </w:hyperlink>
      <w:r>
        <w:rPr>
          <w:rFonts w:eastAsia="Arial" w:cs="Arial"/>
        </w:rPr>
        <w:t xml:space="preserve"> [SV00250]</w:t>
      </w:r>
    </w:p>
    <w:p w14:paraId="626E672D" w14:textId="77777777" w:rsidR="006122FE" w:rsidRDefault="006122FE">
      <w:pPr>
        <w:pStyle w:val="Footnote"/>
        <w:widowControl w:val="0"/>
        <w:spacing w:after="320" w:line="276" w:lineRule="auto"/>
      </w:pPr>
      <w:r>
        <w:rPr>
          <w:rFonts w:eastAsia="Arial" w:cs="Arial"/>
          <w:vertAlign w:val="superscript"/>
        </w:rPr>
        <w:t>30 </w:t>
      </w:r>
      <w:hyperlink r:id="rId1387" w:history="1">
        <w:r>
          <w:rPr>
            <w:rFonts w:eastAsia="Arial" w:cs="Arial"/>
            <w:color w:val="0000FF"/>
            <w:u w:val="single"/>
          </w:rPr>
          <w:t>G0808</w:t>
        </w:r>
      </w:hyperlink>
      <w:r>
        <w:rPr>
          <w:rFonts w:eastAsia="Arial" w:cs="Arial"/>
        </w:rPr>
        <w:t xml:space="preserve"> [SV40005]</w:t>
      </w:r>
    </w:p>
    <w:p w14:paraId="4079129F" w14:textId="77777777" w:rsidR="006122FE" w:rsidRDefault="006122FE">
      <w:pPr>
        <w:pStyle w:val="Footnote"/>
        <w:widowControl w:val="0"/>
        <w:spacing w:after="320" w:line="276" w:lineRule="auto"/>
      </w:pPr>
      <w:r>
        <w:rPr>
          <w:rFonts w:eastAsia="Arial" w:cs="Arial"/>
          <w:vertAlign w:val="superscript"/>
        </w:rPr>
        <w:t>31 </w:t>
      </w:r>
      <w:hyperlink r:id="rId1388" w:history="1">
        <w:r>
          <w:rPr>
            <w:rFonts w:eastAsia="Arial" w:cs="Arial"/>
            <w:color w:val="0000FF"/>
            <w:u w:val="single"/>
          </w:rPr>
          <w:t>D0308</w:t>
        </w:r>
      </w:hyperlink>
      <w:r>
        <w:rPr>
          <w:rFonts w:eastAsia="Arial" w:cs="Arial"/>
        </w:rPr>
        <w:t xml:space="preserve"> [SV00250]</w:t>
      </w:r>
    </w:p>
    <w:p w14:paraId="7FCC3F77" w14:textId="77777777" w:rsidR="006122FE" w:rsidRDefault="006122FE">
      <w:pPr>
        <w:pStyle w:val="Footnote"/>
        <w:widowControl w:val="0"/>
        <w:spacing w:after="320" w:line="276" w:lineRule="auto"/>
      </w:pPr>
      <w:r>
        <w:rPr>
          <w:rFonts w:eastAsia="Arial" w:cs="Arial"/>
          <w:vertAlign w:val="superscript"/>
        </w:rPr>
        <w:t>32 </w:t>
      </w:r>
      <w:hyperlink r:id="rId1389" w:history="1">
        <w:r>
          <w:rPr>
            <w:rFonts w:eastAsia="Arial" w:cs="Arial"/>
            <w:color w:val="0000FF"/>
            <w:u w:val="single"/>
          </w:rPr>
          <w:t>G0808</w:t>
        </w:r>
      </w:hyperlink>
      <w:r>
        <w:rPr>
          <w:rFonts w:eastAsia="Arial" w:cs="Arial"/>
        </w:rPr>
        <w:t xml:space="preserve"> [SV40005]</w:t>
      </w:r>
    </w:p>
    <w:p w14:paraId="59ABB309" w14:textId="77777777" w:rsidR="006122FE" w:rsidRDefault="006122FE">
      <w:pPr>
        <w:pStyle w:val="Footnote"/>
        <w:widowControl w:val="0"/>
        <w:spacing w:after="320" w:line="276" w:lineRule="auto"/>
        <w:rPr>
          <w:rFonts w:eastAsia="Arial" w:cs="Arial"/>
        </w:rPr>
      </w:pPr>
      <w:r>
        <w:rPr>
          <w:rFonts w:eastAsia="Arial" w:cs="Arial"/>
          <w:vertAlign w:val="superscript"/>
        </w:rPr>
        <w:t>33 </w:t>
      </w:r>
      <w:hyperlink r:id="rId1390" w:history="1">
        <w:r>
          <w:rPr>
            <w:rFonts w:eastAsia="Arial" w:cs="Arial"/>
            <w:color w:val="0000FF"/>
            <w:u w:val="single"/>
          </w:rPr>
          <w:t>D0308</w:t>
        </w:r>
      </w:hyperlink>
      <w:r>
        <w:rPr>
          <w:rFonts w:eastAsia="Arial" w:cs="Arial"/>
        </w:rPr>
        <w:t xml:space="preserve"> [SV00250]</w:t>
      </w:r>
    </w:p>
    <w:p w14:paraId="23C99971" w14:textId="77777777" w:rsidR="002145CB" w:rsidRDefault="002145CB">
      <w:pPr>
        <w:pStyle w:val="Footnote"/>
        <w:widowControl w:val="0"/>
        <w:spacing w:after="320" w:line="276" w:lineRule="auto"/>
        <w:rPr>
          <w:rFonts w:eastAsia="Arial" w:cs="Arial"/>
        </w:rPr>
      </w:pPr>
    </w:p>
    <w:p w14:paraId="0E512F8F" w14:textId="77777777" w:rsidR="002145CB" w:rsidRDefault="002145CB">
      <w:pPr>
        <w:pStyle w:val="Footnote"/>
        <w:widowControl w:val="0"/>
        <w:spacing w:after="320" w:line="276" w:lineRule="auto"/>
      </w:pPr>
    </w:p>
    <w:p w14:paraId="2B005562" w14:textId="77777777" w:rsidR="006122FE" w:rsidRDefault="006122FE">
      <w:pPr>
        <w:pStyle w:val="ScheduleSectionL2"/>
        <w:widowControl w:val="0"/>
        <w:spacing w:after="320"/>
      </w:pPr>
      <w:r>
        <w:lastRenderedPageBreak/>
        <w:t xml:space="preserve">The interface table below sets out the process and maximum timelines for re-submission of </w:t>
      </w:r>
      <w:hyperlink r:id="rId1391" w:history="1">
        <w:r>
          <w:rPr>
            <w:color w:val="0000FF"/>
            <w:u w:val="single"/>
          </w:rPr>
          <w:t>Switch Request</w:t>
        </w:r>
      </w:hyperlink>
      <w:r>
        <w:t>.</w:t>
      </w:r>
    </w:p>
    <w:tbl>
      <w:tblPr>
        <w:tblW w:w="14185" w:type="dxa"/>
        <w:tblBorders>
          <w:top w:val="single" w:sz="4" w:space="0" w:color="696969"/>
          <w:left w:val="single" w:sz="4" w:space="0" w:color="696969"/>
          <w:bottom w:val="single" w:sz="4" w:space="0" w:color="696969"/>
          <w:right w:val="single" w:sz="4" w:space="0" w:color="696969"/>
          <w:insideH w:val="single" w:sz="4" w:space="0" w:color="auto"/>
          <w:insideV w:val="single" w:sz="4" w:space="0" w:color="auto"/>
        </w:tblBorders>
        <w:tblLayout w:type="fixed"/>
        <w:tblLook w:val="04A0" w:firstRow="1" w:lastRow="0" w:firstColumn="1" w:lastColumn="0" w:noHBand="0" w:noVBand="1"/>
      </w:tblPr>
      <w:tblGrid>
        <w:gridCol w:w="855"/>
        <w:gridCol w:w="2841"/>
        <w:gridCol w:w="3544"/>
        <w:gridCol w:w="1134"/>
        <w:gridCol w:w="992"/>
        <w:gridCol w:w="3827"/>
        <w:gridCol w:w="992"/>
      </w:tblGrid>
      <w:tr w:rsidR="00AB3FE6" w:rsidRPr="00AB3FE6" w14:paraId="6609AE71" w14:textId="77777777" w:rsidTr="004A372D">
        <w:tc>
          <w:tcPr>
            <w:tcW w:w="855" w:type="dxa"/>
            <w:tcBorders>
              <w:top w:val="single" w:sz="8" w:space="0" w:color="000000"/>
              <w:left w:val="single" w:sz="8" w:space="0" w:color="000000"/>
              <w:bottom w:val="single" w:sz="8" w:space="0" w:color="000000"/>
              <w:right w:val="single" w:sz="8" w:space="0" w:color="000000"/>
            </w:tcBorders>
            <w:shd w:val="clear" w:color="auto" w:fill="BFBFBF"/>
            <w:tcMar>
              <w:left w:w="0" w:type="dxa"/>
            </w:tcMar>
          </w:tcPr>
          <w:p w14:paraId="46D866C5" w14:textId="77777777" w:rsidR="006122FE" w:rsidRPr="00AB3FE6" w:rsidRDefault="006122FE" w:rsidP="004A372D">
            <w:pPr>
              <w:widowControl w:val="0"/>
              <w:spacing w:after="0" w:line="276" w:lineRule="auto"/>
              <w:ind w:left="57"/>
              <w:rPr>
                <w:rFonts w:cs="Arial"/>
                <w:szCs w:val="22"/>
                <w:lang w:val="en-GB" w:eastAsia="en-US"/>
              </w:rPr>
            </w:pPr>
            <w:r w:rsidRPr="004A372D">
              <w:rPr>
                <w:rFonts w:eastAsia="Arial" w:cs="Arial"/>
                <w:b/>
                <w:color w:val="000000"/>
                <w:szCs w:val="22"/>
                <w:lang w:val="en-GB" w:eastAsia="en-US"/>
              </w:rPr>
              <w:t>Ref</w:t>
            </w:r>
          </w:p>
        </w:tc>
        <w:tc>
          <w:tcPr>
            <w:tcW w:w="2841" w:type="dxa"/>
            <w:tcBorders>
              <w:top w:val="single" w:sz="8" w:space="0" w:color="000000"/>
              <w:left w:val="single" w:sz="8" w:space="0" w:color="000000"/>
              <w:bottom w:val="single" w:sz="8" w:space="0" w:color="000000"/>
              <w:right w:val="single" w:sz="8" w:space="0" w:color="000000"/>
            </w:tcBorders>
            <w:shd w:val="clear" w:color="auto" w:fill="BFBFBF"/>
            <w:tcMar>
              <w:left w:w="0" w:type="dxa"/>
            </w:tcMar>
          </w:tcPr>
          <w:p w14:paraId="76EB690E" w14:textId="77777777" w:rsidR="006122FE" w:rsidRPr="00AB3FE6" w:rsidRDefault="006122FE" w:rsidP="004A372D">
            <w:pPr>
              <w:widowControl w:val="0"/>
              <w:spacing w:after="0" w:line="276" w:lineRule="auto"/>
              <w:ind w:left="57"/>
              <w:rPr>
                <w:rFonts w:cs="Arial"/>
                <w:szCs w:val="22"/>
                <w:lang w:val="en-GB" w:eastAsia="en-US"/>
              </w:rPr>
            </w:pPr>
            <w:r w:rsidRPr="004A372D">
              <w:rPr>
                <w:rFonts w:eastAsia="Arial" w:cs="Arial"/>
                <w:b/>
                <w:color w:val="000000"/>
                <w:szCs w:val="22"/>
                <w:lang w:val="en-GB" w:eastAsia="en-US"/>
              </w:rPr>
              <w:t>When</w:t>
            </w:r>
          </w:p>
        </w:tc>
        <w:tc>
          <w:tcPr>
            <w:tcW w:w="3544" w:type="dxa"/>
            <w:tcBorders>
              <w:top w:val="single" w:sz="8" w:space="0" w:color="000000"/>
              <w:left w:val="single" w:sz="8" w:space="0" w:color="000000"/>
              <w:bottom w:val="single" w:sz="8" w:space="0" w:color="000000"/>
              <w:right w:val="single" w:sz="8" w:space="0" w:color="000000"/>
            </w:tcBorders>
            <w:shd w:val="clear" w:color="auto" w:fill="BFBFBF"/>
            <w:tcMar>
              <w:left w:w="0" w:type="dxa"/>
            </w:tcMar>
          </w:tcPr>
          <w:p w14:paraId="402A47F4" w14:textId="77777777" w:rsidR="006122FE" w:rsidRPr="00AB3FE6" w:rsidRDefault="006122FE" w:rsidP="004A372D">
            <w:pPr>
              <w:widowControl w:val="0"/>
              <w:spacing w:after="0" w:line="276" w:lineRule="auto"/>
              <w:ind w:left="57"/>
              <w:rPr>
                <w:rFonts w:cs="Arial"/>
                <w:szCs w:val="22"/>
                <w:lang w:val="en-GB" w:eastAsia="en-US"/>
              </w:rPr>
            </w:pPr>
            <w:r w:rsidRPr="004A372D">
              <w:rPr>
                <w:rFonts w:eastAsia="Arial" w:cs="Arial"/>
                <w:b/>
                <w:color w:val="000000"/>
                <w:szCs w:val="22"/>
                <w:lang w:val="en-GB" w:eastAsia="en-US"/>
              </w:rPr>
              <w:t>Action</w:t>
            </w:r>
          </w:p>
        </w:tc>
        <w:tc>
          <w:tcPr>
            <w:tcW w:w="1134" w:type="dxa"/>
            <w:tcBorders>
              <w:top w:val="single" w:sz="8" w:space="0" w:color="000000"/>
              <w:left w:val="single" w:sz="8" w:space="0" w:color="000000"/>
              <w:bottom w:val="single" w:sz="8" w:space="0" w:color="000000"/>
              <w:right w:val="single" w:sz="8" w:space="0" w:color="000000"/>
            </w:tcBorders>
            <w:shd w:val="clear" w:color="auto" w:fill="BFBFBF"/>
            <w:tcMar>
              <w:left w:w="0" w:type="dxa"/>
            </w:tcMar>
          </w:tcPr>
          <w:p w14:paraId="31173DDF" w14:textId="77777777" w:rsidR="006122FE" w:rsidRPr="00AB3FE6" w:rsidRDefault="006122FE" w:rsidP="004A372D">
            <w:pPr>
              <w:widowControl w:val="0"/>
              <w:spacing w:after="0" w:line="276" w:lineRule="auto"/>
              <w:ind w:left="57"/>
              <w:rPr>
                <w:rFonts w:cs="Arial"/>
                <w:szCs w:val="22"/>
                <w:lang w:val="en-GB" w:eastAsia="en-US"/>
              </w:rPr>
            </w:pPr>
            <w:r w:rsidRPr="004A372D">
              <w:rPr>
                <w:rFonts w:eastAsia="Arial" w:cs="Arial"/>
                <w:b/>
                <w:color w:val="000000"/>
                <w:szCs w:val="22"/>
                <w:lang w:val="en-GB" w:eastAsia="en-US"/>
              </w:rPr>
              <w:t>From</w:t>
            </w:r>
          </w:p>
        </w:tc>
        <w:tc>
          <w:tcPr>
            <w:tcW w:w="992" w:type="dxa"/>
            <w:tcBorders>
              <w:top w:val="single" w:sz="8" w:space="0" w:color="000000"/>
              <w:left w:val="single" w:sz="8" w:space="0" w:color="000000"/>
              <w:bottom w:val="single" w:sz="8" w:space="0" w:color="000000"/>
              <w:right w:val="single" w:sz="8" w:space="0" w:color="000000"/>
            </w:tcBorders>
            <w:shd w:val="clear" w:color="auto" w:fill="BFBFBF"/>
            <w:tcMar>
              <w:left w:w="0" w:type="dxa"/>
            </w:tcMar>
          </w:tcPr>
          <w:p w14:paraId="63AD72DE" w14:textId="77777777" w:rsidR="006122FE" w:rsidRPr="00AB3FE6" w:rsidRDefault="006122FE" w:rsidP="004A372D">
            <w:pPr>
              <w:widowControl w:val="0"/>
              <w:spacing w:after="0" w:line="276" w:lineRule="auto"/>
              <w:ind w:left="57"/>
              <w:rPr>
                <w:rFonts w:cs="Arial"/>
                <w:szCs w:val="22"/>
                <w:lang w:val="en-GB" w:eastAsia="en-US"/>
              </w:rPr>
            </w:pPr>
            <w:r w:rsidRPr="004A372D">
              <w:rPr>
                <w:rFonts w:eastAsia="Arial" w:cs="Arial"/>
                <w:b/>
                <w:color w:val="000000"/>
                <w:szCs w:val="22"/>
                <w:lang w:val="en-GB" w:eastAsia="en-US"/>
              </w:rPr>
              <w:t>To</w:t>
            </w:r>
          </w:p>
        </w:tc>
        <w:tc>
          <w:tcPr>
            <w:tcW w:w="3827" w:type="dxa"/>
            <w:tcBorders>
              <w:top w:val="single" w:sz="8" w:space="0" w:color="000000"/>
              <w:left w:val="single" w:sz="8" w:space="0" w:color="000000"/>
              <w:bottom w:val="single" w:sz="8" w:space="0" w:color="000000"/>
              <w:right w:val="single" w:sz="8" w:space="0" w:color="000000"/>
            </w:tcBorders>
            <w:shd w:val="clear" w:color="auto" w:fill="BFBFBF"/>
            <w:tcMar>
              <w:left w:w="0" w:type="dxa"/>
            </w:tcMar>
          </w:tcPr>
          <w:p w14:paraId="101CAD35" w14:textId="77777777" w:rsidR="006122FE" w:rsidRPr="00AB3FE6" w:rsidRDefault="006122FE" w:rsidP="004A372D">
            <w:pPr>
              <w:widowControl w:val="0"/>
              <w:spacing w:after="0" w:line="276" w:lineRule="auto"/>
              <w:ind w:left="57"/>
              <w:rPr>
                <w:rFonts w:cs="Arial"/>
                <w:szCs w:val="22"/>
                <w:lang w:val="en-GB" w:eastAsia="en-US"/>
              </w:rPr>
            </w:pPr>
            <w:r w:rsidRPr="004A372D">
              <w:rPr>
                <w:rFonts w:eastAsia="Arial" w:cs="Arial"/>
                <w:b/>
                <w:color w:val="000000"/>
                <w:szCs w:val="22"/>
                <w:lang w:val="en-GB" w:eastAsia="en-US"/>
              </w:rPr>
              <w:t>Information Required</w:t>
            </w:r>
          </w:p>
        </w:tc>
        <w:tc>
          <w:tcPr>
            <w:tcW w:w="992" w:type="dxa"/>
            <w:tcBorders>
              <w:top w:val="single" w:sz="8" w:space="0" w:color="000000"/>
              <w:left w:val="single" w:sz="8" w:space="0" w:color="000000"/>
              <w:bottom w:val="single" w:sz="8" w:space="0" w:color="000000"/>
              <w:right w:val="single" w:sz="8" w:space="0" w:color="000000"/>
            </w:tcBorders>
            <w:shd w:val="clear" w:color="auto" w:fill="BFBFBF"/>
            <w:tcMar>
              <w:left w:w="0" w:type="dxa"/>
            </w:tcMar>
          </w:tcPr>
          <w:p w14:paraId="372D75B7" w14:textId="77777777" w:rsidR="006122FE" w:rsidRPr="00AB3FE6" w:rsidRDefault="006122FE" w:rsidP="004A372D">
            <w:pPr>
              <w:widowControl w:val="0"/>
              <w:spacing w:after="0" w:line="276" w:lineRule="auto"/>
              <w:ind w:left="57"/>
              <w:rPr>
                <w:rFonts w:cs="Arial"/>
                <w:szCs w:val="22"/>
                <w:lang w:val="en-GB" w:eastAsia="en-US"/>
              </w:rPr>
            </w:pPr>
            <w:r w:rsidRPr="004A372D">
              <w:rPr>
                <w:rFonts w:eastAsia="Arial" w:cs="Arial"/>
                <w:b/>
                <w:color w:val="000000"/>
                <w:szCs w:val="22"/>
                <w:lang w:val="en-GB" w:eastAsia="en-US"/>
              </w:rPr>
              <w:t>Method</w:t>
            </w:r>
          </w:p>
        </w:tc>
      </w:tr>
      <w:tr w:rsidR="00AB3FE6" w:rsidRPr="00AB3FE6" w14:paraId="1EF17395" w14:textId="77777777" w:rsidTr="004A372D">
        <w:tc>
          <w:tcPr>
            <w:tcW w:w="855" w:type="dxa"/>
            <w:tcBorders>
              <w:top w:val="single" w:sz="8" w:space="0" w:color="696969"/>
              <w:left w:val="single" w:sz="8" w:space="0" w:color="696969"/>
              <w:bottom w:val="single" w:sz="8" w:space="0" w:color="696969"/>
              <w:right w:val="single" w:sz="8" w:space="0" w:color="696969"/>
            </w:tcBorders>
            <w:tcMar>
              <w:left w:w="0" w:type="dxa"/>
            </w:tcMar>
          </w:tcPr>
          <w:p w14:paraId="1C761166" w14:textId="77777777" w:rsidR="006122FE" w:rsidRPr="00AB3FE6" w:rsidRDefault="006122FE" w:rsidP="004A372D">
            <w:pPr>
              <w:widowControl w:val="0"/>
              <w:spacing w:after="0" w:line="276" w:lineRule="auto"/>
              <w:ind w:left="57"/>
              <w:rPr>
                <w:rFonts w:cs="Arial"/>
                <w:szCs w:val="22"/>
                <w:lang w:val="en-GB" w:eastAsia="en-US"/>
              </w:rPr>
            </w:pPr>
            <w:r w:rsidRPr="004A372D">
              <w:rPr>
                <w:rFonts w:eastAsia="Arial" w:cs="Arial"/>
                <w:color w:val="000000"/>
                <w:szCs w:val="22"/>
                <w:lang w:val="en-GB" w:eastAsia="en-US"/>
              </w:rPr>
              <w:t>21.9.1</w:t>
            </w:r>
          </w:p>
        </w:tc>
        <w:tc>
          <w:tcPr>
            <w:tcW w:w="2841" w:type="dxa"/>
            <w:tcBorders>
              <w:top w:val="single" w:sz="8" w:space="0" w:color="696969"/>
              <w:left w:val="single" w:sz="8" w:space="0" w:color="696969"/>
              <w:bottom w:val="single" w:sz="8" w:space="0" w:color="696969"/>
              <w:right w:val="single" w:sz="8" w:space="0" w:color="696969"/>
            </w:tcBorders>
            <w:tcMar>
              <w:left w:w="0" w:type="dxa"/>
            </w:tcMar>
          </w:tcPr>
          <w:p w14:paraId="7886428E" w14:textId="77777777" w:rsidR="006122FE" w:rsidRPr="00AB3FE6" w:rsidRDefault="006122FE" w:rsidP="004A372D">
            <w:pPr>
              <w:widowControl w:val="0"/>
              <w:spacing w:after="0" w:line="276" w:lineRule="auto"/>
              <w:ind w:left="57"/>
              <w:rPr>
                <w:rFonts w:cs="Arial"/>
                <w:szCs w:val="22"/>
                <w:lang w:val="en-GB" w:eastAsia="en-US"/>
              </w:rPr>
            </w:pPr>
            <w:r w:rsidRPr="004A372D">
              <w:rPr>
                <w:rFonts w:eastAsia="Arial" w:cs="Arial"/>
                <w:color w:val="000000"/>
                <w:szCs w:val="22"/>
                <w:lang w:val="en-GB" w:eastAsia="en-US"/>
              </w:rPr>
              <w:t>Following 21.9.3 or 21.9.6, and where the request was not rejected under paragraph 21.9.5.</w:t>
            </w:r>
          </w:p>
        </w:tc>
        <w:tc>
          <w:tcPr>
            <w:tcW w:w="3544" w:type="dxa"/>
            <w:tcBorders>
              <w:top w:val="single" w:sz="8" w:space="0" w:color="696969"/>
              <w:left w:val="single" w:sz="8" w:space="0" w:color="696969"/>
              <w:bottom w:val="single" w:sz="8" w:space="0" w:color="696969"/>
              <w:right w:val="single" w:sz="8" w:space="0" w:color="696969"/>
            </w:tcBorders>
            <w:tcMar>
              <w:left w:w="0" w:type="dxa"/>
            </w:tcMar>
          </w:tcPr>
          <w:p w14:paraId="51B42CE2" w14:textId="77777777" w:rsidR="006122FE" w:rsidRPr="00AB3FE6" w:rsidRDefault="006122FE" w:rsidP="004A372D">
            <w:pPr>
              <w:widowControl w:val="0"/>
              <w:spacing w:after="0" w:line="276" w:lineRule="auto"/>
              <w:ind w:left="57"/>
              <w:rPr>
                <w:rFonts w:cs="Arial"/>
                <w:szCs w:val="22"/>
                <w:lang w:val="en-GB" w:eastAsia="en-US"/>
              </w:rPr>
            </w:pPr>
            <w:r w:rsidRPr="004A372D">
              <w:rPr>
                <w:rFonts w:eastAsia="Arial" w:cs="Arial"/>
                <w:color w:val="000000"/>
                <w:szCs w:val="22"/>
                <w:lang w:val="en-GB" w:eastAsia="en-US"/>
              </w:rPr>
              <w:t xml:space="preserve">Provide </w:t>
            </w:r>
            <w:hyperlink r:id="rId1392" w:history="1">
              <w:r w:rsidRPr="004A372D">
                <w:rPr>
                  <w:rFonts w:eastAsia="Arial" w:cs="Arial"/>
                  <w:color w:val="0000FF"/>
                  <w:szCs w:val="22"/>
                  <w:u w:val="single"/>
                  <w:lang w:val="en-GB" w:eastAsia="en-US"/>
                </w:rPr>
                <w:t>Earliest Switch Request Re-submission Date</w:t>
              </w:r>
            </w:hyperlink>
            <w:r w:rsidRPr="004A372D">
              <w:rPr>
                <w:rFonts w:eastAsia="Arial" w:cs="Arial"/>
                <w:color w:val="000000"/>
                <w:szCs w:val="22"/>
                <w:lang w:val="en-GB" w:eastAsia="en-US"/>
              </w:rPr>
              <w:t>.</w:t>
            </w:r>
          </w:p>
        </w:tc>
        <w:tc>
          <w:tcPr>
            <w:tcW w:w="1134" w:type="dxa"/>
            <w:tcBorders>
              <w:top w:val="single" w:sz="8" w:space="0" w:color="696969"/>
              <w:left w:val="single" w:sz="8" w:space="0" w:color="696969"/>
              <w:bottom w:val="single" w:sz="8" w:space="0" w:color="696969"/>
              <w:right w:val="single" w:sz="8" w:space="0" w:color="696969"/>
            </w:tcBorders>
            <w:tcMar>
              <w:left w:w="0" w:type="dxa"/>
            </w:tcMar>
          </w:tcPr>
          <w:p w14:paraId="082AB824" w14:textId="77777777" w:rsidR="006122FE" w:rsidRPr="00AB3FE6" w:rsidRDefault="00A36082" w:rsidP="004A372D">
            <w:pPr>
              <w:widowControl w:val="0"/>
              <w:spacing w:after="0" w:line="276" w:lineRule="auto"/>
              <w:ind w:left="57"/>
              <w:rPr>
                <w:rFonts w:cs="Arial"/>
                <w:szCs w:val="22"/>
                <w:lang w:val="en-GB" w:eastAsia="en-US"/>
              </w:rPr>
            </w:pPr>
            <w:hyperlink r:id="rId1393" w:history="1">
              <w:r w:rsidR="006122FE" w:rsidRPr="004A372D">
                <w:rPr>
                  <w:rFonts w:eastAsia="Arial" w:cs="Arial"/>
                  <w:color w:val="0000FF"/>
                  <w:szCs w:val="22"/>
                  <w:u w:val="single"/>
                  <w:lang w:val="en-GB" w:eastAsia="en-US"/>
                </w:rPr>
                <w:t>Gaining Supplier</w:t>
              </w:r>
            </w:hyperlink>
          </w:p>
        </w:tc>
        <w:tc>
          <w:tcPr>
            <w:tcW w:w="992" w:type="dxa"/>
            <w:tcBorders>
              <w:top w:val="single" w:sz="8" w:space="0" w:color="696969"/>
              <w:left w:val="single" w:sz="8" w:space="0" w:color="696969"/>
              <w:bottom w:val="single" w:sz="8" w:space="0" w:color="696969"/>
              <w:right w:val="single" w:sz="8" w:space="0" w:color="696969"/>
            </w:tcBorders>
            <w:tcMar>
              <w:left w:w="0" w:type="dxa"/>
            </w:tcMar>
          </w:tcPr>
          <w:p w14:paraId="69E6EEFA" w14:textId="77777777" w:rsidR="006122FE" w:rsidRPr="00AB3FE6" w:rsidRDefault="00A36082" w:rsidP="004A372D">
            <w:pPr>
              <w:widowControl w:val="0"/>
              <w:spacing w:after="0" w:line="276" w:lineRule="auto"/>
              <w:ind w:left="57"/>
              <w:rPr>
                <w:rFonts w:cs="Arial"/>
                <w:szCs w:val="22"/>
                <w:lang w:val="en-GB" w:eastAsia="en-US"/>
              </w:rPr>
            </w:pPr>
            <w:hyperlink r:id="rId1394" w:history="1">
              <w:r w:rsidR="006122FE" w:rsidRPr="004A372D">
                <w:rPr>
                  <w:rFonts w:eastAsia="Arial" w:cs="Arial"/>
                  <w:color w:val="0000FF"/>
                  <w:szCs w:val="22"/>
                  <w:u w:val="single"/>
                  <w:lang w:val="en-GB" w:eastAsia="en-US"/>
                </w:rPr>
                <w:t>Losing Supplier</w:t>
              </w:r>
            </w:hyperlink>
          </w:p>
        </w:tc>
        <w:tc>
          <w:tcPr>
            <w:tcW w:w="3827" w:type="dxa"/>
            <w:tcBorders>
              <w:top w:val="single" w:sz="8" w:space="0" w:color="696969"/>
              <w:left w:val="single" w:sz="8" w:space="0" w:color="696969"/>
              <w:bottom w:val="single" w:sz="8" w:space="0" w:color="696969"/>
              <w:right w:val="single" w:sz="8" w:space="0" w:color="696969"/>
            </w:tcBorders>
            <w:tcMar>
              <w:left w:w="0" w:type="dxa"/>
            </w:tcMar>
          </w:tcPr>
          <w:p w14:paraId="5B6AEBF9" w14:textId="77777777" w:rsidR="006122FE" w:rsidRDefault="006122FE" w:rsidP="004A372D">
            <w:pPr>
              <w:widowControl w:val="0"/>
              <w:spacing w:after="0" w:line="276" w:lineRule="auto"/>
              <w:ind w:left="57"/>
              <w:rPr>
                <w:rFonts w:eastAsia="Arial" w:cs="Arial"/>
                <w:color w:val="000000"/>
                <w:szCs w:val="22"/>
                <w:u w:val="single"/>
                <w:lang w:val="en-GB" w:eastAsia="en-US"/>
              </w:rPr>
            </w:pPr>
            <w:r w:rsidRPr="004A372D">
              <w:rPr>
                <w:rFonts w:eastAsia="Arial" w:cs="Arial"/>
                <w:color w:val="000000"/>
                <w:szCs w:val="22"/>
                <w:u w:val="single"/>
                <w:lang w:val="en-GB" w:eastAsia="en-US"/>
              </w:rPr>
              <w:t>For Gas RMP(s)</w:t>
            </w:r>
          </w:p>
          <w:p w14:paraId="204327CF" w14:textId="77777777" w:rsidR="002145CB" w:rsidRPr="00AB3FE6" w:rsidRDefault="002145CB" w:rsidP="004A372D">
            <w:pPr>
              <w:widowControl w:val="0"/>
              <w:spacing w:after="0" w:line="276" w:lineRule="auto"/>
              <w:ind w:left="57"/>
              <w:rPr>
                <w:rFonts w:cs="Arial"/>
                <w:szCs w:val="22"/>
                <w:lang w:val="en-GB" w:eastAsia="en-US"/>
              </w:rPr>
            </w:pPr>
          </w:p>
          <w:p w14:paraId="2FEB92AA" w14:textId="77777777" w:rsidR="006122FE" w:rsidRDefault="006122FE" w:rsidP="004A372D">
            <w:pPr>
              <w:widowControl w:val="0"/>
              <w:spacing w:after="0" w:line="276" w:lineRule="auto"/>
              <w:ind w:left="57"/>
              <w:rPr>
                <w:rFonts w:eastAsia="Arial" w:cs="Arial"/>
                <w:szCs w:val="22"/>
                <w:vertAlign w:val="superscript"/>
                <w:lang w:val="en-GB" w:eastAsia="en-US"/>
              </w:rPr>
            </w:pPr>
            <w:r w:rsidRPr="004A372D">
              <w:rPr>
                <w:rFonts w:eastAsia="Arial" w:cs="Arial"/>
                <w:color w:val="000000"/>
                <w:szCs w:val="22"/>
                <w:lang w:val="en-GB" w:eastAsia="en-US"/>
              </w:rPr>
              <w:t>Confirmation of Customer Debt Transfer</w:t>
            </w:r>
            <w:r w:rsidRPr="004A372D">
              <w:rPr>
                <w:rFonts w:eastAsia="Arial" w:cs="Arial"/>
                <w:szCs w:val="22"/>
                <w:vertAlign w:val="superscript"/>
                <w:lang w:val="en-GB" w:eastAsia="en-US"/>
              </w:rPr>
              <w:t>34</w:t>
            </w:r>
          </w:p>
          <w:p w14:paraId="7BF62703" w14:textId="77777777" w:rsidR="002145CB" w:rsidRPr="00AB3FE6" w:rsidRDefault="002145CB" w:rsidP="004A372D">
            <w:pPr>
              <w:widowControl w:val="0"/>
              <w:spacing w:after="0" w:line="276" w:lineRule="auto"/>
              <w:ind w:left="57"/>
              <w:rPr>
                <w:rFonts w:cs="Arial"/>
                <w:szCs w:val="22"/>
                <w:lang w:val="en-GB" w:eastAsia="en-US"/>
              </w:rPr>
            </w:pPr>
          </w:p>
          <w:p w14:paraId="35F95FA9" w14:textId="77777777" w:rsidR="002145CB" w:rsidRDefault="006122FE" w:rsidP="004A372D">
            <w:pPr>
              <w:widowControl w:val="0"/>
              <w:spacing w:after="0" w:line="276" w:lineRule="auto"/>
              <w:ind w:left="57"/>
              <w:rPr>
                <w:rFonts w:eastAsia="Arial" w:cs="Arial"/>
                <w:color w:val="000000"/>
                <w:szCs w:val="22"/>
                <w:lang w:val="en-GB" w:eastAsia="en-US"/>
              </w:rPr>
            </w:pPr>
            <w:r w:rsidRPr="004A372D">
              <w:rPr>
                <w:rFonts w:eastAsia="Arial" w:cs="Arial"/>
                <w:color w:val="000000"/>
                <w:szCs w:val="22"/>
                <w:u w:val="single"/>
                <w:lang w:val="en-GB" w:eastAsia="en-US"/>
              </w:rPr>
              <w:t>For Electricity RMP(s)</w:t>
            </w:r>
            <w:r w:rsidRPr="004A372D">
              <w:rPr>
                <w:rFonts w:eastAsia="Arial" w:cs="Arial"/>
                <w:color w:val="000000"/>
                <w:szCs w:val="22"/>
                <w:lang w:val="en-GB" w:eastAsia="en-US"/>
              </w:rPr>
              <w:t> </w:t>
            </w:r>
          </w:p>
          <w:p w14:paraId="6D65C85C" w14:textId="77777777" w:rsidR="002145CB" w:rsidRDefault="002145CB" w:rsidP="004A372D">
            <w:pPr>
              <w:widowControl w:val="0"/>
              <w:spacing w:after="0" w:line="276" w:lineRule="auto"/>
              <w:ind w:left="57"/>
              <w:rPr>
                <w:rFonts w:eastAsia="Arial" w:cs="Arial"/>
                <w:color w:val="000000"/>
                <w:szCs w:val="22"/>
                <w:lang w:val="en-GB" w:eastAsia="en-US"/>
              </w:rPr>
            </w:pPr>
          </w:p>
          <w:p w14:paraId="7B664A1D" w14:textId="3A586D4C" w:rsidR="006122FE" w:rsidRPr="00AB3FE6" w:rsidRDefault="006122FE" w:rsidP="004A372D">
            <w:pPr>
              <w:widowControl w:val="0"/>
              <w:spacing w:after="0" w:line="276" w:lineRule="auto"/>
              <w:ind w:left="57"/>
              <w:rPr>
                <w:rFonts w:cs="Arial"/>
                <w:szCs w:val="22"/>
                <w:lang w:val="en-GB" w:eastAsia="en-US"/>
              </w:rPr>
            </w:pPr>
            <w:r w:rsidRPr="004A372D">
              <w:rPr>
                <w:rFonts w:eastAsia="Arial" w:cs="Arial"/>
                <w:color w:val="000000"/>
                <w:szCs w:val="22"/>
                <w:lang w:val="en-GB" w:eastAsia="en-US"/>
              </w:rPr>
              <w:t>Confirmation of Customer Debt Transfer</w:t>
            </w:r>
            <w:r w:rsidRPr="004A372D">
              <w:rPr>
                <w:rFonts w:eastAsia="Arial" w:cs="Arial"/>
                <w:szCs w:val="22"/>
                <w:vertAlign w:val="superscript"/>
                <w:lang w:val="en-GB" w:eastAsia="en-US"/>
              </w:rPr>
              <w:t>35</w:t>
            </w:r>
          </w:p>
        </w:tc>
        <w:tc>
          <w:tcPr>
            <w:tcW w:w="992" w:type="dxa"/>
            <w:tcBorders>
              <w:top w:val="single" w:sz="8" w:space="0" w:color="696969"/>
              <w:left w:val="single" w:sz="8" w:space="0" w:color="696969"/>
              <w:bottom w:val="single" w:sz="8" w:space="0" w:color="696969"/>
              <w:right w:val="single" w:sz="8" w:space="0" w:color="696969"/>
            </w:tcBorders>
            <w:tcMar>
              <w:left w:w="0" w:type="dxa"/>
            </w:tcMar>
          </w:tcPr>
          <w:p w14:paraId="1E3629E2" w14:textId="77777777" w:rsidR="006122FE" w:rsidRPr="00AB3FE6" w:rsidRDefault="00A36082" w:rsidP="004A372D">
            <w:pPr>
              <w:widowControl w:val="0"/>
              <w:spacing w:after="0" w:line="276" w:lineRule="auto"/>
              <w:ind w:left="57"/>
              <w:rPr>
                <w:rFonts w:cs="Arial"/>
                <w:szCs w:val="22"/>
                <w:lang w:val="en-GB" w:eastAsia="en-US"/>
              </w:rPr>
            </w:pPr>
            <w:hyperlink r:id="rId1395" w:history="1">
              <w:r w:rsidR="006122FE" w:rsidRPr="004A372D">
                <w:rPr>
                  <w:rFonts w:eastAsia="Arial" w:cs="Arial"/>
                  <w:color w:val="0000FF"/>
                  <w:szCs w:val="22"/>
                  <w:u w:val="single"/>
                  <w:lang w:val="en-GB" w:eastAsia="en-US"/>
                </w:rPr>
                <w:t>DTN</w:t>
              </w:r>
            </w:hyperlink>
          </w:p>
        </w:tc>
      </w:tr>
      <w:tr w:rsidR="00AB3FE6" w:rsidRPr="00AB3FE6" w14:paraId="1009C855" w14:textId="77777777" w:rsidTr="004A372D">
        <w:tc>
          <w:tcPr>
            <w:tcW w:w="855" w:type="dxa"/>
            <w:tcBorders>
              <w:top w:val="single" w:sz="8" w:space="0" w:color="696969"/>
              <w:left w:val="single" w:sz="8" w:space="0" w:color="696969"/>
              <w:bottom w:val="single" w:sz="8" w:space="0" w:color="696969"/>
              <w:right w:val="single" w:sz="8" w:space="0" w:color="696969"/>
            </w:tcBorders>
            <w:tcMar>
              <w:left w:w="0" w:type="dxa"/>
            </w:tcMar>
          </w:tcPr>
          <w:p w14:paraId="2FEBE29D" w14:textId="77777777" w:rsidR="006122FE" w:rsidRPr="00AB3FE6" w:rsidRDefault="006122FE" w:rsidP="004A372D">
            <w:pPr>
              <w:widowControl w:val="0"/>
              <w:spacing w:after="0" w:line="276" w:lineRule="auto"/>
              <w:ind w:left="57"/>
              <w:rPr>
                <w:rFonts w:cs="Arial"/>
                <w:szCs w:val="22"/>
                <w:lang w:val="en-GB" w:eastAsia="en-US"/>
              </w:rPr>
            </w:pPr>
            <w:r w:rsidRPr="004A372D">
              <w:rPr>
                <w:rFonts w:eastAsia="Arial" w:cs="Arial"/>
                <w:color w:val="000000"/>
                <w:szCs w:val="22"/>
                <w:lang w:val="en-GB" w:eastAsia="en-US"/>
              </w:rPr>
              <w:t>21.9.2</w:t>
            </w:r>
          </w:p>
        </w:tc>
        <w:tc>
          <w:tcPr>
            <w:tcW w:w="2841" w:type="dxa"/>
            <w:tcBorders>
              <w:top w:val="single" w:sz="8" w:space="0" w:color="696969"/>
              <w:left w:val="single" w:sz="8" w:space="0" w:color="696969"/>
              <w:bottom w:val="single" w:sz="8" w:space="0" w:color="696969"/>
              <w:right w:val="single" w:sz="8" w:space="0" w:color="696969"/>
            </w:tcBorders>
            <w:tcMar>
              <w:left w:w="0" w:type="dxa"/>
            </w:tcMar>
          </w:tcPr>
          <w:p w14:paraId="07615F74" w14:textId="77777777" w:rsidR="006122FE" w:rsidRPr="00AB3FE6" w:rsidRDefault="006122FE" w:rsidP="004A372D">
            <w:pPr>
              <w:widowControl w:val="0"/>
              <w:spacing w:after="0" w:line="276" w:lineRule="auto"/>
              <w:ind w:left="57"/>
              <w:rPr>
                <w:rFonts w:cs="Arial"/>
                <w:szCs w:val="22"/>
                <w:lang w:val="en-GB" w:eastAsia="en-US"/>
              </w:rPr>
            </w:pPr>
            <w:r w:rsidRPr="004A372D">
              <w:rPr>
                <w:rFonts w:eastAsia="Arial" w:cs="Arial"/>
                <w:color w:val="000000"/>
                <w:szCs w:val="22"/>
                <w:lang w:val="en-GB" w:eastAsia="en-US"/>
              </w:rPr>
              <w:t xml:space="preserve">On, or no later than 2 </w:t>
            </w:r>
            <w:hyperlink r:id="rId1396" w:history="1">
              <w:r w:rsidRPr="004A372D">
                <w:rPr>
                  <w:rFonts w:eastAsia="Arial" w:cs="Arial"/>
                  <w:color w:val="0000FF"/>
                  <w:szCs w:val="22"/>
                  <w:u w:val="single"/>
                  <w:lang w:val="en-GB" w:eastAsia="en-US"/>
                </w:rPr>
                <w:t>WD</w:t>
              </w:r>
            </w:hyperlink>
            <w:r w:rsidRPr="004A372D">
              <w:rPr>
                <w:rFonts w:eastAsia="Arial" w:cs="Arial"/>
                <w:color w:val="000000"/>
                <w:szCs w:val="22"/>
                <w:lang w:val="en-GB" w:eastAsia="en-US"/>
              </w:rPr>
              <w:t>s after, the Earliest Switching Request Re-Submission Date specified in accordance with 21.10.1.</w:t>
            </w:r>
          </w:p>
        </w:tc>
        <w:tc>
          <w:tcPr>
            <w:tcW w:w="3544" w:type="dxa"/>
            <w:tcBorders>
              <w:top w:val="single" w:sz="8" w:space="0" w:color="696969"/>
              <w:left w:val="single" w:sz="8" w:space="0" w:color="696969"/>
              <w:bottom w:val="single" w:sz="8" w:space="0" w:color="696969"/>
              <w:right w:val="single" w:sz="8" w:space="0" w:color="696969"/>
            </w:tcBorders>
            <w:tcMar>
              <w:left w:w="0" w:type="dxa"/>
            </w:tcMar>
          </w:tcPr>
          <w:p w14:paraId="3D97A461" w14:textId="77777777" w:rsidR="006122FE" w:rsidRPr="00AB3FE6" w:rsidRDefault="006122FE" w:rsidP="004A372D">
            <w:pPr>
              <w:widowControl w:val="0"/>
              <w:spacing w:after="0" w:line="276" w:lineRule="auto"/>
              <w:ind w:left="57"/>
              <w:rPr>
                <w:rFonts w:cs="Arial"/>
                <w:szCs w:val="22"/>
                <w:lang w:val="en-GB" w:eastAsia="en-US"/>
              </w:rPr>
            </w:pPr>
            <w:r w:rsidRPr="004A372D">
              <w:rPr>
                <w:rFonts w:eastAsia="Arial" w:cs="Arial"/>
                <w:color w:val="000000"/>
                <w:szCs w:val="22"/>
                <w:lang w:val="en-GB" w:eastAsia="en-US"/>
              </w:rPr>
              <w:t xml:space="preserve">Submit new </w:t>
            </w:r>
            <w:hyperlink r:id="rId1397" w:history="1">
              <w:r w:rsidRPr="004A372D">
                <w:rPr>
                  <w:rFonts w:eastAsia="Arial" w:cs="Arial"/>
                  <w:color w:val="0000FF"/>
                  <w:szCs w:val="22"/>
                  <w:u w:val="single"/>
                  <w:lang w:val="en-GB" w:eastAsia="en-US"/>
                </w:rPr>
                <w:t>Switch Request</w:t>
              </w:r>
            </w:hyperlink>
            <w:r w:rsidRPr="004A372D">
              <w:rPr>
                <w:rFonts w:eastAsia="Arial" w:cs="Arial"/>
                <w:color w:val="000000"/>
                <w:szCs w:val="22"/>
                <w:lang w:val="en-GB" w:eastAsia="en-US"/>
              </w:rPr>
              <w:t xml:space="preserve"> in accordance with </w:t>
            </w:r>
            <w:hyperlink r:id="rId1398" w:history="1">
              <w:r w:rsidRPr="004A372D">
                <w:rPr>
                  <w:rFonts w:eastAsia="Arial" w:cs="Arial"/>
                  <w:color w:val="0000FF"/>
                  <w:szCs w:val="22"/>
                  <w:u w:val="single"/>
                  <w:lang w:val="en-GB" w:eastAsia="en-US"/>
                </w:rPr>
                <w:t>Registration Services Schedule</w:t>
              </w:r>
            </w:hyperlink>
            <w:r w:rsidRPr="004A372D">
              <w:rPr>
                <w:rFonts w:eastAsia="Arial" w:cs="Arial"/>
                <w:color w:val="000000"/>
                <w:szCs w:val="22"/>
                <w:lang w:val="en-GB" w:eastAsia="en-US"/>
              </w:rPr>
              <w:t>.</w:t>
            </w:r>
          </w:p>
        </w:tc>
        <w:tc>
          <w:tcPr>
            <w:tcW w:w="1134" w:type="dxa"/>
            <w:tcBorders>
              <w:top w:val="single" w:sz="8" w:space="0" w:color="696969"/>
              <w:left w:val="single" w:sz="8" w:space="0" w:color="696969"/>
              <w:bottom w:val="single" w:sz="8" w:space="0" w:color="696969"/>
              <w:right w:val="single" w:sz="8" w:space="0" w:color="696969"/>
            </w:tcBorders>
            <w:tcMar>
              <w:left w:w="0" w:type="dxa"/>
            </w:tcMar>
          </w:tcPr>
          <w:p w14:paraId="7D8A02C3" w14:textId="77777777" w:rsidR="006122FE" w:rsidRPr="00AB3FE6" w:rsidRDefault="00A36082" w:rsidP="004A372D">
            <w:pPr>
              <w:widowControl w:val="0"/>
              <w:spacing w:after="0" w:line="276" w:lineRule="auto"/>
              <w:ind w:left="57"/>
              <w:rPr>
                <w:rFonts w:cs="Arial"/>
                <w:szCs w:val="22"/>
                <w:lang w:val="en-GB" w:eastAsia="en-US"/>
              </w:rPr>
            </w:pPr>
            <w:hyperlink r:id="rId1399" w:history="1">
              <w:r w:rsidR="006122FE" w:rsidRPr="004A372D">
                <w:rPr>
                  <w:rFonts w:eastAsia="Arial" w:cs="Arial"/>
                  <w:color w:val="0000FF"/>
                  <w:szCs w:val="22"/>
                  <w:u w:val="single"/>
                  <w:lang w:val="en-GB" w:eastAsia="en-US"/>
                </w:rPr>
                <w:t>Gaining Supplier</w:t>
              </w:r>
            </w:hyperlink>
          </w:p>
        </w:tc>
        <w:tc>
          <w:tcPr>
            <w:tcW w:w="992" w:type="dxa"/>
            <w:tcBorders>
              <w:top w:val="single" w:sz="8" w:space="0" w:color="696969"/>
              <w:left w:val="single" w:sz="8" w:space="0" w:color="696969"/>
              <w:bottom w:val="single" w:sz="8" w:space="0" w:color="696969"/>
              <w:right w:val="single" w:sz="8" w:space="0" w:color="696969"/>
            </w:tcBorders>
            <w:tcMar>
              <w:left w:w="0" w:type="dxa"/>
            </w:tcMar>
          </w:tcPr>
          <w:p w14:paraId="3298F7C4" w14:textId="77777777" w:rsidR="006122FE" w:rsidRPr="00AB3FE6" w:rsidRDefault="00A36082" w:rsidP="004A372D">
            <w:pPr>
              <w:widowControl w:val="0"/>
              <w:spacing w:after="0" w:line="276" w:lineRule="auto"/>
              <w:ind w:left="57"/>
              <w:rPr>
                <w:rFonts w:cs="Arial"/>
                <w:szCs w:val="22"/>
                <w:lang w:val="en-GB" w:eastAsia="en-US"/>
              </w:rPr>
            </w:pPr>
            <w:hyperlink r:id="rId1400" w:history="1">
              <w:r w:rsidR="006122FE" w:rsidRPr="004A372D">
                <w:rPr>
                  <w:rFonts w:eastAsia="Arial" w:cs="Arial"/>
                  <w:color w:val="0000FF"/>
                  <w:szCs w:val="22"/>
                  <w:u w:val="single"/>
                  <w:lang w:val="en-GB" w:eastAsia="en-US"/>
                </w:rPr>
                <w:t>CSS Provider</w:t>
              </w:r>
            </w:hyperlink>
          </w:p>
          <w:p w14:paraId="3165D6AC" w14:textId="77777777" w:rsidR="006122FE" w:rsidRPr="00AB3FE6" w:rsidRDefault="006122FE" w:rsidP="004A372D">
            <w:pPr>
              <w:widowControl w:val="0"/>
              <w:spacing w:after="0" w:line="276" w:lineRule="auto"/>
              <w:ind w:left="57"/>
              <w:rPr>
                <w:rFonts w:cs="Arial"/>
                <w:szCs w:val="22"/>
                <w:lang w:val="en-GB" w:eastAsia="en-US"/>
              </w:rPr>
            </w:pPr>
            <w:r w:rsidRPr="00AB3FE6">
              <w:rPr>
                <w:rFonts w:cs="Arial"/>
                <w:szCs w:val="22"/>
                <w:lang w:val="en-GB" w:eastAsia="en-US"/>
              </w:rPr>
              <w:t> </w:t>
            </w:r>
          </w:p>
        </w:tc>
        <w:tc>
          <w:tcPr>
            <w:tcW w:w="3827" w:type="dxa"/>
            <w:tcBorders>
              <w:top w:val="single" w:sz="8" w:space="0" w:color="696969"/>
              <w:left w:val="single" w:sz="8" w:space="0" w:color="696969"/>
              <w:bottom w:val="single" w:sz="8" w:space="0" w:color="696969"/>
              <w:right w:val="single" w:sz="8" w:space="0" w:color="696969"/>
            </w:tcBorders>
            <w:tcMar>
              <w:left w:w="0" w:type="dxa"/>
            </w:tcMar>
          </w:tcPr>
          <w:p w14:paraId="2AE94E5E" w14:textId="77777777" w:rsidR="006122FE" w:rsidRPr="00AB3FE6" w:rsidRDefault="006122FE" w:rsidP="004A372D">
            <w:pPr>
              <w:widowControl w:val="0"/>
              <w:spacing w:after="0" w:line="276" w:lineRule="auto"/>
              <w:ind w:left="57"/>
              <w:rPr>
                <w:rFonts w:cs="Arial"/>
                <w:szCs w:val="22"/>
                <w:lang w:val="en-GB" w:eastAsia="en-US"/>
              </w:rPr>
            </w:pPr>
            <w:r w:rsidRPr="004A372D">
              <w:rPr>
                <w:rFonts w:eastAsia="Arial" w:cs="Arial"/>
                <w:color w:val="000000"/>
                <w:szCs w:val="22"/>
                <w:lang w:val="en-GB" w:eastAsia="en-US"/>
              </w:rPr>
              <w:t xml:space="preserve">As set out on the </w:t>
            </w:r>
            <w:hyperlink r:id="rId1401" w:history="1">
              <w:r w:rsidRPr="004A372D">
                <w:rPr>
                  <w:rFonts w:eastAsia="Arial" w:cs="Arial"/>
                  <w:color w:val="0000FF"/>
                  <w:szCs w:val="22"/>
                  <w:u w:val="single"/>
                  <w:lang w:val="en-GB" w:eastAsia="en-US"/>
                </w:rPr>
                <w:t>Registration Services Schedule</w:t>
              </w:r>
            </w:hyperlink>
            <w:r w:rsidRPr="004A372D">
              <w:rPr>
                <w:rFonts w:eastAsia="Arial" w:cs="Arial"/>
                <w:color w:val="000000"/>
                <w:szCs w:val="22"/>
                <w:lang w:val="en-GB" w:eastAsia="en-US"/>
              </w:rPr>
              <w:t>.</w:t>
            </w:r>
          </w:p>
        </w:tc>
        <w:tc>
          <w:tcPr>
            <w:tcW w:w="992" w:type="dxa"/>
            <w:tcBorders>
              <w:top w:val="single" w:sz="8" w:space="0" w:color="696969"/>
              <w:left w:val="single" w:sz="8" w:space="0" w:color="696969"/>
              <w:bottom w:val="single" w:sz="8" w:space="0" w:color="696969"/>
              <w:right w:val="single" w:sz="8" w:space="0" w:color="696969"/>
            </w:tcBorders>
            <w:tcMar>
              <w:left w:w="0" w:type="dxa"/>
            </w:tcMar>
          </w:tcPr>
          <w:p w14:paraId="5370235F" w14:textId="77777777" w:rsidR="006122FE" w:rsidRPr="00AB3FE6" w:rsidRDefault="006122FE" w:rsidP="004A372D">
            <w:pPr>
              <w:widowControl w:val="0"/>
              <w:spacing w:after="0" w:line="276" w:lineRule="auto"/>
              <w:ind w:left="57"/>
              <w:rPr>
                <w:rFonts w:cs="Arial"/>
                <w:szCs w:val="22"/>
                <w:lang w:val="en-GB" w:eastAsia="en-US"/>
              </w:rPr>
            </w:pPr>
            <w:r w:rsidRPr="00AB3FE6">
              <w:rPr>
                <w:rFonts w:cs="Arial"/>
                <w:szCs w:val="22"/>
                <w:lang w:val="en-GB" w:eastAsia="en-US"/>
              </w:rPr>
              <w:t> </w:t>
            </w:r>
          </w:p>
        </w:tc>
      </w:tr>
      <w:tr w:rsidR="00AB3FE6" w:rsidRPr="00AB3FE6" w14:paraId="3372B593" w14:textId="77777777" w:rsidTr="004A372D">
        <w:tc>
          <w:tcPr>
            <w:tcW w:w="855" w:type="dxa"/>
            <w:tcBorders>
              <w:top w:val="single" w:sz="8" w:space="0" w:color="696969"/>
              <w:left w:val="single" w:sz="8" w:space="0" w:color="696969"/>
              <w:bottom w:val="single" w:sz="8" w:space="0" w:color="696969"/>
              <w:right w:val="single" w:sz="8" w:space="0" w:color="696969"/>
            </w:tcBorders>
            <w:tcMar>
              <w:left w:w="0" w:type="dxa"/>
            </w:tcMar>
          </w:tcPr>
          <w:p w14:paraId="62573008" w14:textId="77777777" w:rsidR="006122FE" w:rsidRPr="00AB3FE6" w:rsidRDefault="006122FE" w:rsidP="004A372D">
            <w:pPr>
              <w:widowControl w:val="0"/>
              <w:spacing w:after="0" w:line="276" w:lineRule="auto"/>
              <w:ind w:left="57"/>
              <w:rPr>
                <w:rFonts w:cs="Arial"/>
                <w:szCs w:val="22"/>
                <w:lang w:val="en-GB" w:eastAsia="en-US"/>
              </w:rPr>
            </w:pPr>
            <w:r w:rsidRPr="004A372D">
              <w:rPr>
                <w:rFonts w:eastAsia="Arial" w:cs="Arial"/>
                <w:color w:val="000000"/>
                <w:szCs w:val="22"/>
                <w:lang w:val="en-GB" w:eastAsia="en-US"/>
              </w:rPr>
              <w:t>21.9.3</w:t>
            </w:r>
          </w:p>
        </w:tc>
        <w:tc>
          <w:tcPr>
            <w:tcW w:w="2841" w:type="dxa"/>
            <w:tcBorders>
              <w:top w:val="single" w:sz="8" w:space="0" w:color="696969"/>
              <w:left w:val="single" w:sz="8" w:space="0" w:color="696969"/>
              <w:bottom w:val="single" w:sz="8" w:space="0" w:color="696969"/>
              <w:right w:val="single" w:sz="8" w:space="0" w:color="696969"/>
            </w:tcBorders>
            <w:tcMar>
              <w:left w:w="0" w:type="dxa"/>
            </w:tcMar>
          </w:tcPr>
          <w:p w14:paraId="45DA83DD" w14:textId="77777777" w:rsidR="006122FE" w:rsidRPr="00AB3FE6" w:rsidRDefault="006122FE" w:rsidP="004A372D">
            <w:pPr>
              <w:widowControl w:val="0"/>
              <w:spacing w:after="0" w:line="276" w:lineRule="auto"/>
              <w:ind w:left="57"/>
              <w:rPr>
                <w:rFonts w:cs="Arial"/>
                <w:szCs w:val="22"/>
                <w:lang w:val="en-GB" w:eastAsia="en-US"/>
              </w:rPr>
            </w:pPr>
            <w:r w:rsidRPr="004A372D">
              <w:rPr>
                <w:rFonts w:eastAsia="Arial" w:cs="Arial"/>
                <w:color w:val="000000"/>
                <w:szCs w:val="22"/>
                <w:lang w:val="en-GB" w:eastAsia="en-US"/>
              </w:rPr>
              <w:t xml:space="preserve">If </w:t>
            </w:r>
            <w:hyperlink r:id="rId1402" w:history="1">
              <w:r w:rsidRPr="004A372D">
                <w:rPr>
                  <w:rFonts w:eastAsia="Arial" w:cs="Arial"/>
                  <w:color w:val="0000FF"/>
                  <w:szCs w:val="22"/>
                  <w:u w:val="single"/>
                  <w:lang w:val="en-GB" w:eastAsia="en-US"/>
                </w:rPr>
                <w:t>Switch Request</w:t>
              </w:r>
            </w:hyperlink>
            <w:r w:rsidRPr="004A372D">
              <w:rPr>
                <w:rFonts w:eastAsia="Arial" w:cs="Arial"/>
                <w:color w:val="000000"/>
                <w:szCs w:val="22"/>
                <w:lang w:val="en-GB" w:eastAsia="en-US"/>
              </w:rPr>
              <w:t xml:space="preserve"> has completed </w:t>
            </w:r>
            <w:hyperlink r:id="rId1403" w:history="1">
              <w:r w:rsidRPr="004A372D">
                <w:rPr>
                  <w:rFonts w:eastAsia="Arial" w:cs="Arial"/>
                  <w:color w:val="0000FF"/>
                  <w:szCs w:val="22"/>
                  <w:u w:val="single"/>
                  <w:lang w:val="en-GB" w:eastAsia="en-US"/>
                </w:rPr>
                <w:t>Validation</w:t>
              </w:r>
            </w:hyperlink>
            <w:r w:rsidRPr="004A372D">
              <w:rPr>
                <w:rFonts w:eastAsia="Arial" w:cs="Arial"/>
                <w:color w:val="000000"/>
                <w:szCs w:val="22"/>
                <w:lang w:val="en-GB" w:eastAsia="en-US"/>
              </w:rPr>
              <w:t xml:space="preserve"> and the CSS Message ‘Invitation to Intervene’ has been received by the </w:t>
            </w:r>
            <w:hyperlink r:id="rId1404" w:history="1">
              <w:r w:rsidRPr="004A372D">
                <w:rPr>
                  <w:rFonts w:eastAsia="Arial" w:cs="Arial"/>
                  <w:color w:val="0000FF"/>
                  <w:szCs w:val="22"/>
                  <w:u w:val="single"/>
                  <w:lang w:val="en-GB" w:eastAsia="en-US"/>
                </w:rPr>
                <w:t>Losing Supplier</w:t>
              </w:r>
            </w:hyperlink>
            <w:r w:rsidRPr="004A372D">
              <w:rPr>
                <w:rFonts w:eastAsia="Arial" w:cs="Arial"/>
                <w:color w:val="000000"/>
                <w:szCs w:val="22"/>
                <w:lang w:val="en-GB" w:eastAsia="en-US"/>
              </w:rPr>
              <w:t>.</w:t>
            </w:r>
          </w:p>
        </w:tc>
        <w:tc>
          <w:tcPr>
            <w:tcW w:w="3544" w:type="dxa"/>
            <w:tcBorders>
              <w:top w:val="single" w:sz="8" w:space="0" w:color="696969"/>
              <w:left w:val="single" w:sz="8" w:space="0" w:color="696969"/>
              <w:bottom w:val="single" w:sz="8" w:space="0" w:color="696969"/>
              <w:right w:val="single" w:sz="8" w:space="0" w:color="696969"/>
            </w:tcBorders>
            <w:tcMar>
              <w:left w:w="0" w:type="dxa"/>
            </w:tcMar>
          </w:tcPr>
          <w:p w14:paraId="6B0190C5" w14:textId="77777777" w:rsidR="006122FE" w:rsidRPr="00AB3FE6" w:rsidRDefault="006122FE" w:rsidP="004A372D">
            <w:pPr>
              <w:widowControl w:val="0"/>
              <w:spacing w:after="0" w:line="276" w:lineRule="auto"/>
              <w:ind w:left="57"/>
              <w:rPr>
                <w:rFonts w:cs="Arial"/>
                <w:szCs w:val="22"/>
                <w:lang w:val="en-GB" w:eastAsia="en-US"/>
              </w:rPr>
            </w:pPr>
            <w:r w:rsidRPr="004A372D">
              <w:rPr>
                <w:rFonts w:eastAsia="Arial" w:cs="Arial"/>
                <w:color w:val="000000"/>
                <w:szCs w:val="22"/>
                <w:lang w:val="en-GB" w:eastAsia="en-US"/>
              </w:rPr>
              <w:t xml:space="preserve">Do not raise an </w:t>
            </w:r>
            <w:hyperlink r:id="rId1405" w:history="1">
              <w:r w:rsidRPr="004A372D">
                <w:rPr>
                  <w:rFonts w:eastAsia="Arial" w:cs="Arial"/>
                  <w:color w:val="0000FF"/>
                  <w:szCs w:val="22"/>
                  <w:u w:val="single"/>
                  <w:lang w:val="en-GB" w:eastAsia="en-US"/>
                </w:rPr>
                <w:t>Objection</w:t>
              </w:r>
            </w:hyperlink>
            <w:r w:rsidRPr="004A372D">
              <w:rPr>
                <w:rFonts w:eastAsia="Arial" w:cs="Arial"/>
                <w:color w:val="000000"/>
                <w:szCs w:val="22"/>
                <w:lang w:val="en-GB" w:eastAsia="en-US"/>
              </w:rPr>
              <w:t xml:space="preserve"> in respect of the </w:t>
            </w:r>
            <w:hyperlink r:id="rId1406" w:history="1">
              <w:r w:rsidRPr="004A372D">
                <w:rPr>
                  <w:rFonts w:eastAsia="Arial" w:cs="Arial"/>
                  <w:color w:val="0000FF"/>
                  <w:szCs w:val="22"/>
                  <w:u w:val="single"/>
                  <w:lang w:val="en-GB" w:eastAsia="en-US"/>
                </w:rPr>
                <w:t>Switch Request</w:t>
              </w:r>
            </w:hyperlink>
            <w:r w:rsidRPr="004A372D">
              <w:rPr>
                <w:rFonts w:eastAsia="Arial" w:cs="Arial"/>
                <w:color w:val="000000"/>
                <w:szCs w:val="22"/>
                <w:lang w:val="en-GB" w:eastAsia="en-US"/>
              </w:rPr>
              <w:t>.</w:t>
            </w:r>
          </w:p>
        </w:tc>
        <w:tc>
          <w:tcPr>
            <w:tcW w:w="1134" w:type="dxa"/>
            <w:tcBorders>
              <w:top w:val="single" w:sz="8" w:space="0" w:color="696969"/>
              <w:left w:val="single" w:sz="8" w:space="0" w:color="696969"/>
              <w:bottom w:val="single" w:sz="8" w:space="0" w:color="696969"/>
              <w:right w:val="single" w:sz="8" w:space="0" w:color="696969"/>
            </w:tcBorders>
            <w:tcMar>
              <w:left w:w="0" w:type="dxa"/>
            </w:tcMar>
          </w:tcPr>
          <w:p w14:paraId="361BCD74" w14:textId="77777777" w:rsidR="006122FE" w:rsidRPr="00AB3FE6" w:rsidRDefault="00A36082" w:rsidP="004A372D">
            <w:pPr>
              <w:widowControl w:val="0"/>
              <w:spacing w:after="0" w:line="276" w:lineRule="auto"/>
              <w:ind w:left="57"/>
              <w:rPr>
                <w:rFonts w:cs="Arial"/>
                <w:szCs w:val="22"/>
                <w:lang w:val="en-GB" w:eastAsia="en-US"/>
              </w:rPr>
            </w:pPr>
            <w:hyperlink r:id="rId1407" w:history="1">
              <w:r w:rsidR="006122FE" w:rsidRPr="004A372D">
                <w:rPr>
                  <w:rFonts w:eastAsia="Arial" w:cs="Arial"/>
                  <w:color w:val="0000FF"/>
                  <w:szCs w:val="22"/>
                  <w:u w:val="single"/>
                  <w:lang w:val="en-GB" w:eastAsia="en-US"/>
                </w:rPr>
                <w:t>Losing Supplier</w:t>
              </w:r>
            </w:hyperlink>
          </w:p>
        </w:tc>
        <w:tc>
          <w:tcPr>
            <w:tcW w:w="992" w:type="dxa"/>
            <w:tcBorders>
              <w:top w:val="single" w:sz="8" w:space="0" w:color="696969"/>
              <w:left w:val="single" w:sz="8" w:space="0" w:color="696969"/>
              <w:bottom w:val="single" w:sz="8" w:space="0" w:color="696969"/>
              <w:right w:val="single" w:sz="8" w:space="0" w:color="696969"/>
            </w:tcBorders>
            <w:tcMar>
              <w:left w:w="0" w:type="dxa"/>
            </w:tcMar>
          </w:tcPr>
          <w:p w14:paraId="63A5A697" w14:textId="77777777" w:rsidR="006122FE" w:rsidRPr="00AB3FE6" w:rsidRDefault="006122FE" w:rsidP="004A372D">
            <w:pPr>
              <w:widowControl w:val="0"/>
              <w:spacing w:after="0" w:line="276" w:lineRule="auto"/>
              <w:ind w:left="57"/>
              <w:rPr>
                <w:rFonts w:cs="Arial"/>
                <w:szCs w:val="22"/>
                <w:lang w:val="en-GB" w:eastAsia="en-US"/>
              </w:rPr>
            </w:pPr>
            <w:r w:rsidRPr="00AB3FE6">
              <w:rPr>
                <w:rFonts w:cs="Arial"/>
                <w:szCs w:val="22"/>
                <w:lang w:val="en-GB" w:eastAsia="en-US"/>
              </w:rPr>
              <w:t> </w:t>
            </w:r>
          </w:p>
        </w:tc>
        <w:tc>
          <w:tcPr>
            <w:tcW w:w="3827" w:type="dxa"/>
            <w:tcBorders>
              <w:top w:val="single" w:sz="8" w:space="0" w:color="696969"/>
              <w:left w:val="single" w:sz="8" w:space="0" w:color="696969"/>
              <w:bottom w:val="single" w:sz="8" w:space="0" w:color="696969"/>
              <w:right w:val="single" w:sz="8" w:space="0" w:color="696969"/>
            </w:tcBorders>
            <w:tcMar>
              <w:left w:w="0" w:type="dxa"/>
            </w:tcMar>
          </w:tcPr>
          <w:p w14:paraId="64F4EBAF" w14:textId="77777777" w:rsidR="006122FE" w:rsidRPr="00AB3FE6" w:rsidRDefault="006122FE" w:rsidP="004A372D">
            <w:pPr>
              <w:widowControl w:val="0"/>
              <w:spacing w:after="0" w:line="276" w:lineRule="auto"/>
              <w:ind w:left="57"/>
              <w:rPr>
                <w:rFonts w:cs="Arial"/>
                <w:szCs w:val="22"/>
                <w:lang w:val="en-GB" w:eastAsia="en-US"/>
              </w:rPr>
            </w:pPr>
            <w:r w:rsidRPr="004A372D">
              <w:rPr>
                <w:rFonts w:eastAsia="Arial" w:cs="Arial"/>
                <w:color w:val="000000"/>
                <w:szCs w:val="22"/>
                <w:lang w:val="en-GB" w:eastAsia="en-US"/>
              </w:rPr>
              <w:t>Internal process</w:t>
            </w:r>
          </w:p>
        </w:tc>
        <w:tc>
          <w:tcPr>
            <w:tcW w:w="992" w:type="dxa"/>
            <w:tcBorders>
              <w:top w:val="single" w:sz="8" w:space="0" w:color="696969"/>
              <w:left w:val="single" w:sz="8" w:space="0" w:color="696969"/>
              <w:bottom w:val="single" w:sz="8" w:space="0" w:color="696969"/>
              <w:right w:val="single" w:sz="8" w:space="0" w:color="696969"/>
            </w:tcBorders>
            <w:tcMar>
              <w:left w:w="0" w:type="dxa"/>
            </w:tcMar>
          </w:tcPr>
          <w:p w14:paraId="230289F1" w14:textId="77777777" w:rsidR="006122FE" w:rsidRPr="00AB3FE6" w:rsidRDefault="006122FE" w:rsidP="004A372D">
            <w:pPr>
              <w:widowControl w:val="0"/>
              <w:spacing w:after="0" w:line="276" w:lineRule="auto"/>
              <w:ind w:left="57"/>
              <w:rPr>
                <w:rFonts w:cs="Arial"/>
                <w:szCs w:val="22"/>
                <w:lang w:val="en-GB" w:eastAsia="en-US"/>
              </w:rPr>
            </w:pPr>
            <w:r w:rsidRPr="004A372D">
              <w:rPr>
                <w:rFonts w:eastAsia="Arial" w:cs="Arial"/>
                <w:color w:val="000000"/>
                <w:szCs w:val="22"/>
                <w:lang w:val="en-GB" w:eastAsia="en-US"/>
              </w:rPr>
              <w:t>Not defined</w:t>
            </w:r>
          </w:p>
        </w:tc>
      </w:tr>
      <w:tr w:rsidR="00AB3FE6" w:rsidRPr="00AB3FE6" w14:paraId="09EBAF75" w14:textId="77777777" w:rsidTr="004A372D">
        <w:tc>
          <w:tcPr>
            <w:tcW w:w="855" w:type="dxa"/>
            <w:tcBorders>
              <w:top w:val="single" w:sz="8" w:space="0" w:color="696969"/>
              <w:left w:val="single" w:sz="8" w:space="0" w:color="696969"/>
              <w:bottom w:val="single" w:sz="8" w:space="0" w:color="696969"/>
              <w:right w:val="single" w:sz="8" w:space="0" w:color="696969"/>
            </w:tcBorders>
            <w:tcMar>
              <w:left w:w="0" w:type="dxa"/>
            </w:tcMar>
          </w:tcPr>
          <w:p w14:paraId="52AC85C5" w14:textId="77777777" w:rsidR="006122FE" w:rsidRPr="00AB3FE6" w:rsidRDefault="006122FE" w:rsidP="004A372D">
            <w:pPr>
              <w:widowControl w:val="0"/>
              <w:spacing w:after="0" w:line="276" w:lineRule="auto"/>
              <w:ind w:left="57"/>
              <w:rPr>
                <w:rFonts w:cs="Arial"/>
                <w:szCs w:val="22"/>
                <w:lang w:val="en-GB" w:eastAsia="en-US"/>
              </w:rPr>
            </w:pPr>
            <w:r w:rsidRPr="004A372D">
              <w:rPr>
                <w:rFonts w:eastAsia="Arial" w:cs="Arial"/>
                <w:color w:val="000000"/>
                <w:szCs w:val="22"/>
                <w:lang w:val="en-GB" w:eastAsia="en-US"/>
              </w:rPr>
              <w:t>21.9.4</w:t>
            </w:r>
          </w:p>
        </w:tc>
        <w:tc>
          <w:tcPr>
            <w:tcW w:w="2841" w:type="dxa"/>
            <w:tcBorders>
              <w:top w:val="single" w:sz="8" w:space="0" w:color="696969"/>
              <w:left w:val="single" w:sz="8" w:space="0" w:color="696969"/>
              <w:bottom w:val="single" w:sz="8" w:space="0" w:color="696969"/>
              <w:right w:val="single" w:sz="8" w:space="0" w:color="696969"/>
            </w:tcBorders>
            <w:tcMar>
              <w:left w:w="0" w:type="dxa"/>
            </w:tcMar>
          </w:tcPr>
          <w:p w14:paraId="3F94A757" w14:textId="77777777" w:rsidR="006122FE" w:rsidRPr="00AB3FE6" w:rsidRDefault="006122FE" w:rsidP="004A372D">
            <w:pPr>
              <w:widowControl w:val="0"/>
              <w:spacing w:after="0" w:line="276" w:lineRule="auto"/>
              <w:ind w:left="57"/>
              <w:rPr>
                <w:rFonts w:cs="Arial"/>
                <w:szCs w:val="22"/>
                <w:lang w:val="en-GB" w:eastAsia="en-US"/>
              </w:rPr>
            </w:pPr>
            <w:r w:rsidRPr="004A372D">
              <w:rPr>
                <w:rFonts w:eastAsia="Arial" w:cs="Arial"/>
                <w:color w:val="000000"/>
                <w:szCs w:val="22"/>
                <w:lang w:val="en-GB" w:eastAsia="en-US"/>
              </w:rPr>
              <w:t xml:space="preserve">If </w:t>
            </w:r>
            <w:hyperlink r:id="rId1408" w:history="1">
              <w:r w:rsidRPr="004A372D">
                <w:rPr>
                  <w:rFonts w:eastAsia="Arial" w:cs="Arial"/>
                  <w:color w:val="0000FF"/>
                  <w:szCs w:val="22"/>
                  <w:u w:val="single"/>
                  <w:lang w:val="en-GB" w:eastAsia="en-US"/>
                </w:rPr>
                <w:t>Switch Request</w:t>
              </w:r>
            </w:hyperlink>
            <w:r w:rsidRPr="004A372D">
              <w:rPr>
                <w:rFonts w:eastAsia="Arial" w:cs="Arial"/>
                <w:color w:val="000000"/>
                <w:szCs w:val="22"/>
                <w:lang w:val="en-GB" w:eastAsia="en-US"/>
              </w:rPr>
              <w:t xml:space="preserve"> is </w:t>
            </w:r>
            <w:hyperlink r:id="rId1409" w:history="1">
              <w:r w:rsidRPr="004A372D">
                <w:rPr>
                  <w:rFonts w:eastAsia="Arial" w:cs="Arial"/>
                  <w:color w:val="0000FF"/>
                  <w:szCs w:val="22"/>
                  <w:u w:val="single"/>
                  <w:lang w:val="en-GB" w:eastAsia="en-US"/>
                </w:rPr>
                <w:t>Rejected</w:t>
              </w:r>
            </w:hyperlink>
            <w:r w:rsidRPr="004A372D">
              <w:rPr>
                <w:rFonts w:eastAsia="Arial" w:cs="Arial"/>
                <w:color w:val="000000"/>
                <w:szCs w:val="22"/>
                <w:lang w:val="en-GB" w:eastAsia="en-US"/>
              </w:rPr>
              <w:t xml:space="preserve"> by the </w:t>
            </w:r>
            <w:hyperlink r:id="rId1410" w:history="1">
              <w:r w:rsidRPr="004A372D">
                <w:rPr>
                  <w:rFonts w:eastAsia="Arial" w:cs="Arial"/>
                  <w:color w:val="0000FF"/>
                  <w:szCs w:val="22"/>
                  <w:u w:val="single"/>
                  <w:lang w:val="en-GB" w:eastAsia="en-US"/>
                </w:rPr>
                <w:t>CSS</w:t>
              </w:r>
            </w:hyperlink>
            <w:r w:rsidRPr="004A372D">
              <w:rPr>
                <w:rFonts w:eastAsia="Arial" w:cs="Arial"/>
                <w:color w:val="000000"/>
                <w:szCs w:val="22"/>
                <w:lang w:val="en-GB" w:eastAsia="en-US"/>
              </w:rPr>
              <w:t>.</w:t>
            </w:r>
          </w:p>
        </w:tc>
        <w:tc>
          <w:tcPr>
            <w:tcW w:w="3544" w:type="dxa"/>
            <w:tcBorders>
              <w:top w:val="single" w:sz="8" w:space="0" w:color="696969"/>
              <w:left w:val="single" w:sz="8" w:space="0" w:color="696969"/>
              <w:bottom w:val="single" w:sz="8" w:space="0" w:color="696969"/>
              <w:right w:val="single" w:sz="8" w:space="0" w:color="696969"/>
            </w:tcBorders>
            <w:tcMar>
              <w:left w:w="0" w:type="dxa"/>
            </w:tcMar>
          </w:tcPr>
          <w:p w14:paraId="44E4871A" w14:textId="77777777" w:rsidR="006122FE" w:rsidRPr="00AB3FE6" w:rsidRDefault="006122FE" w:rsidP="004A372D">
            <w:pPr>
              <w:widowControl w:val="0"/>
              <w:spacing w:after="0" w:line="276" w:lineRule="auto"/>
              <w:ind w:left="57"/>
              <w:rPr>
                <w:rFonts w:cs="Arial"/>
                <w:szCs w:val="22"/>
                <w:lang w:val="en-GB" w:eastAsia="en-US"/>
              </w:rPr>
            </w:pPr>
            <w:r w:rsidRPr="004A372D">
              <w:rPr>
                <w:rFonts w:eastAsia="Arial" w:cs="Arial"/>
                <w:color w:val="000000"/>
                <w:szCs w:val="22"/>
                <w:lang w:val="en-GB" w:eastAsia="en-US"/>
              </w:rPr>
              <w:t xml:space="preserve">Take reasonable steps to resolve the rejection and re-submit the </w:t>
            </w:r>
            <w:hyperlink r:id="rId1411" w:history="1">
              <w:r w:rsidRPr="004A372D">
                <w:rPr>
                  <w:rFonts w:eastAsia="Arial" w:cs="Arial"/>
                  <w:color w:val="0000FF"/>
                  <w:szCs w:val="22"/>
                  <w:u w:val="single"/>
                  <w:lang w:val="en-GB" w:eastAsia="en-US"/>
                </w:rPr>
                <w:t>Switch Request</w:t>
              </w:r>
            </w:hyperlink>
            <w:r w:rsidRPr="004A372D">
              <w:rPr>
                <w:rFonts w:eastAsia="Arial" w:cs="Arial"/>
                <w:color w:val="000000"/>
                <w:szCs w:val="22"/>
                <w:lang w:val="en-GB" w:eastAsia="en-US"/>
              </w:rPr>
              <w:t xml:space="preserve"> by no later than 2 </w:t>
            </w:r>
            <w:hyperlink r:id="rId1412" w:history="1">
              <w:r w:rsidRPr="004A372D">
                <w:rPr>
                  <w:rFonts w:eastAsia="Arial" w:cs="Arial"/>
                  <w:color w:val="0000FF"/>
                  <w:szCs w:val="22"/>
                  <w:u w:val="single"/>
                  <w:lang w:val="en-GB" w:eastAsia="en-US"/>
                </w:rPr>
                <w:t>Working Day</w:t>
              </w:r>
            </w:hyperlink>
            <w:r w:rsidRPr="004A372D">
              <w:rPr>
                <w:rFonts w:eastAsia="Arial" w:cs="Arial"/>
                <w:color w:val="000000"/>
                <w:szCs w:val="22"/>
                <w:lang w:val="en-GB" w:eastAsia="en-US"/>
              </w:rPr>
              <w:t xml:space="preserve">s after the </w:t>
            </w:r>
            <w:hyperlink r:id="rId1413" w:history="1">
              <w:r w:rsidRPr="004A372D">
                <w:rPr>
                  <w:rFonts w:eastAsia="Arial" w:cs="Arial"/>
                  <w:color w:val="0000FF"/>
                  <w:szCs w:val="22"/>
                  <w:u w:val="single"/>
                  <w:lang w:val="en-GB" w:eastAsia="en-US"/>
                </w:rPr>
                <w:t xml:space="preserve">Earliest Switch Request Re-submission </w:t>
              </w:r>
              <w:r w:rsidRPr="004A372D">
                <w:rPr>
                  <w:rFonts w:eastAsia="Arial" w:cs="Arial"/>
                  <w:color w:val="0000FF"/>
                  <w:szCs w:val="22"/>
                  <w:u w:val="single"/>
                  <w:lang w:val="en-GB" w:eastAsia="en-US"/>
                </w:rPr>
                <w:lastRenderedPageBreak/>
                <w:t>Date</w:t>
              </w:r>
            </w:hyperlink>
            <w:r w:rsidRPr="004A372D">
              <w:rPr>
                <w:rFonts w:eastAsia="Arial" w:cs="Arial"/>
                <w:szCs w:val="22"/>
                <w:vertAlign w:val="superscript"/>
                <w:lang w:val="en-GB" w:eastAsia="en-US"/>
              </w:rPr>
              <w:t>36</w:t>
            </w:r>
            <w:r w:rsidRPr="004A372D">
              <w:rPr>
                <w:rFonts w:eastAsia="Arial" w:cs="Arial"/>
                <w:color w:val="000000"/>
                <w:szCs w:val="22"/>
                <w:lang w:val="en-GB" w:eastAsia="en-US"/>
              </w:rPr>
              <w:t>.</w:t>
            </w:r>
          </w:p>
        </w:tc>
        <w:tc>
          <w:tcPr>
            <w:tcW w:w="1134" w:type="dxa"/>
            <w:tcBorders>
              <w:top w:val="single" w:sz="8" w:space="0" w:color="696969"/>
              <w:left w:val="single" w:sz="8" w:space="0" w:color="696969"/>
              <w:bottom w:val="single" w:sz="8" w:space="0" w:color="696969"/>
              <w:right w:val="single" w:sz="8" w:space="0" w:color="696969"/>
            </w:tcBorders>
            <w:tcMar>
              <w:left w:w="0" w:type="dxa"/>
            </w:tcMar>
          </w:tcPr>
          <w:p w14:paraId="0E1FC9C3" w14:textId="77777777" w:rsidR="006122FE" w:rsidRPr="00AB3FE6" w:rsidRDefault="00A36082" w:rsidP="004A372D">
            <w:pPr>
              <w:widowControl w:val="0"/>
              <w:spacing w:after="0" w:line="276" w:lineRule="auto"/>
              <w:ind w:left="57"/>
              <w:rPr>
                <w:rFonts w:cs="Arial"/>
                <w:szCs w:val="22"/>
                <w:lang w:val="en-GB" w:eastAsia="en-US"/>
              </w:rPr>
            </w:pPr>
            <w:hyperlink r:id="rId1414" w:history="1">
              <w:r w:rsidR="006122FE" w:rsidRPr="004A372D">
                <w:rPr>
                  <w:rFonts w:eastAsia="Arial" w:cs="Arial"/>
                  <w:color w:val="0000FF"/>
                  <w:szCs w:val="22"/>
                  <w:u w:val="single"/>
                  <w:lang w:val="en-GB" w:eastAsia="en-US"/>
                </w:rPr>
                <w:t>Gaining Supplier</w:t>
              </w:r>
            </w:hyperlink>
          </w:p>
        </w:tc>
        <w:tc>
          <w:tcPr>
            <w:tcW w:w="992" w:type="dxa"/>
            <w:tcBorders>
              <w:top w:val="single" w:sz="8" w:space="0" w:color="696969"/>
              <w:left w:val="single" w:sz="8" w:space="0" w:color="696969"/>
              <w:bottom w:val="single" w:sz="8" w:space="0" w:color="696969"/>
              <w:right w:val="single" w:sz="8" w:space="0" w:color="696969"/>
            </w:tcBorders>
            <w:tcMar>
              <w:left w:w="0" w:type="dxa"/>
            </w:tcMar>
          </w:tcPr>
          <w:p w14:paraId="748C0518" w14:textId="77777777" w:rsidR="006122FE" w:rsidRPr="00AB3FE6" w:rsidRDefault="00A36082" w:rsidP="004A372D">
            <w:pPr>
              <w:widowControl w:val="0"/>
              <w:spacing w:after="0" w:line="276" w:lineRule="auto"/>
              <w:ind w:left="57"/>
              <w:rPr>
                <w:rFonts w:cs="Arial"/>
                <w:szCs w:val="22"/>
                <w:lang w:val="en-GB" w:eastAsia="en-US"/>
              </w:rPr>
            </w:pPr>
            <w:hyperlink r:id="rId1415" w:history="1">
              <w:r w:rsidR="006122FE" w:rsidRPr="004A372D">
                <w:rPr>
                  <w:rFonts w:eastAsia="Arial" w:cs="Arial"/>
                  <w:color w:val="0000FF"/>
                  <w:szCs w:val="22"/>
                  <w:u w:val="single"/>
                  <w:lang w:val="en-GB" w:eastAsia="en-US"/>
                </w:rPr>
                <w:t>CSS Provider</w:t>
              </w:r>
            </w:hyperlink>
            <w:r w:rsidR="006122FE" w:rsidRPr="004A372D">
              <w:rPr>
                <w:rFonts w:eastAsia="Arial" w:cs="Arial"/>
                <w:color w:val="000000"/>
                <w:szCs w:val="22"/>
                <w:lang w:val="en-GB" w:eastAsia="en-US"/>
              </w:rPr>
              <w:t> </w:t>
            </w:r>
          </w:p>
        </w:tc>
        <w:tc>
          <w:tcPr>
            <w:tcW w:w="3827" w:type="dxa"/>
            <w:tcBorders>
              <w:top w:val="single" w:sz="8" w:space="0" w:color="696969"/>
              <w:left w:val="single" w:sz="8" w:space="0" w:color="696969"/>
              <w:bottom w:val="single" w:sz="8" w:space="0" w:color="696969"/>
              <w:right w:val="single" w:sz="8" w:space="0" w:color="696969"/>
            </w:tcBorders>
            <w:tcMar>
              <w:left w:w="0" w:type="dxa"/>
            </w:tcMar>
          </w:tcPr>
          <w:p w14:paraId="3AAC5FF5" w14:textId="77777777" w:rsidR="006122FE" w:rsidRPr="00AB3FE6" w:rsidRDefault="006122FE" w:rsidP="004A372D">
            <w:pPr>
              <w:widowControl w:val="0"/>
              <w:spacing w:after="0" w:line="276" w:lineRule="auto"/>
              <w:ind w:left="57"/>
              <w:rPr>
                <w:rFonts w:cs="Arial"/>
                <w:szCs w:val="22"/>
                <w:lang w:val="en-GB" w:eastAsia="en-US"/>
              </w:rPr>
            </w:pPr>
            <w:r w:rsidRPr="004A372D">
              <w:rPr>
                <w:rFonts w:eastAsia="Arial" w:cs="Arial"/>
                <w:color w:val="000000"/>
                <w:szCs w:val="22"/>
                <w:lang w:val="en-GB" w:eastAsia="en-US"/>
              </w:rPr>
              <w:t xml:space="preserve">As set out on the </w:t>
            </w:r>
            <w:hyperlink r:id="rId1416" w:history="1">
              <w:r w:rsidRPr="004A372D">
                <w:rPr>
                  <w:rFonts w:eastAsia="Arial" w:cs="Arial"/>
                  <w:color w:val="0000FF"/>
                  <w:szCs w:val="22"/>
                  <w:u w:val="single"/>
                  <w:lang w:val="en-GB" w:eastAsia="en-US"/>
                </w:rPr>
                <w:t>Registration Services Schedule</w:t>
              </w:r>
            </w:hyperlink>
            <w:r w:rsidRPr="004A372D">
              <w:rPr>
                <w:rFonts w:eastAsia="Arial" w:cs="Arial"/>
                <w:color w:val="000000"/>
                <w:szCs w:val="22"/>
                <w:lang w:val="en-GB" w:eastAsia="en-US"/>
              </w:rPr>
              <w:t>.</w:t>
            </w:r>
          </w:p>
        </w:tc>
        <w:tc>
          <w:tcPr>
            <w:tcW w:w="992" w:type="dxa"/>
            <w:tcBorders>
              <w:top w:val="single" w:sz="8" w:space="0" w:color="696969"/>
              <w:left w:val="single" w:sz="8" w:space="0" w:color="696969"/>
              <w:bottom w:val="single" w:sz="8" w:space="0" w:color="696969"/>
              <w:right w:val="single" w:sz="8" w:space="0" w:color="696969"/>
            </w:tcBorders>
            <w:tcMar>
              <w:left w:w="0" w:type="dxa"/>
            </w:tcMar>
          </w:tcPr>
          <w:p w14:paraId="01EA05C3" w14:textId="77777777" w:rsidR="006122FE" w:rsidRPr="00AB3FE6" w:rsidRDefault="006122FE" w:rsidP="004A372D">
            <w:pPr>
              <w:widowControl w:val="0"/>
              <w:spacing w:after="0" w:line="276" w:lineRule="auto"/>
              <w:ind w:left="57"/>
              <w:rPr>
                <w:rFonts w:cs="Arial"/>
                <w:szCs w:val="22"/>
                <w:lang w:val="en-GB" w:eastAsia="en-US"/>
              </w:rPr>
            </w:pPr>
            <w:r w:rsidRPr="00AB3FE6">
              <w:rPr>
                <w:rFonts w:cs="Arial"/>
                <w:szCs w:val="22"/>
                <w:lang w:val="en-GB" w:eastAsia="en-US"/>
              </w:rPr>
              <w:t> </w:t>
            </w:r>
          </w:p>
        </w:tc>
      </w:tr>
      <w:tr w:rsidR="00AB3FE6" w:rsidRPr="00AB3FE6" w14:paraId="3B063C87" w14:textId="77777777" w:rsidTr="004A372D">
        <w:tc>
          <w:tcPr>
            <w:tcW w:w="855" w:type="dxa"/>
            <w:tcBorders>
              <w:top w:val="single" w:sz="8" w:space="0" w:color="696969"/>
              <w:left w:val="single" w:sz="8" w:space="0" w:color="696969"/>
              <w:bottom w:val="single" w:sz="8" w:space="0" w:color="696969"/>
              <w:right w:val="single" w:sz="8" w:space="0" w:color="696969"/>
            </w:tcBorders>
            <w:tcMar>
              <w:left w:w="0" w:type="dxa"/>
            </w:tcMar>
          </w:tcPr>
          <w:p w14:paraId="31B6D607" w14:textId="77777777" w:rsidR="006122FE" w:rsidRPr="00AB3FE6" w:rsidRDefault="006122FE" w:rsidP="004A372D">
            <w:pPr>
              <w:widowControl w:val="0"/>
              <w:spacing w:after="0" w:line="276" w:lineRule="auto"/>
              <w:ind w:left="57"/>
              <w:rPr>
                <w:rFonts w:cs="Arial"/>
                <w:szCs w:val="22"/>
                <w:lang w:val="en-GB" w:eastAsia="en-US"/>
              </w:rPr>
            </w:pPr>
            <w:r w:rsidRPr="004A372D">
              <w:rPr>
                <w:rFonts w:eastAsia="Arial" w:cs="Arial"/>
                <w:color w:val="000000"/>
                <w:szCs w:val="22"/>
                <w:lang w:val="en-GB" w:eastAsia="en-US"/>
              </w:rPr>
              <w:t>21.9.5</w:t>
            </w:r>
          </w:p>
        </w:tc>
        <w:tc>
          <w:tcPr>
            <w:tcW w:w="2841" w:type="dxa"/>
            <w:tcBorders>
              <w:top w:val="single" w:sz="8" w:space="0" w:color="696969"/>
              <w:left w:val="single" w:sz="8" w:space="0" w:color="696969"/>
              <w:bottom w:val="single" w:sz="8" w:space="0" w:color="696969"/>
              <w:right w:val="single" w:sz="8" w:space="0" w:color="696969"/>
            </w:tcBorders>
            <w:tcMar>
              <w:left w:w="0" w:type="dxa"/>
            </w:tcMar>
          </w:tcPr>
          <w:p w14:paraId="4E3D8FB1" w14:textId="77777777" w:rsidR="006122FE" w:rsidRPr="00AB3FE6" w:rsidRDefault="006122FE" w:rsidP="004A372D">
            <w:pPr>
              <w:widowControl w:val="0"/>
              <w:spacing w:after="0" w:line="276" w:lineRule="auto"/>
              <w:ind w:left="57"/>
              <w:rPr>
                <w:rFonts w:cs="Arial"/>
                <w:szCs w:val="22"/>
                <w:lang w:val="en-GB" w:eastAsia="en-US"/>
              </w:rPr>
            </w:pPr>
            <w:r w:rsidRPr="004A372D">
              <w:rPr>
                <w:rFonts w:eastAsia="Arial" w:cs="Arial"/>
                <w:color w:val="000000"/>
                <w:szCs w:val="22"/>
                <w:lang w:val="en-GB" w:eastAsia="en-US"/>
              </w:rPr>
              <w:t xml:space="preserve">Directly following a </w:t>
            </w:r>
            <w:hyperlink r:id="rId1417" w:history="1">
              <w:r w:rsidRPr="004A372D">
                <w:rPr>
                  <w:rFonts w:eastAsia="Arial" w:cs="Arial"/>
                  <w:color w:val="0000FF"/>
                  <w:szCs w:val="22"/>
                  <w:u w:val="single"/>
                  <w:lang w:val="en-GB" w:eastAsia="en-US"/>
                </w:rPr>
                <w:t>Switch Request</w:t>
              </w:r>
            </w:hyperlink>
            <w:r w:rsidRPr="004A372D">
              <w:rPr>
                <w:rFonts w:eastAsia="Arial" w:cs="Arial"/>
                <w:color w:val="000000"/>
                <w:szCs w:val="22"/>
                <w:lang w:val="en-GB" w:eastAsia="en-US"/>
              </w:rPr>
              <w:t xml:space="preserve"> rejection that cannot be resolved as described in 21.10.4.</w:t>
            </w:r>
          </w:p>
        </w:tc>
        <w:tc>
          <w:tcPr>
            <w:tcW w:w="3544" w:type="dxa"/>
            <w:tcBorders>
              <w:top w:val="single" w:sz="8" w:space="0" w:color="696969"/>
              <w:left w:val="single" w:sz="8" w:space="0" w:color="696969"/>
              <w:bottom w:val="single" w:sz="8" w:space="0" w:color="696969"/>
              <w:right w:val="single" w:sz="8" w:space="0" w:color="696969"/>
            </w:tcBorders>
            <w:tcMar>
              <w:left w:w="0" w:type="dxa"/>
            </w:tcMar>
          </w:tcPr>
          <w:p w14:paraId="2ABE5CFF" w14:textId="77777777" w:rsidR="006122FE" w:rsidRPr="00AB3FE6" w:rsidRDefault="006122FE" w:rsidP="004A372D">
            <w:pPr>
              <w:widowControl w:val="0"/>
              <w:spacing w:after="0" w:line="276" w:lineRule="auto"/>
              <w:ind w:left="57"/>
              <w:rPr>
                <w:rFonts w:cs="Arial"/>
                <w:szCs w:val="22"/>
                <w:lang w:val="en-GB" w:eastAsia="en-US"/>
              </w:rPr>
            </w:pPr>
            <w:r w:rsidRPr="004A372D">
              <w:rPr>
                <w:rFonts w:eastAsia="Arial" w:cs="Arial"/>
                <w:color w:val="000000"/>
                <w:szCs w:val="22"/>
                <w:lang w:val="en-GB" w:eastAsia="en-US"/>
              </w:rPr>
              <w:t xml:space="preserve">Issue notification that </w:t>
            </w:r>
            <w:hyperlink r:id="rId1418" w:history="1">
              <w:r w:rsidRPr="004A372D">
                <w:rPr>
                  <w:rFonts w:eastAsia="Arial" w:cs="Arial"/>
                  <w:color w:val="0000FF"/>
                  <w:szCs w:val="22"/>
                  <w:u w:val="single"/>
                  <w:lang w:val="en-GB" w:eastAsia="en-US"/>
                </w:rPr>
                <w:t>Switch</w:t>
              </w:r>
            </w:hyperlink>
            <w:r w:rsidRPr="004A372D">
              <w:rPr>
                <w:rFonts w:eastAsia="Arial" w:cs="Arial"/>
                <w:color w:val="000000"/>
                <w:szCs w:val="22"/>
                <w:lang w:val="en-GB" w:eastAsia="en-US"/>
              </w:rPr>
              <w:t xml:space="preserve"> cannot be completed.</w:t>
            </w:r>
          </w:p>
        </w:tc>
        <w:tc>
          <w:tcPr>
            <w:tcW w:w="1134" w:type="dxa"/>
            <w:tcBorders>
              <w:top w:val="single" w:sz="8" w:space="0" w:color="696969"/>
              <w:left w:val="single" w:sz="8" w:space="0" w:color="696969"/>
              <w:bottom w:val="single" w:sz="8" w:space="0" w:color="696969"/>
              <w:right w:val="single" w:sz="8" w:space="0" w:color="696969"/>
            </w:tcBorders>
            <w:tcMar>
              <w:left w:w="0" w:type="dxa"/>
            </w:tcMar>
          </w:tcPr>
          <w:p w14:paraId="64025CC7" w14:textId="77777777" w:rsidR="006122FE" w:rsidRPr="00AB3FE6" w:rsidRDefault="00A36082" w:rsidP="004A372D">
            <w:pPr>
              <w:widowControl w:val="0"/>
              <w:spacing w:after="0" w:line="276" w:lineRule="auto"/>
              <w:ind w:left="57"/>
              <w:rPr>
                <w:rFonts w:cs="Arial"/>
                <w:szCs w:val="22"/>
                <w:lang w:val="en-GB" w:eastAsia="en-US"/>
              </w:rPr>
            </w:pPr>
            <w:hyperlink r:id="rId1419" w:history="1">
              <w:r w:rsidR="006122FE" w:rsidRPr="004A372D">
                <w:rPr>
                  <w:rFonts w:eastAsia="Arial" w:cs="Arial"/>
                  <w:color w:val="0000FF"/>
                  <w:szCs w:val="22"/>
                  <w:u w:val="single"/>
                  <w:lang w:val="en-GB" w:eastAsia="en-US"/>
                </w:rPr>
                <w:t>Gaining Supplier</w:t>
              </w:r>
            </w:hyperlink>
          </w:p>
        </w:tc>
        <w:tc>
          <w:tcPr>
            <w:tcW w:w="992" w:type="dxa"/>
            <w:tcBorders>
              <w:top w:val="single" w:sz="8" w:space="0" w:color="696969"/>
              <w:left w:val="single" w:sz="8" w:space="0" w:color="696969"/>
              <w:bottom w:val="single" w:sz="8" w:space="0" w:color="696969"/>
              <w:right w:val="single" w:sz="8" w:space="0" w:color="696969"/>
            </w:tcBorders>
            <w:tcMar>
              <w:left w:w="0" w:type="dxa"/>
            </w:tcMar>
          </w:tcPr>
          <w:p w14:paraId="3C5B62EA" w14:textId="785040CF" w:rsidR="006122FE" w:rsidRPr="00AB3FE6" w:rsidRDefault="00A36082" w:rsidP="004A372D">
            <w:pPr>
              <w:widowControl w:val="0"/>
              <w:spacing w:after="0" w:line="276" w:lineRule="auto"/>
              <w:ind w:left="57"/>
              <w:rPr>
                <w:rFonts w:cs="Arial"/>
                <w:szCs w:val="22"/>
                <w:lang w:val="en-GB" w:eastAsia="en-US"/>
              </w:rPr>
            </w:pPr>
            <w:hyperlink r:id="rId1420" w:history="1">
              <w:r w:rsidR="006122FE" w:rsidRPr="004A372D">
                <w:rPr>
                  <w:rFonts w:eastAsia="Arial" w:cs="Arial"/>
                  <w:color w:val="0000FF"/>
                  <w:szCs w:val="22"/>
                  <w:u w:val="single"/>
                  <w:lang w:val="en-GB" w:eastAsia="en-US"/>
                </w:rPr>
                <w:t>Losing Supplier</w:t>
              </w:r>
            </w:hyperlink>
            <w:r w:rsidR="006122FE" w:rsidRPr="004A372D">
              <w:rPr>
                <w:rFonts w:eastAsia="Arial" w:cs="Arial"/>
                <w:color w:val="000000"/>
                <w:szCs w:val="22"/>
                <w:lang w:val="en-GB" w:eastAsia="en-US"/>
              </w:rPr>
              <w:t>; and</w:t>
            </w:r>
            <w:r w:rsidR="00AB3FE6">
              <w:rPr>
                <w:rFonts w:eastAsia="Arial" w:cs="Arial"/>
                <w:color w:val="0000FF"/>
                <w:szCs w:val="22"/>
                <w:u w:val="single"/>
              </w:rPr>
              <w:t xml:space="preserve"> </w:t>
            </w:r>
            <w:hyperlink r:id="rId1421" w:history="1">
              <w:r w:rsidR="006122FE" w:rsidRPr="004A372D">
                <w:rPr>
                  <w:rFonts w:eastAsia="Arial" w:cs="Arial"/>
                  <w:color w:val="0000FF"/>
                  <w:szCs w:val="22"/>
                  <w:u w:val="single"/>
                  <w:lang w:val="en-GB" w:eastAsia="en-US"/>
                </w:rPr>
                <w:t>Consumer</w:t>
              </w:r>
            </w:hyperlink>
          </w:p>
        </w:tc>
        <w:tc>
          <w:tcPr>
            <w:tcW w:w="3827" w:type="dxa"/>
            <w:tcBorders>
              <w:top w:val="single" w:sz="8" w:space="0" w:color="696969"/>
              <w:left w:val="single" w:sz="8" w:space="0" w:color="696969"/>
              <w:bottom w:val="single" w:sz="8" w:space="0" w:color="696969"/>
              <w:right w:val="single" w:sz="8" w:space="0" w:color="696969"/>
            </w:tcBorders>
            <w:tcMar>
              <w:left w:w="0" w:type="dxa"/>
            </w:tcMar>
          </w:tcPr>
          <w:p w14:paraId="18EE7437" w14:textId="77777777" w:rsidR="006122FE" w:rsidRPr="00AB3FE6" w:rsidRDefault="006122FE" w:rsidP="004A372D">
            <w:pPr>
              <w:widowControl w:val="0"/>
              <w:spacing w:after="0" w:line="276" w:lineRule="auto"/>
              <w:ind w:left="57"/>
              <w:rPr>
                <w:rFonts w:cs="Arial"/>
                <w:szCs w:val="22"/>
                <w:lang w:val="en-GB" w:eastAsia="en-US"/>
              </w:rPr>
            </w:pPr>
            <w:r w:rsidRPr="004A372D">
              <w:rPr>
                <w:rFonts w:eastAsia="Arial" w:cs="Arial"/>
                <w:color w:val="000000"/>
                <w:szCs w:val="22"/>
                <w:lang w:val="en-GB" w:eastAsia="en-US"/>
              </w:rPr>
              <w:t xml:space="preserve">Reason for not progressing </w:t>
            </w:r>
            <w:hyperlink r:id="rId1422" w:history="1">
              <w:r w:rsidRPr="004A372D">
                <w:rPr>
                  <w:rFonts w:eastAsia="Arial" w:cs="Arial"/>
                  <w:color w:val="0000FF"/>
                  <w:szCs w:val="22"/>
                  <w:u w:val="single"/>
                  <w:lang w:val="en-GB" w:eastAsia="en-US"/>
                </w:rPr>
                <w:t>Switch</w:t>
              </w:r>
            </w:hyperlink>
          </w:p>
        </w:tc>
        <w:tc>
          <w:tcPr>
            <w:tcW w:w="992" w:type="dxa"/>
            <w:tcBorders>
              <w:top w:val="single" w:sz="8" w:space="0" w:color="696969"/>
              <w:left w:val="single" w:sz="8" w:space="0" w:color="696969"/>
              <w:bottom w:val="single" w:sz="8" w:space="0" w:color="696969"/>
              <w:right w:val="single" w:sz="8" w:space="0" w:color="696969"/>
            </w:tcBorders>
            <w:tcMar>
              <w:left w:w="0" w:type="dxa"/>
            </w:tcMar>
          </w:tcPr>
          <w:p w14:paraId="0EED2738" w14:textId="77777777" w:rsidR="006122FE" w:rsidRPr="00AB3FE6" w:rsidRDefault="006122FE" w:rsidP="004A372D">
            <w:pPr>
              <w:widowControl w:val="0"/>
              <w:spacing w:after="0" w:line="276" w:lineRule="auto"/>
              <w:ind w:left="57"/>
              <w:rPr>
                <w:rFonts w:cs="Arial"/>
                <w:szCs w:val="22"/>
                <w:lang w:val="en-GB" w:eastAsia="en-US"/>
              </w:rPr>
            </w:pPr>
            <w:r w:rsidRPr="004A372D">
              <w:rPr>
                <w:rFonts w:eastAsia="Arial" w:cs="Arial"/>
                <w:color w:val="000000"/>
                <w:szCs w:val="22"/>
                <w:lang w:val="en-GB" w:eastAsia="en-US"/>
              </w:rPr>
              <w:t>Not defined</w:t>
            </w:r>
          </w:p>
        </w:tc>
      </w:tr>
    </w:tbl>
    <w:p w14:paraId="794CCED2" w14:textId="77777777" w:rsidR="006122FE" w:rsidRDefault="006122FE"/>
    <w:p w14:paraId="12A74EF2" w14:textId="77777777" w:rsidR="006122FE" w:rsidRDefault="006122FE">
      <w:pPr>
        <w:pStyle w:val="Footnote"/>
        <w:widowControl w:val="0"/>
        <w:spacing w:after="320" w:line="276" w:lineRule="auto"/>
      </w:pPr>
      <w:r>
        <w:rPr>
          <w:rFonts w:eastAsia="Arial" w:cs="Arial"/>
          <w:vertAlign w:val="superscript"/>
        </w:rPr>
        <w:t>34 </w:t>
      </w:r>
      <w:hyperlink r:id="rId1423" w:history="1">
        <w:r>
          <w:rPr>
            <w:rFonts w:eastAsia="Arial" w:cs="Arial"/>
            <w:color w:val="0000FF"/>
            <w:u w:val="single"/>
          </w:rPr>
          <w:t>G0808</w:t>
        </w:r>
      </w:hyperlink>
      <w:r>
        <w:rPr>
          <w:rFonts w:eastAsia="Arial" w:cs="Arial"/>
        </w:rPr>
        <w:t> </w:t>
      </w:r>
    </w:p>
    <w:p w14:paraId="378C48BF" w14:textId="77777777" w:rsidR="006122FE" w:rsidRDefault="006122FE">
      <w:pPr>
        <w:pStyle w:val="Footnote"/>
        <w:widowControl w:val="0"/>
        <w:spacing w:after="320" w:line="276" w:lineRule="auto"/>
      </w:pPr>
      <w:r>
        <w:rPr>
          <w:rFonts w:eastAsia="Arial" w:cs="Arial"/>
          <w:vertAlign w:val="superscript"/>
        </w:rPr>
        <w:t>35 </w:t>
      </w:r>
      <w:hyperlink r:id="rId1424" w:history="1">
        <w:r>
          <w:rPr>
            <w:rFonts w:eastAsia="Arial" w:cs="Arial"/>
            <w:color w:val="0000FF"/>
            <w:u w:val="single"/>
          </w:rPr>
          <w:t>D0308</w:t>
        </w:r>
      </w:hyperlink>
    </w:p>
    <w:p w14:paraId="1BCF8F05" w14:textId="77777777" w:rsidR="006122FE" w:rsidRDefault="006122FE">
      <w:pPr>
        <w:pStyle w:val="Footnote"/>
        <w:widowControl w:val="0"/>
        <w:spacing w:after="320" w:line="276" w:lineRule="auto"/>
      </w:pPr>
      <w:r>
        <w:rPr>
          <w:rFonts w:eastAsia="Arial" w:cs="Arial"/>
          <w:vertAlign w:val="superscript"/>
        </w:rPr>
        <w:t>36</w:t>
      </w:r>
      <w:r>
        <w:rPr>
          <w:rFonts w:eastAsia="Arial" w:cs="Arial"/>
        </w:rPr>
        <w:t xml:space="preserve"> The </w:t>
      </w:r>
      <w:hyperlink r:id="rId1425" w:history="1">
        <w:r>
          <w:rPr>
            <w:rFonts w:eastAsia="Arial" w:cs="Arial"/>
            <w:color w:val="0000FF"/>
            <w:u w:val="single"/>
          </w:rPr>
          <w:t>Losing Supplier</w:t>
        </w:r>
      </w:hyperlink>
      <w:r>
        <w:rPr>
          <w:rFonts w:eastAsia="Arial" w:cs="Arial"/>
        </w:rPr>
        <w:t xml:space="preserve"> and </w:t>
      </w:r>
      <w:hyperlink r:id="rId1426" w:history="1">
        <w:r>
          <w:rPr>
            <w:rFonts w:eastAsia="Arial" w:cs="Arial"/>
            <w:color w:val="0000FF"/>
            <w:u w:val="single"/>
          </w:rPr>
          <w:t>Gaining Supplier</w:t>
        </w:r>
      </w:hyperlink>
      <w:r>
        <w:rPr>
          <w:rFonts w:eastAsia="Arial" w:cs="Arial"/>
        </w:rPr>
        <w:t xml:space="preserve"> may agree to extend the re-submission timescale bilaterally.</w:t>
      </w:r>
    </w:p>
    <w:p w14:paraId="04AE7F2C" w14:textId="77777777" w:rsidR="006122FE" w:rsidRDefault="006122FE">
      <w:pPr>
        <w:pStyle w:val="ScheduleSectionL2"/>
        <w:widowControl w:val="0"/>
        <w:spacing w:after="320"/>
      </w:pPr>
      <w:r>
        <w:t>The interface table below sets out the process and maximum timelines for transfer of debt.</w:t>
      </w:r>
    </w:p>
    <w:tbl>
      <w:tblPr>
        <w:tblW w:w="14185" w:type="dxa"/>
        <w:tblBorders>
          <w:top w:val="single" w:sz="4" w:space="0" w:color="696969"/>
          <w:left w:val="single" w:sz="4" w:space="0" w:color="696969"/>
          <w:bottom w:val="single" w:sz="4" w:space="0" w:color="696969"/>
          <w:right w:val="single" w:sz="4" w:space="0" w:color="696969"/>
          <w:insideH w:val="single" w:sz="4" w:space="0" w:color="auto"/>
          <w:insideV w:val="single" w:sz="4" w:space="0" w:color="auto"/>
        </w:tblBorders>
        <w:tblLayout w:type="fixed"/>
        <w:tblLook w:val="04A0" w:firstRow="1" w:lastRow="0" w:firstColumn="1" w:lastColumn="0" w:noHBand="0" w:noVBand="1"/>
      </w:tblPr>
      <w:tblGrid>
        <w:gridCol w:w="990"/>
        <w:gridCol w:w="2848"/>
        <w:gridCol w:w="4110"/>
        <w:gridCol w:w="993"/>
        <w:gridCol w:w="1134"/>
        <w:gridCol w:w="2976"/>
        <w:gridCol w:w="1134"/>
      </w:tblGrid>
      <w:tr w:rsidR="006122FE" w:rsidRPr="00AB3FE6" w14:paraId="43956679" w14:textId="77777777" w:rsidTr="004A372D">
        <w:tc>
          <w:tcPr>
            <w:tcW w:w="990" w:type="dxa"/>
            <w:tcBorders>
              <w:top w:val="single" w:sz="8" w:space="0" w:color="000000"/>
              <w:left w:val="single" w:sz="8" w:space="0" w:color="000000"/>
              <w:bottom w:val="single" w:sz="8" w:space="0" w:color="000000"/>
              <w:right w:val="single" w:sz="8" w:space="0" w:color="000000"/>
            </w:tcBorders>
            <w:shd w:val="clear" w:color="auto" w:fill="BFBFBF"/>
            <w:tcMar>
              <w:left w:w="0" w:type="dxa"/>
            </w:tcMar>
          </w:tcPr>
          <w:p w14:paraId="355171FC" w14:textId="77777777" w:rsidR="006122FE" w:rsidRPr="00AB3FE6" w:rsidRDefault="006122FE" w:rsidP="004A372D">
            <w:pPr>
              <w:widowControl w:val="0"/>
              <w:spacing w:after="0" w:line="276" w:lineRule="auto"/>
              <w:ind w:left="57"/>
              <w:rPr>
                <w:rFonts w:cs="Arial"/>
                <w:szCs w:val="22"/>
                <w:lang w:val="en-GB" w:eastAsia="en-US"/>
              </w:rPr>
            </w:pPr>
            <w:r w:rsidRPr="004A372D">
              <w:rPr>
                <w:rFonts w:eastAsia="Arial" w:cs="Arial"/>
                <w:b/>
                <w:color w:val="000000"/>
                <w:szCs w:val="22"/>
                <w:lang w:val="en-GB" w:eastAsia="en-US"/>
              </w:rPr>
              <w:t>Ref</w:t>
            </w:r>
          </w:p>
        </w:tc>
        <w:tc>
          <w:tcPr>
            <w:tcW w:w="2848" w:type="dxa"/>
            <w:tcBorders>
              <w:top w:val="single" w:sz="8" w:space="0" w:color="000000"/>
              <w:left w:val="single" w:sz="8" w:space="0" w:color="000000"/>
              <w:bottom w:val="single" w:sz="8" w:space="0" w:color="000000"/>
              <w:right w:val="single" w:sz="8" w:space="0" w:color="000000"/>
            </w:tcBorders>
            <w:shd w:val="clear" w:color="auto" w:fill="BFBFBF"/>
            <w:tcMar>
              <w:left w:w="0" w:type="dxa"/>
            </w:tcMar>
          </w:tcPr>
          <w:p w14:paraId="108E9077" w14:textId="77777777" w:rsidR="006122FE" w:rsidRPr="00AB3FE6" w:rsidRDefault="006122FE" w:rsidP="004A372D">
            <w:pPr>
              <w:widowControl w:val="0"/>
              <w:spacing w:after="0" w:line="276" w:lineRule="auto"/>
              <w:ind w:left="57"/>
              <w:rPr>
                <w:rFonts w:cs="Arial"/>
                <w:szCs w:val="22"/>
                <w:lang w:val="en-GB" w:eastAsia="en-US"/>
              </w:rPr>
            </w:pPr>
            <w:r w:rsidRPr="004A372D">
              <w:rPr>
                <w:rFonts w:eastAsia="Arial" w:cs="Arial"/>
                <w:b/>
                <w:color w:val="000000"/>
                <w:szCs w:val="22"/>
                <w:lang w:val="en-GB" w:eastAsia="en-US"/>
              </w:rPr>
              <w:t>When</w:t>
            </w:r>
          </w:p>
        </w:tc>
        <w:tc>
          <w:tcPr>
            <w:tcW w:w="4110" w:type="dxa"/>
            <w:tcBorders>
              <w:top w:val="single" w:sz="8" w:space="0" w:color="000000"/>
              <w:left w:val="single" w:sz="8" w:space="0" w:color="000000"/>
              <w:bottom w:val="single" w:sz="8" w:space="0" w:color="000000"/>
              <w:right w:val="single" w:sz="8" w:space="0" w:color="000000"/>
            </w:tcBorders>
            <w:shd w:val="clear" w:color="auto" w:fill="BFBFBF"/>
            <w:tcMar>
              <w:left w:w="0" w:type="dxa"/>
            </w:tcMar>
          </w:tcPr>
          <w:p w14:paraId="4848D662" w14:textId="77777777" w:rsidR="006122FE" w:rsidRPr="00AB3FE6" w:rsidRDefault="006122FE" w:rsidP="004A372D">
            <w:pPr>
              <w:widowControl w:val="0"/>
              <w:spacing w:after="0" w:line="276" w:lineRule="auto"/>
              <w:ind w:left="57"/>
              <w:rPr>
                <w:rFonts w:cs="Arial"/>
                <w:szCs w:val="22"/>
                <w:lang w:val="en-GB" w:eastAsia="en-US"/>
              </w:rPr>
            </w:pPr>
            <w:r w:rsidRPr="004A372D">
              <w:rPr>
                <w:rFonts w:eastAsia="Arial" w:cs="Arial"/>
                <w:b/>
                <w:color w:val="000000"/>
                <w:szCs w:val="22"/>
                <w:lang w:val="en-GB" w:eastAsia="en-US"/>
              </w:rPr>
              <w:t>Action</w:t>
            </w:r>
          </w:p>
        </w:tc>
        <w:tc>
          <w:tcPr>
            <w:tcW w:w="993" w:type="dxa"/>
            <w:tcBorders>
              <w:top w:val="single" w:sz="8" w:space="0" w:color="000000"/>
              <w:left w:val="single" w:sz="8" w:space="0" w:color="000000"/>
              <w:bottom w:val="single" w:sz="8" w:space="0" w:color="000000"/>
              <w:right w:val="single" w:sz="8" w:space="0" w:color="000000"/>
            </w:tcBorders>
            <w:shd w:val="clear" w:color="auto" w:fill="BFBFBF"/>
            <w:tcMar>
              <w:left w:w="0" w:type="dxa"/>
            </w:tcMar>
          </w:tcPr>
          <w:p w14:paraId="2D554D70" w14:textId="77777777" w:rsidR="006122FE" w:rsidRPr="00AB3FE6" w:rsidRDefault="006122FE" w:rsidP="004A372D">
            <w:pPr>
              <w:widowControl w:val="0"/>
              <w:spacing w:after="0" w:line="276" w:lineRule="auto"/>
              <w:ind w:left="57"/>
              <w:rPr>
                <w:rFonts w:cs="Arial"/>
                <w:szCs w:val="22"/>
                <w:lang w:val="en-GB" w:eastAsia="en-US"/>
              </w:rPr>
            </w:pPr>
            <w:r w:rsidRPr="004A372D">
              <w:rPr>
                <w:rFonts w:eastAsia="Arial" w:cs="Arial"/>
                <w:b/>
                <w:color w:val="000000"/>
                <w:szCs w:val="22"/>
                <w:lang w:val="en-GB" w:eastAsia="en-US"/>
              </w:rPr>
              <w:t>From</w:t>
            </w:r>
          </w:p>
        </w:tc>
        <w:tc>
          <w:tcPr>
            <w:tcW w:w="1134" w:type="dxa"/>
            <w:tcBorders>
              <w:top w:val="single" w:sz="8" w:space="0" w:color="000000"/>
              <w:left w:val="single" w:sz="8" w:space="0" w:color="000000"/>
              <w:bottom w:val="single" w:sz="8" w:space="0" w:color="000000"/>
              <w:right w:val="single" w:sz="8" w:space="0" w:color="000000"/>
            </w:tcBorders>
            <w:shd w:val="clear" w:color="auto" w:fill="BFBFBF"/>
            <w:tcMar>
              <w:left w:w="0" w:type="dxa"/>
            </w:tcMar>
          </w:tcPr>
          <w:p w14:paraId="3C888161" w14:textId="77777777" w:rsidR="006122FE" w:rsidRPr="00AB3FE6" w:rsidRDefault="006122FE" w:rsidP="004A372D">
            <w:pPr>
              <w:widowControl w:val="0"/>
              <w:spacing w:after="0" w:line="276" w:lineRule="auto"/>
              <w:ind w:left="57"/>
              <w:rPr>
                <w:rFonts w:cs="Arial"/>
                <w:szCs w:val="22"/>
                <w:lang w:val="en-GB" w:eastAsia="en-US"/>
              </w:rPr>
            </w:pPr>
            <w:r w:rsidRPr="004A372D">
              <w:rPr>
                <w:rFonts w:eastAsia="Arial" w:cs="Arial"/>
                <w:b/>
                <w:color w:val="000000"/>
                <w:szCs w:val="22"/>
                <w:lang w:val="en-GB" w:eastAsia="en-US"/>
              </w:rPr>
              <w:t>To</w:t>
            </w:r>
          </w:p>
        </w:tc>
        <w:tc>
          <w:tcPr>
            <w:tcW w:w="2976" w:type="dxa"/>
            <w:tcBorders>
              <w:top w:val="single" w:sz="8" w:space="0" w:color="000000"/>
              <w:left w:val="single" w:sz="8" w:space="0" w:color="000000"/>
              <w:bottom w:val="single" w:sz="8" w:space="0" w:color="000000"/>
              <w:right w:val="single" w:sz="8" w:space="0" w:color="000000"/>
            </w:tcBorders>
            <w:shd w:val="clear" w:color="auto" w:fill="BFBFBF"/>
            <w:tcMar>
              <w:left w:w="0" w:type="dxa"/>
            </w:tcMar>
          </w:tcPr>
          <w:p w14:paraId="5BD828D9" w14:textId="77777777" w:rsidR="006122FE" w:rsidRPr="00AB3FE6" w:rsidRDefault="006122FE" w:rsidP="004A372D">
            <w:pPr>
              <w:widowControl w:val="0"/>
              <w:spacing w:after="0" w:line="276" w:lineRule="auto"/>
              <w:ind w:left="57"/>
              <w:rPr>
                <w:rFonts w:cs="Arial"/>
                <w:szCs w:val="22"/>
                <w:lang w:val="en-GB" w:eastAsia="en-US"/>
              </w:rPr>
            </w:pPr>
            <w:r w:rsidRPr="004A372D">
              <w:rPr>
                <w:rFonts w:eastAsia="Arial" w:cs="Arial"/>
                <w:b/>
                <w:color w:val="000000"/>
                <w:szCs w:val="22"/>
                <w:lang w:val="en-GB" w:eastAsia="en-US"/>
              </w:rPr>
              <w:t>Information Required</w:t>
            </w:r>
          </w:p>
        </w:tc>
        <w:tc>
          <w:tcPr>
            <w:tcW w:w="1134" w:type="dxa"/>
            <w:tcBorders>
              <w:top w:val="single" w:sz="8" w:space="0" w:color="000000"/>
              <w:left w:val="single" w:sz="8" w:space="0" w:color="000000"/>
              <w:bottom w:val="single" w:sz="8" w:space="0" w:color="000000"/>
              <w:right w:val="single" w:sz="8" w:space="0" w:color="000000"/>
            </w:tcBorders>
            <w:shd w:val="clear" w:color="auto" w:fill="BFBFBF"/>
            <w:tcMar>
              <w:left w:w="0" w:type="dxa"/>
            </w:tcMar>
          </w:tcPr>
          <w:p w14:paraId="0EA3F908" w14:textId="77777777" w:rsidR="006122FE" w:rsidRPr="00AB3FE6" w:rsidRDefault="006122FE" w:rsidP="004A372D">
            <w:pPr>
              <w:widowControl w:val="0"/>
              <w:spacing w:after="0" w:line="276" w:lineRule="auto"/>
              <w:ind w:left="57"/>
              <w:rPr>
                <w:rFonts w:cs="Arial"/>
                <w:szCs w:val="22"/>
                <w:lang w:val="en-GB" w:eastAsia="en-US"/>
              </w:rPr>
            </w:pPr>
            <w:r w:rsidRPr="004A372D">
              <w:rPr>
                <w:rFonts w:eastAsia="Arial" w:cs="Arial"/>
                <w:b/>
                <w:color w:val="000000"/>
                <w:szCs w:val="22"/>
                <w:lang w:val="en-GB" w:eastAsia="en-US"/>
              </w:rPr>
              <w:t>Method</w:t>
            </w:r>
          </w:p>
        </w:tc>
      </w:tr>
      <w:tr w:rsidR="006122FE" w:rsidRPr="00AB3FE6" w14:paraId="510008D7" w14:textId="77777777" w:rsidTr="004A372D">
        <w:tc>
          <w:tcPr>
            <w:tcW w:w="990" w:type="dxa"/>
            <w:tcBorders>
              <w:top w:val="single" w:sz="8" w:space="0" w:color="696969"/>
              <w:left w:val="single" w:sz="8" w:space="0" w:color="696969"/>
              <w:bottom w:val="single" w:sz="8" w:space="0" w:color="696969"/>
              <w:right w:val="single" w:sz="8" w:space="0" w:color="696969"/>
            </w:tcBorders>
            <w:tcMar>
              <w:left w:w="0" w:type="dxa"/>
            </w:tcMar>
          </w:tcPr>
          <w:p w14:paraId="5588FD22" w14:textId="77777777" w:rsidR="006122FE" w:rsidRPr="00AB3FE6" w:rsidRDefault="006122FE" w:rsidP="004A372D">
            <w:pPr>
              <w:widowControl w:val="0"/>
              <w:spacing w:after="0" w:line="276" w:lineRule="auto"/>
              <w:ind w:left="57"/>
              <w:rPr>
                <w:rFonts w:cs="Arial"/>
                <w:szCs w:val="22"/>
                <w:lang w:val="en-GB" w:eastAsia="en-US"/>
              </w:rPr>
            </w:pPr>
            <w:r w:rsidRPr="004A372D">
              <w:rPr>
                <w:rFonts w:eastAsia="Arial" w:cs="Arial"/>
                <w:color w:val="000000"/>
                <w:szCs w:val="22"/>
                <w:lang w:val="en-GB" w:eastAsia="en-US"/>
              </w:rPr>
              <w:t>21.10.1</w:t>
            </w:r>
          </w:p>
        </w:tc>
        <w:tc>
          <w:tcPr>
            <w:tcW w:w="2848" w:type="dxa"/>
            <w:tcBorders>
              <w:top w:val="single" w:sz="8" w:space="0" w:color="696969"/>
              <w:left w:val="single" w:sz="8" w:space="0" w:color="696969"/>
              <w:bottom w:val="single" w:sz="8" w:space="0" w:color="696969"/>
              <w:right w:val="single" w:sz="8" w:space="0" w:color="696969"/>
            </w:tcBorders>
            <w:tcMar>
              <w:left w:w="0" w:type="dxa"/>
            </w:tcMar>
          </w:tcPr>
          <w:p w14:paraId="0363DEA4" w14:textId="77777777" w:rsidR="006122FE" w:rsidRPr="00AB3FE6" w:rsidRDefault="006122FE" w:rsidP="004A372D">
            <w:pPr>
              <w:widowControl w:val="0"/>
              <w:spacing w:after="0" w:line="276" w:lineRule="auto"/>
              <w:ind w:left="57"/>
              <w:rPr>
                <w:rFonts w:cs="Arial"/>
                <w:szCs w:val="22"/>
                <w:lang w:val="en-GB" w:eastAsia="en-US"/>
              </w:rPr>
            </w:pPr>
            <w:r w:rsidRPr="004A372D">
              <w:rPr>
                <w:rFonts w:eastAsia="Arial" w:cs="Arial"/>
                <w:color w:val="000000"/>
                <w:szCs w:val="22"/>
                <w:lang w:val="en-GB" w:eastAsia="en-US"/>
              </w:rPr>
              <w:t xml:space="preserve">Within 3 </w:t>
            </w:r>
            <w:hyperlink r:id="rId1427" w:history="1">
              <w:r w:rsidRPr="004A372D">
                <w:rPr>
                  <w:rFonts w:eastAsia="Arial" w:cs="Arial"/>
                  <w:color w:val="0000FF"/>
                  <w:szCs w:val="22"/>
                  <w:u w:val="single"/>
                  <w:lang w:val="en-GB" w:eastAsia="en-US"/>
                </w:rPr>
                <w:t>WD</w:t>
              </w:r>
            </w:hyperlink>
            <w:r w:rsidRPr="004A372D">
              <w:rPr>
                <w:rFonts w:eastAsia="Arial" w:cs="Arial"/>
                <w:color w:val="000000"/>
                <w:szCs w:val="22"/>
                <w:lang w:val="en-GB" w:eastAsia="en-US"/>
              </w:rPr>
              <w:t xml:space="preserve">s of issuing the final bill to the </w:t>
            </w:r>
            <w:hyperlink r:id="rId1428" w:history="1">
              <w:r w:rsidRPr="004A372D">
                <w:rPr>
                  <w:rFonts w:eastAsia="Arial" w:cs="Arial"/>
                  <w:color w:val="0000FF"/>
                  <w:szCs w:val="22"/>
                  <w:u w:val="single"/>
                  <w:lang w:val="en-GB" w:eastAsia="en-US"/>
                </w:rPr>
                <w:t>Consumer</w:t>
              </w:r>
            </w:hyperlink>
            <w:r w:rsidRPr="004A372D">
              <w:rPr>
                <w:rFonts w:eastAsia="Arial" w:cs="Arial"/>
                <w:color w:val="000000"/>
                <w:szCs w:val="22"/>
                <w:lang w:val="en-GB" w:eastAsia="en-US"/>
              </w:rPr>
              <w:t xml:space="preserve"> notifying them of the </w:t>
            </w:r>
            <w:hyperlink r:id="rId1429" w:history="1">
              <w:r w:rsidRPr="004A372D">
                <w:rPr>
                  <w:rFonts w:eastAsia="Arial" w:cs="Arial"/>
                  <w:color w:val="0000FF"/>
                  <w:szCs w:val="22"/>
                  <w:u w:val="single"/>
                  <w:lang w:val="en-GB" w:eastAsia="en-US"/>
                </w:rPr>
                <w:t>Total Debt Outstanding</w:t>
              </w:r>
            </w:hyperlink>
            <w:r w:rsidRPr="004A372D">
              <w:rPr>
                <w:rFonts w:eastAsia="Arial" w:cs="Arial"/>
                <w:color w:val="000000"/>
                <w:szCs w:val="22"/>
                <w:lang w:val="en-GB" w:eastAsia="en-US"/>
              </w:rPr>
              <w:t>. </w:t>
            </w:r>
          </w:p>
        </w:tc>
        <w:tc>
          <w:tcPr>
            <w:tcW w:w="4110" w:type="dxa"/>
            <w:tcBorders>
              <w:top w:val="single" w:sz="8" w:space="0" w:color="696969"/>
              <w:left w:val="single" w:sz="8" w:space="0" w:color="696969"/>
              <w:bottom w:val="single" w:sz="8" w:space="0" w:color="696969"/>
              <w:right w:val="single" w:sz="8" w:space="0" w:color="696969"/>
            </w:tcBorders>
            <w:tcMar>
              <w:left w:w="0" w:type="dxa"/>
            </w:tcMar>
          </w:tcPr>
          <w:p w14:paraId="2960F286" w14:textId="77777777" w:rsidR="006122FE" w:rsidRPr="00AB3FE6" w:rsidRDefault="006122FE" w:rsidP="004A372D">
            <w:pPr>
              <w:widowControl w:val="0"/>
              <w:spacing w:after="0" w:line="276" w:lineRule="auto"/>
              <w:ind w:left="57"/>
              <w:rPr>
                <w:rFonts w:cs="Arial"/>
                <w:szCs w:val="22"/>
                <w:lang w:val="en-GB" w:eastAsia="en-US"/>
              </w:rPr>
            </w:pPr>
            <w:r w:rsidRPr="004A372D">
              <w:rPr>
                <w:rFonts w:eastAsia="Arial" w:cs="Arial"/>
                <w:color w:val="000000"/>
                <w:szCs w:val="22"/>
                <w:lang w:val="en-GB" w:eastAsia="en-US"/>
              </w:rPr>
              <w:t xml:space="preserve">Send notification of </w:t>
            </w:r>
            <w:hyperlink r:id="rId1430" w:history="1">
              <w:r w:rsidRPr="004A372D">
                <w:rPr>
                  <w:rFonts w:eastAsia="Arial" w:cs="Arial"/>
                  <w:color w:val="0000FF"/>
                  <w:szCs w:val="22"/>
                  <w:u w:val="single"/>
                  <w:lang w:val="en-GB" w:eastAsia="en-US"/>
                </w:rPr>
                <w:t>Total Debt Outstanding</w:t>
              </w:r>
            </w:hyperlink>
            <w:r w:rsidRPr="004A372D">
              <w:rPr>
                <w:rFonts w:eastAsia="Arial" w:cs="Arial"/>
                <w:color w:val="000000"/>
                <w:szCs w:val="22"/>
                <w:lang w:val="en-GB" w:eastAsia="en-US"/>
              </w:rPr>
              <w:t>.</w:t>
            </w:r>
          </w:p>
        </w:tc>
        <w:tc>
          <w:tcPr>
            <w:tcW w:w="993" w:type="dxa"/>
            <w:tcBorders>
              <w:top w:val="single" w:sz="8" w:space="0" w:color="696969"/>
              <w:left w:val="single" w:sz="8" w:space="0" w:color="696969"/>
              <w:bottom w:val="single" w:sz="8" w:space="0" w:color="696969"/>
              <w:right w:val="single" w:sz="8" w:space="0" w:color="696969"/>
            </w:tcBorders>
            <w:tcMar>
              <w:left w:w="0" w:type="dxa"/>
            </w:tcMar>
          </w:tcPr>
          <w:p w14:paraId="0744DA52" w14:textId="77777777" w:rsidR="006122FE" w:rsidRPr="00AB3FE6" w:rsidRDefault="00A36082" w:rsidP="004A372D">
            <w:pPr>
              <w:widowControl w:val="0"/>
              <w:spacing w:after="0" w:line="276" w:lineRule="auto"/>
              <w:ind w:left="57"/>
              <w:rPr>
                <w:rFonts w:cs="Arial"/>
                <w:szCs w:val="22"/>
                <w:lang w:val="en-GB" w:eastAsia="en-US"/>
              </w:rPr>
            </w:pPr>
            <w:hyperlink r:id="rId1431" w:history="1">
              <w:r w:rsidR="006122FE" w:rsidRPr="004A372D">
                <w:rPr>
                  <w:rFonts w:eastAsia="Arial" w:cs="Arial"/>
                  <w:color w:val="0000FF"/>
                  <w:szCs w:val="22"/>
                  <w:u w:val="single"/>
                  <w:lang w:val="en-GB" w:eastAsia="en-US"/>
                </w:rPr>
                <w:t>Losing Supplier</w:t>
              </w:r>
            </w:hyperlink>
          </w:p>
        </w:tc>
        <w:tc>
          <w:tcPr>
            <w:tcW w:w="1134" w:type="dxa"/>
            <w:tcBorders>
              <w:top w:val="single" w:sz="8" w:space="0" w:color="696969"/>
              <w:left w:val="single" w:sz="8" w:space="0" w:color="696969"/>
              <w:bottom w:val="single" w:sz="8" w:space="0" w:color="696969"/>
              <w:right w:val="single" w:sz="8" w:space="0" w:color="696969"/>
            </w:tcBorders>
            <w:tcMar>
              <w:left w:w="0" w:type="dxa"/>
            </w:tcMar>
          </w:tcPr>
          <w:p w14:paraId="777834E2" w14:textId="77777777" w:rsidR="006122FE" w:rsidRPr="00AB3FE6" w:rsidRDefault="00A36082" w:rsidP="004A372D">
            <w:pPr>
              <w:widowControl w:val="0"/>
              <w:spacing w:after="0" w:line="276" w:lineRule="auto"/>
              <w:ind w:left="57"/>
              <w:rPr>
                <w:rFonts w:cs="Arial"/>
                <w:szCs w:val="22"/>
                <w:lang w:val="en-GB" w:eastAsia="en-US"/>
              </w:rPr>
            </w:pPr>
            <w:hyperlink r:id="rId1432" w:history="1">
              <w:r w:rsidR="006122FE" w:rsidRPr="004A372D">
                <w:rPr>
                  <w:rFonts w:eastAsia="Arial" w:cs="Arial"/>
                  <w:color w:val="0000FF"/>
                  <w:szCs w:val="22"/>
                  <w:u w:val="single"/>
                  <w:lang w:val="en-GB" w:eastAsia="en-US"/>
                </w:rPr>
                <w:t>Gaining Supplier</w:t>
              </w:r>
            </w:hyperlink>
          </w:p>
        </w:tc>
        <w:tc>
          <w:tcPr>
            <w:tcW w:w="2976" w:type="dxa"/>
            <w:tcBorders>
              <w:top w:val="single" w:sz="8" w:space="0" w:color="696969"/>
              <w:left w:val="single" w:sz="8" w:space="0" w:color="696969"/>
              <w:bottom w:val="single" w:sz="8" w:space="0" w:color="696969"/>
              <w:right w:val="single" w:sz="8" w:space="0" w:color="696969"/>
            </w:tcBorders>
            <w:tcMar>
              <w:left w:w="0" w:type="dxa"/>
            </w:tcMar>
          </w:tcPr>
          <w:p w14:paraId="5991ABAD" w14:textId="77777777" w:rsidR="006122FE" w:rsidRDefault="006122FE" w:rsidP="002145CB">
            <w:pPr>
              <w:widowControl w:val="0"/>
              <w:spacing w:after="0" w:line="276" w:lineRule="auto"/>
              <w:ind w:left="57"/>
              <w:rPr>
                <w:rFonts w:eastAsia="Arial" w:cs="Arial"/>
                <w:color w:val="000000"/>
                <w:szCs w:val="22"/>
                <w:u w:val="single"/>
                <w:lang w:val="en-GB" w:eastAsia="en-US"/>
              </w:rPr>
            </w:pPr>
            <w:r w:rsidRPr="004A372D">
              <w:rPr>
                <w:rFonts w:eastAsia="Arial" w:cs="Arial"/>
                <w:color w:val="000000"/>
                <w:szCs w:val="22"/>
                <w:u w:val="single"/>
                <w:lang w:val="en-GB" w:eastAsia="en-US"/>
              </w:rPr>
              <w:t>For Gas RMP(s)</w:t>
            </w:r>
          </w:p>
          <w:p w14:paraId="76B7D1C3" w14:textId="77777777" w:rsidR="002145CB" w:rsidRPr="00AB3FE6" w:rsidRDefault="002145CB" w:rsidP="004A372D">
            <w:pPr>
              <w:widowControl w:val="0"/>
              <w:spacing w:after="0" w:line="276" w:lineRule="auto"/>
              <w:ind w:left="57"/>
              <w:rPr>
                <w:rFonts w:cs="Arial"/>
                <w:szCs w:val="22"/>
                <w:lang w:val="en-GB" w:eastAsia="en-US"/>
              </w:rPr>
            </w:pPr>
          </w:p>
          <w:p w14:paraId="4473E324" w14:textId="77777777" w:rsidR="006122FE" w:rsidRDefault="006122FE" w:rsidP="002145CB">
            <w:pPr>
              <w:widowControl w:val="0"/>
              <w:spacing w:after="0" w:line="276" w:lineRule="auto"/>
              <w:ind w:left="57"/>
              <w:rPr>
                <w:rFonts w:eastAsia="Arial" w:cs="Arial"/>
                <w:szCs w:val="22"/>
                <w:vertAlign w:val="superscript"/>
                <w:lang w:val="en-GB" w:eastAsia="en-US"/>
              </w:rPr>
            </w:pPr>
            <w:r w:rsidRPr="004A372D">
              <w:rPr>
                <w:rFonts w:eastAsia="Arial" w:cs="Arial"/>
                <w:color w:val="000000"/>
                <w:szCs w:val="22"/>
                <w:lang w:val="en-GB" w:eastAsia="en-US"/>
              </w:rPr>
              <w:t>Final Debt Details</w:t>
            </w:r>
            <w:r w:rsidRPr="004A372D">
              <w:rPr>
                <w:rFonts w:eastAsia="Arial" w:cs="Arial"/>
                <w:szCs w:val="22"/>
                <w:vertAlign w:val="superscript"/>
                <w:lang w:val="en-GB" w:eastAsia="en-US"/>
              </w:rPr>
              <w:t>37</w:t>
            </w:r>
          </w:p>
          <w:p w14:paraId="033B500F" w14:textId="77777777" w:rsidR="002145CB" w:rsidRPr="00AB3FE6" w:rsidRDefault="002145CB" w:rsidP="004A372D">
            <w:pPr>
              <w:widowControl w:val="0"/>
              <w:spacing w:after="0" w:line="276" w:lineRule="auto"/>
              <w:ind w:left="57"/>
              <w:rPr>
                <w:rFonts w:cs="Arial"/>
                <w:szCs w:val="22"/>
                <w:lang w:val="en-GB" w:eastAsia="en-US"/>
              </w:rPr>
            </w:pPr>
          </w:p>
          <w:p w14:paraId="2CDDA702" w14:textId="77777777" w:rsidR="006122FE" w:rsidRDefault="006122FE" w:rsidP="002145CB">
            <w:pPr>
              <w:widowControl w:val="0"/>
              <w:spacing w:after="0" w:line="276" w:lineRule="auto"/>
              <w:ind w:left="57"/>
              <w:rPr>
                <w:rFonts w:eastAsia="Arial" w:cs="Arial"/>
                <w:color w:val="000000"/>
                <w:szCs w:val="22"/>
                <w:u w:val="single"/>
                <w:lang w:val="en-GB" w:eastAsia="en-US"/>
              </w:rPr>
            </w:pPr>
            <w:r w:rsidRPr="004A372D">
              <w:rPr>
                <w:rFonts w:eastAsia="Arial" w:cs="Arial"/>
                <w:color w:val="000000"/>
                <w:szCs w:val="22"/>
                <w:u w:val="single"/>
                <w:lang w:val="en-GB" w:eastAsia="en-US"/>
              </w:rPr>
              <w:t>For Electricity RMP(s)</w:t>
            </w:r>
          </w:p>
          <w:p w14:paraId="58D18987" w14:textId="77777777" w:rsidR="002145CB" w:rsidRPr="00AB3FE6" w:rsidRDefault="002145CB" w:rsidP="004A372D">
            <w:pPr>
              <w:widowControl w:val="0"/>
              <w:spacing w:after="0" w:line="276" w:lineRule="auto"/>
              <w:ind w:left="57"/>
              <w:rPr>
                <w:rFonts w:cs="Arial"/>
                <w:szCs w:val="22"/>
                <w:lang w:val="en-GB" w:eastAsia="en-US"/>
              </w:rPr>
            </w:pPr>
          </w:p>
          <w:p w14:paraId="4E5CC3C7" w14:textId="77777777" w:rsidR="006122FE" w:rsidRPr="00AB3FE6" w:rsidRDefault="006122FE" w:rsidP="004A372D">
            <w:pPr>
              <w:widowControl w:val="0"/>
              <w:spacing w:after="0" w:line="276" w:lineRule="auto"/>
              <w:ind w:left="57"/>
              <w:rPr>
                <w:rFonts w:cs="Arial"/>
                <w:szCs w:val="22"/>
                <w:lang w:val="en-GB" w:eastAsia="en-US"/>
              </w:rPr>
            </w:pPr>
            <w:r w:rsidRPr="004A372D">
              <w:rPr>
                <w:rFonts w:eastAsia="Arial" w:cs="Arial"/>
                <w:color w:val="000000"/>
                <w:szCs w:val="22"/>
                <w:lang w:val="en-GB" w:eastAsia="en-US"/>
              </w:rPr>
              <w:t>Final Debt Details</w:t>
            </w:r>
            <w:r w:rsidRPr="004A372D">
              <w:rPr>
                <w:rFonts w:eastAsia="Arial" w:cs="Arial"/>
                <w:szCs w:val="22"/>
                <w:vertAlign w:val="superscript"/>
                <w:lang w:val="en-GB" w:eastAsia="en-US"/>
              </w:rPr>
              <w:t>38</w:t>
            </w:r>
          </w:p>
        </w:tc>
        <w:tc>
          <w:tcPr>
            <w:tcW w:w="1134" w:type="dxa"/>
            <w:tcBorders>
              <w:top w:val="single" w:sz="8" w:space="0" w:color="696969"/>
              <w:left w:val="single" w:sz="8" w:space="0" w:color="696969"/>
              <w:bottom w:val="single" w:sz="8" w:space="0" w:color="696969"/>
              <w:right w:val="single" w:sz="8" w:space="0" w:color="696969"/>
            </w:tcBorders>
            <w:tcMar>
              <w:left w:w="0" w:type="dxa"/>
            </w:tcMar>
          </w:tcPr>
          <w:p w14:paraId="57CF9124" w14:textId="77777777" w:rsidR="006122FE" w:rsidRPr="00AB3FE6" w:rsidRDefault="00A36082" w:rsidP="004A372D">
            <w:pPr>
              <w:widowControl w:val="0"/>
              <w:spacing w:after="0" w:line="276" w:lineRule="auto"/>
              <w:ind w:left="57"/>
              <w:rPr>
                <w:rFonts w:cs="Arial"/>
                <w:szCs w:val="22"/>
                <w:lang w:val="en-GB" w:eastAsia="en-US"/>
              </w:rPr>
            </w:pPr>
            <w:hyperlink r:id="rId1433" w:history="1">
              <w:r w:rsidR="006122FE" w:rsidRPr="004A372D">
                <w:rPr>
                  <w:rFonts w:eastAsia="Arial" w:cs="Arial"/>
                  <w:color w:val="0000FF"/>
                  <w:szCs w:val="22"/>
                  <w:u w:val="single"/>
                  <w:lang w:val="en-GB" w:eastAsia="en-US"/>
                </w:rPr>
                <w:t>DTN</w:t>
              </w:r>
            </w:hyperlink>
          </w:p>
        </w:tc>
      </w:tr>
      <w:tr w:rsidR="006122FE" w:rsidRPr="00AB3FE6" w14:paraId="7F6EF06B" w14:textId="77777777" w:rsidTr="004A372D">
        <w:tc>
          <w:tcPr>
            <w:tcW w:w="990" w:type="dxa"/>
            <w:tcBorders>
              <w:top w:val="single" w:sz="8" w:space="0" w:color="696969"/>
              <w:left w:val="single" w:sz="8" w:space="0" w:color="696969"/>
              <w:bottom w:val="single" w:sz="8" w:space="0" w:color="696969"/>
              <w:right w:val="single" w:sz="8" w:space="0" w:color="696969"/>
            </w:tcBorders>
            <w:tcMar>
              <w:left w:w="0" w:type="dxa"/>
            </w:tcMar>
          </w:tcPr>
          <w:p w14:paraId="095FF620" w14:textId="77777777" w:rsidR="006122FE" w:rsidRPr="00AB3FE6" w:rsidRDefault="006122FE" w:rsidP="004A372D">
            <w:pPr>
              <w:widowControl w:val="0"/>
              <w:spacing w:after="0" w:line="276" w:lineRule="auto"/>
              <w:ind w:left="57"/>
              <w:rPr>
                <w:rFonts w:cs="Arial"/>
                <w:szCs w:val="22"/>
                <w:lang w:val="en-GB" w:eastAsia="en-US"/>
              </w:rPr>
            </w:pPr>
            <w:r w:rsidRPr="004A372D">
              <w:rPr>
                <w:rFonts w:eastAsia="Arial" w:cs="Arial"/>
                <w:color w:val="000000"/>
                <w:szCs w:val="22"/>
                <w:lang w:val="en-GB" w:eastAsia="en-US"/>
              </w:rPr>
              <w:t>21.10.2</w:t>
            </w:r>
          </w:p>
        </w:tc>
        <w:tc>
          <w:tcPr>
            <w:tcW w:w="2848" w:type="dxa"/>
            <w:tcBorders>
              <w:top w:val="single" w:sz="8" w:space="0" w:color="696969"/>
              <w:left w:val="single" w:sz="8" w:space="0" w:color="696969"/>
              <w:bottom w:val="single" w:sz="8" w:space="0" w:color="696969"/>
              <w:right w:val="single" w:sz="8" w:space="0" w:color="696969"/>
            </w:tcBorders>
            <w:tcMar>
              <w:left w:w="0" w:type="dxa"/>
            </w:tcMar>
          </w:tcPr>
          <w:p w14:paraId="4171F12F" w14:textId="77777777" w:rsidR="006122FE" w:rsidRPr="00AB3FE6" w:rsidRDefault="006122FE" w:rsidP="004A372D">
            <w:pPr>
              <w:widowControl w:val="0"/>
              <w:spacing w:after="0" w:line="276" w:lineRule="auto"/>
              <w:ind w:left="57"/>
              <w:rPr>
                <w:rFonts w:cs="Arial"/>
                <w:szCs w:val="22"/>
                <w:lang w:val="en-GB" w:eastAsia="en-US"/>
              </w:rPr>
            </w:pPr>
            <w:r w:rsidRPr="004A372D">
              <w:rPr>
                <w:rFonts w:eastAsia="Arial" w:cs="Arial"/>
                <w:color w:val="000000"/>
                <w:szCs w:val="22"/>
                <w:lang w:val="en-GB" w:eastAsia="en-US"/>
              </w:rPr>
              <w:t xml:space="preserve">Within 3 </w:t>
            </w:r>
            <w:hyperlink r:id="rId1434" w:history="1">
              <w:r w:rsidRPr="004A372D">
                <w:rPr>
                  <w:rFonts w:eastAsia="Arial" w:cs="Arial"/>
                  <w:color w:val="0000FF"/>
                  <w:szCs w:val="22"/>
                  <w:u w:val="single"/>
                  <w:lang w:val="en-GB" w:eastAsia="en-US"/>
                </w:rPr>
                <w:t>WD</w:t>
              </w:r>
            </w:hyperlink>
            <w:r w:rsidRPr="004A372D">
              <w:rPr>
                <w:rFonts w:eastAsia="Arial" w:cs="Arial"/>
                <w:color w:val="000000"/>
                <w:szCs w:val="22"/>
                <w:lang w:val="en-GB" w:eastAsia="en-US"/>
              </w:rPr>
              <w:t>s of receipt of the confirmation of debt assigned data flow, as described 21.11.1 or 21.11.4.</w:t>
            </w:r>
          </w:p>
        </w:tc>
        <w:tc>
          <w:tcPr>
            <w:tcW w:w="4110" w:type="dxa"/>
            <w:tcBorders>
              <w:top w:val="single" w:sz="8" w:space="0" w:color="696969"/>
              <w:left w:val="single" w:sz="8" w:space="0" w:color="696969"/>
              <w:bottom w:val="single" w:sz="8" w:space="0" w:color="696969"/>
              <w:right w:val="single" w:sz="8" w:space="0" w:color="696969"/>
            </w:tcBorders>
            <w:tcMar>
              <w:left w:w="0" w:type="dxa"/>
            </w:tcMar>
          </w:tcPr>
          <w:p w14:paraId="4B3E5D75" w14:textId="77777777" w:rsidR="006122FE" w:rsidRDefault="006122FE" w:rsidP="002145CB">
            <w:pPr>
              <w:widowControl w:val="0"/>
              <w:spacing w:after="0" w:line="276" w:lineRule="auto"/>
              <w:ind w:left="57"/>
              <w:rPr>
                <w:rFonts w:eastAsia="Arial" w:cs="Arial"/>
                <w:color w:val="000000"/>
                <w:szCs w:val="22"/>
                <w:lang w:val="en-GB" w:eastAsia="en-US"/>
              </w:rPr>
            </w:pPr>
            <w:r w:rsidRPr="004A372D">
              <w:rPr>
                <w:rFonts w:eastAsia="Arial" w:cs="Arial"/>
                <w:color w:val="000000"/>
                <w:szCs w:val="22"/>
                <w:lang w:val="en-GB" w:eastAsia="en-US"/>
              </w:rPr>
              <w:t xml:space="preserve">Validate the </w:t>
            </w:r>
            <w:hyperlink r:id="rId1435" w:history="1">
              <w:r w:rsidRPr="004A372D">
                <w:rPr>
                  <w:rFonts w:eastAsia="Arial" w:cs="Arial"/>
                  <w:color w:val="0000FF"/>
                  <w:szCs w:val="22"/>
                  <w:u w:val="single"/>
                  <w:lang w:val="en-GB" w:eastAsia="en-US"/>
                </w:rPr>
                <w:t>Market Message</w:t>
              </w:r>
            </w:hyperlink>
            <w:r w:rsidRPr="004A372D">
              <w:rPr>
                <w:rFonts w:eastAsia="Arial" w:cs="Arial"/>
                <w:color w:val="000000"/>
                <w:szCs w:val="22"/>
                <w:lang w:val="en-GB" w:eastAsia="en-US"/>
              </w:rPr>
              <w:t xml:space="preserve"> and proceed as follows:</w:t>
            </w:r>
          </w:p>
          <w:p w14:paraId="6580C725" w14:textId="77777777" w:rsidR="002145CB" w:rsidRPr="00AB3FE6" w:rsidRDefault="002145CB" w:rsidP="004A372D">
            <w:pPr>
              <w:widowControl w:val="0"/>
              <w:spacing w:after="0" w:line="276" w:lineRule="auto"/>
              <w:ind w:left="57"/>
              <w:rPr>
                <w:rFonts w:cs="Arial"/>
                <w:szCs w:val="22"/>
                <w:lang w:val="en-GB" w:eastAsia="en-US"/>
              </w:rPr>
            </w:pPr>
          </w:p>
          <w:p w14:paraId="329432FD" w14:textId="76880FDA" w:rsidR="006122FE" w:rsidRPr="00AB3FE6" w:rsidRDefault="006122FE" w:rsidP="004A372D">
            <w:pPr>
              <w:widowControl w:val="0"/>
              <w:numPr>
                <w:ilvl w:val="0"/>
                <w:numId w:val="77"/>
              </w:numPr>
              <w:spacing w:after="0" w:line="276" w:lineRule="auto"/>
              <w:rPr>
                <w:rFonts w:cs="Arial"/>
                <w:szCs w:val="22"/>
                <w:lang w:val="en-GB" w:eastAsia="en-US"/>
              </w:rPr>
            </w:pPr>
            <w:r w:rsidRPr="004A372D">
              <w:rPr>
                <w:rFonts w:eastAsia="Arial" w:cs="Arial"/>
                <w:color w:val="000000"/>
                <w:szCs w:val="22"/>
                <w:lang w:val="en-GB" w:eastAsia="en-US"/>
              </w:rPr>
              <w:t>Acceptance in 21.11.5; or</w:t>
            </w:r>
          </w:p>
          <w:p w14:paraId="7A74D372" w14:textId="76B4241B" w:rsidR="006122FE" w:rsidRPr="00AB3FE6" w:rsidRDefault="006122FE" w:rsidP="004A372D">
            <w:pPr>
              <w:widowControl w:val="0"/>
              <w:numPr>
                <w:ilvl w:val="0"/>
                <w:numId w:val="77"/>
              </w:numPr>
              <w:spacing w:after="0" w:line="276" w:lineRule="auto"/>
              <w:rPr>
                <w:rFonts w:cs="Arial"/>
                <w:szCs w:val="22"/>
                <w:lang w:val="en-GB" w:eastAsia="en-US"/>
              </w:rPr>
            </w:pPr>
            <w:r w:rsidRPr="004A372D">
              <w:rPr>
                <w:rFonts w:eastAsia="Arial" w:cs="Arial"/>
                <w:color w:val="000000"/>
                <w:szCs w:val="22"/>
                <w:lang w:val="en-GB" w:eastAsia="en-US"/>
              </w:rPr>
              <w:t>Rejection in 21.11.3. </w:t>
            </w:r>
          </w:p>
        </w:tc>
        <w:tc>
          <w:tcPr>
            <w:tcW w:w="993" w:type="dxa"/>
            <w:tcBorders>
              <w:top w:val="single" w:sz="8" w:space="0" w:color="696969"/>
              <w:left w:val="single" w:sz="8" w:space="0" w:color="696969"/>
              <w:bottom w:val="single" w:sz="8" w:space="0" w:color="696969"/>
              <w:right w:val="single" w:sz="8" w:space="0" w:color="696969"/>
            </w:tcBorders>
            <w:tcMar>
              <w:left w:w="0" w:type="dxa"/>
            </w:tcMar>
          </w:tcPr>
          <w:p w14:paraId="6EE0BDD0" w14:textId="77777777" w:rsidR="006122FE" w:rsidRPr="00AB3FE6" w:rsidRDefault="00A36082" w:rsidP="004A372D">
            <w:pPr>
              <w:widowControl w:val="0"/>
              <w:spacing w:after="0" w:line="276" w:lineRule="auto"/>
              <w:ind w:left="57"/>
              <w:rPr>
                <w:rFonts w:cs="Arial"/>
                <w:szCs w:val="22"/>
                <w:lang w:val="en-GB" w:eastAsia="en-US"/>
              </w:rPr>
            </w:pPr>
            <w:hyperlink r:id="rId1436" w:history="1">
              <w:r w:rsidR="006122FE" w:rsidRPr="004A372D">
                <w:rPr>
                  <w:rFonts w:eastAsia="Arial" w:cs="Arial"/>
                  <w:color w:val="0000FF"/>
                  <w:szCs w:val="22"/>
                  <w:u w:val="single"/>
                  <w:lang w:val="en-GB" w:eastAsia="en-US"/>
                </w:rPr>
                <w:t>Gaining Supplier</w:t>
              </w:r>
            </w:hyperlink>
          </w:p>
        </w:tc>
        <w:tc>
          <w:tcPr>
            <w:tcW w:w="1134" w:type="dxa"/>
            <w:tcBorders>
              <w:top w:val="single" w:sz="8" w:space="0" w:color="696969"/>
              <w:left w:val="single" w:sz="8" w:space="0" w:color="696969"/>
              <w:bottom w:val="single" w:sz="8" w:space="0" w:color="696969"/>
              <w:right w:val="single" w:sz="8" w:space="0" w:color="696969"/>
            </w:tcBorders>
            <w:tcMar>
              <w:left w:w="0" w:type="dxa"/>
            </w:tcMar>
          </w:tcPr>
          <w:p w14:paraId="3EDEC914" w14:textId="77777777" w:rsidR="006122FE" w:rsidRPr="00AB3FE6" w:rsidRDefault="006122FE" w:rsidP="004A372D">
            <w:pPr>
              <w:widowControl w:val="0"/>
              <w:spacing w:after="0" w:line="276" w:lineRule="auto"/>
              <w:ind w:left="57"/>
              <w:rPr>
                <w:rFonts w:cs="Arial"/>
                <w:szCs w:val="22"/>
                <w:lang w:val="en-GB" w:eastAsia="en-US"/>
              </w:rPr>
            </w:pPr>
            <w:r w:rsidRPr="00AB3FE6">
              <w:rPr>
                <w:rFonts w:cs="Arial"/>
                <w:szCs w:val="22"/>
                <w:lang w:val="en-GB" w:eastAsia="en-US"/>
              </w:rPr>
              <w:t> </w:t>
            </w:r>
          </w:p>
        </w:tc>
        <w:tc>
          <w:tcPr>
            <w:tcW w:w="2976" w:type="dxa"/>
            <w:tcBorders>
              <w:top w:val="single" w:sz="8" w:space="0" w:color="696969"/>
              <w:left w:val="single" w:sz="8" w:space="0" w:color="696969"/>
              <w:bottom w:val="single" w:sz="8" w:space="0" w:color="696969"/>
              <w:right w:val="single" w:sz="8" w:space="0" w:color="696969"/>
            </w:tcBorders>
            <w:tcMar>
              <w:left w:w="0" w:type="dxa"/>
            </w:tcMar>
          </w:tcPr>
          <w:p w14:paraId="20120DB1" w14:textId="4BEF537B" w:rsidR="006122FE" w:rsidRPr="00AB3FE6" w:rsidRDefault="006122FE" w:rsidP="004A372D">
            <w:pPr>
              <w:widowControl w:val="0"/>
              <w:spacing w:after="0" w:line="276" w:lineRule="auto"/>
              <w:ind w:left="57"/>
              <w:rPr>
                <w:rFonts w:cs="Arial"/>
                <w:szCs w:val="22"/>
                <w:lang w:val="en-GB" w:eastAsia="en-US"/>
              </w:rPr>
            </w:pPr>
            <w:r w:rsidRPr="004A372D">
              <w:rPr>
                <w:rFonts w:eastAsia="Arial" w:cs="Arial"/>
                <w:color w:val="000000"/>
                <w:szCs w:val="22"/>
                <w:u w:val="single"/>
                <w:lang w:val="en-GB" w:eastAsia="en-US"/>
              </w:rPr>
              <w:t>Internal process</w:t>
            </w:r>
          </w:p>
        </w:tc>
        <w:tc>
          <w:tcPr>
            <w:tcW w:w="1134" w:type="dxa"/>
            <w:tcBorders>
              <w:top w:val="single" w:sz="8" w:space="0" w:color="696969"/>
              <w:left w:val="single" w:sz="8" w:space="0" w:color="696969"/>
              <w:bottom w:val="single" w:sz="8" w:space="0" w:color="696969"/>
              <w:right w:val="single" w:sz="8" w:space="0" w:color="696969"/>
            </w:tcBorders>
            <w:tcMar>
              <w:left w:w="0" w:type="dxa"/>
            </w:tcMar>
          </w:tcPr>
          <w:p w14:paraId="6FA3F15A" w14:textId="77777777" w:rsidR="006122FE" w:rsidRPr="00AB3FE6" w:rsidRDefault="006122FE" w:rsidP="004A372D">
            <w:pPr>
              <w:widowControl w:val="0"/>
              <w:spacing w:after="0" w:line="276" w:lineRule="auto"/>
              <w:ind w:left="57"/>
              <w:rPr>
                <w:rFonts w:cs="Arial"/>
                <w:szCs w:val="22"/>
                <w:lang w:val="en-GB" w:eastAsia="en-US"/>
              </w:rPr>
            </w:pPr>
            <w:r w:rsidRPr="004A372D">
              <w:rPr>
                <w:rFonts w:eastAsia="Arial" w:cs="Arial"/>
                <w:color w:val="000000"/>
                <w:szCs w:val="22"/>
                <w:lang w:val="en-GB" w:eastAsia="en-US"/>
              </w:rPr>
              <w:t>N/A</w:t>
            </w:r>
          </w:p>
        </w:tc>
      </w:tr>
      <w:tr w:rsidR="006122FE" w:rsidRPr="00AB3FE6" w14:paraId="20A462F7" w14:textId="77777777" w:rsidTr="004A372D">
        <w:tc>
          <w:tcPr>
            <w:tcW w:w="990" w:type="dxa"/>
            <w:tcBorders>
              <w:top w:val="single" w:sz="8" w:space="0" w:color="696969"/>
              <w:left w:val="single" w:sz="8" w:space="0" w:color="696969"/>
              <w:bottom w:val="single" w:sz="8" w:space="0" w:color="696969"/>
              <w:right w:val="single" w:sz="8" w:space="0" w:color="696969"/>
            </w:tcBorders>
            <w:tcMar>
              <w:left w:w="0" w:type="dxa"/>
            </w:tcMar>
          </w:tcPr>
          <w:p w14:paraId="5E0A3A45" w14:textId="77777777" w:rsidR="006122FE" w:rsidRPr="00AB3FE6" w:rsidRDefault="006122FE" w:rsidP="004A372D">
            <w:pPr>
              <w:widowControl w:val="0"/>
              <w:spacing w:after="0" w:line="276" w:lineRule="auto"/>
              <w:ind w:left="57"/>
              <w:rPr>
                <w:rFonts w:cs="Arial"/>
                <w:szCs w:val="22"/>
                <w:lang w:val="en-GB" w:eastAsia="en-US"/>
              </w:rPr>
            </w:pPr>
            <w:r w:rsidRPr="004A372D">
              <w:rPr>
                <w:rFonts w:eastAsia="Arial" w:cs="Arial"/>
                <w:color w:val="000000"/>
                <w:szCs w:val="22"/>
                <w:lang w:val="en-GB" w:eastAsia="en-US"/>
              </w:rPr>
              <w:lastRenderedPageBreak/>
              <w:t>21.10.3</w:t>
            </w:r>
          </w:p>
        </w:tc>
        <w:tc>
          <w:tcPr>
            <w:tcW w:w="2848" w:type="dxa"/>
            <w:tcBorders>
              <w:top w:val="single" w:sz="8" w:space="0" w:color="696969"/>
              <w:left w:val="single" w:sz="8" w:space="0" w:color="696969"/>
              <w:bottom w:val="single" w:sz="8" w:space="0" w:color="696969"/>
              <w:right w:val="single" w:sz="8" w:space="0" w:color="696969"/>
            </w:tcBorders>
            <w:tcMar>
              <w:left w:w="0" w:type="dxa"/>
            </w:tcMar>
          </w:tcPr>
          <w:p w14:paraId="496A5D94" w14:textId="77777777" w:rsidR="006122FE" w:rsidRPr="00AB3FE6" w:rsidRDefault="006122FE" w:rsidP="004A372D">
            <w:pPr>
              <w:widowControl w:val="0"/>
              <w:spacing w:after="0" w:line="276" w:lineRule="auto"/>
              <w:ind w:left="57"/>
              <w:rPr>
                <w:rFonts w:cs="Arial"/>
                <w:szCs w:val="22"/>
                <w:lang w:val="en-GB" w:eastAsia="en-US"/>
              </w:rPr>
            </w:pPr>
            <w:r w:rsidRPr="004A372D">
              <w:rPr>
                <w:rFonts w:eastAsia="Arial" w:cs="Arial"/>
                <w:color w:val="000000"/>
                <w:szCs w:val="22"/>
                <w:lang w:val="en-GB" w:eastAsia="en-US"/>
              </w:rPr>
              <w:t xml:space="preserve">Within 3 </w:t>
            </w:r>
            <w:hyperlink r:id="rId1437" w:history="1">
              <w:r w:rsidRPr="004A372D">
                <w:rPr>
                  <w:rFonts w:eastAsia="Arial" w:cs="Arial"/>
                  <w:color w:val="0000FF"/>
                  <w:szCs w:val="22"/>
                  <w:u w:val="single"/>
                  <w:lang w:val="en-GB" w:eastAsia="en-US"/>
                </w:rPr>
                <w:t>WD</w:t>
              </w:r>
            </w:hyperlink>
            <w:r w:rsidRPr="004A372D">
              <w:rPr>
                <w:rFonts w:eastAsia="Arial" w:cs="Arial"/>
                <w:color w:val="000000"/>
                <w:szCs w:val="22"/>
                <w:lang w:val="en-GB" w:eastAsia="en-US"/>
              </w:rPr>
              <w:t>s of receipt of the confirmation of debt assigned as described in 21.11.2 or 21.11.4.</w:t>
            </w:r>
          </w:p>
        </w:tc>
        <w:tc>
          <w:tcPr>
            <w:tcW w:w="4110" w:type="dxa"/>
            <w:tcBorders>
              <w:top w:val="single" w:sz="8" w:space="0" w:color="696969"/>
              <w:left w:val="single" w:sz="8" w:space="0" w:color="696969"/>
              <w:bottom w:val="single" w:sz="8" w:space="0" w:color="696969"/>
              <w:right w:val="single" w:sz="8" w:space="0" w:color="696969"/>
            </w:tcBorders>
            <w:tcMar>
              <w:left w:w="0" w:type="dxa"/>
            </w:tcMar>
          </w:tcPr>
          <w:p w14:paraId="1094E1EB" w14:textId="77777777" w:rsidR="006122FE" w:rsidRPr="00AB3FE6" w:rsidRDefault="006122FE" w:rsidP="004A372D">
            <w:pPr>
              <w:widowControl w:val="0"/>
              <w:spacing w:after="0" w:line="276" w:lineRule="auto"/>
              <w:ind w:left="57"/>
              <w:rPr>
                <w:rFonts w:cs="Arial"/>
                <w:szCs w:val="22"/>
                <w:lang w:val="en-GB" w:eastAsia="en-US"/>
              </w:rPr>
            </w:pPr>
            <w:r w:rsidRPr="004A372D">
              <w:rPr>
                <w:rFonts w:eastAsia="Arial" w:cs="Arial"/>
                <w:color w:val="000000"/>
                <w:szCs w:val="22"/>
                <w:lang w:val="en-GB" w:eastAsia="en-US"/>
              </w:rPr>
              <w:t>Provide rejection flow.</w:t>
            </w:r>
          </w:p>
          <w:p w14:paraId="3AAB9E1B" w14:textId="77777777" w:rsidR="006122FE" w:rsidRPr="00AB3FE6" w:rsidRDefault="006122FE" w:rsidP="004A372D">
            <w:pPr>
              <w:widowControl w:val="0"/>
              <w:spacing w:after="0" w:line="276" w:lineRule="auto"/>
              <w:ind w:left="57"/>
              <w:rPr>
                <w:rFonts w:cs="Arial"/>
                <w:szCs w:val="22"/>
                <w:lang w:val="en-GB" w:eastAsia="en-US"/>
              </w:rPr>
            </w:pPr>
            <w:r w:rsidRPr="00AB3FE6">
              <w:rPr>
                <w:rFonts w:cs="Arial"/>
                <w:szCs w:val="22"/>
                <w:lang w:val="en-GB" w:eastAsia="en-US"/>
              </w:rPr>
              <w:t> </w:t>
            </w:r>
          </w:p>
        </w:tc>
        <w:tc>
          <w:tcPr>
            <w:tcW w:w="993" w:type="dxa"/>
            <w:tcBorders>
              <w:top w:val="single" w:sz="8" w:space="0" w:color="696969"/>
              <w:left w:val="single" w:sz="8" w:space="0" w:color="696969"/>
              <w:bottom w:val="single" w:sz="8" w:space="0" w:color="696969"/>
              <w:right w:val="single" w:sz="8" w:space="0" w:color="696969"/>
            </w:tcBorders>
            <w:tcMar>
              <w:left w:w="0" w:type="dxa"/>
            </w:tcMar>
          </w:tcPr>
          <w:p w14:paraId="64DD5250" w14:textId="77777777" w:rsidR="006122FE" w:rsidRPr="00AB3FE6" w:rsidRDefault="00A36082" w:rsidP="004A372D">
            <w:pPr>
              <w:widowControl w:val="0"/>
              <w:spacing w:after="0" w:line="276" w:lineRule="auto"/>
              <w:ind w:left="57"/>
              <w:rPr>
                <w:rFonts w:cs="Arial"/>
                <w:szCs w:val="22"/>
                <w:lang w:val="en-GB" w:eastAsia="en-US"/>
              </w:rPr>
            </w:pPr>
            <w:hyperlink r:id="rId1438" w:history="1">
              <w:r w:rsidR="006122FE" w:rsidRPr="004A372D">
                <w:rPr>
                  <w:rFonts w:eastAsia="Arial" w:cs="Arial"/>
                  <w:color w:val="0000FF"/>
                  <w:szCs w:val="22"/>
                  <w:u w:val="single"/>
                  <w:lang w:val="en-GB" w:eastAsia="en-US"/>
                </w:rPr>
                <w:t>Gaining Supplier</w:t>
              </w:r>
            </w:hyperlink>
          </w:p>
        </w:tc>
        <w:tc>
          <w:tcPr>
            <w:tcW w:w="1134" w:type="dxa"/>
            <w:tcBorders>
              <w:top w:val="single" w:sz="8" w:space="0" w:color="696969"/>
              <w:left w:val="single" w:sz="8" w:space="0" w:color="696969"/>
              <w:bottom w:val="single" w:sz="8" w:space="0" w:color="696969"/>
              <w:right w:val="single" w:sz="8" w:space="0" w:color="696969"/>
            </w:tcBorders>
            <w:tcMar>
              <w:left w:w="0" w:type="dxa"/>
            </w:tcMar>
          </w:tcPr>
          <w:p w14:paraId="19ABC578" w14:textId="77777777" w:rsidR="006122FE" w:rsidRPr="00AB3FE6" w:rsidRDefault="00A36082" w:rsidP="004A372D">
            <w:pPr>
              <w:widowControl w:val="0"/>
              <w:spacing w:after="0" w:line="276" w:lineRule="auto"/>
              <w:ind w:left="57"/>
              <w:rPr>
                <w:rFonts w:cs="Arial"/>
                <w:szCs w:val="22"/>
                <w:lang w:val="en-GB" w:eastAsia="en-US"/>
              </w:rPr>
            </w:pPr>
            <w:hyperlink r:id="rId1439" w:history="1">
              <w:r w:rsidR="006122FE" w:rsidRPr="004A372D">
                <w:rPr>
                  <w:rFonts w:eastAsia="Arial" w:cs="Arial"/>
                  <w:color w:val="0000FF"/>
                  <w:szCs w:val="22"/>
                  <w:u w:val="single"/>
                  <w:lang w:val="en-GB" w:eastAsia="en-US"/>
                </w:rPr>
                <w:t>Losing Supplier</w:t>
              </w:r>
            </w:hyperlink>
          </w:p>
        </w:tc>
        <w:tc>
          <w:tcPr>
            <w:tcW w:w="2976" w:type="dxa"/>
            <w:tcBorders>
              <w:top w:val="single" w:sz="8" w:space="0" w:color="696969"/>
              <w:left w:val="single" w:sz="8" w:space="0" w:color="696969"/>
              <w:bottom w:val="single" w:sz="8" w:space="0" w:color="696969"/>
              <w:right w:val="single" w:sz="8" w:space="0" w:color="696969"/>
            </w:tcBorders>
            <w:tcMar>
              <w:left w:w="0" w:type="dxa"/>
            </w:tcMar>
          </w:tcPr>
          <w:p w14:paraId="6DC3507A" w14:textId="77777777" w:rsidR="006122FE" w:rsidRDefault="006122FE" w:rsidP="002145CB">
            <w:pPr>
              <w:widowControl w:val="0"/>
              <w:spacing w:after="0" w:line="276" w:lineRule="auto"/>
              <w:ind w:left="57"/>
              <w:rPr>
                <w:rFonts w:eastAsia="Arial" w:cs="Arial"/>
                <w:color w:val="000000"/>
                <w:szCs w:val="22"/>
                <w:u w:val="single"/>
                <w:lang w:val="en-GB" w:eastAsia="en-US"/>
              </w:rPr>
            </w:pPr>
            <w:r w:rsidRPr="004A372D">
              <w:rPr>
                <w:rFonts w:eastAsia="Arial" w:cs="Arial"/>
                <w:color w:val="000000"/>
                <w:szCs w:val="22"/>
                <w:u w:val="single"/>
                <w:lang w:val="en-GB" w:eastAsia="en-US"/>
              </w:rPr>
              <w:t>For Gas RMP(s)</w:t>
            </w:r>
          </w:p>
          <w:p w14:paraId="2965965F" w14:textId="77777777" w:rsidR="002145CB" w:rsidRPr="00AB3FE6" w:rsidRDefault="002145CB" w:rsidP="004A372D">
            <w:pPr>
              <w:widowControl w:val="0"/>
              <w:spacing w:after="0" w:line="276" w:lineRule="auto"/>
              <w:ind w:left="57"/>
              <w:rPr>
                <w:rFonts w:cs="Arial"/>
                <w:szCs w:val="22"/>
                <w:lang w:val="en-GB" w:eastAsia="en-US"/>
              </w:rPr>
            </w:pPr>
          </w:p>
          <w:p w14:paraId="78F347E3" w14:textId="77777777" w:rsidR="006122FE" w:rsidRDefault="006122FE" w:rsidP="002145CB">
            <w:pPr>
              <w:widowControl w:val="0"/>
              <w:spacing w:after="0" w:line="276" w:lineRule="auto"/>
              <w:ind w:left="57"/>
              <w:rPr>
                <w:rFonts w:eastAsia="Arial" w:cs="Arial"/>
                <w:szCs w:val="22"/>
                <w:vertAlign w:val="superscript"/>
                <w:lang w:val="en-GB" w:eastAsia="en-US"/>
              </w:rPr>
            </w:pPr>
            <w:r w:rsidRPr="004A372D">
              <w:rPr>
                <w:rFonts w:eastAsia="Arial" w:cs="Arial"/>
                <w:color w:val="000000"/>
                <w:szCs w:val="22"/>
                <w:lang w:val="en-GB" w:eastAsia="en-US"/>
              </w:rPr>
              <w:t>Final Debt Details</w:t>
            </w:r>
            <w:r w:rsidRPr="004A372D">
              <w:rPr>
                <w:rFonts w:eastAsia="Arial" w:cs="Arial"/>
                <w:szCs w:val="22"/>
                <w:vertAlign w:val="superscript"/>
                <w:lang w:val="en-GB" w:eastAsia="en-US"/>
              </w:rPr>
              <w:t>39</w:t>
            </w:r>
          </w:p>
          <w:p w14:paraId="7559DD15" w14:textId="77777777" w:rsidR="002145CB" w:rsidRPr="00AB3FE6" w:rsidRDefault="002145CB" w:rsidP="004A372D">
            <w:pPr>
              <w:widowControl w:val="0"/>
              <w:spacing w:after="0" w:line="276" w:lineRule="auto"/>
              <w:ind w:left="57"/>
              <w:rPr>
                <w:rFonts w:cs="Arial"/>
                <w:szCs w:val="22"/>
                <w:lang w:val="en-GB" w:eastAsia="en-US"/>
              </w:rPr>
            </w:pPr>
          </w:p>
          <w:p w14:paraId="35F3E764" w14:textId="37627658" w:rsidR="002145CB" w:rsidRDefault="006122FE" w:rsidP="002145CB">
            <w:pPr>
              <w:widowControl w:val="0"/>
              <w:spacing w:after="0" w:line="276" w:lineRule="auto"/>
              <w:ind w:left="57"/>
              <w:rPr>
                <w:rFonts w:eastAsia="Arial" w:cs="Arial"/>
                <w:color w:val="000000"/>
                <w:szCs w:val="22"/>
                <w:u w:val="single"/>
                <w:lang w:val="en-GB" w:eastAsia="en-US"/>
              </w:rPr>
            </w:pPr>
            <w:r w:rsidRPr="004A372D">
              <w:rPr>
                <w:rFonts w:eastAsia="Arial" w:cs="Arial"/>
                <w:color w:val="000000"/>
                <w:szCs w:val="22"/>
                <w:u w:val="single"/>
                <w:lang w:val="en-GB" w:eastAsia="en-US"/>
              </w:rPr>
              <w:t>For Electricity RMP(s)</w:t>
            </w:r>
          </w:p>
          <w:p w14:paraId="0A4DD626" w14:textId="77777777" w:rsidR="002145CB" w:rsidRDefault="002145CB" w:rsidP="002145CB">
            <w:pPr>
              <w:widowControl w:val="0"/>
              <w:spacing w:after="0" w:line="276" w:lineRule="auto"/>
              <w:ind w:left="57"/>
              <w:rPr>
                <w:rFonts w:eastAsia="Arial" w:cs="Arial"/>
                <w:color w:val="000000"/>
                <w:szCs w:val="22"/>
                <w:u w:val="single"/>
                <w:lang w:val="en-GB" w:eastAsia="en-US"/>
              </w:rPr>
            </w:pPr>
          </w:p>
          <w:p w14:paraId="2819BB23" w14:textId="32588E0A" w:rsidR="006122FE" w:rsidRPr="00AB3FE6" w:rsidRDefault="006122FE" w:rsidP="004A372D">
            <w:pPr>
              <w:widowControl w:val="0"/>
              <w:spacing w:after="0" w:line="276" w:lineRule="auto"/>
              <w:ind w:left="57"/>
              <w:rPr>
                <w:rFonts w:cs="Arial"/>
                <w:szCs w:val="22"/>
                <w:lang w:val="en-GB" w:eastAsia="en-US"/>
              </w:rPr>
            </w:pPr>
            <w:r w:rsidRPr="004A372D">
              <w:rPr>
                <w:rFonts w:eastAsia="Arial" w:cs="Arial"/>
                <w:color w:val="000000"/>
                <w:szCs w:val="22"/>
                <w:lang w:val="en-GB" w:eastAsia="en-US"/>
              </w:rPr>
              <w:t>Final Debt Details</w:t>
            </w:r>
            <w:r w:rsidRPr="004A372D">
              <w:rPr>
                <w:rFonts w:eastAsia="Arial" w:cs="Arial"/>
                <w:szCs w:val="22"/>
                <w:vertAlign w:val="superscript"/>
                <w:lang w:val="en-GB" w:eastAsia="en-US"/>
              </w:rPr>
              <w:t>40</w:t>
            </w:r>
          </w:p>
        </w:tc>
        <w:tc>
          <w:tcPr>
            <w:tcW w:w="1134" w:type="dxa"/>
            <w:tcBorders>
              <w:top w:val="single" w:sz="8" w:space="0" w:color="696969"/>
              <w:left w:val="single" w:sz="8" w:space="0" w:color="696969"/>
              <w:bottom w:val="single" w:sz="8" w:space="0" w:color="696969"/>
              <w:right w:val="single" w:sz="8" w:space="0" w:color="696969"/>
            </w:tcBorders>
            <w:tcMar>
              <w:left w:w="0" w:type="dxa"/>
            </w:tcMar>
          </w:tcPr>
          <w:p w14:paraId="7E2D084D" w14:textId="77777777" w:rsidR="006122FE" w:rsidRPr="00AB3FE6" w:rsidRDefault="00A36082" w:rsidP="004A372D">
            <w:pPr>
              <w:widowControl w:val="0"/>
              <w:spacing w:after="0" w:line="276" w:lineRule="auto"/>
              <w:ind w:left="57"/>
              <w:rPr>
                <w:rFonts w:cs="Arial"/>
                <w:szCs w:val="22"/>
                <w:lang w:val="en-GB" w:eastAsia="en-US"/>
              </w:rPr>
            </w:pPr>
            <w:hyperlink r:id="rId1440" w:history="1">
              <w:r w:rsidR="006122FE" w:rsidRPr="004A372D">
                <w:rPr>
                  <w:rFonts w:eastAsia="Arial" w:cs="Arial"/>
                  <w:color w:val="0000FF"/>
                  <w:szCs w:val="22"/>
                  <w:u w:val="single"/>
                  <w:lang w:val="en-GB" w:eastAsia="en-US"/>
                </w:rPr>
                <w:t>DTN</w:t>
              </w:r>
            </w:hyperlink>
          </w:p>
        </w:tc>
      </w:tr>
      <w:tr w:rsidR="006122FE" w:rsidRPr="00AB3FE6" w14:paraId="272A73F2" w14:textId="77777777" w:rsidTr="004A372D">
        <w:tc>
          <w:tcPr>
            <w:tcW w:w="990" w:type="dxa"/>
            <w:tcBorders>
              <w:top w:val="single" w:sz="8" w:space="0" w:color="696969"/>
              <w:left w:val="single" w:sz="8" w:space="0" w:color="696969"/>
              <w:bottom w:val="single" w:sz="8" w:space="0" w:color="696969"/>
              <w:right w:val="single" w:sz="8" w:space="0" w:color="696969"/>
            </w:tcBorders>
            <w:tcMar>
              <w:left w:w="0" w:type="dxa"/>
            </w:tcMar>
          </w:tcPr>
          <w:p w14:paraId="5D757445" w14:textId="77777777" w:rsidR="006122FE" w:rsidRPr="00AB3FE6" w:rsidRDefault="006122FE" w:rsidP="004A372D">
            <w:pPr>
              <w:widowControl w:val="0"/>
              <w:spacing w:after="0" w:line="276" w:lineRule="auto"/>
              <w:rPr>
                <w:rFonts w:cs="Arial"/>
                <w:szCs w:val="22"/>
                <w:lang w:val="en-GB" w:eastAsia="en-US"/>
              </w:rPr>
            </w:pPr>
            <w:r w:rsidRPr="004A372D">
              <w:rPr>
                <w:rFonts w:eastAsia="Arial" w:cs="Arial"/>
                <w:color w:val="000000"/>
                <w:szCs w:val="22"/>
                <w:lang w:val="en-GB" w:eastAsia="en-US"/>
              </w:rPr>
              <w:t>21.10.4</w:t>
            </w:r>
          </w:p>
        </w:tc>
        <w:tc>
          <w:tcPr>
            <w:tcW w:w="2848" w:type="dxa"/>
            <w:tcBorders>
              <w:top w:val="single" w:sz="8" w:space="0" w:color="696969"/>
              <w:left w:val="single" w:sz="8" w:space="0" w:color="696969"/>
              <w:bottom w:val="single" w:sz="8" w:space="0" w:color="696969"/>
              <w:right w:val="single" w:sz="8" w:space="0" w:color="696969"/>
            </w:tcBorders>
            <w:tcMar>
              <w:left w:w="0" w:type="dxa"/>
            </w:tcMar>
          </w:tcPr>
          <w:p w14:paraId="7DFA7366" w14:textId="77777777" w:rsidR="006122FE" w:rsidRPr="00AB3FE6" w:rsidRDefault="006122FE" w:rsidP="004A372D">
            <w:pPr>
              <w:widowControl w:val="0"/>
              <w:spacing w:after="0" w:line="276" w:lineRule="auto"/>
              <w:rPr>
                <w:rFonts w:cs="Arial"/>
                <w:szCs w:val="22"/>
                <w:lang w:val="en-GB" w:eastAsia="en-US"/>
              </w:rPr>
            </w:pPr>
            <w:r w:rsidRPr="004A372D">
              <w:rPr>
                <w:rFonts w:eastAsia="Arial" w:cs="Arial"/>
                <w:color w:val="000000"/>
                <w:szCs w:val="22"/>
                <w:lang w:val="en-GB" w:eastAsia="en-US"/>
              </w:rPr>
              <w:t xml:space="preserve">Within 3 </w:t>
            </w:r>
            <w:hyperlink r:id="rId1441" w:history="1">
              <w:r w:rsidRPr="004A372D">
                <w:rPr>
                  <w:rFonts w:eastAsia="Arial" w:cs="Arial"/>
                  <w:color w:val="0000FF"/>
                  <w:szCs w:val="22"/>
                  <w:u w:val="single"/>
                  <w:lang w:val="en-GB" w:eastAsia="en-US"/>
                </w:rPr>
                <w:t>WD</w:t>
              </w:r>
            </w:hyperlink>
            <w:r w:rsidRPr="004A372D">
              <w:rPr>
                <w:rFonts w:eastAsia="Arial" w:cs="Arial"/>
                <w:color w:val="000000"/>
                <w:szCs w:val="22"/>
                <w:lang w:val="en-GB" w:eastAsia="en-US"/>
              </w:rPr>
              <w:t>s of receipt of any confirmation of debt assigned rejection as described in 21.11.3.</w:t>
            </w:r>
          </w:p>
        </w:tc>
        <w:tc>
          <w:tcPr>
            <w:tcW w:w="4110" w:type="dxa"/>
            <w:tcBorders>
              <w:top w:val="single" w:sz="8" w:space="0" w:color="696969"/>
              <w:left w:val="single" w:sz="8" w:space="0" w:color="696969"/>
              <w:bottom w:val="single" w:sz="8" w:space="0" w:color="696969"/>
              <w:right w:val="single" w:sz="8" w:space="0" w:color="696969"/>
            </w:tcBorders>
            <w:tcMar>
              <w:left w:w="0" w:type="dxa"/>
            </w:tcMar>
          </w:tcPr>
          <w:p w14:paraId="0C2A0552" w14:textId="77777777" w:rsidR="006122FE" w:rsidRPr="00AB3FE6" w:rsidRDefault="006122FE" w:rsidP="004A372D">
            <w:pPr>
              <w:widowControl w:val="0"/>
              <w:spacing w:after="0" w:line="276" w:lineRule="auto"/>
              <w:rPr>
                <w:rFonts w:cs="Arial"/>
                <w:szCs w:val="22"/>
                <w:lang w:val="en-GB" w:eastAsia="en-US"/>
              </w:rPr>
            </w:pPr>
            <w:r w:rsidRPr="004A372D">
              <w:rPr>
                <w:rFonts w:eastAsia="Arial" w:cs="Arial"/>
                <w:color w:val="000000"/>
                <w:szCs w:val="22"/>
                <w:lang w:val="en-GB" w:eastAsia="en-US"/>
              </w:rPr>
              <w:t>Send corrected confirmation of debt assigned data flow.</w:t>
            </w:r>
          </w:p>
        </w:tc>
        <w:tc>
          <w:tcPr>
            <w:tcW w:w="993" w:type="dxa"/>
            <w:tcBorders>
              <w:top w:val="single" w:sz="8" w:space="0" w:color="696969"/>
              <w:left w:val="single" w:sz="8" w:space="0" w:color="696969"/>
              <w:bottom w:val="single" w:sz="8" w:space="0" w:color="696969"/>
              <w:right w:val="single" w:sz="8" w:space="0" w:color="696969"/>
            </w:tcBorders>
            <w:tcMar>
              <w:left w:w="0" w:type="dxa"/>
            </w:tcMar>
          </w:tcPr>
          <w:p w14:paraId="431AD89B" w14:textId="77777777" w:rsidR="006122FE" w:rsidRPr="00AB3FE6" w:rsidRDefault="00A36082" w:rsidP="004A372D">
            <w:pPr>
              <w:widowControl w:val="0"/>
              <w:spacing w:after="0" w:line="276" w:lineRule="auto"/>
              <w:rPr>
                <w:rFonts w:cs="Arial"/>
                <w:szCs w:val="22"/>
                <w:lang w:val="en-GB" w:eastAsia="en-US"/>
              </w:rPr>
            </w:pPr>
            <w:hyperlink r:id="rId1442" w:history="1">
              <w:r w:rsidR="006122FE" w:rsidRPr="004A372D">
                <w:rPr>
                  <w:rFonts w:eastAsia="Arial" w:cs="Arial"/>
                  <w:color w:val="0000FF"/>
                  <w:szCs w:val="22"/>
                  <w:u w:val="single"/>
                  <w:lang w:val="en-GB" w:eastAsia="en-US"/>
                </w:rPr>
                <w:t>Losing Supplier</w:t>
              </w:r>
            </w:hyperlink>
          </w:p>
        </w:tc>
        <w:tc>
          <w:tcPr>
            <w:tcW w:w="1134" w:type="dxa"/>
            <w:tcBorders>
              <w:top w:val="single" w:sz="8" w:space="0" w:color="696969"/>
              <w:left w:val="single" w:sz="8" w:space="0" w:color="696969"/>
              <w:bottom w:val="single" w:sz="8" w:space="0" w:color="696969"/>
              <w:right w:val="single" w:sz="8" w:space="0" w:color="696969"/>
            </w:tcBorders>
            <w:tcMar>
              <w:left w:w="0" w:type="dxa"/>
            </w:tcMar>
          </w:tcPr>
          <w:p w14:paraId="77F48686" w14:textId="77777777" w:rsidR="006122FE" w:rsidRPr="00AB3FE6" w:rsidRDefault="00A36082" w:rsidP="004A372D">
            <w:pPr>
              <w:widowControl w:val="0"/>
              <w:spacing w:after="0" w:line="276" w:lineRule="auto"/>
              <w:rPr>
                <w:rFonts w:cs="Arial"/>
                <w:szCs w:val="22"/>
                <w:lang w:val="en-GB" w:eastAsia="en-US"/>
              </w:rPr>
            </w:pPr>
            <w:hyperlink r:id="rId1443" w:history="1">
              <w:r w:rsidR="006122FE" w:rsidRPr="004A372D">
                <w:rPr>
                  <w:rFonts w:eastAsia="Arial" w:cs="Arial"/>
                  <w:color w:val="0000FF"/>
                  <w:szCs w:val="22"/>
                  <w:u w:val="single"/>
                  <w:lang w:val="en-GB" w:eastAsia="en-US"/>
                </w:rPr>
                <w:t>Gaining Supplier</w:t>
              </w:r>
            </w:hyperlink>
          </w:p>
        </w:tc>
        <w:tc>
          <w:tcPr>
            <w:tcW w:w="2976" w:type="dxa"/>
            <w:tcBorders>
              <w:top w:val="single" w:sz="8" w:space="0" w:color="696969"/>
              <w:left w:val="single" w:sz="8" w:space="0" w:color="696969"/>
              <w:bottom w:val="single" w:sz="8" w:space="0" w:color="696969"/>
              <w:right w:val="single" w:sz="8" w:space="0" w:color="696969"/>
            </w:tcBorders>
            <w:tcMar>
              <w:left w:w="0" w:type="dxa"/>
            </w:tcMar>
          </w:tcPr>
          <w:p w14:paraId="7AD9C92C" w14:textId="77777777" w:rsidR="006122FE" w:rsidRDefault="006122FE" w:rsidP="00636AA2">
            <w:pPr>
              <w:widowControl w:val="0"/>
              <w:spacing w:after="0" w:line="276" w:lineRule="auto"/>
              <w:rPr>
                <w:rFonts w:eastAsia="Arial" w:cs="Arial"/>
                <w:color w:val="000000"/>
                <w:szCs w:val="22"/>
                <w:u w:val="single"/>
                <w:lang w:val="en-GB" w:eastAsia="en-US"/>
              </w:rPr>
            </w:pPr>
            <w:r w:rsidRPr="004A372D">
              <w:rPr>
                <w:rFonts w:eastAsia="Arial" w:cs="Arial"/>
                <w:color w:val="000000"/>
                <w:szCs w:val="22"/>
                <w:u w:val="single"/>
                <w:lang w:val="en-GB" w:eastAsia="en-US"/>
              </w:rPr>
              <w:t>For Gas RMP(s)</w:t>
            </w:r>
          </w:p>
          <w:p w14:paraId="6F4211DB" w14:textId="77777777" w:rsidR="002145CB" w:rsidRPr="00AB3FE6" w:rsidRDefault="002145CB" w:rsidP="004A372D">
            <w:pPr>
              <w:widowControl w:val="0"/>
              <w:spacing w:after="0" w:line="276" w:lineRule="auto"/>
              <w:rPr>
                <w:rFonts w:cs="Arial"/>
                <w:szCs w:val="22"/>
                <w:lang w:val="en-GB" w:eastAsia="en-US"/>
              </w:rPr>
            </w:pPr>
          </w:p>
          <w:p w14:paraId="10079EFD" w14:textId="77777777" w:rsidR="006122FE" w:rsidRDefault="006122FE" w:rsidP="00636AA2">
            <w:pPr>
              <w:widowControl w:val="0"/>
              <w:spacing w:after="0" w:line="276" w:lineRule="auto"/>
              <w:rPr>
                <w:rFonts w:eastAsia="Arial" w:cs="Arial"/>
                <w:szCs w:val="22"/>
                <w:vertAlign w:val="superscript"/>
                <w:lang w:val="en-GB" w:eastAsia="en-US"/>
              </w:rPr>
            </w:pPr>
            <w:r w:rsidRPr="004A372D">
              <w:rPr>
                <w:rFonts w:eastAsia="Arial" w:cs="Arial"/>
                <w:color w:val="000000"/>
                <w:szCs w:val="22"/>
                <w:lang w:val="en-GB" w:eastAsia="en-US"/>
              </w:rPr>
              <w:t>Final Debt Details</w:t>
            </w:r>
            <w:r w:rsidRPr="004A372D">
              <w:rPr>
                <w:rFonts w:eastAsia="Arial" w:cs="Arial"/>
                <w:szCs w:val="22"/>
                <w:vertAlign w:val="superscript"/>
                <w:lang w:val="en-GB" w:eastAsia="en-US"/>
              </w:rPr>
              <w:t>41</w:t>
            </w:r>
          </w:p>
          <w:p w14:paraId="447D80B8" w14:textId="77777777" w:rsidR="002145CB" w:rsidRPr="00AB3FE6" w:rsidRDefault="002145CB" w:rsidP="004A372D">
            <w:pPr>
              <w:widowControl w:val="0"/>
              <w:spacing w:after="0" w:line="276" w:lineRule="auto"/>
              <w:rPr>
                <w:rFonts w:cs="Arial"/>
                <w:szCs w:val="22"/>
                <w:lang w:val="en-GB" w:eastAsia="en-US"/>
              </w:rPr>
            </w:pPr>
          </w:p>
          <w:p w14:paraId="0F6B0915" w14:textId="77777777" w:rsidR="006122FE" w:rsidRDefault="006122FE" w:rsidP="00636AA2">
            <w:pPr>
              <w:widowControl w:val="0"/>
              <w:spacing w:after="0" w:line="276" w:lineRule="auto"/>
              <w:rPr>
                <w:rFonts w:eastAsia="Arial" w:cs="Arial"/>
                <w:color w:val="000000"/>
                <w:szCs w:val="22"/>
                <w:u w:val="single"/>
                <w:lang w:val="en-GB" w:eastAsia="en-US"/>
              </w:rPr>
            </w:pPr>
            <w:r w:rsidRPr="004A372D">
              <w:rPr>
                <w:rFonts w:eastAsia="Arial" w:cs="Arial"/>
                <w:color w:val="000000"/>
                <w:szCs w:val="22"/>
                <w:u w:val="single"/>
                <w:lang w:val="en-GB" w:eastAsia="en-US"/>
              </w:rPr>
              <w:t>For Electricity RMP(s)</w:t>
            </w:r>
          </w:p>
          <w:p w14:paraId="4F967C2B" w14:textId="77777777" w:rsidR="002145CB" w:rsidRPr="00AB3FE6" w:rsidRDefault="002145CB" w:rsidP="004A372D">
            <w:pPr>
              <w:widowControl w:val="0"/>
              <w:spacing w:after="0" w:line="276" w:lineRule="auto"/>
              <w:rPr>
                <w:rFonts w:cs="Arial"/>
                <w:szCs w:val="22"/>
                <w:lang w:val="en-GB" w:eastAsia="en-US"/>
              </w:rPr>
            </w:pPr>
          </w:p>
          <w:p w14:paraId="184834D0" w14:textId="77777777" w:rsidR="006122FE" w:rsidRPr="00AB3FE6" w:rsidRDefault="006122FE" w:rsidP="004A372D">
            <w:pPr>
              <w:widowControl w:val="0"/>
              <w:spacing w:after="0" w:line="276" w:lineRule="auto"/>
              <w:rPr>
                <w:rFonts w:cs="Arial"/>
                <w:szCs w:val="22"/>
                <w:lang w:val="en-GB" w:eastAsia="en-US"/>
              </w:rPr>
            </w:pPr>
            <w:r w:rsidRPr="004A372D">
              <w:rPr>
                <w:rFonts w:eastAsia="Arial" w:cs="Arial"/>
                <w:color w:val="000000"/>
                <w:szCs w:val="22"/>
                <w:lang w:val="en-GB" w:eastAsia="en-US"/>
              </w:rPr>
              <w:t>Final Debt Details</w:t>
            </w:r>
            <w:r w:rsidRPr="004A372D">
              <w:rPr>
                <w:rFonts w:eastAsia="Arial" w:cs="Arial"/>
                <w:szCs w:val="22"/>
                <w:vertAlign w:val="superscript"/>
                <w:lang w:val="en-GB" w:eastAsia="en-US"/>
              </w:rPr>
              <w:t>42</w:t>
            </w:r>
          </w:p>
        </w:tc>
        <w:tc>
          <w:tcPr>
            <w:tcW w:w="1134" w:type="dxa"/>
            <w:tcBorders>
              <w:top w:val="single" w:sz="8" w:space="0" w:color="696969"/>
              <w:left w:val="single" w:sz="8" w:space="0" w:color="696969"/>
              <w:bottom w:val="single" w:sz="8" w:space="0" w:color="696969"/>
              <w:right w:val="single" w:sz="8" w:space="0" w:color="696969"/>
            </w:tcBorders>
            <w:tcMar>
              <w:left w:w="0" w:type="dxa"/>
            </w:tcMar>
          </w:tcPr>
          <w:p w14:paraId="251EBC4C" w14:textId="77777777" w:rsidR="006122FE" w:rsidRPr="00AB3FE6" w:rsidRDefault="00A36082" w:rsidP="004A372D">
            <w:pPr>
              <w:widowControl w:val="0"/>
              <w:spacing w:after="0" w:line="276" w:lineRule="auto"/>
              <w:rPr>
                <w:rFonts w:cs="Arial"/>
                <w:szCs w:val="22"/>
                <w:lang w:val="en-GB" w:eastAsia="en-US"/>
              </w:rPr>
            </w:pPr>
            <w:hyperlink r:id="rId1444" w:history="1">
              <w:r w:rsidR="006122FE" w:rsidRPr="004A372D">
                <w:rPr>
                  <w:rFonts w:eastAsia="Arial" w:cs="Arial"/>
                  <w:color w:val="0000FF"/>
                  <w:szCs w:val="22"/>
                  <w:u w:val="single"/>
                  <w:lang w:val="en-GB" w:eastAsia="en-US"/>
                </w:rPr>
                <w:t>DTN</w:t>
              </w:r>
            </w:hyperlink>
          </w:p>
        </w:tc>
      </w:tr>
      <w:tr w:rsidR="006122FE" w:rsidRPr="00AB3FE6" w14:paraId="383362E6" w14:textId="77777777" w:rsidTr="004A372D">
        <w:tc>
          <w:tcPr>
            <w:tcW w:w="990" w:type="dxa"/>
            <w:tcBorders>
              <w:top w:val="single" w:sz="8" w:space="0" w:color="696969"/>
              <w:left w:val="single" w:sz="8" w:space="0" w:color="696969"/>
              <w:bottom w:val="single" w:sz="8" w:space="0" w:color="696969"/>
              <w:right w:val="single" w:sz="8" w:space="0" w:color="696969"/>
            </w:tcBorders>
            <w:tcMar>
              <w:left w:w="0" w:type="dxa"/>
            </w:tcMar>
          </w:tcPr>
          <w:p w14:paraId="22AED791" w14:textId="77777777" w:rsidR="006122FE" w:rsidRPr="00AB3FE6" w:rsidRDefault="006122FE" w:rsidP="004A372D">
            <w:pPr>
              <w:widowControl w:val="0"/>
              <w:spacing w:after="0" w:line="276" w:lineRule="auto"/>
              <w:rPr>
                <w:rFonts w:cs="Arial"/>
                <w:szCs w:val="22"/>
                <w:lang w:val="en-GB" w:eastAsia="en-US"/>
              </w:rPr>
            </w:pPr>
            <w:r w:rsidRPr="004A372D">
              <w:rPr>
                <w:rFonts w:eastAsia="Arial" w:cs="Arial"/>
                <w:color w:val="000000"/>
                <w:szCs w:val="22"/>
                <w:lang w:val="en-GB" w:eastAsia="en-US"/>
              </w:rPr>
              <w:t>21.10.5</w:t>
            </w:r>
          </w:p>
        </w:tc>
        <w:tc>
          <w:tcPr>
            <w:tcW w:w="2848" w:type="dxa"/>
            <w:tcBorders>
              <w:top w:val="single" w:sz="8" w:space="0" w:color="696969"/>
              <w:left w:val="single" w:sz="8" w:space="0" w:color="696969"/>
              <w:bottom w:val="single" w:sz="8" w:space="0" w:color="696969"/>
              <w:right w:val="single" w:sz="8" w:space="0" w:color="696969"/>
            </w:tcBorders>
            <w:tcMar>
              <w:left w:w="0" w:type="dxa"/>
            </w:tcMar>
          </w:tcPr>
          <w:p w14:paraId="2890A88C" w14:textId="77777777" w:rsidR="006122FE" w:rsidRPr="00AB3FE6" w:rsidRDefault="006122FE" w:rsidP="004A372D">
            <w:pPr>
              <w:widowControl w:val="0"/>
              <w:spacing w:after="0" w:line="276" w:lineRule="auto"/>
              <w:rPr>
                <w:rFonts w:cs="Arial"/>
                <w:szCs w:val="22"/>
                <w:lang w:val="en-GB" w:eastAsia="en-US"/>
              </w:rPr>
            </w:pPr>
            <w:r w:rsidRPr="004A372D">
              <w:rPr>
                <w:rFonts w:eastAsia="Arial" w:cs="Arial"/>
                <w:color w:val="000000"/>
                <w:szCs w:val="22"/>
                <w:lang w:val="en-GB" w:eastAsia="en-US"/>
              </w:rPr>
              <w:t xml:space="preserve">Within 3 </w:t>
            </w:r>
            <w:hyperlink r:id="rId1445" w:history="1">
              <w:r w:rsidRPr="004A372D">
                <w:rPr>
                  <w:rFonts w:eastAsia="Arial" w:cs="Arial"/>
                  <w:color w:val="0000FF"/>
                  <w:szCs w:val="22"/>
                  <w:u w:val="single"/>
                  <w:lang w:val="en-GB" w:eastAsia="en-US"/>
                </w:rPr>
                <w:t>WD</w:t>
              </w:r>
            </w:hyperlink>
            <w:r w:rsidRPr="004A372D">
              <w:rPr>
                <w:rFonts w:eastAsia="Arial" w:cs="Arial"/>
                <w:color w:val="000000"/>
                <w:szCs w:val="22"/>
                <w:lang w:val="en-GB" w:eastAsia="en-US"/>
              </w:rPr>
              <w:t>s of receipt of the confirmation of debt assigned data flow, as described in 21.11.2 or 21.11.4, and where it has not been rejected as described in 21.11.3.</w:t>
            </w:r>
          </w:p>
        </w:tc>
        <w:tc>
          <w:tcPr>
            <w:tcW w:w="4110" w:type="dxa"/>
            <w:tcBorders>
              <w:top w:val="single" w:sz="8" w:space="0" w:color="696969"/>
              <w:left w:val="single" w:sz="8" w:space="0" w:color="696969"/>
              <w:bottom w:val="single" w:sz="8" w:space="0" w:color="696969"/>
              <w:right w:val="single" w:sz="8" w:space="0" w:color="696969"/>
            </w:tcBorders>
            <w:tcMar>
              <w:left w:w="0" w:type="dxa"/>
            </w:tcMar>
          </w:tcPr>
          <w:p w14:paraId="509ED8A7" w14:textId="77777777" w:rsidR="006122FE" w:rsidRPr="00AB3FE6" w:rsidRDefault="006122FE" w:rsidP="004A372D">
            <w:pPr>
              <w:widowControl w:val="0"/>
              <w:spacing w:after="0" w:line="276" w:lineRule="auto"/>
              <w:rPr>
                <w:rFonts w:cs="Arial"/>
                <w:szCs w:val="22"/>
                <w:lang w:val="en-GB" w:eastAsia="en-US"/>
              </w:rPr>
            </w:pPr>
            <w:r w:rsidRPr="004A372D">
              <w:rPr>
                <w:rFonts w:eastAsia="Arial" w:cs="Arial"/>
                <w:color w:val="000000"/>
                <w:szCs w:val="22"/>
                <w:lang w:val="en-GB" w:eastAsia="en-US"/>
              </w:rPr>
              <w:t xml:space="preserve">Issue acceptance of the confirmation of debt assigned, which has the effect of transferring the debt from the </w:t>
            </w:r>
            <w:hyperlink r:id="rId1446" w:history="1">
              <w:r w:rsidRPr="004A372D">
                <w:rPr>
                  <w:rFonts w:eastAsia="Arial" w:cs="Arial"/>
                  <w:color w:val="0000FF"/>
                  <w:szCs w:val="22"/>
                  <w:u w:val="single"/>
                  <w:lang w:val="en-GB" w:eastAsia="en-US"/>
                </w:rPr>
                <w:t>Losing Supplier</w:t>
              </w:r>
            </w:hyperlink>
            <w:r w:rsidRPr="004A372D">
              <w:rPr>
                <w:rFonts w:eastAsia="Arial" w:cs="Arial"/>
                <w:color w:val="000000"/>
                <w:szCs w:val="22"/>
                <w:lang w:val="en-GB" w:eastAsia="en-US"/>
              </w:rPr>
              <w:t xml:space="preserve"> to the </w:t>
            </w:r>
            <w:hyperlink r:id="rId1447" w:history="1">
              <w:r w:rsidRPr="004A372D">
                <w:rPr>
                  <w:rFonts w:eastAsia="Arial" w:cs="Arial"/>
                  <w:color w:val="0000FF"/>
                  <w:szCs w:val="22"/>
                  <w:u w:val="single"/>
                  <w:lang w:val="en-GB" w:eastAsia="en-US"/>
                </w:rPr>
                <w:t>Gaining Supplier</w:t>
              </w:r>
            </w:hyperlink>
            <w:r w:rsidRPr="004A372D">
              <w:rPr>
                <w:rFonts w:eastAsia="Arial" w:cs="Arial"/>
                <w:color w:val="000000"/>
                <w:szCs w:val="22"/>
                <w:lang w:val="en-GB" w:eastAsia="en-US"/>
              </w:rPr>
              <w:t>.</w:t>
            </w:r>
          </w:p>
        </w:tc>
        <w:tc>
          <w:tcPr>
            <w:tcW w:w="993" w:type="dxa"/>
            <w:tcBorders>
              <w:top w:val="single" w:sz="8" w:space="0" w:color="696969"/>
              <w:left w:val="single" w:sz="8" w:space="0" w:color="696969"/>
              <w:bottom w:val="single" w:sz="8" w:space="0" w:color="696969"/>
              <w:right w:val="single" w:sz="8" w:space="0" w:color="696969"/>
            </w:tcBorders>
            <w:tcMar>
              <w:left w:w="0" w:type="dxa"/>
            </w:tcMar>
          </w:tcPr>
          <w:p w14:paraId="78EA57AE" w14:textId="77777777" w:rsidR="006122FE" w:rsidRPr="00AB3FE6" w:rsidRDefault="00A36082" w:rsidP="004A372D">
            <w:pPr>
              <w:widowControl w:val="0"/>
              <w:spacing w:after="0" w:line="276" w:lineRule="auto"/>
              <w:rPr>
                <w:rFonts w:cs="Arial"/>
                <w:szCs w:val="22"/>
                <w:lang w:val="en-GB" w:eastAsia="en-US"/>
              </w:rPr>
            </w:pPr>
            <w:hyperlink r:id="rId1448" w:history="1">
              <w:r w:rsidR="006122FE" w:rsidRPr="004A372D">
                <w:rPr>
                  <w:rFonts w:eastAsia="Arial" w:cs="Arial"/>
                  <w:color w:val="0000FF"/>
                  <w:szCs w:val="22"/>
                  <w:u w:val="single"/>
                  <w:lang w:val="en-GB" w:eastAsia="en-US"/>
                </w:rPr>
                <w:t>Gaining Supplier</w:t>
              </w:r>
            </w:hyperlink>
          </w:p>
        </w:tc>
        <w:tc>
          <w:tcPr>
            <w:tcW w:w="1134" w:type="dxa"/>
            <w:tcBorders>
              <w:top w:val="single" w:sz="8" w:space="0" w:color="696969"/>
              <w:left w:val="single" w:sz="8" w:space="0" w:color="696969"/>
              <w:bottom w:val="single" w:sz="8" w:space="0" w:color="696969"/>
              <w:right w:val="single" w:sz="8" w:space="0" w:color="696969"/>
            </w:tcBorders>
            <w:tcMar>
              <w:left w:w="0" w:type="dxa"/>
            </w:tcMar>
          </w:tcPr>
          <w:p w14:paraId="5132A652" w14:textId="77777777" w:rsidR="006122FE" w:rsidRPr="00AB3FE6" w:rsidRDefault="00A36082" w:rsidP="004A372D">
            <w:pPr>
              <w:widowControl w:val="0"/>
              <w:spacing w:after="0" w:line="276" w:lineRule="auto"/>
              <w:rPr>
                <w:rFonts w:cs="Arial"/>
                <w:szCs w:val="22"/>
                <w:lang w:val="en-GB" w:eastAsia="en-US"/>
              </w:rPr>
            </w:pPr>
            <w:hyperlink r:id="rId1449" w:history="1">
              <w:r w:rsidR="006122FE" w:rsidRPr="004A372D">
                <w:rPr>
                  <w:rFonts w:eastAsia="Arial" w:cs="Arial"/>
                  <w:color w:val="0000FF"/>
                  <w:szCs w:val="22"/>
                  <w:u w:val="single"/>
                  <w:lang w:val="en-GB" w:eastAsia="en-US"/>
                </w:rPr>
                <w:t>Losing Supplier</w:t>
              </w:r>
            </w:hyperlink>
          </w:p>
        </w:tc>
        <w:tc>
          <w:tcPr>
            <w:tcW w:w="2976" w:type="dxa"/>
            <w:tcBorders>
              <w:top w:val="single" w:sz="8" w:space="0" w:color="696969"/>
              <w:left w:val="single" w:sz="8" w:space="0" w:color="696969"/>
              <w:bottom w:val="single" w:sz="8" w:space="0" w:color="696969"/>
              <w:right w:val="single" w:sz="8" w:space="0" w:color="696969"/>
            </w:tcBorders>
            <w:tcMar>
              <w:left w:w="0" w:type="dxa"/>
            </w:tcMar>
          </w:tcPr>
          <w:p w14:paraId="1F237839" w14:textId="77777777" w:rsidR="006122FE" w:rsidRPr="00AB3FE6" w:rsidRDefault="006122FE" w:rsidP="004A372D">
            <w:pPr>
              <w:widowControl w:val="0"/>
              <w:spacing w:after="0" w:line="276" w:lineRule="auto"/>
              <w:rPr>
                <w:rFonts w:cs="Arial"/>
                <w:szCs w:val="22"/>
                <w:lang w:val="en-GB" w:eastAsia="en-US"/>
              </w:rPr>
            </w:pPr>
            <w:r w:rsidRPr="004A372D">
              <w:rPr>
                <w:rFonts w:eastAsia="Arial" w:cs="Arial"/>
                <w:color w:val="000000"/>
                <w:szCs w:val="22"/>
                <w:u w:val="single"/>
                <w:lang w:val="en-GB" w:eastAsia="en-US"/>
              </w:rPr>
              <w:t>For Gas RMP(s)</w:t>
            </w:r>
          </w:p>
          <w:p w14:paraId="2EC7F3C8" w14:textId="77777777" w:rsidR="006122FE" w:rsidRPr="00AB3FE6" w:rsidRDefault="006122FE" w:rsidP="004A372D">
            <w:pPr>
              <w:widowControl w:val="0"/>
              <w:spacing w:after="0" w:line="276" w:lineRule="auto"/>
              <w:rPr>
                <w:rFonts w:cs="Arial"/>
                <w:szCs w:val="22"/>
                <w:lang w:val="en-GB" w:eastAsia="en-US"/>
              </w:rPr>
            </w:pPr>
            <w:r w:rsidRPr="004A372D">
              <w:rPr>
                <w:rFonts w:eastAsia="Arial" w:cs="Arial"/>
                <w:color w:val="000000"/>
                <w:szCs w:val="22"/>
                <w:lang w:val="en-GB" w:eastAsia="en-US"/>
              </w:rPr>
              <w:t>Final Debt Details</w:t>
            </w:r>
            <w:r w:rsidRPr="004A372D">
              <w:rPr>
                <w:rFonts w:eastAsia="Arial" w:cs="Arial"/>
                <w:szCs w:val="22"/>
                <w:vertAlign w:val="superscript"/>
                <w:lang w:val="en-GB" w:eastAsia="en-US"/>
              </w:rPr>
              <w:t>43</w:t>
            </w:r>
          </w:p>
          <w:p w14:paraId="47E007AA" w14:textId="77777777" w:rsidR="006122FE" w:rsidRPr="00AB3FE6" w:rsidRDefault="006122FE" w:rsidP="004A372D">
            <w:pPr>
              <w:widowControl w:val="0"/>
              <w:spacing w:after="0" w:line="276" w:lineRule="auto"/>
              <w:rPr>
                <w:rFonts w:cs="Arial"/>
                <w:szCs w:val="22"/>
                <w:lang w:val="en-GB" w:eastAsia="en-US"/>
              </w:rPr>
            </w:pPr>
            <w:r w:rsidRPr="004A372D">
              <w:rPr>
                <w:rFonts w:eastAsia="Arial" w:cs="Arial"/>
                <w:color w:val="000000"/>
                <w:szCs w:val="22"/>
                <w:u w:val="single"/>
                <w:lang w:val="en-GB" w:eastAsia="en-US"/>
              </w:rPr>
              <w:t>For Electricity RMP(s)</w:t>
            </w:r>
          </w:p>
          <w:p w14:paraId="7892CD96" w14:textId="77777777" w:rsidR="006122FE" w:rsidRPr="00AB3FE6" w:rsidRDefault="006122FE" w:rsidP="004A372D">
            <w:pPr>
              <w:widowControl w:val="0"/>
              <w:spacing w:after="0" w:line="276" w:lineRule="auto"/>
              <w:rPr>
                <w:rFonts w:cs="Arial"/>
                <w:szCs w:val="22"/>
                <w:lang w:val="en-GB" w:eastAsia="en-US"/>
              </w:rPr>
            </w:pPr>
            <w:r w:rsidRPr="004A372D">
              <w:rPr>
                <w:rFonts w:eastAsia="Arial" w:cs="Arial"/>
                <w:color w:val="000000"/>
                <w:szCs w:val="22"/>
                <w:lang w:val="en-GB" w:eastAsia="en-US"/>
              </w:rPr>
              <w:t>Final Debt Details</w:t>
            </w:r>
            <w:r w:rsidRPr="004A372D">
              <w:rPr>
                <w:rFonts w:eastAsia="Arial" w:cs="Arial"/>
                <w:szCs w:val="22"/>
                <w:vertAlign w:val="superscript"/>
                <w:lang w:val="en-GB" w:eastAsia="en-US"/>
              </w:rPr>
              <w:t>44</w:t>
            </w:r>
          </w:p>
        </w:tc>
        <w:tc>
          <w:tcPr>
            <w:tcW w:w="1134" w:type="dxa"/>
            <w:tcBorders>
              <w:top w:val="single" w:sz="8" w:space="0" w:color="696969"/>
              <w:left w:val="single" w:sz="8" w:space="0" w:color="696969"/>
              <w:bottom w:val="single" w:sz="8" w:space="0" w:color="696969"/>
              <w:right w:val="single" w:sz="8" w:space="0" w:color="696969"/>
            </w:tcBorders>
            <w:tcMar>
              <w:left w:w="0" w:type="dxa"/>
            </w:tcMar>
          </w:tcPr>
          <w:p w14:paraId="32E5E29D" w14:textId="77777777" w:rsidR="006122FE" w:rsidRPr="00AB3FE6" w:rsidRDefault="00A36082" w:rsidP="004A372D">
            <w:pPr>
              <w:widowControl w:val="0"/>
              <w:spacing w:after="0" w:line="276" w:lineRule="auto"/>
              <w:rPr>
                <w:rFonts w:cs="Arial"/>
                <w:szCs w:val="22"/>
                <w:lang w:val="en-GB" w:eastAsia="en-US"/>
              </w:rPr>
            </w:pPr>
            <w:hyperlink r:id="rId1450" w:history="1">
              <w:r w:rsidR="006122FE" w:rsidRPr="004A372D">
                <w:rPr>
                  <w:rFonts w:eastAsia="Arial" w:cs="Arial"/>
                  <w:color w:val="0000FF"/>
                  <w:szCs w:val="22"/>
                  <w:u w:val="single"/>
                  <w:lang w:val="en-GB" w:eastAsia="en-US"/>
                </w:rPr>
                <w:t>DTN</w:t>
              </w:r>
            </w:hyperlink>
          </w:p>
        </w:tc>
      </w:tr>
    </w:tbl>
    <w:p w14:paraId="2665DE6F" w14:textId="77777777" w:rsidR="006122FE" w:rsidRDefault="006122FE"/>
    <w:p w14:paraId="2D1309BD" w14:textId="77777777" w:rsidR="006122FE" w:rsidRDefault="006122FE">
      <w:pPr>
        <w:pStyle w:val="Footnote"/>
        <w:widowControl w:val="0"/>
        <w:spacing w:after="320" w:line="276" w:lineRule="auto"/>
      </w:pPr>
      <w:r>
        <w:rPr>
          <w:rFonts w:eastAsia="Arial" w:cs="Arial"/>
          <w:vertAlign w:val="superscript"/>
        </w:rPr>
        <w:t>37 </w:t>
      </w:r>
      <w:hyperlink r:id="rId1451" w:history="1">
        <w:r>
          <w:rPr>
            <w:rFonts w:eastAsia="Arial" w:cs="Arial"/>
            <w:color w:val="0000FF"/>
            <w:u w:val="single"/>
          </w:rPr>
          <w:t>G0809</w:t>
        </w:r>
      </w:hyperlink>
      <w:r>
        <w:rPr>
          <w:rFonts w:eastAsia="Arial" w:cs="Arial"/>
        </w:rPr>
        <w:t> </w:t>
      </w:r>
    </w:p>
    <w:p w14:paraId="4E696117" w14:textId="77777777" w:rsidR="006122FE" w:rsidRDefault="006122FE">
      <w:pPr>
        <w:pStyle w:val="Footnote"/>
        <w:widowControl w:val="0"/>
        <w:spacing w:after="320" w:line="276" w:lineRule="auto"/>
      </w:pPr>
      <w:r>
        <w:rPr>
          <w:rFonts w:eastAsia="Arial" w:cs="Arial"/>
          <w:vertAlign w:val="superscript"/>
        </w:rPr>
        <w:t>38 </w:t>
      </w:r>
      <w:hyperlink r:id="rId1452" w:history="1">
        <w:r>
          <w:rPr>
            <w:rFonts w:eastAsia="Arial" w:cs="Arial"/>
            <w:color w:val="0000FF"/>
            <w:u w:val="single"/>
          </w:rPr>
          <w:t>D0309</w:t>
        </w:r>
      </w:hyperlink>
      <w:r>
        <w:rPr>
          <w:rFonts w:eastAsia="Arial" w:cs="Arial"/>
        </w:rPr>
        <w:t> </w:t>
      </w:r>
    </w:p>
    <w:p w14:paraId="3BBE897F" w14:textId="77777777" w:rsidR="006122FE" w:rsidRDefault="006122FE">
      <w:pPr>
        <w:pStyle w:val="Footnote"/>
        <w:widowControl w:val="0"/>
        <w:spacing w:after="320" w:line="276" w:lineRule="auto"/>
      </w:pPr>
      <w:r>
        <w:rPr>
          <w:rFonts w:eastAsia="Arial" w:cs="Arial"/>
          <w:vertAlign w:val="superscript"/>
        </w:rPr>
        <w:t>39 </w:t>
      </w:r>
      <w:hyperlink r:id="rId1453" w:history="1">
        <w:r>
          <w:rPr>
            <w:rFonts w:eastAsia="Arial" w:cs="Arial"/>
            <w:color w:val="0000FF"/>
            <w:u w:val="single"/>
          </w:rPr>
          <w:t>G0809</w:t>
        </w:r>
      </w:hyperlink>
      <w:r>
        <w:rPr>
          <w:rFonts w:eastAsia="Arial" w:cs="Arial"/>
        </w:rPr>
        <w:t> </w:t>
      </w:r>
    </w:p>
    <w:p w14:paraId="17AD9452" w14:textId="77777777" w:rsidR="006122FE" w:rsidRDefault="006122FE">
      <w:pPr>
        <w:pStyle w:val="Footnote"/>
        <w:widowControl w:val="0"/>
        <w:spacing w:after="320" w:line="276" w:lineRule="auto"/>
      </w:pPr>
      <w:r>
        <w:rPr>
          <w:rFonts w:eastAsia="Arial" w:cs="Arial"/>
          <w:vertAlign w:val="superscript"/>
        </w:rPr>
        <w:lastRenderedPageBreak/>
        <w:t>40 </w:t>
      </w:r>
      <w:hyperlink r:id="rId1454" w:history="1">
        <w:r>
          <w:rPr>
            <w:rFonts w:eastAsia="Arial" w:cs="Arial"/>
            <w:color w:val="0000FF"/>
            <w:u w:val="single"/>
          </w:rPr>
          <w:t>D0309</w:t>
        </w:r>
      </w:hyperlink>
      <w:r>
        <w:rPr>
          <w:rFonts w:eastAsia="Arial" w:cs="Arial"/>
        </w:rPr>
        <w:t> </w:t>
      </w:r>
    </w:p>
    <w:p w14:paraId="791FD6B1" w14:textId="77777777" w:rsidR="006122FE" w:rsidRDefault="006122FE">
      <w:pPr>
        <w:pStyle w:val="Footnote"/>
        <w:widowControl w:val="0"/>
        <w:spacing w:after="320" w:line="276" w:lineRule="auto"/>
      </w:pPr>
      <w:r>
        <w:rPr>
          <w:rFonts w:eastAsia="Arial" w:cs="Arial"/>
          <w:vertAlign w:val="superscript"/>
        </w:rPr>
        <w:t>41 </w:t>
      </w:r>
      <w:hyperlink r:id="rId1455" w:history="1">
        <w:r>
          <w:rPr>
            <w:rFonts w:eastAsia="Arial" w:cs="Arial"/>
            <w:color w:val="0000FF"/>
            <w:u w:val="single"/>
          </w:rPr>
          <w:t>G0809</w:t>
        </w:r>
      </w:hyperlink>
      <w:r>
        <w:rPr>
          <w:rFonts w:eastAsia="Arial" w:cs="Arial"/>
        </w:rPr>
        <w:t> </w:t>
      </w:r>
    </w:p>
    <w:p w14:paraId="557C3A63" w14:textId="77777777" w:rsidR="006122FE" w:rsidRDefault="006122FE">
      <w:pPr>
        <w:pStyle w:val="Footnote"/>
        <w:widowControl w:val="0"/>
        <w:spacing w:after="320" w:line="276" w:lineRule="auto"/>
      </w:pPr>
      <w:r>
        <w:rPr>
          <w:rFonts w:eastAsia="Arial" w:cs="Arial"/>
          <w:vertAlign w:val="superscript"/>
        </w:rPr>
        <w:t>42 </w:t>
      </w:r>
      <w:hyperlink r:id="rId1456" w:history="1">
        <w:r>
          <w:rPr>
            <w:rFonts w:eastAsia="Arial" w:cs="Arial"/>
            <w:color w:val="0000FF"/>
            <w:u w:val="single"/>
          </w:rPr>
          <w:t>D0309</w:t>
        </w:r>
      </w:hyperlink>
      <w:r>
        <w:rPr>
          <w:rFonts w:eastAsia="Arial" w:cs="Arial"/>
        </w:rPr>
        <w:t> </w:t>
      </w:r>
    </w:p>
    <w:p w14:paraId="19D8CBFF" w14:textId="77777777" w:rsidR="006122FE" w:rsidRDefault="006122FE">
      <w:pPr>
        <w:pStyle w:val="Footnote"/>
        <w:widowControl w:val="0"/>
        <w:spacing w:after="320" w:line="276" w:lineRule="auto"/>
      </w:pPr>
      <w:r>
        <w:rPr>
          <w:rFonts w:eastAsia="Arial" w:cs="Arial"/>
          <w:vertAlign w:val="superscript"/>
        </w:rPr>
        <w:t>43 </w:t>
      </w:r>
      <w:hyperlink r:id="rId1457" w:history="1">
        <w:r>
          <w:rPr>
            <w:rFonts w:eastAsia="Arial" w:cs="Arial"/>
            <w:color w:val="0000FF"/>
            <w:u w:val="single"/>
          </w:rPr>
          <w:t>G0809</w:t>
        </w:r>
      </w:hyperlink>
      <w:r>
        <w:rPr>
          <w:rFonts w:eastAsia="Arial" w:cs="Arial"/>
        </w:rPr>
        <w:t> </w:t>
      </w:r>
    </w:p>
    <w:p w14:paraId="2D16BBEC" w14:textId="77777777" w:rsidR="006122FE" w:rsidRDefault="006122FE">
      <w:pPr>
        <w:pStyle w:val="Footnote"/>
        <w:widowControl w:val="0"/>
        <w:spacing w:after="320" w:line="276" w:lineRule="auto"/>
      </w:pPr>
      <w:r>
        <w:rPr>
          <w:rFonts w:eastAsia="Arial" w:cs="Arial"/>
          <w:vertAlign w:val="superscript"/>
        </w:rPr>
        <w:t>44 </w:t>
      </w:r>
      <w:hyperlink r:id="rId1458" w:history="1">
        <w:r>
          <w:rPr>
            <w:rFonts w:eastAsia="Arial" w:cs="Arial"/>
            <w:color w:val="0000FF"/>
            <w:u w:val="single"/>
          </w:rPr>
          <w:t>D0309</w:t>
        </w:r>
      </w:hyperlink>
      <w:r>
        <w:rPr>
          <w:rFonts w:eastAsia="Arial" w:cs="Arial"/>
        </w:rPr>
        <w:t> </w:t>
      </w:r>
    </w:p>
    <w:p w14:paraId="5C340EBF" w14:textId="77777777" w:rsidR="006122FE" w:rsidRDefault="006122FE">
      <w:pPr>
        <w:pStyle w:val="ScheduleSectionL2"/>
        <w:widowControl w:val="0"/>
        <w:spacing w:after="320"/>
      </w:pPr>
      <w:r>
        <w:t xml:space="preserve">The interface table below sets out the process and maximum timelines for payment of the </w:t>
      </w:r>
      <w:hyperlink r:id="rId1459" w:history="1">
        <w:r>
          <w:rPr>
            <w:color w:val="0000FF"/>
            <w:u w:val="single"/>
          </w:rPr>
          <w:t>Factored Total Payment</w:t>
        </w:r>
      </w:hyperlink>
      <w:r>
        <w:t>.</w:t>
      </w:r>
    </w:p>
    <w:tbl>
      <w:tblPr>
        <w:tblW w:w="0" w:type="auto"/>
        <w:tblBorders>
          <w:top w:val="single" w:sz="4" w:space="0" w:color="696969"/>
          <w:left w:val="single" w:sz="4" w:space="0" w:color="696969"/>
          <w:bottom w:val="single" w:sz="4" w:space="0" w:color="696969"/>
          <w:right w:val="single" w:sz="4" w:space="0" w:color="696969"/>
          <w:insideH w:val="single" w:sz="4" w:space="0" w:color="auto"/>
          <w:insideV w:val="single" w:sz="4" w:space="0" w:color="auto"/>
        </w:tblBorders>
        <w:tblLayout w:type="fixed"/>
        <w:tblLook w:val="04A0" w:firstRow="1" w:lastRow="0" w:firstColumn="1" w:lastColumn="0" w:noHBand="0" w:noVBand="1"/>
      </w:tblPr>
      <w:tblGrid>
        <w:gridCol w:w="990"/>
        <w:gridCol w:w="2706"/>
        <w:gridCol w:w="2977"/>
        <w:gridCol w:w="992"/>
        <w:gridCol w:w="992"/>
        <w:gridCol w:w="3969"/>
        <w:gridCol w:w="1134"/>
      </w:tblGrid>
      <w:tr w:rsidR="006122FE" w:rsidRPr="00AB3FE6" w14:paraId="6164EB5D" w14:textId="77777777" w:rsidTr="004A372D">
        <w:tc>
          <w:tcPr>
            <w:tcW w:w="990" w:type="dxa"/>
            <w:tcBorders>
              <w:top w:val="single" w:sz="8" w:space="0" w:color="000000"/>
              <w:left w:val="single" w:sz="8" w:space="0" w:color="000000"/>
              <w:bottom w:val="single" w:sz="8" w:space="0" w:color="000000"/>
              <w:right w:val="single" w:sz="8" w:space="0" w:color="000000"/>
            </w:tcBorders>
            <w:shd w:val="clear" w:color="auto" w:fill="BFBFBF"/>
            <w:tcMar>
              <w:left w:w="0" w:type="dxa"/>
            </w:tcMar>
          </w:tcPr>
          <w:p w14:paraId="54269033" w14:textId="77777777" w:rsidR="006122FE" w:rsidRPr="00AB3FE6" w:rsidRDefault="006122FE" w:rsidP="004A372D">
            <w:pPr>
              <w:widowControl w:val="0"/>
              <w:spacing w:after="0" w:line="276" w:lineRule="auto"/>
              <w:ind w:left="57"/>
              <w:rPr>
                <w:szCs w:val="22"/>
                <w:lang w:val="en-GB" w:eastAsia="en-US"/>
              </w:rPr>
            </w:pPr>
            <w:r w:rsidRPr="004A372D">
              <w:rPr>
                <w:rFonts w:eastAsia="Arial" w:cs="Arial"/>
                <w:b/>
                <w:color w:val="000000"/>
                <w:szCs w:val="22"/>
                <w:lang w:val="en-GB" w:eastAsia="en-US"/>
              </w:rPr>
              <w:t>Ref</w:t>
            </w:r>
          </w:p>
        </w:tc>
        <w:tc>
          <w:tcPr>
            <w:tcW w:w="2706" w:type="dxa"/>
            <w:tcBorders>
              <w:top w:val="single" w:sz="8" w:space="0" w:color="000000"/>
              <w:left w:val="single" w:sz="8" w:space="0" w:color="000000"/>
              <w:bottom w:val="single" w:sz="8" w:space="0" w:color="000000"/>
              <w:right w:val="single" w:sz="8" w:space="0" w:color="000000"/>
            </w:tcBorders>
            <w:shd w:val="clear" w:color="auto" w:fill="BFBFBF"/>
            <w:tcMar>
              <w:left w:w="0" w:type="dxa"/>
            </w:tcMar>
          </w:tcPr>
          <w:p w14:paraId="6676D40F" w14:textId="77777777" w:rsidR="006122FE" w:rsidRPr="00AB3FE6" w:rsidRDefault="006122FE" w:rsidP="004A372D">
            <w:pPr>
              <w:widowControl w:val="0"/>
              <w:spacing w:after="0" w:line="276" w:lineRule="auto"/>
              <w:ind w:left="57"/>
              <w:rPr>
                <w:szCs w:val="22"/>
                <w:lang w:val="en-GB" w:eastAsia="en-US"/>
              </w:rPr>
            </w:pPr>
            <w:r w:rsidRPr="004A372D">
              <w:rPr>
                <w:rFonts w:eastAsia="Arial" w:cs="Arial"/>
                <w:b/>
                <w:color w:val="000000"/>
                <w:szCs w:val="22"/>
                <w:lang w:val="en-GB" w:eastAsia="en-US"/>
              </w:rPr>
              <w:t>When</w:t>
            </w:r>
          </w:p>
        </w:tc>
        <w:tc>
          <w:tcPr>
            <w:tcW w:w="2977" w:type="dxa"/>
            <w:tcBorders>
              <w:top w:val="single" w:sz="8" w:space="0" w:color="000000"/>
              <w:left w:val="single" w:sz="8" w:space="0" w:color="000000"/>
              <w:bottom w:val="single" w:sz="8" w:space="0" w:color="000000"/>
              <w:right w:val="single" w:sz="8" w:space="0" w:color="000000"/>
            </w:tcBorders>
            <w:shd w:val="clear" w:color="auto" w:fill="BFBFBF"/>
            <w:tcMar>
              <w:left w:w="0" w:type="dxa"/>
            </w:tcMar>
          </w:tcPr>
          <w:p w14:paraId="77B233FD" w14:textId="77777777" w:rsidR="006122FE" w:rsidRPr="00AB3FE6" w:rsidRDefault="006122FE" w:rsidP="004A372D">
            <w:pPr>
              <w:widowControl w:val="0"/>
              <w:spacing w:after="0" w:line="276" w:lineRule="auto"/>
              <w:ind w:left="57"/>
              <w:rPr>
                <w:szCs w:val="22"/>
                <w:lang w:val="en-GB" w:eastAsia="en-US"/>
              </w:rPr>
            </w:pPr>
            <w:r w:rsidRPr="004A372D">
              <w:rPr>
                <w:rFonts w:eastAsia="Arial" w:cs="Arial"/>
                <w:b/>
                <w:color w:val="000000"/>
                <w:szCs w:val="22"/>
                <w:lang w:val="en-GB" w:eastAsia="en-US"/>
              </w:rPr>
              <w:t>Action</w:t>
            </w:r>
          </w:p>
        </w:tc>
        <w:tc>
          <w:tcPr>
            <w:tcW w:w="992" w:type="dxa"/>
            <w:tcBorders>
              <w:top w:val="single" w:sz="8" w:space="0" w:color="000000"/>
              <w:left w:val="single" w:sz="8" w:space="0" w:color="000000"/>
              <w:bottom w:val="single" w:sz="8" w:space="0" w:color="000000"/>
              <w:right w:val="single" w:sz="8" w:space="0" w:color="000000"/>
            </w:tcBorders>
            <w:shd w:val="clear" w:color="auto" w:fill="BFBFBF"/>
            <w:tcMar>
              <w:left w:w="0" w:type="dxa"/>
            </w:tcMar>
          </w:tcPr>
          <w:p w14:paraId="0A816A5F" w14:textId="77777777" w:rsidR="006122FE" w:rsidRPr="00AB3FE6" w:rsidRDefault="006122FE" w:rsidP="004A372D">
            <w:pPr>
              <w:widowControl w:val="0"/>
              <w:spacing w:after="0" w:line="276" w:lineRule="auto"/>
              <w:ind w:left="57"/>
              <w:rPr>
                <w:szCs w:val="22"/>
                <w:lang w:val="en-GB" w:eastAsia="en-US"/>
              </w:rPr>
            </w:pPr>
            <w:r w:rsidRPr="004A372D">
              <w:rPr>
                <w:rFonts w:eastAsia="Arial" w:cs="Arial"/>
                <w:b/>
                <w:color w:val="000000"/>
                <w:szCs w:val="22"/>
                <w:lang w:val="en-GB" w:eastAsia="en-US"/>
              </w:rPr>
              <w:t>From</w:t>
            </w:r>
          </w:p>
        </w:tc>
        <w:tc>
          <w:tcPr>
            <w:tcW w:w="992" w:type="dxa"/>
            <w:tcBorders>
              <w:top w:val="single" w:sz="8" w:space="0" w:color="000000"/>
              <w:left w:val="single" w:sz="8" w:space="0" w:color="000000"/>
              <w:bottom w:val="single" w:sz="8" w:space="0" w:color="000000"/>
              <w:right w:val="single" w:sz="8" w:space="0" w:color="000000"/>
            </w:tcBorders>
            <w:shd w:val="clear" w:color="auto" w:fill="BFBFBF"/>
            <w:tcMar>
              <w:left w:w="0" w:type="dxa"/>
            </w:tcMar>
          </w:tcPr>
          <w:p w14:paraId="21DA82EC" w14:textId="77777777" w:rsidR="006122FE" w:rsidRPr="00AB3FE6" w:rsidRDefault="006122FE" w:rsidP="004A372D">
            <w:pPr>
              <w:widowControl w:val="0"/>
              <w:spacing w:after="0" w:line="276" w:lineRule="auto"/>
              <w:ind w:left="57"/>
              <w:rPr>
                <w:szCs w:val="22"/>
                <w:lang w:val="en-GB" w:eastAsia="en-US"/>
              </w:rPr>
            </w:pPr>
            <w:r w:rsidRPr="004A372D">
              <w:rPr>
                <w:rFonts w:eastAsia="Arial" w:cs="Arial"/>
                <w:b/>
                <w:color w:val="000000"/>
                <w:szCs w:val="22"/>
                <w:lang w:val="en-GB" w:eastAsia="en-US"/>
              </w:rPr>
              <w:t>To</w:t>
            </w:r>
          </w:p>
        </w:tc>
        <w:tc>
          <w:tcPr>
            <w:tcW w:w="3969" w:type="dxa"/>
            <w:tcBorders>
              <w:top w:val="single" w:sz="8" w:space="0" w:color="000000"/>
              <w:left w:val="single" w:sz="8" w:space="0" w:color="000000"/>
              <w:bottom w:val="single" w:sz="8" w:space="0" w:color="000000"/>
              <w:right w:val="single" w:sz="8" w:space="0" w:color="000000"/>
            </w:tcBorders>
            <w:shd w:val="clear" w:color="auto" w:fill="BFBFBF"/>
            <w:tcMar>
              <w:left w:w="0" w:type="dxa"/>
            </w:tcMar>
          </w:tcPr>
          <w:p w14:paraId="56DD6B5A" w14:textId="77777777" w:rsidR="006122FE" w:rsidRPr="00AB3FE6" w:rsidRDefault="006122FE" w:rsidP="004A372D">
            <w:pPr>
              <w:widowControl w:val="0"/>
              <w:spacing w:after="0" w:line="276" w:lineRule="auto"/>
              <w:ind w:left="57"/>
              <w:rPr>
                <w:szCs w:val="22"/>
                <w:lang w:val="en-GB" w:eastAsia="en-US"/>
              </w:rPr>
            </w:pPr>
            <w:r w:rsidRPr="004A372D">
              <w:rPr>
                <w:rFonts w:eastAsia="Arial" w:cs="Arial"/>
                <w:b/>
                <w:color w:val="000000"/>
                <w:szCs w:val="22"/>
                <w:lang w:val="en-GB" w:eastAsia="en-US"/>
              </w:rPr>
              <w:t>Information Required</w:t>
            </w:r>
          </w:p>
        </w:tc>
        <w:tc>
          <w:tcPr>
            <w:tcW w:w="1134" w:type="dxa"/>
            <w:tcBorders>
              <w:top w:val="single" w:sz="8" w:space="0" w:color="000000"/>
              <w:left w:val="single" w:sz="8" w:space="0" w:color="000000"/>
              <w:bottom w:val="single" w:sz="8" w:space="0" w:color="000000"/>
              <w:right w:val="single" w:sz="8" w:space="0" w:color="000000"/>
            </w:tcBorders>
            <w:shd w:val="clear" w:color="auto" w:fill="BFBFBF"/>
            <w:tcMar>
              <w:left w:w="0" w:type="dxa"/>
            </w:tcMar>
          </w:tcPr>
          <w:p w14:paraId="076C50D0" w14:textId="77777777" w:rsidR="006122FE" w:rsidRPr="00AB3FE6" w:rsidRDefault="006122FE" w:rsidP="004A372D">
            <w:pPr>
              <w:widowControl w:val="0"/>
              <w:spacing w:after="0" w:line="276" w:lineRule="auto"/>
              <w:ind w:left="57"/>
              <w:rPr>
                <w:szCs w:val="22"/>
                <w:lang w:val="en-GB" w:eastAsia="en-US"/>
              </w:rPr>
            </w:pPr>
            <w:r w:rsidRPr="004A372D">
              <w:rPr>
                <w:rFonts w:eastAsia="Arial" w:cs="Arial"/>
                <w:b/>
                <w:color w:val="000000"/>
                <w:szCs w:val="22"/>
                <w:lang w:val="en-GB" w:eastAsia="en-US"/>
              </w:rPr>
              <w:t>Method</w:t>
            </w:r>
          </w:p>
        </w:tc>
      </w:tr>
      <w:tr w:rsidR="006122FE" w:rsidRPr="00AB3FE6" w14:paraId="05802E07" w14:textId="77777777" w:rsidTr="004A372D">
        <w:tc>
          <w:tcPr>
            <w:tcW w:w="990" w:type="dxa"/>
            <w:tcBorders>
              <w:top w:val="single" w:sz="8" w:space="0" w:color="696969"/>
              <w:left w:val="single" w:sz="8" w:space="0" w:color="696969"/>
              <w:bottom w:val="single" w:sz="8" w:space="0" w:color="696969"/>
              <w:right w:val="single" w:sz="8" w:space="0" w:color="696969"/>
            </w:tcBorders>
            <w:tcMar>
              <w:left w:w="0" w:type="dxa"/>
            </w:tcMar>
          </w:tcPr>
          <w:p w14:paraId="77A64AA3" w14:textId="77777777" w:rsidR="006122FE" w:rsidRPr="00AB3FE6" w:rsidRDefault="006122FE" w:rsidP="004A372D">
            <w:pPr>
              <w:widowControl w:val="0"/>
              <w:spacing w:after="0" w:line="276" w:lineRule="auto"/>
              <w:ind w:left="57"/>
              <w:rPr>
                <w:szCs w:val="22"/>
                <w:lang w:val="en-GB" w:eastAsia="en-US"/>
              </w:rPr>
            </w:pPr>
            <w:r w:rsidRPr="004A372D">
              <w:rPr>
                <w:rFonts w:eastAsia="Arial" w:cs="Arial"/>
                <w:color w:val="000000"/>
                <w:szCs w:val="22"/>
                <w:lang w:val="en-GB" w:eastAsia="en-US"/>
              </w:rPr>
              <w:t>21.11.1</w:t>
            </w:r>
          </w:p>
        </w:tc>
        <w:tc>
          <w:tcPr>
            <w:tcW w:w="2706" w:type="dxa"/>
            <w:tcBorders>
              <w:top w:val="single" w:sz="8" w:space="0" w:color="696969"/>
              <w:left w:val="single" w:sz="8" w:space="0" w:color="696969"/>
              <w:bottom w:val="single" w:sz="8" w:space="0" w:color="696969"/>
              <w:right w:val="single" w:sz="8" w:space="0" w:color="696969"/>
            </w:tcBorders>
            <w:tcMar>
              <w:left w:w="0" w:type="dxa"/>
            </w:tcMar>
          </w:tcPr>
          <w:p w14:paraId="418A5915" w14:textId="77777777" w:rsidR="006122FE" w:rsidRPr="00AB3FE6" w:rsidRDefault="006122FE" w:rsidP="004A372D">
            <w:pPr>
              <w:widowControl w:val="0"/>
              <w:spacing w:after="0" w:line="276" w:lineRule="auto"/>
              <w:ind w:left="57"/>
              <w:rPr>
                <w:szCs w:val="22"/>
                <w:lang w:val="en-GB" w:eastAsia="en-US"/>
              </w:rPr>
            </w:pPr>
            <w:r w:rsidRPr="004A372D">
              <w:rPr>
                <w:rFonts w:eastAsia="Arial" w:cs="Arial"/>
                <w:color w:val="000000"/>
                <w:szCs w:val="22"/>
                <w:lang w:val="en-GB" w:eastAsia="en-US"/>
              </w:rPr>
              <w:t>Following acceptance of confirmation of debt assigned data flow as described in 21.11.5.</w:t>
            </w:r>
          </w:p>
        </w:tc>
        <w:tc>
          <w:tcPr>
            <w:tcW w:w="2977" w:type="dxa"/>
            <w:tcBorders>
              <w:top w:val="single" w:sz="8" w:space="0" w:color="696969"/>
              <w:left w:val="single" w:sz="8" w:space="0" w:color="696969"/>
              <w:bottom w:val="single" w:sz="8" w:space="0" w:color="696969"/>
              <w:right w:val="single" w:sz="8" w:space="0" w:color="696969"/>
            </w:tcBorders>
            <w:tcMar>
              <w:left w:w="0" w:type="dxa"/>
            </w:tcMar>
          </w:tcPr>
          <w:p w14:paraId="73885CDB" w14:textId="77777777" w:rsidR="006122FE" w:rsidRPr="00AB3FE6" w:rsidRDefault="006122FE" w:rsidP="004A372D">
            <w:pPr>
              <w:widowControl w:val="0"/>
              <w:spacing w:after="0" w:line="276" w:lineRule="auto"/>
              <w:ind w:left="57"/>
              <w:rPr>
                <w:szCs w:val="22"/>
                <w:lang w:val="en-GB" w:eastAsia="en-US"/>
              </w:rPr>
            </w:pPr>
            <w:r w:rsidRPr="004A372D">
              <w:rPr>
                <w:rFonts w:eastAsia="Arial" w:cs="Arial"/>
                <w:color w:val="000000"/>
                <w:szCs w:val="22"/>
                <w:lang w:val="en-GB" w:eastAsia="en-US"/>
              </w:rPr>
              <w:t xml:space="preserve">Calculate </w:t>
            </w:r>
            <w:hyperlink r:id="rId1460" w:history="1">
              <w:r w:rsidRPr="004A372D">
                <w:rPr>
                  <w:rFonts w:eastAsia="Arial" w:cs="Arial"/>
                  <w:color w:val="0000FF"/>
                  <w:szCs w:val="22"/>
                  <w:u w:val="single"/>
                  <w:lang w:val="en-GB" w:eastAsia="en-US"/>
                </w:rPr>
                <w:t>Factored Total Payment</w:t>
              </w:r>
            </w:hyperlink>
            <w:r w:rsidRPr="004A372D">
              <w:rPr>
                <w:rFonts w:eastAsia="Arial" w:cs="Arial"/>
                <w:color w:val="000000"/>
                <w:szCs w:val="22"/>
                <w:lang w:val="en-GB" w:eastAsia="en-US"/>
              </w:rPr>
              <w:t xml:space="preserve"> based on the </w:t>
            </w:r>
            <w:hyperlink r:id="rId1461" w:history="1">
              <w:r w:rsidRPr="004A372D">
                <w:rPr>
                  <w:rFonts w:eastAsia="Arial" w:cs="Arial"/>
                  <w:color w:val="0000FF"/>
                  <w:szCs w:val="22"/>
                  <w:u w:val="single"/>
                  <w:lang w:val="en-GB" w:eastAsia="en-US"/>
                </w:rPr>
                <w:t>Total Debt Outstanding</w:t>
              </w:r>
            </w:hyperlink>
            <w:r w:rsidRPr="004A372D">
              <w:rPr>
                <w:rFonts w:eastAsia="Arial" w:cs="Arial"/>
                <w:color w:val="000000"/>
                <w:szCs w:val="22"/>
                <w:lang w:val="en-GB" w:eastAsia="en-US"/>
              </w:rPr>
              <w:t>.</w:t>
            </w:r>
          </w:p>
        </w:tc>
        <w:tc>
          <w:tcPr>
            <w:tcW w:w="992" w:type="dxa"/>
            <w:tcBorders>
              <w:top w:val="single" w:sz="8" w:space="0" w:color="696969"/>
              <w:left w:val="single" w:sz="8" w:space="0" w:color="696969"/>
              <w:bottom w:val="single" w:sz="8" w:space="0" w:color="696969"/>
              <w:right w:val="single" w:sz="8" w:space="0" w:color="696969"/>
            </w:tcBorders>
            <w:tcMar>
              <w:left w:w="0" w:type="dxa"/>
            </w:tcMar>
          </w:tcPr>
          <w:p w14:paraId="515F42C8" w14:textId="77777777" w:rsidR="006122FE" w:rsidRPr="00AB3FE6" w:rsidRDefault="00A36082" w:rsidP="004A372D">
            <w:pPr>
              <w:widowControl w:val="0"/>
              <w:spacing w:after="0" w:line="276" w:lineRule="auto"/>
              <w:ind w:left="57"/>
              <w:rPr>
                <w:szCs w:val="22"/>
                <w:lang w:val="en-GB" w:eastAsia="en-US"/>
              </w:rPr>
            </w:pPr>
            <w:hyperlink r:id="rId1462" w:history="1">
              <w:r w:rsidR="006122FE" w:rsidRPr="004A372D">
                <w:rPr>
                  <w:rFonts w:eastAsia="Arial" w:cs="Arial"/>
                  <w:color w:val="0000FF"/>
                  <w:szCs w:val="22"/>
                  <w:u w:val="single"/>
                  <w:lang w:val="en-GB" w:eastAsia="en-US"/>
                </w:rPr>
                <w:t>Losing Supplier</w:t>
              </w:r>
            </w:hyperlink>
          </w:p>
        </w:tc>
        <w:tc>
          <w:tcPr>
            <w:tcW w:w="992" w:type="dxa"/>
            <w:tcBorders>
              <w:top w:val="single" w:sz="8" w:space="0" w:color="696969"/>
              <w:left w:val="single" w:sz="8" w:space="0" w:color="696969"/>
              <w:bottom w:val="single" w:sz="8" w:space="0" w:color="696969"/>
              <w:right w:val="single" w:sz="8" w:space="0" w:color="696969"/>
            </w:tcBorders>
            <w:tcMar>
              <w:left w:w="0" w:type="dxa"/>
            </w:tcMar>
          </w:tcPr>
          <w:p w14:paraId="4E91CAFF" w14:textId="77777777" w:rsidR="006122FE" w:rsidRPr="00AB3FE6" w:rsidRDefault="006122FE" w:rsidP="004A372D">
            <w:pPr>
              <w:widowControl w:val="0"/>
              <w:spacing w:after="0" w:line="276" w:lineRule="auto"/>
              <w:ind w:left="57"/>
              <w:rPr>
                <w:szCs w:val="22"/>
                <w:lang w:val="en-GB" w:eastAsia="en-US"/>
              </w:rPr>
            </w:pPr>
            <w:r w:rsidRPr="00AB3FE6">
              <w:rPr>
                <w:szCs w:val="22"/>
                <w:lang w:val="en-GB" w:eastAsia="en-US"/>
              </w:rPr>
              <w:t> </w:t>
            </w:r>
          </w:p>
        </w:tc>
        <w:tc>
          <w:tcPr>
            <w:tcW w:w="3969" w:type="dxa"/>
            <w:tcBorders>
              <w:top w:val="single" w:sz="8" w:space="0" w:color="696969"/>
              <w:left w:val="single" w:sz="8" w:space="0" w:color="696969"/>
              <w:bottom w:val="single" w:sz="8" w:space="0" w:color="696969"/>
              <w:right w:val="single" w:sz="8" w:space="0" w:color="696969"/>
            </w:tcBorders>
            <w:tcMar>
              <w:left w:w="0" w:type="dxa"/>
            </w:tcMar>
          </w:tcPr>
          <w:p w14:paraId="4A257865" w14:textId="77777777" w:rsidR="006122FE" w:rsidRPr="00AB3FE6" w:rsidRDefault="006122FE" w:rsidP="004A372D">
            <w:pPr>
              <w:widowControl w:val="0"/>
              <w:spacing w:after="0" w:line="276" w:lineRule="auto"/>
              <w:ind w:left="57"/>
              <w:rPr>
                <w:szCs w:val="22"/>
                <w:lang w:val="en-GB" w:eastAsia="en-US"/>
              </w:rPr>
            </w:pPr>
            <w:r w:rsidRPr="004A372D">
              <w:rPr>
                <w:rFonts w:eastAsia="Arial" w:cs="Arial"/>
                <w:color w:val="000000"/>
                <w:szCs w:val="22"/>
                <w:lang w:val="en-GB" w:eastAsia="en-US"/>
              </w:rPr>
              <w:t>Internal process </w:t>
            </w:r>
          </w:p>
        </w:tc>
        <w:tc>
          <w:tcPr>
            <w:tcW w:w="1134" w:type="dxa"/>
            <w:tcBorders>
              <w:top w:val="single" w:sz="8" w:space="0" w:color="696969"/>
              <w:left w:val="single" w:sz="8" w:space="0" w:color="696969"/>
              <w:bottom w:val="single" w:sz="8" w:space="0" w:color="696969"/>
              <w:right w:val="single" w:sz="8" w:space="0" w:color="696969"/>
            </w:tcBorders>
            <w:tcMar>
              <w:left w:w="0" w:type="dxa"/>
            </w:tcMar>
          </w:tcPr>
          <w:p w14:paraId="1A8899C7" w14:textId="77777777" w:rsidR="006122FE" w:rsidRPr="00AB3FE6" w:rsidRDefault="006122FE" w:rsidP="004A372D">
            <w:pPr>
              <w:widowControl w:val="0"/>
              <w:spacing w:after="0" w:line="276" w:lineRule="auto"/>
              <w:ind w:left="57"/>
              <w:rPr>
                <w:szCs w:val="22"/>
                <w:lang w:val="en-GB" w:eastAsia="en-US"/>
              </w:rPr>
            </w:pPr>
            <w:r w:rsidRPr="004A372D">
              <w:rPr>
                <w:rFonts w:eastAsia="Arial" w:cs="Arial"/>
                <w:color w:val="000000"/>
                <w:szCs w:val="22"/>
                <w:lang w:val="en-GB" w:eastAsia="en-US"/>
              </w:rPr>
              <w:t>N/A</w:t>
            </w:r>
          </w:p>
        </w:tc>
      </w:tr>
      <w:tr w:rsidR="006122FE" w:rsidRPr="00AB3FE6" w14:paraId="1C66DC88" w14:textId="77777777" w:rsidTr="004A372D">
        <w:tc>
          <w:tcPr>
            <w:tcW w:w="990" w:type="dxa"/>
            <w:tcBorders>
              <w:top w:val="single" w:sz="8" w:space="0" w:color="696969"/>
              <w:left w:val="single" w:sz="8" w:space="0" w:color="696969"/>
              <w:bottom w:val="single" w:sz="8" w:space="0" w:color="696969"/>
              <w:right w:val="single" w:sz="8" w:space="0" w:color="696969"/>
            </w:tcBorders>
            <w:tcMar>
              <w:left w:w="0" w:type="dxa"/>
            </w:tcMar>
          </w:tcPr>
          <w:p w14:paraId="21728801" w14:textId="77777777" w:rsidR="006122FE" w:rsidRPr="00AB3FE6" w:rsidRDefault="006122FE" w:rsidP="004A372D">
            <w:pPr>
              <w:widowControl w:val="0"/>
              <w:spacing w:after="0" w:line="276" w:lineRule="auto"/>
              <w:ind w:left="57"/>
              <w:rPr>
                <w:szCs w:val="22"/>
                <w:lang w:val="en-GB" w:eastAsia="en-US"/>
              </w:rPr>
            </w:pPr>
            <w:r w:rsidRPr="004A372D">
              <w:rPr>
                <w:rFonts w:eastAsia="Arial" w:cs="Arial"/>
                <w:color w:val="000000"/>
                <w:szCs w:val="22"/>
                <w:lang w:val="en-GB" w:eastAsia="en-US"/>
              </w:rPr>
              <w:t>21.11.2</w:t>
            </w:r>
          </w:p>
        </w:tc>
        <w:tc>
          <w:tcPr>
            <w:tcW w:w="2706" w:type="dxa"/>
            <w:tcBorders>
              <w:top w:val="single" w:sz="8" w:space="0" w:color="696969"/>
              <w:left w:val="single" w:sz="8" w:space="0" w:color="696969"/>
              <w:bottom w:val="single" w:sz="8" w:space="0" w:color="696969"/>
              <w:right w:val="single" w:sz="8" w:space="0" w:color="696969"/>
            </w:tcBorders>
            <w:tcMar>
              <w:left w:w="0" w:type="dxa"/>
            </w:tcMar>
          </w:tcPr>
          <w:p w14:paraId="41D85073" w14:textId="77777777" w:rsidR="006122FE" w:rsidRPr="00AB3FE6" w:rsidRDefault="006122FE" w:rsidP="004A372D">
            <w:pPr>
              <w:widowControl w:val="0"/>
              <w:spacing w:after="0" w:line="276" w:lineRule="auto"/>
              <w:ind w:left="57"/>
              <w:rPr>
                <w:szCs w:val="22"/>
                <w:lang w:val="en-GB" w:eastAsia="en-US"/>
              </w:rPr>
            </w:pPr>
            <w:r w:rsidRPr="004A372D">
              <w:rPr>
                <w:rFonts w:eastAsia="Arial" w:cs="Arial"/>
                <w:color w:val="000000"/>
                <w:szCs w:val="22"/>
                <w:lang w:val="en-GB" w:eastAsia="en-US"/>
              </w:rPr>
              <w:t xml:space="preserve">On or after the 12th </w:t>
            </w:r>
            <w:hyperlink r:id="rId1463" w:history="1">
              <w:r w:rsidRPr="004A372D">
                <w:rPr>
                  <w:rFonts w:eastAsia="Arial" w:cs="Arial"/>
                  <w:color w:val="0000FF"/>
                  <w:szCs w:val="22"/>
                  <w:u w:val="single"/>
                  <w:lang w:val="en-GB" w:eastAsia="en-US"/>
                </w:rPr>
                <w:t>WD</w:t>
              </w:r>
            </w:hyperlink>
            <w:r w:rsidRPr="004A372D">
              <w:rPr>
                <w:rFonts w:eastAsia="Arial" w:cs="Arial"/>
                <w:color w:val="000000"/>
                <w:szCs w:val="22"/>
                <w:lang w:val="en-GB" w:eastAsia="en-US"/>
              </w:rPr>
              <w:t xml:space="preserve"> of each month, but no earlier than a period of at least 10 </w:t>
            </w:r>
            <w:hyperlink r:id="rId1464" w:history="1">
              <w:r w:rsidRPr="004A372D">
                <w:rPr>
                  <w:rFonts w:eastAsia="Arial" w:cs="Arial"/>
                  <w:color w:val="0000FF"/>
                  <w:szCs w:val="22"/>
                  <w:u w:val="single"/>
                  <w:lang w:val="en-GB" w:eastAsia="en-US"/>
                </w:rPr>
                <w:t>WD</w:t>
              </w:r>
            </w:hyperlink>
            <w:r w:rsidRPr="004A372D">
              <w:rPr>
                <w:rFonts w:eastAsia="Arial" w:cs="Arial"/>
                <w:color w:val="000000"/>
                <w:szCs w:val="22"/>
                <w:lang w:val="en-GB" w:eastAsia="en-US"/>
              </w:rPr>
              <w:t>s has elapsed since the issue of any given assigned debt data flow as described in 21.11.5.</w:t>
            </w:r>
          </w:p>
        </w:tc>
        <w:tc>
          <w:tcPr>
            <w:tcW w:w="2977" w:type="dxa"/>
            <w:tcBorders>
              <w:top w:val="single" w:sz="8" w:space="0" w:color="696969"/>
              <w:left w:val="single" w:sz="8" w:space="0" w:color="696969"/>
              <w:bottom w:val="single" w:sz="8" w:space="0" w:color="696969"/>
              <w:right w:val="single" w:sz="8" w:space="0" w:color="696969"/>
            </w:tcBorders>
            <w:tcMar>
              <w:left w:w="0" w:type="dxa"/>
            </w:tcMar>
          </w:tcPr>
          <w:p w14:paraId="22932D90" w14:textId="77777777" w:rsidR="006122FE" w:rsidRPr="00AB3FE6" w:rsidRDefault="006122FE" w:rsidP="004A372D">
            <w:pPr>
              <w:widowControl w:val="0"/>
              <w:spacing w:after="0" w:line="276" w:lineRule="auto"/>
              <w:ind w:left="57"/>
              <w:rPr>
                <w:szCs w:val="22"/>
                <w:lang w:val="en-GB" w:eastAsia="en-US"/>
              </w:rPr>
            </w:pPr>
            <w:r w:rsidRPr="004A372D">
              <w:rPr>
                <w:rFonts w:eastAsia="Arial" w:cs="Arial"/>
                <w:color w:val="000000"/>
                <w:szCs w:val="22"/>
                <w:lang w:val="en-GB" w:eastAsia="en-US"/>
              </w:rPr>
              <w:t xml:space="preserve">Issue consolidated invoice for all </w:t>
            </w:r>
            <w:hyperlink r:id="rId1465" w:history="1">
              <w:r w:rsidRPr="004A372D">
                <w:rPr>
                  <w:rFonts w:eastAsia="Arial" w:cs="Arial"/>
                  <w:color w:val="0000FF"/>
                  <w:szCs w:val="22"/>
                  <w:u w:val="single"/>
                  <w:lang w:val="en-GB" w:eastAsia="en-US"/>
                </w:rPr>
                <w:t>RMP</w:t>
              </w:r>
            </w:hyperlink>
            <w:r w:rsidRPr="004A372D">
              <w:rPr>
                <w:rFonts w:eastAsia="Arial" w:cs="Arial"/>
                <w:color w:val="000000"/>
                <w:szCs w:val="22"/>
                <w:lang w:val="en-GB" w:eastAsia="en-US"/>
              </w:rPr>
              <w:t xml:space="preserve">s for which the </w:t>
            </w:r>
            <w:hyperlink r:id="rId1466" w:history="1">
              <w:r w:rsidRPr="004A372D">
                <w:rPr>
                  <w:rFonts w:eastAsia="Arial" w:cs="Arial"/>
                  <w:color w:val="0000FF"/>
                  <w:szCs w:val="22"/>
                  <w:u w:val="single"/>
                  <w:lang w:val="en-GB" w:eastAsia="en-US"/>
                </w:rPr>
                <w:t>Losing Supplier</w:t>
              </w:r>
            </w:hyperlink>
            <w:r w:rsidRPr="004A372D">
              <w:rPr>
                <w:rFonts w:eastAsia="Arial" w:cs="Arial"/>
                <w:color w:val="000000"/>
                <w:szCs w:val="22"/>
                <w:lang w:val="en-GB" w:eastAsia="en-US"/>
              </w:rPr>
              <w:t xml:space="preserve"> received a confirmation of debt assigned data flow during the previous month.</w:t>
            </w:r>
          </w:p>
        </w:tc>
        <w:tc>
          <w:tcPr>
            <w:tcW w:w="992" w:type="dxa"/>
            <w:tcBorders>
              <w:top w:val="single" w:sz="8" w:space="0" w:color="696969"/>
              <w:left w:val="single" w:sz="8" w:space="0" w:color="696969"/>
              <w:bottom w:val="single" w:sz="8" w:space="0" w:color="696969"/>
              <w:right w:val="single" w:sz="8" w:space="0" w:color="696969"/>
            </w:tcBorders>
            <w:tcMar>
              <w:left w:w="0" w:type="dxa"/>
            </w:tcMar>
          </w:tcPr>
          <w:p w14:paraId="0347A25E" w14:textId="77777777" w:rsidR="006122FE" w:rsidRPr="00AB3FE6" w:rsidRDefault="00A36082" w:rsidP="004A372D">
            <w:pPr>
              <w:widowControl w:val="0"/>
              <w:spacing w:after="0" w:line="276" w:lineRule="auto"/>
              <w:ind w:left="57"/>
              <w:rPr>
                <w:szCs w:val="22"/>
                <w:lang w:val="en-GB" w:eastAsia="en-US"/>
              </w:rPr>
            </w:pPr>
            <w:hyperlink r:id="rId1467" w:history="1">
              <w:r w:rsidR="006122FE" w:rsidRPr="004A372D">
                <w:rPr>
                  <w:rFonts w:eastAsia="Arial" w:cs="Arial"/>
                  <w:color w:val="0000FF"/>
                  <w:szCs w:val="22"/>
                  <w:u w:val="single"/>
                  <w:lang w:val="en-GB" w:eastAsia="en-US"/>
                </w:rPr>
                <w:t>Losing Supplier</w:t>
              </w:r>
            </w:hyperlink>
          </w:p>
        </w:tc>
        <w:tc>
          <w:tcPr>
            <w:tcW w:w="992" w:type="dxa"/>
            <w:tcBorders>
              <w:top w:val="single" w:sz="8" w:space="0" w:color="696969"/>
              <w:left w:val="single" w:sz="8" w:space="0" w:color="696969"/>
              <w:bottom w:val="single" w:sz="8" w:space="0" w:color="696969"/>
              <w:right w:val="single" w:sz="8" w:space="0" w:color="696969"/>
            </w:tcBorders>
            <w:tcMar>
              <w:left w:w="0" w:type="dxa"/>
            </w:tcMar>
          </w:tcPr>
          <w:p w14:paraId="6E2C9456" w14:textId="77777777" w:rsidR="006122FE" w:rsidRPr="00AB3FE6" w:rsidRDefault="00A36082" w:rsidP="004A372D">
            <w:pPr>
              <w:widowControl w:val="0"/>
              <w:spacing w:after="0" w:line="276" w:lineRule="auto"/>
              <w:ind w:left="57"/>
              <w:rPr>
                <w:szCs w:val="22"/>
                <w:lang w:val="en-GB" w:eastAsia="en-US"/>
              </w:rPr>
            </w:pPr>
            <w:hyperlink r:id="rId1468" w:history="1">
              <w:r w:rsidR="006122FE" w:rsidRPr="004A372D">
                <w:rPr>
                  <w:rFonts w:eastAsia="Arial" w:cs="Arial"/>
                  <w:color w:val="0000FF"/>
                  <w:szCs w:val="22"/>
                  <w:u w:val="single"/>
                  <w:lang w:val="en-GB" w:eastAsia="en-US"/>
                </w:rPr>
                <w:t>Gaining Supplier</w:t>
              </w:r>
            </w:hyperlink>
          </w:p>
        </w:tc>
        <w:tc>
          <w:tcPr>
            <w:tcW w:w="3969" w:type="dxa"/>
            <w:tcBorders>
              <w:top w:val="single" w:sz="8" w:space="0" w:color="696969"/>
              <w:left w:val="single" w:sz="8" w:space="0" w:color="696969"/>
              <w:bottom w:val="single" w:sz="8" w:space="0" w:color="696969"/>
              <w:right w:val="single" w:sz="8" w:space="0" w:color="696969"/>
            </w:tcBorders>
            <w:tcMar>
              <w:left w:w="0" w:type="dxa"/>
            </w:tcMar>
          </w:tcPr>
          <w:p w14:paraId="3F439D2F" w14:textId="77777777" w:rsidR="006122FE" w:rsidRPr="00AB3FE6" w:rsidRDefault="006122FE" w:rsidP="004A372D">
            <w:pPr>
              <w:widowControl w:val="0"/>
              <w:spacing w:after="0" w:line="276" w:lineRule="auto"/>
              <w:ind w:left="57"/>
              <w:rPr>
                <w:szCs w:val="22"/>
                <w:lang w:val="en-GB" w:eastAsia="en-US"/>
              </w:rPr>
            </w:pPr>
            <w:r w:rsidRPr="004A372D">
              <w:rPr>
                <w:rFonts w:eastAsia="Arial" w:cs="Arial"/>
                <w:color w:val="000000"/>
                <w:szCs w:val="22"/>
                <w:lang w:val="en-GB" w:eastAsia="en-US"/>
              </w:rPr>
              <w:t>Consolidated invoice and supporting electronic spreadsheet or CSV file in the format set out in the annex to this Section G.</w:t>
            </w:r>
          </w:p>
        </w:tc>
        <w:tc>
          <w:tcPr>
            <w:tcW w:w="1134" w:type="dxa"/>
            <w:tcBorders>
              <w:top w:val="single" w:sz="8" w:space="0" w:color="696969"/>
              <w:left w:val="single" w:sz="8" w:space="0" w:color="696969"/>
              <w:bottom w:val="single" w:sz="8" w:space="0" w:color="696969"/>
              <w:right w:val="single" w:sz="8" w:space="0" w:color="696969"/>
            </w:tcBorders>
            <w:tcMar>
              <w:left w:w="0" w:type="dxa"/>
            </w:tcMar>
          </w:tcPr>
          <w:p w14:paraId="1FF1DAE2" w14:textId="77777777" w:rsidR="006122FE" w:rsidRPr="00AB3FE6" w:rsidRDefault="006122FE" w:rsidP="004A372D">
            <w:pPr>
              <w:widowControl w:val="0"/>
              <w:spacing w:after="0" w:line="276" w:lineRule="auto"/>
              <w:ind w:left="57"/>
              <w:rPr>
                <w:szCs w:val="22"/>
                <w:lang w:val="en-GB" w:eastAsia="en-US"/>
              </w:rPr>
            </w:pPr>
            <w:r w:rsidRPr="004A372D">
              <w:rPr>
                <w:rFonts w:eastAsia="Arial" w:cs="Arial"/>
                <w:color w:val="000000"/>
                <w:szCs w:val="22"/>
                <w:lang w:val="en-GB" w:eastAsia="en-US"/>
              </w:rPr>
              <w:t>Secure encrypted means</w:t>
            </w:r>
          </w:p>
        </w:tc>
      </w:tr>
      <w:tr w:rsidR="006122FE" w:rsidRPr="00AB3FE6" w14:paraId="1AFB8F2F" w14:textId="77777777" w:rsidTr="004A372D">
        <w:tc>
          <w:tcPr>
            <w:tcW w:w="990" w:type="dxa"/>
            <w:tcBorders>
              <w:top w:val="single" w:sz="8" w:space="0" w:color="696969"/>
              <w:left w:val="single" w:sz="8" w:space="0" w:color="696969"/>
              <w:bottom w:val="single" w:sz="8" w:space="0" w:color="696969"/>
              <w:right w:val="single" w:sz="8" w:space="0" w:color="696969"/>
            </w:tcBorders>
            <w:tcMar>
              <w:left w:w="0" w:type="dxa"/>
            </w:tcMar>
          </w:tcPr>
          <w:p w14:paraId="31270B60" w14:textId="77777777" w:rsidR="006122FE" w:rsidRPr="00AB3FE6" w:rsidRDefault="006122FE" w:rsidP="004A372D">
            <w:pPr>
              <w:widowControl w:val="0"/>
              <w:spacing w:after="0" w:line="276" w:lineRule="auto"/>
              <w:ind w:left="57"/>
              <w:rPr>
                <w:szCs w:val="22"/>
                <w:lang w:val="en-GB" w:eastAsia="en-US"/>
              </w:rPr>
            </w:pPr>
            <w:r w:rsidRPr="004A372D">
              <w:rPr>
                <w:rFonts w:eastAsia="Arial" w:cs="Arial"/>
                <w:color w:val="000000"/>
                <w:szCs w:val="22"/>
                <w:lang w:val="en-GB" w:eastAsia="en-US"/>
              </w:rPr>
              <w:t>21.11.3</w:t>
            </w:r>
          </w:p>
        </w:tc>
        <w:tc>
          <w:tcPr>
            <w:tcW w:w="2706" w:type="dxa"/>
            <w:tcBorders>
              <w:top w:val="single" w:sz="8" w:space="0" w:color="696969"/>
              <w:left w:val="single" w:sz="8" w:space="0" w:color="696969"/>
              <w:bottom w:val="single" w:sz="8" w:space="0" w:color="696969"/>
              <w:right w:val="single" w:sz="8" w:space="0" w:color="696969"/>
            </w:tcBorders>
            <w:tcMar>
              <w:left w:w="0" w:type="dxa"/>
            </w:tcMar>
          </w:tcPr>
          <w:p w14:paraId="41EC1DAB" w14:textId="77777777" w:rsidR="006122FE" w:rsidRPr="00AB3FE6" w:rsidRDefault="006122FE" w:rsidP="004A372D">
            <w:pPr>
              <w:widowControl w:val="0"/>
              <w:spacing w:after="0" w:line="276" w:lineRule="auto"/>
              <w:ind w:left="57"/>
              <w:rPr>
                <w:szCs w:val="22"/>
                <w:lang w:val="en-GB" w:eastAsia="en-US"/>
              </w:rPr>
            </w:pPr>
            <w:r w:rsidRPr="004A372D">
              <w:rPr>
                <w:rFonts w:eastAsia="Arial" w:cs="Arial"/>
                <w:color w:val="000000"/>
                <w:szCs w:val="22"/>
                <w:lang w:val="en-GB" w:eastAsia="en-US"/>
              </w:rPr>
              <w:t xml:space="preserve">Within 5 </w:t>
            </w:r>
            <w:hyperlink r:id="rId1469" w:history="1">
              <w:r w:rsidRPr="004A372D">
                <w:rPr>
                  <w:rFonts w:eastAsia="Arial" w:cs="Arial"/>
                  <w:color w:val="0000FF"/>
                  <w:szCs w:val="22"/>
                  <w:u w:val="single"/>
                  <w:lang w:val="en-GB" w:eastAsia="en-US"/>
                </w:rPr>
                <w:t>WD</w:t>
              </w:r>
            </w:hyperlink>
            <w:r w:rsidRPr="004A372D">
              <w:rPr>
                <w:rFonts w:eastAsia="Arial" w:cs="Arial"/>
                <w:color w:val="000000"/>
                <w:szCs w:val="22"/>
                <w:lang w:val="en-GB" w:eastAsia="en-US"/>
              </w:rPr>
              <w:t xml:space="preserve">s following receipt of consolidated invoice as described in </w:t>
            </w:r>
            <w:r w:rsidRPr="004A372D">
              <w:rPr>
                <w:rFonts w:eastAsia="Arial" w:cs="Arial"/>
                <w:color w:val="000000"/>
                <w:szCs w:val="22"/>
                <w:lang w:val="en-GB" w:eastAsia="en-US"/>
              </w:rPr>
              <w:lastRenderedPageBreak/>
              <w:t>21.12.2.</w:t>
            </w:r>
          </w:p>
        </w:tc>
        <w:tc>
          <w:tcPr>
            <w:tcW w:w="2977" w:type="dxa"/>
            <w:tcBorders>
              <w:top w:val="single" w:sz="8" w:space="0" w:color="696969"/>
              <w:left w:val="single" w:sz="8" w:space="0" w:color="696969"/>
              <w:bottom w:val="single" w:sz="8" w:space="0" w:color="696969"/>
              <w:right w:val="single" w:sz="8" w:space="0" w:color="696969"/>
            </w:tcBorders>
            <w:tcMar>
              <w:left w:w="0" w:type="dxa"/>
            </w:tcMar>
          </w:tcPr>
          <w:p w14:paraId="1A3B0104" w14:textId="77777777" w:rsidR="006122FE" w:rsidRPr="00AB3FE6" w:rsidRDefault="006122FE" w:rsidP="004A372D">
            <w:pPr>
              <w:widowControl w:val="0"/>
              <w:spacing w:after="0" w:line="276" w:lineRule="auto"/>
              <w:ind w:left="57"/>
              <w:rPr>
                <w:szCs w:val="22"/>
                <w:lang w:val="en-GB" w:eastAsia="en-US"/>
              </w:rPr>
            </w:pPr>
            <w:r w:rsidRPr="004A372D">
              <w:rPr>
                <w:rFonts w:eastAsia="Arial" w:cs="Arial"/>
                <w:color w:val="000000"/>
                <w:szCs w:val="22"/>
                <w:lang w:val="en-GB" w:eastAsia="en-US"/>
              </w:rPr>
              <w:lastRenderedPageBreak/>
              <w:t xml:space="preserve">Validate consolidated invoice and raise a query / dispute in accordance with </w:t>
            </w:r>
            <w:r w:rsidRPr="004A372D">
              <w:rPr>
                <w:rFonts w:eastAsia="Arial" w:cs="Arial"/>
                <w:color w:val="000000"/>
                <w:szCs w:val="22"/>
                <w:lang w:val="en-GB" w:eastAsia="en-US"/>
              </w:rPr>
              <w:lastRenderedPageBreak/>
              <w:t>Paragraph 3. </w:t>
            </w:r>
          </w:p>
        </w:tc>
        <w:tc>
          <w:tcPr>
            <w:tcW w:w="992" w:type="dxa"/>
            <w:tcBorders>
              <w:top w:val="single" w:sz="8" w:space="0" w:color="696969"/>
              <w:left w:val="single" w:sz="8" w:space="0" w:color="696969"/>
              <w:bottom w:val="single" w:sz="8" w:space="0" w:color="696969"/>
              <w:right w:val="single" w:sz="8" w:space="0" w:color="696969"/>
            </w:tcBorders>
            <w:tcMar>
              <w:left w:w="0" w:type="dxa"/>
            </w:tcMar>
          </w:tcPr>
          <w:p w14:paraId="64A2AC66" w14:textId="77777777" w:rsidR="006122FE" w:rsidRPr="00AB3FE6" w:rsidRDefault="00A36082" w:rsidP="004A372D">
            <w:pPr>
              <w:widowControl w:val="0"/>
              <w:spacing w:after="0" w:line="276" w:lineRule="auto"/>
              <w:ind w:left="57"/>
              <w:rPr>
                <w:szCs w:val="22"/>
                <w:lang w:val="en-GB" w:eastAsia="en-US"/>
              </w:rPr>
            </w:pPr>
            <w:hyperlink r:id="rId1470" w:history="1">
              <w:r w:rsidR="006122FE" w:rsidRPr="004A372D">
                <w:rPr>
                  <w:rFonts w:eastAsia="Arial" w:cs="Arial"/>
                  <w:color w:val="0000FF"/>
                  <w:szCs w:val="22"/>
                  <w:u w:val="single"/>
                  <w:lang w:val="en-GB" w:eastAsia="en-US"/>
                </w:rPr>
                <w:t>Gaining Supplier</w:t>
              </w:r>
            </w:hyperlink>
          </w:p>
        </w:tc>
        <w:tc>
          <w:tcPr>
            <w:tcW w:w="992" w:type="dxa"/>
            <w:tcBorders>
              <w:top w:val="single" w:sz="8" w:space="0" w:color="696969"/>
              <w:left w:val="single" w:sz="8" w:space="0" w:color="696969"/>
              <w:bottom w:val="single" w:sz="8" w:space="0" w:color="696969"/>
              <w:right w:val="single" w:sz="8" w:space="0" w:color="696969"/>
            </w:tcBorders>
            <w:tcMar>
              <w:left w:w="0" w:type="dxa"/>
            </w:tcMar>
          </w:tcPr>
          <w:p w14:paraId="4FBCBCDD" w14:textId="77777777" w:rsidR="006122FE" w:rsidRPr="00AB3FE6" w:rsidRDefault="00A36082" w:rsidP="004A372D">
            <w:pPr>
              <w:widowControl w:val="0"/>
              <w:spacing w:after="0" w:line="276" w:lineRule="auto"/>
              <w:ind w:left="57"/>
              <w:rPr>
                <w:szCs w:val="22"/>
                <w:lang w:val="en-GB" w:eastAsia="en-US"/>
              </w:rPr>
            </w:pPr>
            <w:hyperlink r:id="rId1471" w:history="1">
              <w:r w:rsidR="006122FE" w:rsidRPr="004A372D">
                <w:rPr>
                  <w:rFonts w:eastAsia="Arial" w:cs="Arial"/>
                  <w:color w:val="0000FF"/>
                  <w:szCs w:val="22"/>
                  <w:u w:val="single"/>
                  <w:lang w:val="en-GB" w:eastAsia="en-US"/>
                </w:rPr>
                <w:t>Losing Supplier</w:t>
              </w:r>
            </w:hyperlink>
          </w:p>
        </w:tc>
        <w:tc>
          <w:tcPr>
            <w:tcW w:w="3969" w:type="dxa"/>
            <w:tcBorders>
              <w:top w:val="single" w:sz="8" w:space="0" w:color="696969"/>
              <w:left w:val="single" w:sz="8" w:space="0" w:color="696969"/>
              <w:bottom w:val="single" w:sz="8" w:space="0" w:color="696969"/>
              <w:right w:val="single" w:sz="8" w:space="0" w:color="696969"/>
            </w:tcBorders>
            <w:tcMar>
              <w:left w:w="0" w:type="dxa"/>
            </w:tcMar>
          </w:tcPr>
          <w:p w14:paraId="16A65523" w14:textId="77777777" w:rsidR="006122FE" w:rsidRPr="00AB3FE6" w:rsidRDefault="006122FE" w:rsidP="004A372D">
            <w:pPr>
              <w:widowControl w:val="0"/>
              <w:spacing w:after="0" w:line="276" w:lineRule="auto"/>
              <w:ind w:left="57"/>
              <w:rPr>
                <w:szCs w:val="22"/>
                <w:lang w:val="en-GB" w:eastAsia="en-US"/>
              </w:rPr>
            </w:pPr>
            <w:r w:rsidRPr="004A372D">
              <w:rPr>
                <w:rFonts w:eastAsia="Arial" w:cs="Arial"/>
                <w:color w:val="000000"/>
                <w:szCs w:val="22"/>
                <w:lang w:val="en-GB" w:eastAsia="en-US"/>
              </w:rPr>
              <w:t>Debt Assignment Protocol General Enquiry</w:t>
            </w:r>
          </w:p>
        </w:tc>
        <w:tc>
          <w:tcPr>
            <w:tcW w:w="1134" w:type="dxa"/>
            <w:tcBorders>
              <w:top w:val="single" w:sz="8" w:space="0" w:color="696969"/>
              <w:left w:val="single" w:sz="8" w:space="0" w:color="696969"/>
              <w:bottom w:val="single" w:sz="8" w:space="0" w:color="696969"/>
              <w:right w:val="single" w:sz="8" w:space="0" w:color="696969"/>
            </w:tcBorders>
            <w:tcMar>
              <w:left w:w="0" w:type="dxa"/>
            </w:tcMar>
          </w:tcPr>
          <w:p w14:paraId="061CD3F2" w14:textId="77777777" w:rsidR="006122FE" w:rsidRPr="00AB3FE6" w:rsidRDefault="00A36082" w:rsidP="004A372D">
            <w:pPr>
              <w:widowControl w:val="0"/>
              <w:spacing w:after="0" w:line="276" w:lineRule="auto"/>
              <w:ind w:left="57"/>
              <w:rPr>
                <w:szCs w:val="22"/>
                <w:lang w:val="en-GB" w:eastAsia="en-US"/>
              </w:rPr>
            </w:pPr>
            <w:hyperlink r:id="rId1472" w:history="1">
              <w:r w:rsidR="006122FE" w:rsidRPr="004A372D">
                <w:rPr>
                  <w:rFonts w:eastAsia="Arial" w:cs="Arial"/>
                  <w:color w:val="0000FF"/>
                  <w:szCs w:val="22"/>
                  <w:u w:val="single"/>
                  <w:lang w:val="en-GB" w:eastAsia="en-US"/>
                </w:rPr>
                <w:t>SDES</w:t>
              </w:r>
            </w:hyperlink>
          </w:p>
        </w:tc>
      </w:tr>
      <w:tr w:rsidR="006122FE" w:rsidRPr="00AB3FE6" w14:paraId="17602BF1" w14:textId="77777777" w:rsidTr="004A372D">
        <w:tc>
          <w:tcPr>
            <w:tcW w:w="990" w:type="dxa"/>
            <w:tcBorders>
              <w:top w:val="single" w:sz="8" w:space="0" w:color="696969"/>
              <w:left w:val="single" w:sz="8" w:space="0" w:color="696969"/>
              <w:bottom w:val="single" w:sz="8" w:space="0" w:color="696969"/>
              <w:right w:val="single" w:sz="8" w:space="0" w:color="696969"/>
            </w:tcBorders>
            <w:tcMar>
              <w:left w:w="0" w:type="dxa"/>
            </w:tcMar>
          </w:tcPr>
          <w:p w14:paraId="3FB0AE41" w14:textId="77777777" w:rsidR="006122FE" w:rsidRPr="00AB3FE6" w:rsidRDefault="006122FE" w:rsidP="004A372D">
            <w:pPr>
              <w:widowControl w:val="0"/>
              <w:spacing w:after="0" w:line="276" w:lineRule="auto"/>
              <w:ind w:left="57"/>
              <w:rPr>
                <w:szCs w:val="22"/>
                <w:lang w:val="en-GB" w:eastAsia="en-US"/>
              </w:rPr>
            </w:pPr>
            <w:r w:rsidRPr="004A372D">
              <w:rPr>
                <w:rFonts w:eastAsia="Arial" w:cs="Arial"/>
                <w:color w:val="000000"/>
                <w:szCs w:val="22"/>
                <w:lang w:val="en-GB" w:eastAsia="en-US"/>
              </w:rPr>
              <w:t>21.11.4</w:t>
            </w:r>
          </w:p>
        </w:tc>
        <w:tc>
          <w:tcPr>
            <w:tcW w:w="2706" w:type="dxa"/>
            <w:tcBorders>
              <w:top w:val="single" w:sz="8" w:space="0" w:color="696969"/>
              <w:left w:val="single" w:sz="8" w:space="0" w:color="696969"/>
              <w:bottom w:val="single" w:sz="8" w:space="0" w:color="696969"/>
              <w:right w:val="single" w:sz="8" w:space="0" w:color="696969"/>
            </w:tcBorders>
            <w:tcMar>
              <w:left w:w="0" w:type="dxa"/>
            </w:tcMar>
          </w:tcPr>
          <w:p w14:paraId="7819C595" w14:textId="77777777" w:rsidR="006122FE" w:rsidRPr="00AB3FE6" w:rsidRDefault="006122FE" w:rsidP="004A372D">
            <w:pPr>
              <w:widowControl w:val="0"/>
              <w:spacing w:after="0" w:line="276" w:lineRule="auto"/>
              <w:ind w:left="57"/>
              <w:rPr>
                <w:szCs w:val="22"/>
                <w:lang w:val="en-GB" w:eastAsia="en-US"/>
              </w:rPr>
            </w:pPr>
            <w:r w:rsidRPr="004A372D">
              <w:rPr>
                <w:rFonts w:eastAsia="Arial" w:cs="Arial"/>
                <w:color w:val="000000"/>
                <w:szCs w:val="22"/>
                <w:lang w:val="en-GB" w:eastAsia="en-US"/>
              </w:rPr>
              <w:t>Within 28 days of 21.12.2</w:t>
            </w:r>
          </w:p>
        </w:tc>
        <w:tc>
          <w:tcPr>
            <w:tcW w:w="2977" w:type="dxa"/>
            <w:tcBorders>
              <w:top w:val="single" w:sz="8" w:space="0" w:color="696969"/>
              <w:left w:val="single" w:sz="8" w:space="0" w:color="696969"/>
              <w:bottom w:val="single" w:sz="8" w:space="0" w:color="696969"/>
              <w:right w:val="single" w:sz="8" w:space="0" w:color="696969"/>
            </w:tcBorders>
            <w:tcMar>
              <w:left w:w="0" w:type="dxa"/>
            </w:tcMar>
          </w:tcPr>
          <w:p w14:paraId="0FBDDA65" w14:textId="77777777" w:rsidR="006122FE" w:rsidRPr="00AB3FE6" w:rsidRDefault="006122FE" w:rsidP="004A372D">
            <w:pPr>
              <w:widowControl w:val="0"/>
              <w:spacing w:after="0" w:line="276" w:lineRule="auto"/>
              <w:ind w:left="57"/>
              <w:rPr>
                <w:szCs w:val="22"/>
                <w:lang w:val="en-GB" w:eastAsia="en-US"/>
              </w:rPr>
            </w:pPr>
            <w:r w:rsidRPr="004A372D">
              <w:rPr>
                <w:rFonts w:eastAsia="Arial" w:cs="Arial"/>
                <w:color w:val="000000"/>
                <w:szCs w:val="22"/>
                <w:lang w:val="en-GB" w:eastAsia="en-US"/>
              </w:rPr>
              <w:t>Make payment.</w:t>
            </w:r>
          </w:p>
        </w:tc>
        <w:tc>
          <w:tcPr>
            <w:tcW w:w="992" w:type="dxa"/>
            <w:tcBorders>
              <w:top w:val="single" w:sz="8" w:space="0" w:color="696969"/>
              <w:left w:val="single" w:sz="8" w:space="0" w:color="696969"/>
              <w:bottom w:val="single" w:sz="8" w:space="0" w:color="696969"/>
              <w:right w:val="single" w:sz="8" w:space="0" w:color="696969"/>
            </w:tcBorders>
            <w:tcMar>
              <w:left w:w="0" w:type="dxa"/>
            </w:tcMar>
          </w:tcPr>
          <w:p w14:paraId="01701283" w14:textId="77777777" w:rsidR="006122FE" w:rsidRPr="00AB3FE6" w:rsidRDefault="00A36082" w:rsidP="004A372D">
            <w:pPr>
              <w:widowControl w:val="0"/>
              <w:spacing w:after="0" w:line="276" w:lineRule="auto"/>
              <w:ind w:left="57"/>
              <w:rPr>
                <w:szCs w:val="22"/>
                <w:lang w:val="en-GB" w:eastAsia="en-US"/>
              </w:rPr>
            </w:pPr>
            <w:hyperlink r:id="rId1473" w:history="1">
              <w:r w:rsidR="006122FE" w:rsidRPr="004A372D">
                <w:rPr>
                  <w:rFonts w:eastAsia="Arial" w:cs="Arial"/>
                  <w:color w:val="0000FF"/>
                  <w:szCs w:val="22"/>
                  <w:u w:val="single"/>
                  <w:lang w:val="en-GB" w:eastAsia="en-US"/>
                </w:rPr>
                <w:t>Gaining Supplier</w:t>
              </w:r>
            </w:hyperlink>
          </w:p>
        </w:tc>
        <w:tc>
          <w:tcPr>
            <w:tcW w:w="992" w:type="dxa"/>
            <w:tcBorders>
              <w:top w:val="single" w:sz="8" w:space="0" w:color="696969"/>
              <w:left w:val="single" w:sz="8" w:space="0" w:color="696969"/>
              <w:bottom w:val="single" w:sz="8" w:space="0" w:color="696969"/>
              <w:right w:val="single" w:sz="8" w:space="0" w:color="696969"/>
            </w:tcBorders>
            <w:tcMar>
              <w:left w:w="0" w:type="dxa"/>
            </w:tcMar>
          </w:tcPr>
          <w:p w14:paraId="4382D972" w14:textId="77777777" w:rsidR="006122FE" w:rsidRPr="00AB3FE6" w:rsidRDefault="00A36082" w:rsidP="004A372D">
            <w:pPr>
              <w:widowControl w:val="0"/>
              <w:spacing w:after="0" w:line="276" w:lineRule="auto"/>
              <w:ind w:left="57"/>
              <w:rPr>
                <w:szCs w:val="22"/>
                <w:lang w:val="en-GB" w:eastAsia="en-US"/>
              </w:rPr>
            </w:pPr>
            <w:hyperlink r:id="rId1474" w:history="1">
              <w:r w:rsidR="006122FE" w:rsidRPr="004A372D">
                <w:rPr>
                  <w:rFonts w:eastAsia="Arial" w:cs="Arial"/>
                  <w:color w:val="0000FF"/>
                  <w:szCs w:val="22"/>
                  <w:u w:val="single"/>
                  <w:lang w:val="en-GB" w:eastAsia="en-US"/>
                </w:rPr>
                <w:t>Losing Supplier</w:t>
              </w:r>
            </w:hyperlink>
          </w:p>
        </w:tc>
        <w:tc>
          <w:tcPr>
            <w:tcW w:w="3969" w:type="dxa"/>
            <w:tcBorders>
              <w:top w:val="single" w:sz="8" w:space="0" w:color="696969"/>
              <w:left w:val="single" w:sz="8" w:space="0" w:color="696969"/>
              <w:bottom w:val="single" w:sz="8" w:space="0" w:color="696969"/>
              <w:right w:val="single" w:sz="8" w:space="0" w:color="696969"/>
            </w:tcBorders>
            <w:tcMar>
              <w:left w:w="0" w:type="dxa"/>
            </w:tcMar>
          </w:tcPr>
          <w:p w14:paraId="0DDCCA8D" w14:textId="77777777" w:rsidR="006122FE" w:rsidRPr="00AB3FE6" w:rsidRDefault="006122FE" w:rsidP="004A372D">
            <w:pPr>
              <w:widowControl w:val="0"/>
              <w:spacing w:after="0" w:line="276" w:lineRule="auto"/>
              <w:ind w:left="57"/>
              <w:rPr>
                <w:szCs w:val="22"/>
                <w:lang w:val="en-GB" w:eastAsia="en-US"/>
              </w:rPr>
            </w:pPr>
            <w:r w:rsidRPr="00AB3FE6">
              <w:rPr>
                <w:szCs w:val="22"/>
                <w:lang w:val="en-GB" w:eastAsia="en-US"/>
              </w:rPr>
              <w:t> </w:t>
            </w:r>
          </w:p>
        </w:tc>
        <w:tc>
          <w:tcPr>
            <w:tcW w:w="1134" w:type="dxa"/>
            <w:tcBorders>
              <w:top w:val="single" w:sz="8" w:space="0" w:color="696969"/>
              <w:left w:val="single" w:sz="8" w:space="0" w:color="696969"/>
              <w:bottom w:val="single" w:sz="8" w:space="0" w:color="696969"/>
              <w:right w:val="single" w:sz="8" w:space="0" w:color="696969"/>
            </w:tcBorders>
            <w:tcMar>
              <w:left w:w="0" w:type="dxa"/>
            </w:tcMar>
          </w:tcPr>
          <w:p w14:paraId="6A5343E2" w14:textId="77777777" w:rsidR="006122FE" w:rsidRPr="00AB3FE6" w:rsidRDefault="006122FE" w:rsidP="004A372D">
            <w:pPr>
              <w:widowControl w:val="0"/>
              <w:spacing w:after="0" w:line="276" w:lineRule="auto"/>
              <w:ind w:left="57"/>
              <w:rPr>
                <w:szCs w:val="22"/>
                <w:lang w:val="en-GB" w:eastAsia="en-US"/>
              </w:rPr>
            </w:pPr>
            <w:r w:rsidRPr="004A372D">
              <w:rPr>
                <w:rFonts w:eastAsia="Arial" w:cs="Arial"/>
                <w:color w:val="000000"/>
                <w:szCs w:val="22"/>
                <w:lang w:val="en-GB" w:eastAsia="en-US"/>
              </w:rPr>
              <w:t>Not defined</w:t>
            </w:r>
          </w:p>
        </w:tc>
      </w:tr>
    </w:tbl>
    <w:p w14:paraId="5F82732C" w14:textId="77777777" w:rsidR="006122FE" w:rsidRDefault="006122FE"/>
    <w:p w14:paraId="2A8948C9" w14:textId="77777777" w:rsidR="006122FE" w:rsidRDefault="00AB07FF">
      <w:pPr>
        <w:widowControl w:val="0"/>
        <w:spacing w:after="320" w:line="276" w:lineRule="auto"/>
        <w:ind w:left="800"/>
      </w:pPr>
      <w:r>
        <w:rPr>
          <w:rFonts w:eastAsia="Arial" w:cs="Arial"/>
          <w:b/>
          <w:color w:val="000000"/>
          <w:sz w:val="24"/>
        </w:rPr>
        <w:br w:type="page"/>
      </w:r>
      <w:r w:rsidR="006122FE">
        <w:rPr>
          <w:rFonts w:eastAsia="Arial" w:cs="Arial"/>
          <w:b/>
          <w:color w:val="000000"/>
          <w:sz w:val="24"/>
        </w:rPr>
        <w:lastRenderedPageBreak/>
        <w:t>Section G, Annex - Format of DAP Spreadsheet to Support Invoicing</w:t>
      </w:r>
    </w:p>
    <w:tbl>
      <w:tblPr>
        <w:tblW w:w="14185" w:type="dxa"/>
        <w:tblBorders>
          <w:top w:val="single" w:sz="4" w:space="0" w:color="696969"/>
          <w:left w:val="single" w:sz="4" w:space="0" w:color="696969"/>
          <w:bottom w:val="single" w:sz="4" w:space="0" w:color="696969"/>
          <w:right w:val="single" w:sz="4" w:space="0" w:color="696969"/>
          <w:insideH w:val="single" w:sz="4" w:space="0" w:color="auto"/>
          <w:insideV w:val="single" w:sz="4" w:space="0" w:color="auto"/>
        </w:tblBorders>
        <w:tblLayout w:type="fixed"/>
        <w:tblLook w:val="04A0" w:firstRow="1" w:lastRow="0" w:firstColumn="1" w:lastColumn="0" w:noHBand="0" w:noVBand="1"/>
      </w:tblPr>
      <w:tblGrid>
        <w:gridCol w:w="1144"/>
        <w:gridCol w:w="1701"/>
        <w:gridCol w:w="1418"/>
        <w:gridCol w:w="1843"/>
        <w:gridCol w:w="1417"/>
        <w:gridCol w:w="1559"/>
        <w:gridCol w:w="1560"/>
        <w:gridCol w:w="1984"/>
        <w:gridCol w:w="1559"/>
      </w:tblGrid>
      <w:tr w:rsidR="00AB07FF" w:rsidRPr="00AB3FE6" w14:paraId="55FC4A88" w14:textId="77777777" w:rsidTr="00AB07FF">
        <w:tc>
          <w:tcPr>
            <w:tcW w:w="1144" w:type="dxa"/>
            <w:tcBorders>
              <w:top w:val="single" w:sz="8" w:space="0" w:color="696969"/>
              <w:left w:val="single" w:sz="8" w:space="0" w:color="696969"/>
              <w:bottom w:val="single" w:sz="8" w:space="0" w:color="696969"/>
              <w:right w:val="single" w:sz="8" w:space="0" w:color="696969"/>
            </w:tcBorders>
            <w:tcMar>
              <w:left w:w="0" w:type="dxa"/>
            </w:tcMar>
          </w:tcPr>
          <w:p w14:paraId="6FBA0CC6" w14:textId="77777777" w:rsidR="006122FE" w:rsidRPr="00AB3FE6" w:rsidRDefault="006122FE" w:rsidP="004A372D">
            <w:pPr>
              <w:widowControl w:val="0"/>
              <w:spacing w:after="0" w:line="23" w:lineRule="atLeast"/>
              <w:ind w:left="57"/>
              <w:rPr>
                <w:rFonts w:cs="Arial"/>
                <w:szCs w:val="22"/>
                <w:lang w:val="en-GB" w:eastAsia="en-US"/>
              </w:rPr>
            </w:pPr>
            <w:r w:rsidRPr="004A372D">
              <w:rPr>
                <w:rFonts w:eastAsia="Arial" w:cs="Arial"/>
                <w:color w:val="000000"/>
                <w:szCs w:val="22"/>
                <w:lang w:val="en-GB" w:eastAsia="en-US"/>
              </w:rPr>
              <w:t>DAP Invoice Reference</w:t>
            </w:r>
          </w:p>
        </w:tc>
        <w:tc>
          <w:tcPr>
            <w:tcW w:w="1701" w:type="dxa"/>
            <w:tcBorders>
              <w:top w:val="single" w:sz="8" w:space="0" w:color="696969"/>
              <w:left w:val="single" w:sz="8" w:space="0" w:color="696969"/>
              <w:bottom w:val="single" w:sz="8" w:space="0" w:color="696969"/>
              <w:right w:val="single" w:sz="8" w:space="0" w:color="696969"/>
            </w:tcBorders>
            <w:tcMar>
              <w:left w:w="0" w:type="dxa"/>
            </w:tcMar>
          </w:tcPr>
          <w:p w14:paraId="4F890C41" w14:textId="77777777" w:rsidR="006122FE" w:rsidRPr="00AB3FE6" w:rsidRDefault="006122FE" w:rsidP="004A372D">
            <w:pPr>
              <w:widowControl w:val="0"/>
              <w:spacing w:after="0" w:line="23" w:lineRule="atLeast"/>
              <w:ind w:left="57"/>
              <w:rPr>
                <w:rFonts w:cs="Arial"/>
                <w:szCs w:val="22"/>
                <w:lang w:val="en-GB" w:eastAsia="en-US"/>
              </w:rPr>
            </w:pPr>
            <w:r w:rsidRPr="004A372D">
              <w:rPr>
                <w:rFonts w:eastAsia="Arial" w:cs="Arial"/>
                <w:color w:val="000000"/>
                <w:szCs w:val="22"/>
                <w:lang w:val="en-GB" w:eastAsia="en-US"/>
              </w:rPr>
              <w:t>Invoice Month/Year</w:t>
            </w:r>
          </w:p>
        </w:tc>
        <w:tc>
          <w:tcPr>
            <w:tcW w:w="1418" w:type="dxa"/>
            <w:tcBorders>
              <w:top w:val="single" w:sz="8" w:space="0" w:color="696969"/>
              <w:left w:val="single" w:sz="8" w:space="0" w:color="696969"/>
              <w:bottom w:val="single" w:sz="8" w:space="0" w:color="696969"/>
              <w:right w:val="single" w:sz="8" w:space="0" w:color="696969"/>
            </w:tcBorders>
            <w:tcMar>
              <w:left w:w="0" w:type="dxa"/>
            </w:tcMar>
          </w:tcPr>
          <w:p w14:paraId="57A7EB0F" w14:textId="77777777" w:rsidR="006122FE" w:rsidRPr="00AB3FE6" w:rsidRDefault="006122FE" w:rsidP="004A372D">
            <w:pPr>
              <w:widowControl w:val="0"/>
              <w:spacing w:after="0" w:line="23" w:lineRule="atLeast"/>
              <w:ind w:left="57"/>
              <w:rPr>
                <w:rFonts w:cs="Arial"/>
                <w:szCs w:val="22"/>
                <w:lang w:val="en-GB" w:eastAsia="en-US"/>
              </w:rPr>
            </w:pPr>
            <w:r w:rsidRPr="004A372D">
              <w:rPr>
                <w:rFonts w:eastAsia="Arial" w:cs="Arial"/>
                <w:color w:val="000000"/>
                <w:szCs w:val="22"/>
                <w:lang w:val="en-GB" w:eastAsia="en-US"/>
              </w:rPr>
              <w:t>Supplier Name (who is being invoiced)</w:t>
            </w:r>
          </w:p>
        </w:tc>
        <w:tc>
          <w:tcPr>
            <w:tcW w:w="1843" w:type="dxa"/>
            <w:tcBorders>
              <w:top w:val="single" w:sz="8" w:space="0" w:color="696969"/>
              <w:left w:val="single" w:sz="8" w:space="0" w:color="696969"/>
              <w:bottom w:val="single" w:sz="8" w:space="0" w:color="696969"/>
              <w:right w:val="single" w:sz="8" w:space="0" w:color="696969"/>
            </w:tcBorders>
            <w:tcMar>
              <w:left w:w="0" w:type="dxa"/>
            </w:tcMar>
          </w:tcPr>
          <w:p w14:paraId="5FF1894C" w14:textId="77777777" w:rsidR="006122FE" w:rsidRPr="00AB3FE6" w:rsidRDefault="006122FE" w:rsidP="004A372D">
            <w:pPr>
              <w:widowControl w:val="0"/>
              <w:spacing w:after="0" w:line="23" w:lineRule="atLeast"/>
              <w:ind w:left="57"/>
              <w:rPr>
                <w:rFonts w:cs="Arial"/>
                <w:szCs w:val="22"/>
                <w:lang w:val="en-GB" w:eastAsia="en-US"/>
              </w:rPr>
            </w:pPr>
            <w:r w:rsidRPr="00AB3FE6">
              <w:rPr>
                <w:rFonts w:cs="Arial"/>
                <w:szCs w:val="22"/>
                <w:lang w:val="en-GB" w:eastAsia="en-US"/>
              </w:rPr>
              <w:t> </w:t>
            </w:r>
          </w:p>
        </w:tc>
        <w:tc>
          <w:tcPr>
            <w:tcW w:w="1417" w:type="dxa"/>
            <w:tcBorders>
              <w:top w:val="single" w:sz="8" w:space="0" w:color="696969"/>
              <w:left w:val="single" w:sz="8" w:space="0" w:color="696969"/>
              <w:bottom w:val="single" w:sz="8" w:space="0" w:color="696969"/>
              <w:right w:val="single" w:sz="8" w:space="0" w:color="696969"/>
            </w:tcBorders>
            <w:tcMar>
              <w:left w:w="0" w:type="dxa"/>
            </w:tcMar>
          </w:tcPr>
          <w:p w14:paraId="502D0332" w14:textId="77777777" w:rsidR="006122FE" w:rsidRPr="00AB3FE6" w:rsidRDefault="006122FE" w:rsidP="004A372D">
            <w:pPr>
              <w:widowControl w:val="0"/>
              <w:spacing w:after="0" w:line="23" w:lineRule="atLeast"/>
              <w:ind w:left="57"/>
              <w:rPr>
                <w:rFonts w:cs="Arial"/>
                <w:szCs w:val="22"/>
                <w:lang w:val="en-GB" w:eastAsia="en-US"/>
              </w:rPr>
            </w:pPr>
            <w:r w:rsidRPr="00AB3FE6">
              <w:rPr>
                <w:rFonts w:cs="Arial"/>
                <w:szCs w:val="22"/>
                <w:lang w:val="en-GB" w:eastAsia="en-US"/>
              </w:rPr>
              <w:t> </w:t>
            </w:r>
          </w:p>
        </w:tc>
        <w:tc>
          <w:tcPr>
            <w:tcW w:w="1559" w:type="dxa"/>
            <w:tcBorders>
              <w:top w:val="single" w:sz="8" w:space="0" w:color="696969"/>
              <w:left w:val="single" w:sz="8" w:space="0" w:color="696969"/>
              <w:bottom w:val="single" w:sz="8" w:space="0" w:color="696969"/>
              <w:right w:val="single" w:sz="8" w:space="0" w:color="696969"/>
            </w:tcBorders>
            <w:tcMar>
              <w:left w:w="0" w:type="dxa"/>
            </w:tcMar>
          </w:tcPr>
          <w:p w14:paraId="69E08627" w14:textId="77777777" w:rsidR="006122FE" w:rsidRPr="00AB3FE6" w:rsidRDefault="006122FE" w:rsidP="004A372D">
            <w:pPr>
              <w:widowControl w:val="0"/>
              <w:spacing w:after="0" w:line="23" w:lineRule="atLeast"/>
              <w:ind w:left="57"/>
              <w:rPr>
                <w:rFonts w:cs="Arial"/>
                <w:szCs w:val="22"/>
                <w:lang w:val="en-GB" w:eastAsia="en-US"/>
              </w:rPr>
            </w:pPr>
            <w:r w:rsidRPr="00AB3FE6">
              <w:rPr>
                <w:rFonts w:cs="Arial"/>
                <w:szCs w:val="22"/>
                <w:lang w:val="en-GB" w:eastAsia="en-US"/>
              </w:rPr>
              <w:t> </w:t>
            </w:r>
          </w:p>
        </w:tc>
        <w:tc>
          <w:tcPr>
            <w:tcW w:w="1560" w:type="dxa"/>
            <w:tcBorders>
              <w:top w:val="single" w:sz="8" w:space="0" w:color="696969"/>
              <w:left w:val="single" w:sz="8" w:space="0" w:color="696969"/>
              <w:bottom w:val="single" w:sz="8" w:space="0" w:color="696969"/>
              <w:right w:val="single" w:sz="8" w:space="0" w:color="696969"/>
            </w:tcBorders>
            <w:tcMar>
              <w:left w:w="0" w:type="dxa"/>
            </w:tcMar>
          </w:tcPr>
          <w:p w14:paraId="65878312" w14:textId="77777777" w:rsidR="006122FE" w:rsidRPr="00AB3FE6" w:rsidRDefault="006122FE" w:rsidP="004A372D">
            <w:pPr>
              <w:widowControl w:val="0"/>
              <w:spacing w:after="0" w:line="23" w:lineRule="atLeast"/>
              <w:ind w:left="57"/>
              <w:rPr>
                <w:rFonts w:cs="Arial"/>
                <w:szCs w:val="22"/>
                <w:lang w:val="en-GB" w:eastAsia="en-US"/>
              </w:rPr>
            </w:pPr>
            <w:r w:rsidRPr="00AB3FE6">
              <w:rPr>
                <w:rFonts w:cs="Arial"/>
                <w:szCs w:val="22"/>
                <w:lang w:val="en-GB" w:eastAsia="en-US"/>
              </w:rPr>
              <w:t> </w:t>
            </w:r>
          </w:p>
        </w:tc>
        <w:tc>
          <w:tcPr>
            <w:tcW w:w="1984" w:type="dxa"/>
            <w:tcBorders>
              <w:top w:val="single" w:sz="8" w:space="0" w:color="696969"/>
              <w:left w:val="single" w:sz="8" w:space="0" w:color="696969"/>
              <w:bottom w:val="single" w:sz="8" w:space="0" w:color="696969"/>
              <w:right w:val="single" w:sz="8" w:space="0" w:color="696969"/>
            </w:tcBorders>
            <w:tcMar>
              <w:left w:w="0" w:type="dxa"/>
            </w:tcMar>
          </w:tcPr>
          <w:p w14:paraId="1ABC41E0" w14:textId="77777777" w:rsidR="006122FE" w:rsidRPr="00AB3FE6" w:rsidRDefault="006122FE" w:rsidP="004A372D">
            <w:pPr>
              <w:widowControl w:val="0"/>
              <w:spacing w:after="0" w:line="23" w:lineRule="atLeast"/>
              <w:ind w:left="57"/>
              <w:rPr>
                <w:rFonts w:cs="Arial"/>
                <w:szCs w:val="22"/>
                <w:lang w:val="en-GB" w:eastAsia="en-US"/>
              </w:rPr>
            </w:pPr>
            <w:r w:rsidRPr="00AB3FE6">
              <w:rPr>
                <w:rFonts w:cs="Arial"/>
                <w:szCs w:val="22"/>
                <w:lang w:val="en-GB" w:eastAsia="en-US"/>
              </w:rPr>
              <w:t> </w:t>
            </w:r>
          </w:p>
        </w:tc>
        <w:tc>
          <w:tcPr>
            <w:tcW w:w="1559" w:type="dxa"/>
            <w:tcBorders>
              <w:top w:val="single" w:sz="8" w:space="0" w:color="696969"/>
              <w:left w:val="single" w:sz="8" w:space="0" w:color="696969"/>
              <w:bottom w:val="single" w:sz="8" w:space="0" w:color="696969"/>
              <w:right w:val="single" w:sz="8" w:space="0" w:color="696969"/>
            </w:tcBorders>
            <w:tcMar>
              <w:left w:w="0" w:type="dxa"/>
            </w:tcMar>
          </w:tcPr>
          <w:p w14:paraId="4337FD46" w14:textId="77777777" w:rsidR="006122FE" w:rsidRPr="00AB3FE6" w:rsidRDefault="006122FE" w:rsidP="004A372D">
            <w:pPr>
              <w:widowControl w:val="0"/>
              <w:spacing w:after="0" w:line="23" w:lineRule="atLeast"/>
              <w:ind w:left="57"/>
              <w:rPr>
                <w:rFonts w:cs="Arial"/>
                <w:szCs w:val="22"/>
                <w:lang w:val="en-GB" w:eastAsia="en-US"/>
              </w:rPr>
            </w:pPr>
            <w:r w:rsidRPr="00AB3FE6">
              <w:rPr>
                <w:rFonts w:cs="Arial"/>
                <w:szCs w:val="22"/>
                <w:lang w:val="en-GB" w:eastAsia="en-US"/>
              </w:rPr>
              <w:t> </w:t>
            </w:r>
          </w:p>
        </w:tc>
      </w:tr>
      <w:tr w:rsidR="00AB07FF" w:rsidRPr="00AB3FE6" w14:paraId="01C9EEEA" w14:textId="77777777" w:rsidTr="00AB07FF">
        <w:tc>
          <w:tcPr>
            <w:tcW w:w="1144" w:type="dxa"/>
            <w:tcBorders>
              <w:top w:val="single" w:sz="8" w:space="0" w:color="696969"/>
              <w:left w:val="single" w:sz="8" w:space="0" w:color="696969"/>
              <w:bottom w:val="single" w:sz="8" w:space="0" w:color="696969"/>
              <w:right w:val="single" w:sz="8" w:space="0" w:color="696969"/>
            </w:tcBorders>
            <w:tcMar>
              <w:left w:w="0" w:type="dxa"/>
            </w:tcMar>
          </w:tcPr>
          <w:p w14:paraId="4AC43705" w14:textId="77777777" w:rsidR="006122FE" w:rsidRPr="00AB3FE6" w:rsidRDefault="006122FE" w:rsidP="004A372D">
            <w:pPr>
              <w:widowControl w:val="0"/>
              <w:spacing w:after="0" w:line="23" w:lineRule="atLeast"/>
              <w:ind w:left="57"/>
              <w:rPr>
                <w:rFonts w:cs="Arial"/>
                <w:szCs w:val="22"/>
                <w:lang w:val="en-GB" w:eastAsia="en-US"/>
              </w:rPr>
            </w:pPr>
            <w:r w:rsidRPr="004A372D">
              <w:rPr>
                <w:rFonts w:eastAsia="Arial" w:cs="Arial"/>
                <w:color w:val="000000"/>
                <w:szCs w:val="22"/>
                <w:lang w:val="en-GB" w:eastAsia="en-US"/>
              </w:rPr>
              <w:t>XXXXXX</w:t>
            </w:r>
          </w:p>
        </w:tc>
        <w:tc>
          <w:tcPr>
            <w:tcW w:w="1701" w:type="dxa"/>
            <w:tcBorders>
              <w:top w:val="single" w:sz="8" w:space="0" w:color="696969"/>
              <w:left w:val="single" w:sz="8" w:space="0" w:color="696969"/>
              <w:bottom w:val="single" w:sz="8" w:space="0" w:color="696969"/>
              <w:right w:val="single" w:sz="8" w:space="0" w:color="696969"/>
            </w:tcBorders>
            <w:tcMar>
              <w:left w:w="0" w:type="dxa"/>
            </w:tcMar>
          </w:tcPr>
          <w:p w14:paraId="647F9F12" w14:textId="77777777" w:rsidR="006122FE" w:rsidRPr="00AB3FE6" w:rsidRDefault="006122FE" w:rsidP="004A372D">
            <w:pPr>
              <w:widowControl w:val="0"/>
              <w:spacing w:after="0" w:line="23" w:lineRule="atLeast"/>
              <w:ind w:left="57"/>
              <w:rPr>
                <w:rFonts w:cs="Arial"/>
                <w:szCs w:val="22"/>
                <w:lang w:val="en-GB" w:eastAsia="en-US"/>
              </w:rPr>
            </w:pPr>
            <w:r w:rsidRPr="004A372D">
              <w:rPr>
                <w:rFonts w:eastAsia="Arial" w:cs="Arial"/>
                <w:color w:val="000000"/>
                <w:szCs w:val="22"/>
                <w:lang w:val="en-GB" w:eastAsia="en-US"/>
              </w:rPr>
              <w:t>XX/XXXX</w:t>
            </w:r>
          </w:p>
        </w:tc>
        <w:tc>
          <w:tcPr>
            <w:tcW w:w="1418" w:type="dxa"/>
            <w:tcBorders>
              <w:top w:val="single" w:sz="8" w:space="0" w:color="696969"/>
              <w:left w:val="single" w:sz="8" w:space="0" w:color="696969"/>
              <w:bottom w:val="single" w:sz="8" w:space="0" w:color="696969"/>
              <w:right w:val="single" w:sz="8" w:space="0" w:color="696969"/>
            </w:tcBorders>
            <w:tcMar>
              <w:left w:w="0" w:type="dxa"/>
            </w:tcMar>
          </w:tcPr>
          <w:p w14:paraId="0F0650BB" w14:textId="77777777" w:rsidR="006122FE" w:rsidRPr="00AB3FE6" w:rsidRDefault="006122FE" w:rsidP="004A372D">
            <w:pPr>
              <w:widowControl w:val="0"/>
              <w:spacing w:after="0" w:line="23" w:lineRule="atLeast"/>
              <w:ind w:left="57"/>
              <w:rPr>
                <w:rFonts w:cs="Arial"/>
                <w:szCs w:val="22"/>
                <w:lang w:val="en-GB" w:eastAsia="en-US"/>
              </w:rPr>
            </w:pPr>
            <w:r w:rsidRPr="004A372D">
              <w:rPr>
                <w:rFonts w:eastAsia="Arial" w:cs="Arial"/>
                <w:color w:val="000000"/>
                <w:szCs w:val="22"/>
                <w:lang w:val="en-GB" w:eastAsia="en-US"/>
              </w:rPr>
              <w:t>XXXXXX</w:t>
            </w:r>
          </w:p>
        </w:tc>
        <w:tc>
          <w:tcPr>
            <w:tcW w:w="1843" w:type="dxa"/>
            <w:tcBorders>
              <w:top w:val="single" w:sz="8" w:space="0" w:color="696969"/>
              <w:left w:val="single" w:sz="8" w:space="0" w:color="696969"/>
              <w:bottom w:val="single" w:sz="8" w:space="0" w:color="696969"/>
              <w:right w:val="single" w:sz="8" w:space="0" w:color="696969"/>
            </w:tcBorders>
            <w:tcMar>
              <w:left w:w="0" w:type="dxa"/>
            </w:tcMar>
          </w:tcPr>
          <w:p w14:paraId="0053CB96" w14:textId="77777777" w:rsidR="006122FE" w:rsidRPr="00AB3FE6" w:rsidRDefault="006122FE" w:rsidP="004A372D">
            <w:pPr>
              <w:widowControl w:val="0"/>
              <w:spacing w:after="0" w:line="23" w:lineRule="atLeast"/>
              <w:ind w:left="57"/>
              <w:rPr>
                <w:rFonts w:cs="Arial"/>
                <w:szCs w:val="22"/>
                <w:lang w:val="en-GB" w:eastAsia="en-US"/>
              </w:rPr>
            </w:pPr>
            <w:r w:rsidRPr="00AB3FE6">
              <w:rPr>
                <w:rFonts w:cs="Arial"/>
                <w:szCs w:val="22"/>
                <w:lang w:val="en-GB" w:eastAsia="en-US"/>
              </w:rPr>
              <w:t> </w:t>
            </w:r>
          </w:p>
        </w:tc>
        <w:tc>
          <w:tcPr>
            <w:tcW w:w="1417" w:type="dxa"/>
            <w:tcBorders>
              <w:top w:val="single" w:sz="8" w:space="0" w:color="696969"/>
              <w:left w:val="single" w:sz="8" w:space="0" w:color="696969"/>
              <w:bottom w:val="single" w:sz="8" w:space="0" w:color="696969"/>
              <w:right w:val="single" w:sz="8" w:space="0" w:color="696969"/>
            </w:tcBorders>
            <w:tcMar>
              <w:left w:w="0" w:type="dxa"/>
            </w:tcMar>
          </w:tcPr>
          <w:p w14:paraId="29B5EF11" w14:textId="77777777" w:rsidR="006122FE" w:rsidRPr="00AB3FE6" w:rsidRDefault="006122FE" w:rsidP="004A372D">
            <w:pPr>
              <w:widowControl w:val="0"/>
              <w:spacing w:after="0" w:line="23" w:lineRule="atLeast"/>
              <w:ind w:left="57"/>
              <w:rPr>
                <w:rFonts w:cs="Arial"/>
                <w:szCs w:val="22"/>
                <w:lang w:val="en-GB" w:eastAsia="en-US"/>
              </w:rPr>
            </w:pPr>
            <w:r w:rsidRPr="00AB3FE6">
              <w:rPr>
                <w:rFonts w:cs="Arial"/>
                <w:szCs w:val="22"/>
                <w:lang w:val="en-GB" w:eastAsia="en-US"/>
              </w:rPr>
              <w:t> </w:t>
            </w:r>
          </w:p>
        </w:tc>
        <w:tc>
          <w:tcPr>
            <w:tcW w:w="1559" w:type="dxa"/>
            <w:tcBorders>
              <w:top w:val="single" w:sz="8" w:space="0" w:color="696969"/>
              <w:left w:val="single" w:sz="8" w:space="0" w:color="696969"/>
              <w:bottom w:val="single" w:sz="8" w:space="0" w:color="696969"/>
              <w:right w:val="single" w:sz="8" w:space="0" w:color="696969"/>
            </w:tcBorders>
            <w:tcMar>
              <w:left w:w="0" w:type="dxa"/>
            </w:tcMar>
          </w:tcPr>
          <w:p w14:paraId="43A13425" w14:textId="77777777" w:rsidR="006122FE" w:rsidRPr="00AB3FE6" w:rsidRDefault="006122FE" w:rsidP="004A372D">
            <w:pPr>
              <w:widowControl w:val="0"/>
              <w:spacing w:after="0" w:line="23" w:lineRule="atLeast"/>
              <w:ind w:left="57"/>
              <w:rPr>
                <w:rFonts w:cs="Arial"/>
                <w:szCs w:val="22"/>
                <w:lang w:val="en-GB" w:eastAsia="en-US"/>
              </w:rPr>
            </w:pPr>
            <w:r w:rsidRPr="00AB3FE6">
              <w:rPr>
                <w:rFonts w:cs="Arial"/>
                <w:szCs w:val="22"/>
                <w:lang w:val="en-GB" w:eastAsia="en-US"/>
              </w:rPr>
              <w:t> </w:t>
            </w:r>
          </w:p>
        </w:tc>
        <w:tc>
          <w:tcPr>
            <w:tcW w:w="1560" w:type="dxa"/>
            <w:tcBorders>
              <w:top w:val="single" w:sz="8" w:space="0" w:color="696969"/>
              <w:left w:val="single" w:sz="8" w:space="0" w:color="696969"/>
              <w:bottom w:val="single" w:sz="8" w:space="0" w:color="696969"/>
              <w:right w:val="single" w:sz="8" w:space="0" w:color="696969"/>
            </w:tcBorders>
            <w:tcMar>
              <w:left w:w="0" w:type="dxa"/>
            </w:tcMar>
          </w:tcPr>
          <w:p w14:paraId="1A5A56EC" w14:textId="77777777" w:rsidR="006122FE" w:rsidRPr="00AB3FE6" w:rsidRDefault="006122FE" w:rsidP="004A372D">
            <w:pPr>
              <w:widowControl w:val="0"/>
              <w:spacing w:after="0" w:line="23" w:lineRule="atLeast"/>
              <w:ind w:left="57"/>
              <w:rPr>
                <w:rFonts w:cs="Arial"/>
                <w:szCs w:val="22"/>
                <w:lang w:val="en-GB" w:eastAsia="en-US"/>
              </w:rPr>
            </w:pPr>
            <w:r w:rsidRPr="00AB3FE6">
              <w:rPr>
                <w:rFonts w:cs="Arial"/>
                <w:szCs w:val="22"/>
                <w:lang w:val="en-GB" w:eastAsia="en-US"/>
              </w:rPr>
              <w:t> </w:t>
            </w:r>
          </w:p>
        </w:tc>
        <w:tc>
          <w:tcPr>
            <w:tcW w:w="1984" w:type="dxa"/>
            <w:tcBorders>
              <w:top w:val="single" w:sz="8" w:space="0" w:color="696969"/>
              <w:left w:val="single" w:sz="8" w:space="0" w:color="696969"/>
              <w:bottom w:val="single" w:sz="8" w:space="0" w:color="696969"/>
              <w:right w:val="single" w:sz="8" w:space="0" w:color="696969"/>
            </w:tcBorders>
            <w:tcMar>
              <w:left w:w="0" w:type="dxa"/>
            </w:tcMar>
          </w:tcPr>
          <w:p w14:paraId="16C5494B" w14:textId="77777777" w:rsidR="006122FE" w:rsidRPr="00AB3FE6" w:rsidRDefault="006122FE" w:rsidP="004A372D">
            <w:pPr>
              <w:widowControl w:val="0"/>
              <w:spacing w:after="0" w:line="23" w:lineRule="atLeast"/>
              <w:ind w:left="57"/>
              <w:rPr>
                <w:rFonts w:cs="Arial"/>
                <w:szCs w:val="22"/>
                <w:lang w:val="en-GB" w:eastAsia="en-US"/>
              </w:rPr>
            </w:pPr>
            <w:r w:rsidRPr="00AB3FE6">
              <w:rPr>
                <w:rFonts w:cs="Arial"/>
                <w:szCs w:val="22"/>
                <w:lang w:val="en-GB" w:eastAsia="en-US"/>
              </w:rPr>
              <w:t> </w:t>
            </w:r>
          </w:p>
        </w:tc>
        <w:tc>
          <w:tcPr>
            <w:tcW w:w="1559" w:type="dxa"/>
            <w:tcBorders>
              <w:top w:val="single" w:sz="8" w:space="0" w:color="696969"/>
              <w:left w:val="single" w:sz="8" w:space="0" w:color="696969"/>
              <w:bottom w:val="single" w:sz="8" w:space="0" w:color="696969"/>
              <w:right w:val="single" w:sz="8" w:space="0" w:color="696969"/>
            </w:tcBorders>
            <w:tcMar>
              <w:left w:w="0" w:type="dxa"/>
            </w:tcMar>
          </w:tcPr>
          <w:p w14:paraId="29998682" w14:textId="77777777" w:rsidR="006122FE" w:rsidRPr="00AB3FE6" w:rsidRDefault="006122FE" w:rsidP="004A372D">
            <w:pPr>
              <w:widowControl w:val="0"/>
              <w:spacing w:after="0" w:line="23" w:lineRule="atLeast"/>
              <w:ind w:left="57"/>
              <w:rPr>
                <w:rFonts w:cs="Arial"/>
                <w:szCs w:val="22"/>
                <w:lang w:val="en-GB" w:eastAsia="en-US"/>
              </w:rPr>
            </w:pPr>
            <w:r w:rsidRPr="00AB3FE6">
              <w:rPr>
                <w:rFonts w:cs="Arial"/>
                <w:szCs w:val="22"/>
                <w:lang w:val="en-GB" w:eastAsia="en-US"/>
              </w:rPr>
              <w:t> </w:t>
            </w:r>
          </w:p>
        </w:tc>
      </w:tr>
      <w:tr w:rsidR="00AB07FF" w:rsidRPr="00AB3FE6" w14:paraId="28A3D8C1" w14:textId="77777777" w:rsidTr="00AB07FF">
        <w:tc>
          <w:tcPr>
            <w:tcW w:w="1144" w:type="dxa"/>
            <w:tcBorders>
              <w:top w:val="single" w:sz="8" w:space="0" w:color="696969"/>
              <w:left w:val="single" w:sz="8" w:space="0" w:color="696969"/>
              <w:bottom w:val="single" w:sz="8" w:space="0" w:color="696969"/>
              <w:right w:val="single" w:sz="8" w:space="0" w:color="696969"/>
            </w:tcBorders>
            <w:tcMar>
              <w:left w:w="0" w:type="dxa"/>
            </w:tcMar>
          </w:tcPr>
          <w:p w14:paraId="3ADF37A3" w14:textId="77777777" w:rsidR="006122FE" w:rsidRPr="00AB3FE6" w:rsidRDefault="006122FE" w:rsidP="004A372D">
            <w:pPr>
              <w:widowControl w:val="0"/>
              <w:spacing w:after="0" w:line="23" w:lineRule="atLeast"/>
              <w:ind w:left="57"/>
              <w:rPr>
                <w:rFonts w:cs="Arial"/>
                <w:szCs w:val="22"/>
                <w:lang w:val="en-GB" w:eastAsia="en-US"/>
              </w:rPr>
            </w:pPr>
            <w:r w:rsidRPr="00AB3FE6">
              <w:rPr>
                <w:rFonts w:cs="Arial"/>
                <w:szCs w:val="22"/>
                <w:lang w:val="en-GB" w:eastAsia="en-US"/>
              </w:rPr>
              <w:t> </w:t>
            </w:r>
          </w:p>
        </w:tc>
        <w:tc>
          <w:tcPr>
            <w:tcW w:w="1701" w:type="dxa"/>
            <w:tcBorders>
              <w:top w:val="single" w:sz="8" w:space="0" w:color="696969"/>
              <w:left w:val="single" w:sz="8" w:space="0" w:color="696969"/>
              <w:bottom w:val="single" w:sz="8" w:space="0" w:color="696969"/>
              <w:right w:val="single" w:sz="8" w:space="0" w:color="696969"/>
            </w:tcBorders>
            <w:tcMar>
              <w:left w:w="0" w:type="dxa"/>
            </w:tcMar>
          </w:tcPr>
          <w:p w14:paraId="20663DA3" w14:textId="77777777" w:rsidR="006122FE" w:rsidRPr="00AB3FE6" w:rsidRDefault="006122FE" w:rsidP="004A372D">
            <w:pPr>
              <w:widowControl w:val="0"/>
              <w:spacing w:after="0" w:line="23" w:lineRule="atLeast"/>
              <w:ind w:left="57"/>
              <w:rPr>
                <w:rFonts w:cs="Arial"/>
                <w:szCs w:val="22"/>
                <w:lang w:val="en-GB" w:eastAsia="en-US"/>
              </w:rPr>
            </w:pPr>
            <w:r w:rsidRPr="00AB3FE6">
              <w:rPr>
                <w:rFonts w:cs="Arial"/>
                <w:szCs w:val="22"/>
                <w:lang w:val="en-GB" w:eastAsia="en-US"/>
              </w:rPr>
              <w:t> </w:t>
            </w:r>
          </w:p>
        </w:tc>
        <w:tc>
          <w:tcPr>
            <w:tcW w:w="1418" w:type="dxa"/>
            <w:tcBorders>
              <w:top w:val="single" w:sz="8" w:space="0" w:color="696969"/>
              <w:left w:val="single" w:sz="8" w:space="0" w:color="696969"/>
              <w:bottom w:val="single" w:sz="8" w:space="0" w:color="696969"/>
              <w:right w:val="single" w:sz="8" w:space="0" w:color="696969"/>
            </w:tcBorders>
            <w:tcMar>
              <w:left w:w="0" w:type="dxa"/>
            </w:tcMar>
          </w:tcPr>
          <w:p w14:paraId="0D576365" w14:textId="77777777" w:rsidR="006122FE" w:rsidRPr="00AB3FE6" w:rsidRDefault="006122FE" w:rsidP="004A372D">
            <w:pPr>
              <w:widowControl w:val="0"/>
              <w:spacing w:after="0" w:line="23" w:lineRule="atLeast"/>
              <w:ind w:left="57"/>
              <w:rPr>
                <w:rFonts w:cs="Arial"/>
                <w:szCs w:val="22"/>
                <w:lang w:val="en-GB" w:eastAsia="en-US"/>
              </w:rPr>
            </w:pPr>
            <w:r w:rsidRPr="00AB3FE6">
              <w:rPr>
                <w:rFonts w:cs="Arial"/>
                <w:szCs w:val="22"/>
                <w:lang w:val="en-GB" w:eastAsia="en-US"/>
              </w:rPr>
              <w:t> </w:t>
            </w:r>
          </w:p>
        </w:tc>
        <w:tc>
          <w:tcPr>
            <w:tcW w:w="1843" w:type="dxa"/>
            <w:tcBorders>
              <w:top w:val="single" w:sz="8" w:space="0" w:color="696969"/>
              <w:left w:val="single" w:sz="8" w:space="0" w:color="696969"/>
              <w:bottom w:val="single" w:sz="8" w:space="0" w:color="696969"/>
              <w:right w:val="single" w:sz="8" w:space="0" w:color="696969"/>
            </w:tcBorders>
            <w:tcMar>
              <w:left w:w="0" w:type="dxa"/>
            </w:tcMar>
          </w:tcPr>
          <w:p w14:paraId="6C8CD09D" w14:textId="77777777" w:rsidR="006122FE" w:rsidRPr="00AB3FE6" w:rsidRDefault="006122FE" w:rsidP="004A372D">
            <w:pPr>
              <w:widowControl w:val="0"/>
              <w:spacing w:after="0" w:line="23" w:lineRule="atLeast"/>
              <w:ind w:left="57"/>
              <w:rPr>
                <w:rFonts w:cs="Arial"/>
                <w:szCs w:val="22"/>
                <w:lang w:val="en-GB" w:eastAsia="en-US"/>
              </w:rPr>
            </w:pPr>
            <w:r w:rsidRPr="00AB3FE6">
              <w:rPr>
                <w:rFonts w:cs="Arial"/>
                <w:szCs w:val="22"/>
                <w:lang w:val="en-GB" w:eastAsia="en-US"/>
              </w:rPr>
              <w:t> </w:t>
            </w:r>
          </w:p>
        </w:tc>
        <w:tc>
          <w:tcPr>
            <w:tcW w:w="1417" w:type="dxa"/>
            <w:tcBorders>
              <w:top w:val="single" w:sz="8" w:space="0" w:color="696969"/>
              <w:left w:val="single" w:sz="8" w:space="0" w:color="696969"/>
              <w:bottom w:val="single" w:sz="8" w:space="0" w:color="696969"/>
              <w:right w:val="single" w:sz="8" w:space="0" w:color="696969"/>
            </w:tcBorders>
            <w:tcMar>
              <w:left w:w="0" w:type="dxa"/>
            </w:tcMar>
          </w:tcPr>
          <w:p w14:paraId="712BF657" w14:textId="77777777" w:rsidR="006122FE" w:rsidRPr="00AB3FE6" w:rsidRDefault="006122FE" w:rsidP="004A372D">
            <w:pPr>
              <w:widowControl w:val="0"/>
              <w:spacing w:after="0" w:line="23" w:lineRule="atLeast"/>
              <w:ind w:left="57"/>
              <w:rPr>
                <w:rFonts w:cs="Arial"/>
                <w:szCs w:val="22"/>
                <w:lang w:val="en-GB" w:eastAsia="en-US"/>
              </w:rPr>
            </w:pPr>
            <w:r w:rsidRPr="00AB3FE6">
              <w:rPr>
                <w:rFonts w:cs="Arial"/>
                <w:szCs w:val="22"/>
                <w:lang w:val="en-GB" w:eastAsia="en-US"/>
              </w:rPr>
              <w:t> </w:t>
            </w:r>
          </w:p>
        </w:tc>
        <w:tc>
          <w:tcPr>
            <w:tcW w:w="1559" w:type="dxa"/>
            <w:tcBorders>
              <w:top w:val="single" w:sz="8" w:space="0" w:color="696969"/>
              <w:left w:val="single" w:sz="8" w:space="0" w:color="696969"/>
              <w:bottom w:val="single" w:sz="8" w:space="0" w:color="696969"/>
              <w:right w:val="single" w:sz="8" w:space="0" w:color="696969"/>
            </w:tcBorders>
            <w:tcMar>
              <w:left w:w="0" w:type="dxa"/>
            </w:tcMar>
          </w:tcPr>
          <w:p w14:paraId="3E96699B" w14:textId="77777777" w:rsidR="006122FE" w:rsidRPr="00AB3FE6" w:rsidRDefault="006122FE" w:rsidP="004A372D">
            <w:pPr>
              <w:widowControl w:val="0"/>
              <w:spacing w:after="0" w:line="23" w:lineRule="atLeast"/>
              <w:ind w:left="57"/>
              <w:rPr>
                <w:rFonts w:cs="Arial"/>
                <w:szCs w:val="22"/>
                <w:lang w:val="en-GB" w:eastAsia="en-US"/>
              </w:rPr>
            </w:pPr>
            <w:r w:rsidRPr="00AB3FE6">
              <w:rPr>
                <w:rFonts w:cs="Arial"/>
                <w:szCs w:val="22"/>
                <w:lang w:val="en-GB" w:eastAsia="en-US"/>
              </w:rPr>
              <w:t> </w:t>
            </w:r>
          </w:p>
        </w:tc>
        <w:tc>
          <w:tcPr>
            <w:tcW w:w="1560" w:type="dxa"/>
            <w:tcBorders>
              <w:top w:val="single" w:sz="8" w:space="0" w:color="696969"/>
              <w:left w:val="single" w:sz="8" w:space="0" w:color="696969"/>
              <w:bottom w:val="single" w:sz="8" w:space="0" w:color="696969"/>
              <w:right w:val="single" w:sz="8" w:space="0" w:color="696969"/>
            </w:tcBorders>
            <w:tcMar>
              <w:left w:w="0" w:type="dxa"/>
            </w:tcMar>
          </w:tcPr>
          <w:p w14:paraId="2B5E3ED8" w14:textId="77777777" w:rsidR="006122FE" w:rsidRPr="00AB3FE6" w:rsidRDefault="006122FE" w:rsidP="004A372D">
            <w:pPr>
              <w:widowControl w:val="0"/>
              <w:spacing w:after="0" w:line="23" w:lineRule="atLeast"/>
              <w:ind w:left="57"/>
              <w:rPr>
                <w:rFonts w:cs="Arial"/>
                <w:szCs w:val="22"/>
                <w:lang w:val="en-GB" w:eastAsia="en-US"/>
              </w:rPr>
            </w:pPr>
            <w:r w:rsidRPr="00AB3FE6">
              <w:rPr>
                <w:rFonts w:cs="Arial"/>
                <w:szCs w:val="22"/>
                <w:lang w:val="en-GB" w:eastAsia="en-US"/>
              </w:rPr>
              <w:t> </w:t>
            </w:r>
          </w:p>
        </w:tc>
        <w:tc>
          <w:tcPr>
            <w:tcW w:w="1984" w:type="dxa"/>
            <w:tcBorders>
              <w:top w:val="single" w:sz="8" w:space="0" w:color="696969"/>
              <w:left w:val="single" w:sz="8" w:space="0" w:color="696969"/>
              <w:bottom w:val="single" w:sz="8" w:space="0" w:color="696969"/>
              <w:right w:val="single" w:sz="8" w:space="0" w:color="696969"/>
            </w:tcBorders>
            <w:tcMar>
              <w:left w:w="0" w:type="dxa"/>
            </w:tcMar>
          </w:tcPr>
          <w:p w14:paraId="599DAEA6" w14:textId="77777777" w:rsidR="006122FE" w:rsidRPr="00AB3FE6" w:rsidRDefault="006122FE" w:rsidP="004A372D">
            <w:pPr>
              <w:widowControl w:val="0"/>
              <w:spacing w:after="0" w:line="23" w:lineRule="atLeast"/>
              <w:ind w:left="57"/>
              <w:rPr>
                <w:rFonts w:cs="Arial"/>
                <w:szCs w:val="22"/>
                <w:lang w:val="en-GB" w:eastAsia="en-US"/>
              </w:rPr>
            </w:pPr>
            <w:r w:rsidRPr="00AB3FE6">
              <w:rPr>
                <w:rFonts w:cs="Arial"/>
                <w:szCs w:val="22"/>
                <w:lang w:val="en-GB" w:eastAsia="en-US"/>
              </w:rPr>
              <w:t> </w:t>
            </w:r>
          </w:p>
        </w:tc>
        <w:tc>
          <w:tcPr>
            <w:tcW w:w="1559" w:type="dxa"/>
            <w:tcBorders>
              <w:top w:val="single" w:sz="8" w:space="0" w:color="696969"/>
              <w:left w:val="single" w:sz="8" w:space="0" w:color="696969"/>
              <w:bottom w:val="single" w:sz="8" w:space="0" w:color="696969"/>
              <w:right w:val="single" w:sz="8" w:space="0" w:color="696969"/>
            </w:tcBorders>
            <w:tcMar>
              <w:left w:w="0" w:type="dxa"/>
            </w:tcMar>
          </w:tcPr>
          <w:p w14:paraId="1141E967" w14:textId="77777777" w:rsidR="006122FE" w:rsidRPr="00AB3FE6" w:rsidRDefault="006122FE" w:rsidP="004A372D">
            <w:pPr>
              <w:widowControl w:val="0"/>
              <w:spacing w:after="0" w:line="23" w:lineRule="atLeast"/>
              <w:ind w:left="57"/>
              <w:rPr>
                <w:rFonts w:cs="Arial"/>
                <w:szCs w:val="22"/>
                <w:lang w:val="en-GB" w:eastAsia="en-US"/>
              </w:rPr>
            </w:pPr>
            <w:r w:rsidRPr="00AB3FE6">
              <w:rPr>
                <w:rFonts w:cs="Arial"/>
                <w:szCs w:val="22"/>
                <w:lang w:val="en-GB" w:eastAsia="en-US"/>
              </w:rPr>
              <w:t> </w:t>
            </w:r>
          </w:p>
        </w:tc>
      </w:tr>
      <w:tr w:rsidR="00AB07FF" w:rsidRPr="00AB3FE6" w14:paraId="5C48B883" w14:textId="77777777" w:rsidTr="00AB07FF">
        <w:tc>
          <w:tcPr>
            <w:tcW w:w="1144" w:type="dxa"/>
            <w:tcBorders>
              <w:top w:val="single" w:sz="8" w:space="0" w:color="696969"/>
              <w:left w:val="single" w:sz="8" w:space="0" w:color="696969"/>
              <w:bottom w:val="single" w:sz="8" w:space="0" w:color="696969"/>
              <w:right w:val="single" w:sz="8" w:space="0" w:color="696969"/>
            </w:tcBorders>
            <w:tcMar>
              <w:left w:w="0" w:type="dxa"/>
            </w:tcMar>
          </w:tcPr>
          <w:p w14:paraId="30BF30C4" w14:textId="77777777" w:rsidR="006122FE" w:rsidRPr="00AB3FE6" w:rsidRDefault="006122FE" w:rsidP="004A372D">
            <w:pPr>
              <w:widowControl w:val="0"/>
              <w:spacing w:after="0" w:line="23" w:lineRule="atLeast"/>
              <w:ind w:left="57"/>
              <w:rPr>
                <w:rFonts w:cs="Arial"/>
                <w:szCs w:val="22"/>
                <w:lang w:val="en-GB" w:eastAsia="en-US"/>
              </w:rPr>
            </w:pPr>
            <w:r w:rsidRPr="00AB3FE6">
              <w:rPr>
                <w:rFonts w:cs="Arial"/>
                <w:szCs w:val="22"/>
                <w:lang w:val="en-GB" w:eastAsia="en-US"/>
              </w:rPr>
              <w:t> </w:t>
            </w:r>
          </w:p>
        </w:tc>
        <w:tc>
          <w:tcPr>
            <w:tcW w:w="1701" w:type="dxa"/>
            <w:tcBorders>
              <w:top w:val="single" w:sz="8" w:space="0" w:color="696969"/>
              <w:left w:val="single" w:sz="8" w:space="0" w:color="696969"/>
              <w:bottom w:val="single" w:sz="8" w:space="0" w:color="696969"/>
              <w:right w:val="single" w:sz="8" w:space="0" w:color="696969"/>
            </w:tcBorders>
            <w:tcMar>
              <w:left w:w="0" w:type="dxa"/>
            </w:tcMar>
          </w:tcPr>
          <w:p w14:paraId="31BEA213" w14:textId="77777777" w:rsidR="006122FE" w:rsidRPr="00AB3FE6" w:rsidRDefault="006122FE" w:rsidP="004A372D">
            <w:pPr>
              <w:widowControl w:val="0"/>
              <w:spacing w:after="0" w:line="23" w:lineRule="atLeast"/>
              <w:ind w:left="57"/>
              <w:rPr>
                <w:rFonts w:cs="Arial"/>
                <w:szCs w:val="22"/>
                <w:lang w:val="en-GB" w:eastAsia="en-US"/>
              </w:rPr>
            </w:pPr>
            <w:r w:rsidRPr="004A372D">
              <w:rPr>
                <w:rFonts w:eastAsia="Arial" w:cs="Arial"/>
                <w:color w:val="000000"/>
                <w:szCs w:val="22"/>
                <w:lang w:val="en-GB" w:eastAsia="en-US"/>
              </w:rPr>
              <w:t>MPAN/MPRN</w:t>
            </w:r>
          </w:p>
        </w:tc>
        <w:tc>
          <w:tcPr>
            <w:tcW w:w="1418" w:type="dxa"/>
            <w:tcBorders>
              <w:top w:val="single" w:sz="8" w:space="0" w:color="696969"/>
              <w:left w:val="single" w:sz="8" w:space="0" w:color="696969"/>
              <w:bottom w:val="single" w:sz="8" w:space="0" w:color="696969"/>
              <w:right w:val="single" w:sz="8" w:space="0" w:color="696969"/>
            </w:tcBorders>
            <w:tcMar>
              <w:left w:w="0" w:type="dxa"/>
            </w:tcMar>
          </w:tcPr>
          <w:p w14:paraId="795C88B1" w14:textId="77777777" w:rsidR="006122FE" w:rsidRPr="00AB3FE6" w:rsidRDefault="006122FE" w:rsidP="004A372D">
            <w:pPr>
              <w:widowControl w:val="0"/>
              <w:spacing w:after="0" w:line="23" w:lineRule="atLeast"/>
              <w:ind w:left="57"/>
              <w:rPr>
                <w:rFonts w:cs="Arial"/>
                <w:szCs w:val="22"/>
                <w:lang w:val="en-GB" w:eastAsia="en-US"/>
              </w:rPr>
            </w:pPr>
            <w:r w:rsidRPr="004A372D">
              <w:rPr>
                <w:rFonts w:eastAsia="Arial" w:cs="Arial"/>
                <w:color w:val="000000"/>
                <w:szCs w:val="22"/>
                <w:lang w:val="en-GB" w:eastAsia="en-US"/>
              </w:rPr>
              <w:t>Customer Name</w:t>
            </w:r>
          </w:p>
        </w:tc>
        <w:tc>
          <w:tcPr>
            <w:tcW w:w="1843" w:type="dxa"/>
            <w:tcBorders>
              <w:top w:val="single" w:sz="8" w:space="0" w:color="696969"/>
              <w:left w:val="single" w:sz="8" w:space="0" w:color="696969"/>
              <w:bottom w:val="single" w:sz="8" w:space="0" w:color="696969"/>
              <w:right w:val="single" w:sz="8" w:space="0" w:color="696969"/>
            </w:tcBorders>
            <w:tcMar>
              <w:left w:w="0" w:type="dxa"/>
            </w:tcMar>
          </w:tcPr>
          <w:p w14:paraId="6DF4EDAD" w14:textId="77777777" w:rsidR="006122FE" w:rsidRPr="00AB3FE6" w:rsidRDefault="006122FE" w:rsidP="004A372D">
            <w:pPr>
              <w:widowControl w:val="0"/>
              <w:spacing w:after="0" w:line="23" w:lineRule="atLeast"/>
              <w:ind w:left="57"/>
              <w:rPr>
                <w:rFonts w:cs="Arial"/>
                <w:szCs w:val="22"/>
                <w:lang w:val="en-GB" w:eastAsia="en-US"/>
              </w:rPr>
            </w:pPr>
            <w:r w:rsidRPr="004A372D">
              <w:rPr>
                <w:rFonts w:eastAsia="Arial" w:cs="Arial"/>
                <w:color w:val="000000"/>
                <w:szCs w:val="22"/>
                <w:lang w:val="en-GB" w:eastAsia="en-US"/>
              </w:rPr>
              <w:t>Total Debt Outstanding (£) </w:t>
            </w:r>
          </w:p>
        </w:tc>
        <w:tc>
          <w:tcPr>
            <w:tcW w:w="1417" w:type="dxa"/>
            <w:tcBorders>
              <w:top w:val="single" w:sz="8" w:space="0" w:color="696969"/>
              <w:left w:val="single" w:sz="8" w:space="0" w:color="696969"/>
              <w:bottom w:val="single" w:sz="8" w:space="0" w:color="696969"/>
              <w:right w:val="single" w:sz="8" w:space="0" w:color="696969"/>
            </w:tcBorders>
            <w:tcMar>
              <w:left w:w="0" w:type="dxa"/>
            </w:tcMar>
          </w:tcPr>
          <w:p w14:paraId="684EFDF5" w14:textId="5762CD95" w:rsidR="006122FE" w:rsidRPr="00AB3FE6" w:rsidRDefault="006122FE" w:rsidP="004A372D">
            <w:pPr>
              <w:widowControl w:val="0"/>
              <w:spacing w:after="0" w:line="23" w:lineRule="atLeast"/>
              <w:ind w:left="57"/>
              <w:rPr>
                <w:rFonts w:cs="Arial"/>
                <w:szCs w:val="22"/>
                <w:lang w:val="en-GB" w:eastAsia="en-US"/>
              </w:rPr>
            </w:pPr>
            <w:r w:rsidRPr="004A372D">
              <w:rPr>
                <w:rFonts w:eastAsia="Arial" w:cs="Arial"/>
                <w:color w:val="000000"/>
                <w:szCs w:val="22"/>
                <w:lang w:val="en-GB" w:eastAsia="en-US"/>
              </w:rPr>
              <w:t>VAT element (£) </w:t>
            </w:r>
          </w:p>
        </w:tc>
        <w:tc>
          <w:tcPr>
            <w:tcW w:w="1559" w:type="dxa"/>
            <w:tcBorders>
              <w:top w:val="single" w:sz="8" w:space="0" w:color="696969"/>
              <w:left w:val="single" w:sz="8" w:space="0" w:color="696969"/>
              <w:bottom w:val="single" w:sz="8" w:space="0" w:color="696969"/>
              <w:right w:val="single" w:sz="8" w:space="0" w:color="696969"/>
            </w:tcBorders>
            <w:tcMar>
              <w:left w:w="0" w:type="dxa"/>
            </w:tcMar>
          </w:tcPr>
          <w:p w14:paraId="39718070" w14:textId="77777777" w:rsidR="006122FE" w:rsidRPr="00AB3FE6" w:rsidRDefault="006122FE" w:rsidP="004A372D">
            <w:pPr>
              <w:widowControl w:val="0"/>
              <w:spacing w:after="0" w:line="23" w:lineRule="atLeast"/>
              <w:ind w:left="57"/>
              <w:rPr>
                <w:rFonts w:cs="Arial"/>
                <w:szCs w:val="22"/>
                <w:lang w:val="en-GB" w:eastAsia="en-US"/>
              </w:rPr>
            </w:pPr>
            <w:r w:rsidRPr="004A372D">
              <w:rPr>
                <w:rFonts w:eastAsia="Arial" w:cs="Arial"/>
                <w:color w:val="000000"/>
                <w:szCs w:val="22"/>
                <w:lang w:val="en-GB" w:eastAsia="en-US"/>
              </w:rPr>
              <w:t>Total amount excluding VAT (£) </w:t>
            </w:r>
          </w:p>
        </w:tc>
        <w:tc>
          <w:tcPr>
            <w:tcW w:w="1560" w:type="dxa"/>
            <w:tcBorders>
              <w:top w:val="single" w:sz="8" w:space="0" w:color="696969"/>
              <w:left w:val="single" w:sz="8" w:space="0" w:color="696969"/>
              <w:bottom w:val="single" w:sz="8" w:space="0" w:color="696969"/>
              <w:right w:val="single" w:sz="8" w:space="0" w:color="696969"/>
            </w:tcBorders>
            <w:tcMar>
              <w:left w:w="0" w:type="dxa"/>
            </w:tcMar>
          </w:tcPr>
          <w:p w14:paraId="525919C2" w14:textId="77777777" w:rsidR="006122FE" w:rsidRPr="00AB3FE6" w:rsidRDefault="006122FE" w:rsidP="004A372D">
            <w:pPr>
              <w:widowControl w:val="0"/>
              <w:spacing w:after="0" w:line="23" w:lineRule="atLeast"/>
              <w:ind w:left="57"/>
              <w:rPr>
                <w:rFonts w:cs="Arial"/>
                <w:szCs w:val="22"/>
                <w:lang w:val="en-GB" w:eastAsia="en-US"/>
              </w:rPr>
            </w:pPr>
            <w:r w:rsidRPr="004A372D">
              <w:rPr>
                <w:rFonts w:eastAsia="Arial" w:cs="Arial"/>
                <w:color w:val="000000"/>
                <w:szCs w:val="22"/>
                <w:lang w:val="en-GB" w:eastAsia="en-US"/>
              </w:rPr>
              <w:t>90% of excluded VAT element (£) </w:t>
            </w:r>
          </w:p>
        </w:tc>
        <w:tc>
          <w:tcPr>
            <w:tcW w:w="1984" w:type="dxa"/>
            <w:tcBorders>
              <w:top w:val="single" w:sz="8" w:space="0" w:color="696969"/>
              <w:left w:val="single" w:sz="8" w:space="0" w:color="696969"/>
              <w:bottom w:val="single" w:sz="8" w:space="0" w:color="696969"/>
              <w:right w:val="single" w:sz="8" w:space="0" w:color="696969"/>
            </w:tcBorders>
            <w:tcMar>
              <w:left w:w="0" w:type="dxa"/>
            </w:tcMar>
          </w:tcPr>
          <w:p w14:paraId="3F3E15D9" w14:textId="77777777" w:rsidR="006122FE" w:rsidRPr="00AB3FE6" w:rsidRDefault="006122FE" w:rsidP="004A372D">
            <w:pPr>
              <w:widowControl w:val="0"/>
              <w:spacing w:after="0" w:line="23" w:lineRule="atLeast"/>
              <w:ind w:left="57"/>
              <w:rPr>
                <w:rFonts w:cs="Arial"/>
                <w:szCs w:val="22"/>
                <w:lang w:val="en-GB" w:eastAsia="en-US"/>
              </w:rPr>
            </w:pPr>
            <w:r w:rsidRPr="004A372D">
              <w:rPr>
                <w:rFonts w:eastAsia="Arial" w:cs="Arial"/>
                <w:color w:val="000000"/>
                <w:szCs w:val="22"/>
                <w:lang w:val="en-GB" w:eastAsia="en-US"/>
              </w:rPr>
              <w:t>Factored Total Payment (90% of excluding VAT total plus VAT) (£) </w:t>
            </w:r>
          </w:p>
        </w:tc>
        <w:tc>
          <w:tcPr>
            <w:tcW w:w="1559" w:type="dxa"/>
            <w:tcBorders>
              <w:top w:val="single" w:sz="8" w:space="0" w:color="696969"/>
              <w:left w:val="single" w:sz="8" w:space="0" w:color="696969"/>
              <w:bottom w:val="single" w:sz="8" w:space="0" w:color="696969"/>
              <w:right w:val="single" w:sz="8" w:space="0" w:color="696969"/>
            </w:tcBorders>
            <w:tcMar>
              <w:left w:w="0" w:type="dxa"/>
            </w:tcMar>
          </w:tcPr>
          <w:p w14:paraId="4BD8EEA9" w14:textId="77777777" w:rsidR="006122FE" w:rsidRPr="00AB3FE6" w:rsidRDefault="006122FE" w:rsidP="004A372D">
            <w:pPr>
              <w:widowControl w:val="0"/>
              <w:spacing w:after="0" w:line="23" w:lineRule="atLeast"/>
              <w:ind w:left="57"/>
              <w:rPr>
                <w:rFonts w:cs="Arial"/>
                <w:szCs w:val="22"/>
                <w:lang w:val="en-GB" w:eastAsia="en-US"/>
              </w:rPr>
            </w:pPr>
            <w:r w:rsidRPr="004A372D">
              <w:rPr>
                <w:rFonts w:eastAsia="Arial" w:cs="Arial"/>
                <w:color w:val="000000"/>
                <w:szCs w:val="22"/>
                <w:lang w:val="en-GB" w:eastAsia="en-US"/>
              </w:rPr>
              <w:t>Factored Total Payment entered manually (£) </w:t>
            </w:r>
          </w:p>
        </w:tc>
      </w:tr>
      <w:tr w:rsidR="00AB07FF" w:rsidRPr="00AB3FE6" w14:paraId="41069D1D" w14:textId="77777777" w:rsidTr="00AB07FF">
        <w:tc>
          <w:tcPr>
            <w:tcW w:w="1144" w:type="dxa"/>
            <w:tcBorders>
              <w:top w:val="single" w:sz="8" w:space="0" w:color="696969"/>
              <w:left w:val="single" w:sz="8" w:space="0" w:color="696969"/>
              <w:bottom w:val="single" w:sz="8" w:space="0" w:color="696969"/>
              <w:right w:val="single" w:sz="8" w:space="0" w:color="696969"/>
            </w:tcBorders>
            <w:tcMar>
              <w:left w:w="0" w:type="dxa"/>
            </w:tcMar>
          </w:tcPr>
          <w:p w14:paraId="6CDB61BD" w14:textId="77777777" w:rsidR="006122FE" w:rsidRPr="00AB3FE6" w:rsidRDefault="006122FE" w:rsidP="004A372D">
            <w:pPr>
              <w:widowControl w:val="0"/>
              <w:spacing w:after="0" w:line="23" w:lineRule="atLeast"/>
              <w:ind w:left="57"/>
              <w:rPr>
                <w:rFonts w:cs="Arial"/>
                <w:szCs w:val="22"/>
                <w:lang w:val="en-GB" w:eastAsia="en-US"/>
              </w:rPr>
            </w:pPr>
            <w:r w:rsidRPr="004A372D">
              <w:rPr>
                <w:rFonts w:eastAsia="Arial" w:cs="Arial"/>
                <w:color w:val="000000"/>
                <w:szCs w:val="22"/>
                <w:lang w:val="en-GB" w:eastAsia="en-US"/>
              </w:rPr>
              <w:t>Example:</w:t>
            </w:r>
          </w:p>
        </w:tc>
        <w:tc>
          <w:tcPr>
            <w:tcW w:w="1701" w:type="dxa"/>
            <w:tcBorders>
              <w:top w:val="single" w:sz="8" w:space="0" w:color="696969"/>
              <w:left w:val="single" w:sz="8" w:space="0" w:color="696969"/>
              <w:bottom w:val="single" w:sz="8" w:space="0" w:color="696969"/>
              <w:right w:val="single" w:sz="8" w:space="0" w:color="696969"/>
            </w:tcBorders>
            <w:tcMar>
              <w:left w:w="0" w:type="dxa"/>
            </w:tcMar>
          </w:tcPr>
          <w:p w14:paraId="37417BEF" w14:textId="77777777" w:rsidR="006122FE" w:rsidRPr="00AB3FE6" w:rsidRDefault="006122FE" w:rsidP="004A372D">
            <w:pPr>
              <w:widowControl w:val="0"/>
              <w:spacing w:after="0" w:line="23" w:lineRule="atLeast"/>
              <w:ind w:left="57"/>
              <w:rPr>
                <w:rFonts w:cs="Arial"/>
                <w:szCs w:val="22"/>
                <w:lang w:val="en-GB" w:eastAsia="en-US"/>
              </w:rPr>
            </w:pPr>
            <w:r w:rsidRPr="004A372D">
              <w:rPr>
                <w:rFonts w:eastAsia="Arial" w:cs="Arial"/>
                <w:color w:val="000000"/>
                <w:szCs w:val="22"/>
                <w:lang w:val="en-GB" w:eastAsia="en-US"/>
              </w:rPr>
              <w:t>1234567890</w:t>
            </w:r>
          </w:p>
        </w:tc>
        <w:tc>
          <w:tcPr>
            <w:tcW w:w="1418" w:type="dxa"/>
            <w:tcBorders>
              <w:top w:val="single" w:sz="8" w:space="0" w:color="696969"/>
              <w:left w:val="single" w:sz="8" w:space="0" w:color="696969"/>
              <w:bottom w:val="single" w:sz="8" w:space="0" w:color="696969"/>
              <w:right w:val="single" w:sz="8" w:space="0" w:color="696969"/>
            </w:tcBorders>
            <w:tcMar>
              <w:left w:w="0" w:type="dxa"/>
            </w:tcMar>
          </w:tcPr>
          <w:p w14:paraId="663C456E" w14:textId="0475AF24" w:rsidR="006122FE" w:rsidRPr="00AB3FE6" w:rsidRDefault="006122FE" w:rsidP="004A372D">
            <w:pPr>
              <w:widowControl w:val="0"/>
              <w:spacing w:after="0" w:line="23" w:lineRule="atLeast"/>
              <w:ind w:left="57"/>
              <w:rPr>
                <w:rFonts w:cs="Arial"/>
                <w:szCs w:val="22"/>
                <w:lang w:val="en-GB" w:eastAsia="en-US"/>
              </w:rPr>
            </w:pPr>
            <w:r w:rsidRPr="004A372D">
              <w:rPr>
                <w:rFonts w:eastAsia="Arial" w:cs="Arial"/>
                <w:color w:val="000000"/>
                <w:szCs w:val="22"/>
                <w:lang w:val="en-GB" w:eastAsia="en-US"/>
              </w:rPr>
              <w:t>Mr John Smith </w:t>
            </w:r>
          </w:p>
        </w:tc>
        <w:tc>
          <w:tcPr>
            <w:tcW w:w="1843" w:type="dxa"/>
            <w:tcBorders>
              <w:top w:val="single" w:sz="8" w:space="0" w:color="696969"/>
              <w:left w:val="single" w:sz="8" w:space="0" w:color="696969"/>
              <w:bottom w:val="single" w:sz="8" w:space="0" w:color="696969"/>
              <w:right w:val="single" w:sz="8" w:space="0" w:color="696969"/>
            </w:tcBorders>
            <w:tcMar>
              <w:left w:w="0" w:type="dxa"/>
            </w:tcMar>
          </w:tcPr>
          <w:p w14:paraId="31408359" w14:textId="080B1A64" w:rsidR="006122FE" w:rsidRPr="00AB3FE6" w:rsidRDefault="00AB07FF" w:rsidP="004A372D">
            <w:pPr>
              <w:widowControl w:val="0"/>
              <w:spacing w:after="0" w:line="23" w:lineRule="atLeast"/>
              <w:ind w:left="57"/>
              <w:rPr>
                <w:rFonts w:cs="Arial"/>
                <w:szCs w:val="22"/>
                <w:lang w:val="en-GB" w:eastAsia="en-US"/>
              </w:rPr>
            </w:pPr>
            <w:r>
              <w:rPr>
                <w:rFonts w:eastAsia="Arial" w:cs="Arial"/>
                <w:color w:val="000000"/>
                <w:szCs w:val="22"/>
                <w:lang w:val="en-GB" w:eastAsia="en-US"/>
              </w:rPr>
              <w:t xml:space="preserve"> </w:t>
            </w:r>
            <w:r w:rsidR="006122FE" w:rsidRPr="004A372D">
              <w:rPr>
                <w:rFonts w:eastAsia="Arial" w:cs="Arial"/>
                <w:color w:val="000000"/>
                <w:szCs w:val="22"/>
                <w:lang w:val="en-GB" w:eastAsia="en-US"/>
              </w:rPr>
              <w:t>£20.00 </w:t>
            </w:r>
          </w:p>
        </w:tc>
        <w:tc>
          <w:tcPr>
            <w:tcW w:w="1417" w:type="dxa"/>
            <w:tcBorders>
              <w:top w:val="single" w:sz="8" w:space="0" w:color="696969"/>
              <w:left w:val="single" w:sz="8" w:space="0" w:color="696969"/>
              <w:bottom w:val="single" w:sz="8" w:space="0" w:color="696969"/>
              <w:right w:val="single" w:sz="8" w:space="0" w:color="696969"/>
            </w:tcBorders>
            <w:tcMar>
              <w:left w:w="0" w:type="dxa"/>
            </w:tcMar>
          </w:tcPr>
          <w:p w14:paraId="12FBC6E0" w14:textId="79A7A74C" w:rsidR="006122FE" w:rsidRPr="00AB3FE6" w:rsidRDefault="006122FE" w:rsidP="004A372D">
            <w:pPr>
              <w:widowControl w:val="0"/>
              <w:spacing w:after="0" w:line="23" w:lineRule="atLeast"/>
              <w:ind w:left="57"/>
              <w:rPr>
                <w:rFonts w:cs="Arial"/>
                <w:szCs w:val="22"/>
                <w:lang w:val="en-GB" w:eastAsia="en-US"/>
              </w:rPr>
            </w:pPr>
            <w:r w:rsidRPr="004A372D">
              <w:rPr>
                <w:rFonts w:eastAsia="Arial" w:cs="Arial"/>
                <w:color w:val="000000"/>
                <w:szCs w:val="22"/>
                <w:lang w:val="en-GB" w:eastAsia="en-US"/>
              </w:rPr>
              <w:t> £0.95 </w:t>
            </w:r>
          </w:p>
        </w:tc>
        <w:tc>
          <w:tcPr>
            <w:tcW w:w="1559" w:type="dxa"/>
            <w:tcBorders>
              <w:top w:val="single" w:sz="8" w:space="0" w:color="696969"/>
              <w:left w:val="single" w:sz="8" w:space="0" w:color="696969"/>
              <w:bottom w:val="single" w:sz="8" w:space="0" w:color="696969"/>
              <w:right w:val="single" w:sz="8" w:space="0" w:color="696969"/>
            </w:tcBorders>
            <w:tcMar>
              <w:left w:w="0" w:type="dxa"/>
            </w:tcMar>
          </w:tcPr>
          <w:p w14:paraId="6009352C" w14:textId="2FCA085F" w:rsidR="006122FE" w:rsidRPr="00AB3FE6" w:rsidRDefault="006122FE" w:rsidP="004A372D">
            <w:pPr>
              <w:widowControl w:val="0"/>
              <w:spacing w:after="0" w:line="23" w:lineRule="atLeast"/>
              <w:ind w:left="57"/>
              <w:rPr>
                <w:rFonts w:cs="Arial"/>
                <w:szCs w:val="22"/>
                <w:lang w:val="en-GB" w:eastAsia="en-US"/>
              </w:rPr>
            </w:pPr>
            <w:r w:rsidRPr="004A372D">
              <w:rPr>
                <w:rFonts w:eastAsia="Arial" w:cs="Arial"/>
                <w:color w:val="000000"/>
                <w:szCs w:val="22"/>
                <w:lang w:val="en-GB" w:eastAsia="en-US"/>
              </w:rPr>
              <w:t> £19.05 </w:t>
            </w:r>
          </w:p>
        </w:tc>
        <w:tc>
          <w:tcPr>
            <w:tcW w:w="1560" w:type="dxa"/>
            <w:tcBorders>
              <w:top w:val="single" w:sz="8" w:space="0" w:color="696969"/>
              <w:left w:val="single" w:sz="8" w:space="0" w:color="696969"/>
              <w:bottom w:val="single" w:sz="8" w:space="0" w:color="696969"/>
              <w:right w:val="single" w:sz="8" w:space="0" w:color="696969"/>
            </w:tcBorders>
            <w:tcMar>
              <w:left w:w="0" w:type="dxa"/>
            </w:tcMar>
          </w:tcPr>
          <w:p w14:paraId="5C49C2DB" w14:textId="19F50B76" w:rsidR="006122FE" w:rsidRPr="00AB3FE6" w:rsidRDefault="006122FE" w:rsidP="004A372D">
            <w:pPr>
              <w:widowControl w:val="0"/>
              <w:spacing w:after="0" w:line="23" w:lineRule="atLeast"/>
              <w:ind w:left="57"/>
              <w:rPr>
                <w:rFonts w:cs="Arial"/>
                <w:szCs w:val="22"/>
                <w:lang w:val="en-GB" w:eastAsia="en-US"/>
              </w:rPr>
            </w:pPr>
            <w:r w:rsidRPr="004A372D">
              <w:rPr>
                <w:rFonts w:eastAsia="Arial" w:cs="Arial"/>
                <w:color w:val="000000"/>
                <w:szCs w:val="22"/>
                <w:lang w:val="en-GB" w:eastAsia="en-US"/>
              </w:rPr>
              <w:t> £17.14 </w:t>
            </w:r>
          </w:p>
        </w:tc>
        <w:tc>
          <w:tcPr>
            <w:tcW w:w="1984" w:type="dxa"/>
            <w:tcBorders>
              <w:top w:val="single" w:sz="8" w:space="0" w:color="696969"/>
              <w:left w:val="single" w:sz="8" w:space="0" w:color="696969"/>
              <w:bottom w:val="single" w:sz="8" w:space="0" w:color="696969"/>
              <w:right w:val="single" w:sz="8" w:space="0" w:color="696969"/>
            </w:tcBorders>
            <w:tcMar>
              <w:left w:w="0" w:type="dxa"/>
            </w:tcMar>
          </w:tcPr>
          <w:p w14:paraId="14C53EA7" w14:textId="64153041" w:rsidR="006122FE" w:rsidRPr="00AB3FE6" w:rsidRDefault="00AB07FF" w:rsidP="004A372D">
            <w:pPr>
              <w:widowControl w:val="0"/>
              <w:spacing w:after="0" w:line="23" w:lineRule="atLeast"/>
              <w:ind w:left="57"/>
              <w:rPr>
                <w:rFonts w:cs="Arial"/>
                <w:szCs w:val="22"/>
                <w:lang w:val="en-GB" w:eastAsia="en-US"/>
              </w:rPr>
            </w:pPr>
            <w:r>
              <w:rPr>
                <w:rFonts w:eastAsia="Arial" w:cs="Arial"/>
                <w:color w:val="000000"/>
                <w:szCs w:val="22"/>
                <w:lang w:val="en-GB" w:eastAsia="en-US"/>
              </w:rPr>
              <w:t xml:space="preserve"> </w:t>
            </w:r>
            <w:r w:rsidR="006122FE" w:rsidRPr="004A372D">
              <w:rPr>
                <w:rFonts w:eastAsia="Arial" w:cs="Arial"/>
                <w:color w:val="000000"/>
                <w:szCs w:val="22"/>
                <w:lang w:val="en-GB" w:eastAsia="en-US"/>
              </w:rPr>
              <w:t>£18.10 </w:t>
            </w:r>
          </w:p>
        </w:tc>
        <w:tc>
          <w:tcPr>
            <w:tcW w:w="1559" w:type="dxa"/>
            <w:tcBorders>
              <w:top w:val="single" w:sz="8" w:space="0" w:color="696969"/>
              <w:left w:val="single" w:sz="8" w:space="0" w:color="696969"/>
              <w:bottom w:val="single" w:sz="8" w:space="0" w:color="696969"/>
              <w:right w:val="single" w:sz="8" w:space="0" w:color="696969"/>
            </w:tcBorders>
            <w:tcMar>
              <w:left w:w="0" w:type="dxa"/>
            </w:tcMar>
          </w:tcPr>
          <w:p w14:paraId="6E014024" w14:textId="77777777" w:rsidR="006122FE" w:rsidRPr="00AB3FE6" w:rsidRDefault="006122FE" w:rsidP="004A372D">
            <w:pPr>
              <w:widowControl w:val="0"/>
              <w:spacing w:after="0" w:line="23" w:lineRule="atLeast"/>
              <w:ind w:left="57"/>
              <w:rPr>
                <w:rFonts w:cs="Arial"/>
                <w:szCs w:val="22"/>
                <w:lang w:val="en-GB" w:eastAsia="en-US"/>
              </w:rPr>
            </w:pPr>
            <w:r w:rsidRPr="004A372D">
              <w:rPr>
                <w:rFonts w:eastAsia="Arial" w:cs="Arial"/>
                <w:color w:val="000000"/>
                <w:szCs w:val="22"/>
                <w:lang w:val="en-GB" w:eastAsia="en-US"/>
              </w:rPr>
              <w:t> </w:t>
            </w:r>
          </w:p>
        </w:tc>
      </w:tr>
      <w:tr w:rsidR="00AB07FF" w:rsidRPr="00AB3FE6" w14:paraId="08DB20A7" w14:textId="77777777" w:rsidTr="00AB07FF">
        <w:tc>
          <w:tcPr>
            <w:tcW w:w="1144" w:type="dxa"/>
            <w:tcBorders>
              <w:top w:val="single" w:sz="8" w:space="0" w:color="696969"/>
              <w:left w:val="single" w:sz="8" w:space="0" w:color="696969"/>
              <w:bottom w:val="single" w:sz="8" w:space="0" w:color="696969"/>
              <w:right w:val="single" w:sz="8" w:space="0" w:color="696969"/>
            </w:tcBorders>
            <w:tcMar>
              <w:left w:w="0" w:type="dxa"/>
            </w:tcMar>
          </w:tcPr>
          <w:p w14:paraId="35C63B13" w14:textId="77777777" w:rsidR="006122FE" w:rsidRPr="00AB3FE6" w:rsidRDefault="006122FE" w:rsidP="004A372D">
            <w:pPr>
              <w:widowControl w:val="0"/>
              <w:spacing w:after="0" w:line="23" w:lineRule="atLeast"/>
              <w:ind w:left="57"/>
              <w:rPr>
                <w:rFonts w:cs="Arial"/>
                <w:szCs w:val="22"/>
                <w:lang w:val="en-GB" w:eastAsia="en-US"/>
              </w:rPr>
            </w:pPr>
            <w:r w:rsidRPr="00AB3FE6">
              <w:rPr>
                <w:rFonts w:cs="Arial"/>
                <w:szCs w:val="22"/>
                <w:lang w:val="en-GB" w:eastAsia="en-US"/>
              </w:rPr>
              <w:t> </w:t>
            </w:r>
          </w:p>
        </w:tc>
        <w:tc>
          <w:tcPr>
            <w:tcW w:w="1701" w:type="dxa"/>
            <w:tcBorders>
              <w:top w:val="single" w:sz="8" w:space="0" w:color="696969"/>
              <w:left w:val="single" w:sz="8" w:space="0" w:color="696969"/>
              <w:bottom w:val="single" w:sz="8" w:space="0" w:color="696969"/>
              <w:right w:val="single" w:sz="8" w:space="0" w:color="696969"/>
            </w:tcBorders>
            <w:tcMar>
              <w:left w:w="0" w:type="dxa"/>
            </w:tcMar>
          </w:tcPr>
          <w:p w14:paraId="10D52411" w14:textId="77777777" w:rsidR="006122FE" w:rsidRPr="00AB3FE6" w:rsidRDefault="006122FE" w:rsidP="004A372D">
            <w:pPr>
              <w:widowControl w:val="0"/>
              <w:spacing w:after="0" w:line="23" w:lineRule="atLeast"/>
              <w:ind w:left="57"/>
              <w:rPr>
                <w:rFonts w:cs="Arial"/>
                <w:szCs w:val="22"/>
                <w:lang w:val="en-GB" w:eastAsia="en-US"/>
              </w:rPr>
            </w:pPr>
            <w:r w:rsidRPr="004A372D">
              <w:rPr>
                <w:rFonts w:eastAsia="Arial" w:cs="Arial"/>
                <w:color w:val="000000"/>
                <w:szCs w:val="22"/>
                <w:lang w:val="en-GB" w:eastAsia="en-US"/>
              </w:rPr>
              <w:t> </w:t>
            </w:r>
          </w:p>
        </w:tc>
        <w:tc>
          <w:tcPr>
            <w:tcW w:w="1418" w:type="dxa"/>
            <w:tcBorders>
              <w:top w:val="single" w:sz="8" w:space="0" w:color="696969"/>
              <w:left w:val="single" w:sz="8" w:space="0" w:color="696969"/>
              <w:bottom w:val="single" w:sz="8" w:space="0" w:color="696969"/>
              <w:right w:val="single" w:sz="8" w:space="0" w:color="696969"/>
            </w:tcBorders>
            <w:tcMar>
              <w:left w:w="0" w:type="dxa"/>
            </w:tcMar>
          </w:tcPr>
          <w:p w14:paraId="5BD563AF" w14:textId="77777777" w:rsidR="006122FE" w:rsidRPr="00AB3FE6" w:rsidRDefault="006122FE" w:rsidP="004A372D">
            <w:pPr>
              <w:widowControl w:val="0"/>
              <w:spacing w:after="0" w:line="23" w:lineRule="atLeast"/>
              <w:ind w:left="57"/>
              <w:rPr>
                <w:rFonts w:cs="Arial"/>
                <w:szCs w:val="22"/>
                <w:lang w:val="en-GB" w:eastAsia="en-US"/>
              </w:rPr>
            </w:pPr>
            <w:r w:rsidRPr="004A372D">
              <w:rPr>
                <w:rFonts w:eastAsia="Arial" w:cs="Arial"/>
                <w:color w:val="000000"/>
                <w:szCs w:val="22"/>
                <w:lang w:val="en-GB" w:eastAsia="en-US"/>
              </w:rPr>
              <w:t> </w:t>
            </w:r>
          </w:p>
        </w:tc>
        <w:tc>
          <w:tcPr>
            <w:tcW w:w="1843" w:type="dxa"/>
            <w:tcBorders>
              <w:top w:val="single" w:sz="8" w:space="0" w:color="696969"/>
              <w:left w:val="single" w:sz="8" w:space="0" w:color="696969"/>
              <w:bottom w:val="single" w:sz="8" w:space="0" w:color="696969"/>
              <w:right w:val="single" w:sz="8" w:space="0" w:color="696969"/>
            </w:tcBorders>
            <w:tcMar>
              <w:left w:w="0" w:type="dxa"/>
            </w:tcMar>
          </w:tcPr>
          <w:p w14:paraId="245E23AB" w14:textId="77777777" w:rsidR="006122FE" w:rsidRPr="00AB3FE6" w:rsidRDefault="006122FE" w:rsidP="004A372D">
            <w:pPr>
              <w:widowControl w:val="0"/>
              <w:spacing w:after="0" w:line="23" w:lineRule="atLeast"/>
              <w:ind w:left="57"/>
              <w:rPr>
                <w:rFonts w:cs="Arial"/>
                <w:szCs w:val="22"/>
                <w:lang w:val="en-GB" w:eastAsia="en-US"/>
              </w:rPr>
            </w:pPr>
            <w:r w:rsidRPr="004A372D">
              <w:rPr>
                <w:rFonts w:eastAsia="Arial" w:cs="Arial"/>
                <w:color w:val="000000"/>
                <w:szCs w:val="22"/>
                <w:lang w:val="en-GB" w:eastAsia="en-US"/>
              </w:rPr>
              <w:t> </w:t>
            </w:r>
          </w:p>
        </w:tc>
        <w:tc>
          <w:tcPr>
            <w:tcW w:w="1417" w:type="dxa"/>
            <w:tcBorders>
              <w:top w:val="single" w:sz="8" w:space="0" w:color="696969"/>
              <w:left w:val="single" w:sz="8" w:space="0" w:color="696969"/>
              <w:bottom w:val="single" w:sz="8" w:space="0" w:color="696969"/>
              <w:right w:val="single" w:sz="8" w:space="0" w:color="696969"/>
            </w:tcBorders>
            <w:tcMar>
              <w:left w:w="0" w:type="dxa"/>
            </w:tcMar>
          </w:tcPr>
          <w:p w14:paraId="4A8B0A99" w14:textId="77777777" w:rsidR="006122FE" w:rsidRPr="00AB3FE6" w:rsidRDefault="006122FE" w:rsidP="004A372D">
            <w:pPr>
              <w:widowControl w:val="0"/>
              <w:spacing w:after="0" w:line="23" w:lineRule="atLeast"/>
              <w:ind w:left="57"/>
              <w:rPr>
                <w:rFonts w:cs="Arial"/>
                <w:szCs w:val="22"/>
                <w:lang w:val="en-GB" w:eastAsia="en-US"/>
              </w:rPr>
            </w:pPr>
            <w:r w:rsidRPr="004A372D">
              <w:rPr>
                <w:rFonts w:eastAsia="Arial" w:cs="Arial"/>
                <w:color w:val="000000"/>
                <w:szCs w:val="22"/>
                <w:lang w:val="en-GB" w:eastAsia="en-US"/>
              </w:rPr>
              <w:t> </w:t>
            </w:r>
          </w:p>
        </w:tc>
        <w:tc>
          <w:tcPr>
            <w:tcW w:w="1559" w:type="dxa"/>
            <w:tcBorders>
              <w:top w:val="single" w:sz="8" w:space="0" w:color="696969"/>
              <w:left w:val="single" w:sz="8" w:space="0" w:color="696969"/>
              <w:bottom w:val="single" w:sz="8" w:space="0" w:color="696969"/>
              <w:right w:val="single" w:sz="8" w:space="0" w:color="696969"/>
            </w:tcBorders>
            <w:tcMar>
              <w:left w:w="0" w:type="dxa"/>
            </w:tcMar>
          </w:tcPr>
          <w:p w14:paraId="53226141" w14:textId="77777777" w:rsidR="006122FE" w:rsidRPr="00AB3FE6" w:rsidRDefault="006122FE" w:rsidP="004A372D">
            <w:pPr>
              <w:widowControl w:val="0"/>
              <w:spacing w:after="0" w:line="23" w:lineRule="atLeast"/>
              <w:ind w:left="57"/>
              <w:rPr>
                <w:rFonts w:cs="Arial"/>
                <w:szCs w:val="22"/>
                <w:lang w:val="en-GB" w:eastAsia="en-US"/>
              </w:rPr>
            </w:pPr>
            <w:r w:rsidRPr="004A372D">
              <w:rPr>
                <w:rFonts w:eastAsia="Arial" w:cs="Arial"/>
                <w:color w:val="000000"/>
                <w:szCs w:val="22"/>
                <w:lang w:val="en-GB" w:eastAsia="en-US"/>
              </w:rPr>
              <w:t> </w:t>
            </w:r>
          </w:p>
        </w:tc>
        <w:tc>
          <w:tcPr>
            <w:tcW w:w="1560" w:type="dxa"/>
            <w:tcBorders>
              <w:top w:val="single" w:sz="8" w:space="0" w:color="696969"/>
              <w:left w:val="single" w:sz="8" w:space="0" w:color="696969"/>
              <w:bottom w:val="single" w:sz="8" w:space="0" w:color="696969"/>
              <w:right w:val="single" w:sz="8" w:space="0" w:color="696969"/>
            </w:tcBorders>
            <w:tcMar>
              <w:left w:w="0" w:type="dxa"/>
            </w:tcMar>
          </w:tcPr>
          <w:p w14:paraId="68F9D400" w14:textId="77777777" w:rsidR="006122FE" w:rsidRPr="00AB3FE6" w:rsidRDefault="006122FE" w:rsidP="004A372D">
            <w:pPr>
              <w:widowControl w:val="0"/>
              <w:spacing w:after="0" w:line="23" w:lineRule="atLeast"/>
              <w:ind w:left="57"/>
              <w:rPr>
                <w:rFonts w:cs="Arial"/>
                <w:szCs w:val="22"/>
                <w:lang w:val="en-GB" w:eastAsia="en-US"/>
              </w:rPr>
            </w:pPr>
            <w:r w:rsidRPr="004A372D">
              <w:rPr>
                <w:rFonts w:eastAsia="Arial" w:cs="Arial"/>
                <w:color w:val="000000"/>
                <w:szCs w:val="22"/>
                <w:lang w:val="en-GB" w:eastAsia="en-US"/>
              </w:rPr>
              <w:t> </w:t>
            </w:r>
          </w:p>
        </w:tc>
        <w:tc>
          <w:tcPr>
            <w:tcW w:w="1984" w:type="dxa"/>
            <w:tcBorders>
              <w:top w:val="single" w:sz="8" w:space="0" w:color="696969"/>
              <w:left w:val="single" w:sz="8" w:space="0" w:color="696969"/>
              <w:bottom w:val="single" w:sz="8" w:space="0" w:color="696969"/>
              <w:right w:val="single" w:sz="8" w:space="0" w:color="696969"/>
            </w:tcBorders>
            <w:tcMar>
              <w:left w:w="0" w:type="dxa"/>
            </w:tcMar>
          </w:tcPr>
          <w:p w14:paraId="5346F896" w14:textId="77777777" w:rsidR="006122FE" w:rsidRPr="00AB3FE6" w:rsidRDefault="006122FE" w:rsidP="004A372D">
            <w:pPr>
              <w:widowControl w:val="0"/>
              <w:spacing w:after="0" w:line="23" w:lineRule="atLeast"/>
              <w:ind w:left="57"/>
              <w:rPr>
                <w:rFonts w:cs="Arial"/>
                <w:szCs w:val="22"/>
                <w:lang w:val="en-GB" w:eastAsia="en-US"/>
              </w:rPr>
            </w:pPr>
            <w:r w:rsidRPr="004A372D">
              <w:rPr>
                <w:rFonts w:eastAsia="Arial" w:cs="Arial"/>
                <w:color w:val="000000"/>
                <w:szCs w:val="22"/>
                <w:lang w:val="en-GB" w:eastAsia="en-US"/>
              </w:rPr>
              <w:t> </w:t>
            </w:r>
          </w:p>
        </w:tc>
        <w:tc>
          <w:tcPr>
            <w:tcW w:w="1559" w:type="dxa"/>
            <w:tcBorders>
              <w:top w:val="single" w:sz="8" w:space="0" w:color="696969"/>
              <w:left w:val="single" w:sz="8" w:space="0" w:color="696969"/>
              <w:bottom w:val="single" w:sz="8" w:space="0" w:color="696969"/>
              <w:right w:val="single" w:sz="8" w:space="0" w:color="696969"/>
            </w:tcBorders>
            <w:tcMar>
              <w:left w:w="0" w:type="dxa"/>
            </w:tcMar>
          </w:tcPr>
          <w:p w14:paraId="64BB849B" w14:textId="77777777" w:rsidR="006122FE" w:rsidRPr="00AB3FE6" w:rsidRDefault="006122FE" w:rsidP="004A372D">
            <w:pPr>
              <w:widowControl w:val="0"/>
              <w:spacing w:after="0" w:line="23" w:lineRule="atLeast"/>
              <w:ind w:left="57"/>
              <w:rPr>
                <w:rFonts w:cs="Arial"/>
                <w:szCs w:val="22"/>
                <w:lang w:val="en-GB" w:eastAsia="en-US"/>
              </w:rPr>
            </w:pPr>
            <w:r w:rsidRPr="004A372D">
              <w:rPr>
                <w:rFonts w:eastAsia="Arial" w:cs="Arial"/>
                <w:color w:val="000000"/>
                <w:szCs w:val="22"/>
                <w:lang w:val="en-GB" w:eastAsia="en-US"/>
              </w:rPr>
              <w:t> </w:t>
            </w:r>
          </w:p>
        </w:tc>
      </w:tr>
      <w:tr w:rsidR="00AB07FF" w:rsidRPr="00AB3FE6" w14:paraId="7A5C656D" w14:textId="77777777" w:rsidTr="00AB07FF">
        <w:tc>
          <w:tcPr>
            <w:tcW w:w="1144" w:type="dxa"/>
            <w:tcBorders>
              <w:top w:val="single" w:sz="8" w:space="0" w:color="696969"/>
              <w:left w:val="single" w:sz="8" w:space="0" w:color="696969"/>
              <w:bottom w:val="single" w:sz="8" w:space="0" w:color="696969"/>
              <w:right w:val="single" w:sz="8" w:space="0" w:color="696969"/>
            </w:tcBorders>
            <w:tcMar>
              <w:left w:w="0" w:type="dxa"/>
            </w:tcMar>
          </w:tcPr>
          <w:p w14:paraId="59806130" w14:textId="77777777" w:rsidR="006122FE" w:rsidRPr="00AB3FE6" w:rsidRDefault="006122FE" w:rsidP="004A372D">
            <w:pPr>
              <w:widowControl w:val="0"/>
              <w:spacing w:after="0" w:line="23" w:lineRule="atLeast"/>
              <w:ind w:left="57"/>
              <w:rPr>
                <w:rFonts w:cs="Arial"/>
                <w:szCs w:val="22"/>
                <w:lang w:val="en-GB" w:eastAsia="en-US"/>
              </w:rPr>
            </w:pPr>
            <w:r w:rsidRPr="00AB3FE6">
              <w:rPr>
                <w:rFonts w:cs="Arial"/>
                <w:szCs w:val="22"/>
                <w:lang w:val="en-GB" w:eastAsia="en-US"/>
              </w:rPr>
              <w:t> </w:t>
            </w:r>
          </w:p>
        </w:tc>
        <w:tc>
          <w:tcPr>
            <w:tcW w:w="1701" w:type="dxa"/>
            <w:tcBorders>
              <w:top w:val="single" w:sz="8" w:space="0" w:color="696969"/>
              <w:left w:val="single" w:sz="8" w:space="0" w:color="696969"/>
              <w:bottom w:val="single" w:sz="8" w:space="0" w:color="696969"/>
              <w:right w:val="single" w:sz="8" w:space="0" w:color="696969"/>
            </w:tcBorders>
            <w:tcMar>
              <w:left w:w="0" w:type="dxa"/>
            </w:tcMar>
          </w:tcPr>
          <w:p w14:paraId="2D1D42F5" w14:textId="77777777" w:rsidR="006122FE" w:rsidRPr="00AB3FE6" w:rsidRDefault="006122FE" w:rsidP="004A372D">
            <w:pPr>
              <w:widowControl w:val="0"/>
              <w:spacing w:after="0" w:line="23" w:lineRule="atLeast"/>
              <w:ind w:left="57"/>
              <w:rPr>
                <w:rFonts w:cs="Arial"/>
                <w:szCs w:val="22"/>
                <w:lang w:val="en-GB" w:eastAsia="en-US"/>
              </w:rPr>
            </w:pPr>
            <w:r w:rsidRPr="004A372D">
              <w:rPr>
                <w:rFonts w:eastAsia="Arial" w:cs="Arial"/>
                <w:color w:val="000000"/>
                <w:szCs w:val="22"/>
                <w:lang w:val="en-GB" w:eastAsia="en-US"/>
              </w:rPr>
              <w:t> </w:t>
            </w:r>
          </w:p>
        </w:tc>
        <w:tc>
          <w:tcPr>
            <w:tcW w:w="1418" w:type="dxa"/>
            <w:tcBorders>
              <w:top w:val="single" w:sz="8" w:space="0" w:color="696969"/>
              <w:left w:val="single" w:sz="8" w:space="0" w:color="696969"/>
              <w:bottom w:val="single" w:sz="8" w:space="0" w:color="696969"/>
              <w:right w:val="single" w:sz="8" w:space="0" w:color="696969"/>
            </w:tcBorders>
            <w:tcMar>
              <w:left w:w="0" w:type="dxa"/>
            </w:tcMar>
          </w:tcPr>
          <w:p w14:paraId="569E86A5" w14:textId="77777777" w:rsidR="006122FE" w:rsidRPr="00AB3FE6" w:rsidRDefault="006122FE" w:rsidP="004A372D">
            <w:pPr>
              <w:widowControl w:val="0"/>
              <w:spacing w:after="0" w:line="23" w:lineRule="atLeast"/>
              <w:ind w:left="57"/>
              <w:rPr>
                <w:rFonts w:cs="Arial"/>
                <w:szCs w:val="22"/>
                <w:lang w:val="en-GB" w:eastAsia="en-US"/>
              </w:rPr>
            </w:pPr>
            <w:r w:rsidRPr="004A372D">
              <w:rPr>
                <w:rFonts w:eastAsia="Arial" w:cs="Arial"/>
                <w:color w:val="000000"/>
                <w:szCs w:val="22"/>
                <w:lang w:val="en-GB" w:eastAsia="en-US"/>
              </w:rPr>
              <w:t> </w:t>
            </w:r>
          </w:p>
        </w:tc>
        <w:tc>
          <w:tcPr>
            <w:tcW w:w="1843" w:type="dxa"/>
            <w:tcBorders>
              <w:top w:val="single" w:sz="8" w:space="0" w:color="696969"/>
              <w:left w:val="single" w:sz="8" w:space="0" w:color="696969"/>
              <w:bottom w:val="single" w:sz="8" w:space="0" w:color="696969"/>
              <w:right w:val="single" w:sz="8" w:space="0" w:color="696969"/>
            </w:tcBorders>
            <w:tcMar>
              <w:left w:w="0" w:type="dxa"/>
            </w:tcMar>
          </w:tcPr>
          <w:p w14:paraId="1AA05963" w14:textId="77777777" w:rsidR="006122FE" w:rsidRPr="00AB3FE6" w:rsidRDefault="006122FE" w:rsidP="004A372D">
            <w:pPr>
              <w:widowControl w:val="0"/>
              <w:spacing w:after="0" w:line="23" w:lineRule="atLeast"/>
              <w:ind w:left="57"/>
              <w:rPr>
                <w:rFonts w:cs="Arial"/>
                <w:szCs w:val="22"/>
                <w:lang w:val="en-GB" w:eastAsia="en-US"/>
              </w:rPr>
            </w:pPr>
            <w:r w:rsidRPr="004A372D">
              <w:rPr>
                <w:rFonts w:eastAsia="Arial" w:cs="Arial"/>
                <w:color w:val="000000"/>
                <w:szCs w:val="22"/>
                <w:lang w:val="en-GB" w:eastAsia="en-US"/>
              </w:rPr>
              <w:t> </w:t>
            </w:r>
          </w:p>
        </w:tc>
        <w:tc>
          <w:tcPr>
            <w:tcW w:w="1417" w:type="dxa"/>
            <w:tcBorders>
              <w:top w:val="single" w:sz="8" w:space="0" w:color="696969"/>
              <w:left w:val="single" w:sz="8" w:space="0" w:color="696969"/>
              <w:bottom w:val="single" w:sz="8" w:space="0" w:color="696969"/>
              <w:right w:val="single" w:sz="8" w:space="0" w:color="696969"/>
            </w:tcBorders>
            <w:tcMar>
              <w:left w:w="0" w:type="dxa"/>
            </w:tcMar>
          </w:tcPr>
          <w:p w14:paraId="1491DE98" w14:textId="77777777" w:rsidR="006122FE" w:rsidRPr="00AB3FE6" w:rsidRDefault="006122FE" w:rsidP="004A372D">
            <w:pPr>
              <w:widowControl w:val="0"/>
              <w:spacing w:after="0" w:line="23" w:lineRule="atLeast"/>
              <w:ind w:left="57"/>
              <w:rPr>
                <w:rFonts w:cs="Arial"/>
                <w:szCs w:val="22"/>
                <w:lang w:val="en-GB" w:eastAsia="en-US"/>
              </w:rPr>
            </w:pPr>
            <w:r w:rsidRPr="004A372D">
              <w:rPr>
                <w:rFonts w:eastAsia="Arial" w:cs="Arial"/>
                <w:color w:val="000000"/>
                <w:szCs w:val="22"/>
                <w:lang w:val="en-GB" w:eastAsia="en-US"/>
              </w:rPr>
              <w:t> </w:t>
            </w:r>
          </w:p>
        </w:tc>
        <w:tc>
          <w:tcPr>
            <w:tcW w:w="1559" w:type="dxa"/>
            <w:tcBorders>
              <w:top w:val="single" w:sz="8" w:space="0" w:color="696969"/>
              <w:left w:val="single" w:sz="8" w:space="0" w:color="696969"/>
              <w:bottom w:val="single" w:sz="8" w:space="0" w:color="696969"/>
              <w:right w:val="single" w:sz="8" w:space="0" w:color="696969"/>
            </w:tcBorders>
            <w:tcMar>
              <w:left w:w="0" w:type="dxa"/>
            </w:tcMar>
          </w:tcPr>
          <w:p w14:paraId="3B152677" w14:textId="77777777" w:rsidR="006122FE" w:rsidRPr="00AB3FE6" w:rsidRDefault="006122FE" w:rsidP="004A372D">
            <w:pPr>
              <w:widowControl w:val="0"/>
              <w:spacing w:after="0" w:line="23" w:lineRule="atLeast"/>
              <w:ind w:left="57"/>
              <w:rPr>
                <w:rFonts w:cs="Arial"/>
                <w:szCs w:val="22"/>
                <w:lang w:val="en-GB" w:eastAsia="en-US"/>
              </w:rPr>
            </w:pPr>
            <w:r w:rsidRPr="004A372D">
              <w:rPr>
                <w:rFonts w:eastAsia="Arial" w:cs="Arial"/>
                <w:color w:val="000000"/>
                <w:szCs w:val="22"/>
                <w:lang w:val="en-GB" w:eastAsia="en-US"/>
              </w:rPr>
              <w:t> </w:t>
            </w:r>
          </w:p>
        </w:tc>
        <w:tc>
          <w:tcPr>
            <w:tcW w:w="1560" w:type="dxa"/>
            <w:tcBorders>
              <w:top w:val="single" w:sz="8" w:space="0" w:color="696969"/>
              <w:left w:val="single" w:sz="8" w:space="0" w:color="696969"/>
              <w:bottom w:val="single" w:sz="8" w:space="0" w:color="696969"/>
              <w:right w:val="single" w:sz="8" w:space="0" w:color="696969"/>
            </w:tcBorders>
            <w:tcMar>
              <w:left w:w="0" w:type="dxa"/>
            </w:tcMar>
          </w:tcPr>
          <w:p w14:paraId="35717461" w14:textId="77777777" w:rsidR="006122FE" w:rsidRPr="00AB3FE6" w:rsidRDefault="006122FE" w:rsidP="004A372D">
            <w:pPr>
              <w:widowControl w:val="0"/>
              <w:spacing w:after="0" w:line="23" w:lineRule="atLeast"/>
              <w:ind w:left="57"/>
              <w:rPr>
                <w:rFonts w:cs="Arial"/>
                <w:szCs w:val="22"/>
                <w:lang w:val="en-GB" w:eastAsia="en-US"/>
              </w:rPr>
            </w:pPr>
            <w:r w:rsidRPr="004A372D">
              <w:rPr>
                <w:rFonts w:eastAsia="Arial" w:cs="Arial"/>
                <w:color w:val="000000"/>
                <w:szCs w:val="22"/>
                <w:lang w:val="en-GB" w:eastAsia="en-US"/>
              </w:rPr>
              <w:t> </w:t>
            </w:r>
          </w:p>
        </w:tc>
        <w:tc>
          <w:tcPr>
            <w:tcW w:w="1984" w:type="dxa"/>
            <w:tcBorders>
              <w:top w:val="single" w:sz="8" w:space="0" w:color="696969"/>
              <w:left w:val="single" w:sz="8" w:space="0" w:color="696969"/>
              <w:bottom w:val="single" w:sz="8" w:space="0" w:color="696969"/>
              <w:right w:val="single" w:sz="8" w:space="0" w:color="696969"/>
            </w:tcBorders>
            <w:tcMar>
              <w:left w:w="0" w:type="dxa"/>
            </w:tcMar>
          </w:tcPr>
          <w:p w14:paraId="5C8A7C36" w14:textId="77777777" w:rsidR="006122FE" w:rsidRPr="00AB3FE6" w:rsidRDefault="006122FE" w:rsidP="004A372D">
            <w:pPr>
              <w:widowControl w:val="0"/>
              <w:spacing w:after="0" w:line="23" w:lineRule="atLeast"/>
              <w:ind w:left="57"/>
              <w:rPr>
                <w:rFonts w:cs="Arial"/>
                <w:szCs w:val="22"/>
                <w:lang w:val="en-GB" w:eastAsia="en-US"/>
              </w:rPr>
            </w:pPr>
            <w:r w:rsidRPr="004A372D">
              <w:rPr>
                <w:rFonts w:eastAsia="Arial" w:cs="Arial"/>
                <w:color w:val="000000"/>
                <w:szCs w:val="22"/>
                <w:lang w:val="en-GB" w:eastAsia="en-US"/>
              </w:rPr>
              <w:t> </w:t>
            </w:r>
          </w:p>
        </w:tc>
        <w:tc>
          <w:tcPr>
            <w:tcW w:w="1559" w:type="dxa"/>
            <w:tcBorders>
              <w:top w:val="single" w:sz="8" w:space="0" w:color="696969"/>
              <w:left w:val="single" w:sz="8" w:space="0" w:color="696969"/>
              <w:bottom w:val="single" w:sz="8" w:space="0" w:color="696969"/>
              <w:right w:val="single" w:sz="8" w:space="0" w:color="696969"/>
            </w:tcBorders>
            <w:tcMar>
              <w:left w:w="0" w:type="dxa"/>
            </w:tcMar>
          </w:tcPr>
          <w:p w14:paraId="47CC0EB1" w14:textId="77777777" w:rsidR="006122FE" w:rsidRPr="00AB3FE6" w:rsidRDefault="006122FE" w:rsidP="004A372D">
            <w:pPr>
              <w:widowControl w:val="0"/>
              <w:spacing w:after="0" w:line="23" w:lineRule="atLeast"/>
              <w:ind w:left="57"/>
              <w:rPr>
                <w:rFonts w:cs="Arial"/>
                <w:szCs w:val="22"/>
                <w:lang w:val="en-GB" w:eastAsia="en-US"/>
              </w:rPr>
            </w:pPr>
            <w:r w:rsidRPr="004A372D">
              <w:rPr>
                <w:rFonts w:eastAsia="Arial" w:cs="Arial"/>
                <w:color w:val="000000"/>
                <w:szCs w:val="22"/>
                <w:lang w:val="en-GB" w:eastAsia="en-US"/>
              </w:rPr>
              <w:t> </w:t>
            </w:r>
          </w:p>
        </w:tc>
      </w:tr>
      <w:tr w:rsidR="00AB07FF" w:rsidRPr="00AB3FE6" w14:paraId="0C728370" w14:textId="77777777" w:rsidTr="00AB07FF">
        <w:tc>
          <w:tcPr>
            <w:tcW w:w="1144" w:type="dxa"/>
            <w:tcBorders>
              <w:top w:val="single" w:sz="8" w:space="0" w:color="696969"/>
              <w:left w:val="single" w:sz="8" w:space="0" w:color="696969"/>
              <w:bottom w:val="single" w:sz="8" w:space="0" w:color="696969"/>
              <w:right w:val="single" w:sz="8" w:space="0" w:color="696969"/>
            </w:tcBorders>
            <w:tcMar>
              <w:left w:w="0" w:type="dxa"/>
            </w:tcMar>
          </w:tcPr>
          <w:p w14:paraId="45AC1197" w14:textId="77777777" w:rsidR="006122FE" w:rsidRPr="00AB3FE6" w:rsidRDefault="006122FE" w:rsidP="004A372D">
            <w:pPr>
              <w:widowControl w:val="0"/>
              <w:spacing w:after="0" w:line="23" w:lineRule="atLeast"/>
              <w:ind w:left="57"/>
              <w:rPr>
                <w:rFonts w:cs="Arial"/>
                <w:szCs w:val="22"/>
                <w:lang w:val="en-GB" w:eastAsia="en-US"/>
              </w:rPr>
            </w:pPr>
            <w:r w:rsidRPr="00AB3FE6">
              <w:rPr>
                <w:rFonts w:cs="Arial"/>
                <w:szCs w:val="22"/>
                <w:lang w:val="en-GB" w:eastAsia="en-US"/>
              </w:rPr>
              <w:t> </w:t>
            </w:r>
          </w:p>
        </w:tc>
        <w:tc>
          <w:tcPr>
            <w:tcW w:w="1701" w:type="dxa"/>
            <w:tcBorders>
              <w:top w:val="single" w:sz="8" w:space="0" w:color="696969"/>
              <w:left w:val="single" w:sz="8" w:space="0" w:color="696969"/>
              <w:bottom w:val="single" w:sz="8" w:space="0" w:color="696969"/>
              <w:right w:val="single" w:sz="8" w:space="0" w:color="696969"/>
            </w:tcBorders>
            <w:tcMar>
              <w:left w:w="0" w:type="dxa"/>
            </w:tcMar>
          </w:tcPr>
          <w:p w14:paraId="752BA598" w14:textId="77777777" w:rsidR="006122FE" w:rsidRPr="00AB3FE6" w:rsidRDefault="006122FE" w:rsidP="004A372D">
            <w:pPr>
              <w:widowControl w:val="0"/>
              <w:spacing w:after="0" w:line="23" w:lineRule="atLeast"/>
              <w:ind w:left="57"/>
              <w:rPr>
                <w:rFonts w:cs="Arial"/>
                <w:szCs w:val="22"/>
                <w:lang w:val="en-GB" w:eastAsia="en-US"/>
              </w:rPr>
            </w:pPr>
            <w:r w:rsidRPr="004A372D">
              <w:rPr>
                <w:rFonts w:eastAsia="Arial" w:cs="Arial"/>
                <w:color w:val="000000"/>
                <w:szCs w:val="22"/>
                <w:lang w:val="en-GB" w:eastAsia="en-US"/>
              </w:rPr>
              <w:t> </w:t>
            </w:r>
          </w:p>
        </w:tc>
        <w:tc>
          <w:tcPr>
            <w:tcW w:w="1418" w:type="dxa"/>
            <w:tcBorders>
              <w:top w:val="single" w:sz="8" w:space="0" w:color="696969"/>
              <w:left w:val="single" w:sz="8" w:space="0" w:color="696969"/>
              <w:bottom w:val="single" w:sz="8" w:space="0" w:color="696969"/>
              <w:right w:val="single" w:sz="8" w:space="0" w:color="696969"/>
            </w:tcBorders>
            <w:tcMar>
              <w:left w:w="0" w:type="dxa"/>
            </w:tcMar>
          </w:tcPr>
          <w:p w14:paraId="267CACF5" w14:textId="77777777" w:rsidR="006122FE" w:rsidRPr="00AB3FE6" w:rsidRDefault="006122FE" w:rsidP="004A372D">
            <w:pPr>
              <w:widowControl w:val="0"/>
              <w:spacing w:after="0" w:line="23" w:lineRule="atLeast"/>
              <w:ind w:left="57"/>
              <w:rPr>
                <w:rFonts w:cs="Arial"/>
                <w:szCs w:val="22"/>
                <w:lang w:val="en-GB" w:eastAsia="en-US"/>
              </w:rPr>
            </w:pPr>
            <w:r w:rsidRPr="004A372D">
              <w:rPr>
                <w:rFonts w:eastAsia="Arial" w:cs="Arial"/>
                <w:color w:val="000000"/>
                <w:szCs w:val="22"/>
                <w:lang w:val="en-GB" w:eastAsia="en-US"/>
              </w:rPr>
              <w:t> </w:t>
            </w:r>
          </w:p>
        </w:tc>
        <w:tc>
          <w:tcPr>
            <w:tcW w:w="1843" w:type="dxa"/>
            <w:tcBorders>
              <w:top w:val="single" w:sz="8" w:space="0" w:color="696969"/>
              <w:left w:val="single" w:sz="8" w:space="0" w:color="696969"/>
              <w:bottom w:val="single" w:sz="8" w:space="0" w:color="696969"/>
              <w:right w:val="single" w:sz="8" w:space="0" w:color="696969"/>
            </w:tcBorders>
            <w:tcMar>
              <w:left w:w="0" w:type="dxa"/>
            </w:tcMar>
          </w:tcPr>
          <w:p w14:paraId="18040CD8" w14:textId="77777777" w:rsidR="006122FE" w:rsidRPr="00AB3FE6" w:rsidRDefault="006122FE" w:rsidP="004A372D">
            <w:pPr>
              <w:widowControl w:val="0"/>
              <w:spacing w:after="0" w:line="23" w:lineRule="atLeast"/>
              <w:ind w:left="57"/>
              <w:rPr>
                <w:rFonts w:cs="Arial"/>
                <w:szCs w:val="22"/>
                <w:lang w:val="en-GB" w:eastAsia="en-US"/>
              </w:rPr>
            </w:pPr>
            <w:r w:rsidRPr="004A372D">
              <w:rPr>
                <w:rFonts w:eastAsia="Arial" w:cs="Arial"/>
                <w:color w:val="000000"/>
                <w:szCs w:val="22"/>
                <w:lang w:val="en-GB" w:eastAsia="en-US"/>
              </w:rPr>
              <w:t> </w:t>
            </w:r>
          </w:p>
        </w:tc>
        <w:tc>
          <w:tcPr>
            <w:tcW w:w="1417" w:type="dxa"/>
            <w:tcBorders>
              <w:top w:val="single" w:sz="8" w:space="0" w:color="696969"/>
              <w:left w:val="single" w:sz="8" w:space="0" w:color="696969"/>
              <w:bottom w:val="single" w:sz="8" w:space="0" w:color="696969"/>
              <w:right w:val="single" w:sz="8" w:space="0" w:color="696969"/>
            </w:tcBorders>
            <w:tcMar>
              <w:left w:w="0" w:type="dxa"/>
            </w:tcMar>
          </w:tcPr>
          <w:p w14:paraId="6E6D8C23" w14:textId="77777777" w:rsidR="006122FE" w:rsidRPr="00AB3FE6" w:rsidRDefault="006122FE" w:rsidP="004A372D">
            <w:pPr>
              <w:widowControl w:val="0"/>
              <w:spacing w:after="0" w:line="23" w:lineRule="atLeast"/>
              <w:ind w:left="57"/>
              <w:rPr>
                <w:rFonts w:cs="Arial"/>
                <w:szCs w:val="22"/>
                <w:lang w:val="en-GB" w:eastAsia="en-US"/>
              </w:rPr>
            </w:pPr>
            <w:r w:rsidRPr="004A372D">
              <w:rPr>
                <w:rFonts w:eastAsia="Arial" w:cs="Arial"/>
                <w:color w:val="000000"/>
                <w:szCs w:val="22"/>
                <w:lang w:val="en-GB" w:eastAsia="en-US"/>
              </w:rPr>
              <w:t> </w:t>
            </w:r>
          </w:p>
        </w:tc>
        <w:tc>
          <w:tcPr>
            <w:tcW w:w="1559" w:type="dxa"/>
            <w:tcBorders>
              <w:top w:val="single" w:sz="8" w:space="0" w:color="696969"/>
              <w:left w:val="single" w:sz="8" w:space="0" w:color="696969"/>
              <w:bottom w:val="single" w:sz="8" w:space="0" w:color="696969"/>
              <w:right w:val="single" w:sz="8" w:space="0" w:color="696969"/>
            </w:tcBorders>
            <w:tcMar>
              <w:left w:w="0" w:type="dxa"/>
            </w:tcMar>
          </w:tcPr>
          <w:p w14:paraId="7BA61A77" w14:textId="77777777" w:rsidR="006122FE" w:rsidRPr="00AB3FE6" w:rsidRDefault="006122FE" w:rsidP="004A372D">
            <w:pPr>
              <w:widowControl w:val="0"/>
              <w:spacing w:after="0" w:line="23" w:lineRule="atLeast"/>
              <w:ind w:left="57"/>
              <w:rPr>
                <w:rFonts w:cs="Arial"/>
                <w:szCs w:val="22"/>
                <w:lang w:val="en-GB" w:eastAsia="en-US"/>
              </w:rPr>
            </w:pPr>
            <w:r w:rsidRPr="004A372D">
              <w:rPr>
                <w:rFonts w:eastAsia="Arial" w:cs="Arial"/>
                <w:color w:val="000000"/>
                <w:szCs w:val="22"/>
                <w:lang w:val="en-GB" w:eastAsia="en-US"/>
              </w:rPr>
              <w:t> </w:t>
            </w:r>
          </w:p>
        </w:tc>
        <w:tc>
          <w:tcPr>
            <w:tcW w:w="1560" w:type="dxa"/>
            <w:tcBorders>
              <w:top w:val="single" w:sz="8" w:space="0" w:color="696969"/>
              <w:left w:val="single" w:sz="8" w:space="0" w:color="696969"/>
              <w:bottom w:val="single" w:sz="8" w:space="0" w:color="696969"/>
              <w:right w:val="single" w:sz="8" w:space="0" w:color="696969"/>
            </w:tcBorders>
            <w:tcMar>
              <w:left w:w="0" w:type="dxa"/>
            </w:tcMar>
          </w:tcPr>
          <w:p w14:paraId="2E523BE5" w14:textId="77777777" w:rsidR="006122FE" w:rsidRPr="00AB3FE6" w:rsidRDefault="006122FE" w:rsidP="004A372D">
            <w:pPr>
              <w:widowControl w:val="0"/>
              <w:spacing w:after="0" w:line="23" w:lineRule="atLeast"/>
              <w:ind w:left="57"/>
              <w:rPr>
                <w:rFonts w:cs="Arial"/>
                <w:szCs w:val="22"/>
                <w:lang w:val="en-GB" w:eastAsia="en-US"/>
              </w:rPr>
            </w:pPr>
            <w:r w:rsidRPr="004A372D">
              <w:rPr>
                <w:rFonts w:eastAsia="Arial" w:cs="Arial"/>
                <w:color w:val="000000"/>
                <w:szCs w:val="22"/>
                <w:lang w:val="en-GB" w:eastAsia="en-US"/>
              </w:rPr>
              <w:t> </w:t>
            </w:r>
          </w:p>
        </w:tc>
        <w:tc>
          <w:tcPr>
            <w:tcW w:w="1984" w:type="dxa"/>
            <w:tcBorders>
              <w:top w:val="single" w:sz="8" w:space="0" w:color="696969"/>
              <w:left w:val="single" w:sz="8" w:space="0" w:color="696969"/>
              <w:bottom w:val="single" w:sz="8" w:space="0" w:color="696969"/>
              <w:right w:val="single" w:sz="8" w:space="0" w:color="696969"/>
            </w:tcBorders>
            <w:tcMar>
              <w:left w:w="0" w:type="dxa"/>
            </w:tcMar>
          </w:tcPr>
          <w:p w14:paraId="23D092FD" w14:textId="77777777" w:rsidR="006122FE" w:rsidRPr="00AB3FE6" w:rsidRDefault="006122FE" w:rsidP="004A372D">
            <w:pPr>
              <w:widowControl w:val="0"/>
              <w:spacing w:after="0" w:line="23" w:lineRule="atLeast"/>
              <w:ind w:left="57"/>
              <w:rPr>
                <w:rFonts w:cs="Arial"/>
                <w:szCs w:val="22"/>
                <w:lang w:val="en-GB" w:eastAsia="en-US"/>
              </w:rPr>
            </w:pPr>
            <w:r w:rsidRPr="004A372D">
              <w:rPr>
                <w:rFonts w:eastAsia="Arial" w:cs="Arial"/>
                <w:color w:val="000000"/>
                <w:szCs w:val="22"/>
                <w:lang w:val="en-GB" w:eastAsia="en-US"/>
              </w:rPr>
              <w:t> </w:t>
            </w:r>
          </w:p>
        </w:tc>
        <w:tc>
          <w:tcPr>
            <w:tcW w:w="1559" w:type="dxa"/>
            <w:tcBorders>
              <w:top w:val="single" w:sz="8" w:space="0" w:color="696969"/>
              <w:left w:val="single" w:sz="8" w:space="0" w:color="696969"/>
              <w:bottom w:val="single" w:sz="8" w:space="0" w:color="696969"/>
              <w:right w:val="single" w:sz="8" w:space="0" w:color="696969"/>
            </w:tcBorders>
            <w:tcMar>
              <w:left w:w="0" w:type="dxa"/>
            </w:tcMar>
          </w:tcPr>
          <w:p w14:paraId="13A3C2BD" w14:textId="77777777" w:rsidR="006122FE" w:rsidRPr="00AB3FE6" w:rsidRDefault="006122FE" w:rsidP="004A372D">
            <w:pPr>
              <w:widowControl w:val="0"/>
              <w:spacing w:after="0" w:line="23" w:lineRule="atLeast"/>
              <w:ind w:left="57"/>
              <w:rPr>
                <w:rFonts w:cs="Arial"/>
                <w:szCs w:val="22"/>
                <w:lang w:val="en-GB" w:eastAsia="en-US"/>
              </w:rPr>
            </w:pPr>
            <w:r w:rsidRPr="004A372D">
              <w:rPr>
                <w:rFonts w:eastAsia="Arial" w:cs="Arial"/>
                <w:color w:val="000000"/>
                <w:szCs w:val="22"/>
                <w:lang w:val="en-GB" w:eastAsia="en-US"/>
              </w:rPr>
              <w:t> </w:t>
            </w:r>
          </w:p>
        </w:tc>
      </w:tr>
      <w:tr w:rsidR="00AB07FF" w:rsidRPr="00AB3FE6" w14:paraId="7DD65E75" w14:textId="77777777" w:rsidTr="00AB07FF">
        <w:tc>
          <w:tcPr>
            <w:tcW w:w="1144" w:type="dxa"/>
            <w:tcBorders>
              <w:top w:val="single" w:sz="8" w:space="0" w:color="696969"/>
              <w:left w:val="single" w:sz="8" w:space="0" w:color="696969"/>
              <w:bottom w:val="single" w:sz="8" w:space="0" w:color="696969"/>
              <w:right w:val="single" w:sz="8" w:space="0" w:color="696969"/>
            </w:tcBorders>
            <w:tcMar>
              <w:left w:w="0" w:type="dxa"/>
            </w:tcMar>
          </w:tcPr>
          <w:p w14:paraId="20290AB3" w14:textId="77777777" w:rsidR="006122FE" w:rsidRPr="00AB3FE6" w:rsidRDefault="006122FE" w:rsidP="004A372D">
            <w:pPr>
              <w:widowControl w:val="0"/>
              <w:spacing w:after="0" w:line="23" w:lineRule="atLeast"/>
              <w:ind w:left="57"/>
              <w:rPr>
                <w:rFonts w:cs="Arial"/>
                <w:szCs w:val="22"/>
                <w:lang w:val="en-GB" w:eastAsia="en-US"/>
              </w:rPr>
            </w:pPr>
            <w:r w:rsidRPr="00AB3FE6">
              <w:rPr>
                <w:rFonts w:cs="Arial"/>
                <w:szCs w:val="22"/>
                <w:lang w:val="en-GB" w:eastAsia="en-US"/>
              </w:rPr>
              <w:t> </w:t>
            </w:r>
          </w:p>
        </w:tc>
        <w:tc>
          <w:tcPr>
            <w:tcW w:w="1701" w:type="dxa"/>
            <w:tcBorders>
              <w:top w:val="single" w:sz="8" w:space="0" w:color="696969"/>
              <w:left w:val="single" w:sz="8" w:space="0" w:color="696969"/>
              <w:bottom w:val="single" w:sz="8" w:space="0" w:color="696969"/>
              <w:right w:val="single" w:sz="8" w:space="0" w:color="696969"/>
            </w:tcBorders>
            <w:tcMar>
              <w:left w:w="0" w:type="dxa"/>
            </w:tcMar>
          </w:tcPr>
          <w:p w14:paraId="618C328B" w14:textId="77777777" w:rsidR="006122FE" w:rsidRPr="00AB3FE6" w:rsidRDefault="006122FE" w:rsidP="004A372D">
            <w:pPr>
              <w:widowControl w:val="0"/>
              <w:spacing w:after="0" w:line="23" w:lineRule="atLeast"/>
              <w:ind w:left="57"/>
              <w:rPr>
                <w:rFonts w:cs="Arial"/>
                <w:szCs w:val="22"/>
                <w:lang w:val="en-GB" w:eastAsia="en-US"/>
              </w:rPr>
            </w:pPr>
            <w:r w:rsidRPr="004A372D">
              <w:rPr>
                <w:rFonts w:eastAsia="Arial" w:cs="Arial"/>
                <w:color w:val="000000"/>
                <w:szCs w:val="22"/>
                <w:lang w:val="en-GB" w:eastAsia="en-US"/>
              </w:rPr>
              <w:t> </w:t>
            </w:r>
          </w:p>
        </w:tc>
        <w:tc>
          <w:tcPr>
            <w:tcW w:w="1418" w:type="dxa"/>
            <w:tcBorders>
              <w:top w:val="single" w:sz="8" w:space="0" w:color="696969"/>
              <w:left w:val="single" w:sz="8" w:space="0" w:color="696969"/>
              <w:bottom w:val="single" w:sz="8" w:space="0" w:color="696969"/>
              <w:right w:val="single" w:sz="8" w:space="0" w:color="696969"/>
            </w:tcBorders>
            <w:tcMar>
              <w:left w:w="0" w:type="dxa"/>
            </w:tcMar>
          </w:tcPr>
          <w:p w14:paraId="5A7BDD34" w14:textId="77777777" w:rsidR="006122FE" w:rsidRPr="00AB3FE6" w:rsidRDefault="006122FE" w:rsidP="004A372D">
            <w:pPr>
              <w:widowControl w:val="0"/>
              <w:spacing w:after="0" w:line="23" w:lineRule="atLeast"/>
              <w:ind w:left="57"/>
              <w:rPr>
                <w:rFonts w:cs="Arial"/>
                <w:szCs w:val="22"/>
                <w:lang w:val="en-GB" w:eastAsia="en-US"/>
              </w:rPr>
            </w:pPr>
            <w:r w:rsidRPr="004A372D">
              <w:rPr>
                <w:rFonts w:eastAsia="Arial" w:cs="Arial"/>
                <w:color w:val="000000"/>
                <w:szCs w:val="22"/>
                <w:lang w:val="en-GB" w:eastAsia="en-US"/>
              </w:rPr>
              <w:t> </w:t>
            </w:r>
          </w:p>
        </w:tc>
        <w:tc>
          <w:tcPr>
            <w:tcW w:w="1843" w:type="dxa"/>
            <w:tcBorders>
              <w:top w:val="single" w:sz="8" w:space="0" w:color="696969"/>
              <w:left w:val="single" w:sz="8" w:space="0" w:color="696969"/>
              <w:bottom w:val="single" w:sz="8" w:space="0" w:color="696969"/>
              <w:right w:val="single" w:sz="8" w:space="0" w:color="696969"/>
            </w:tcBorders>
            <w:tcMar>
              <w:left w:w="0" w:type="dxa"/>
            </w:tcMar>
          </w:tcPr>
          <w:p w14:paraId="5CE20482" w14:textId="77777777" w:rsidR="006122FE" w:rsidRPr="00AB3FE6" w:rsidRDefault="006122FE" w:rsidP="004A372D">
            <w:pPr>
              <w:widowControl w:val="0"/>
              <w:spacing w:after="0" w:line="23" w:lineRule="atLeast"/>
              <w:ind w:left="57"/>
              <w:rPr>
                <w:rFonts w:cs="Arial"/>
                <w:szCs w:val="22"/>
                <w:lang w:val="en-GB" w:eastAsia="en-US"/>
              </w:rPr>
            </w:pPr>
            <w:r w:rsidRPr="004A372D">
              <w:rPr>
                <w:rFonts w:eastAsia="Arial" w:cs="Arial"/>
                <w:color w:val="000000"/>
                <w:szCs w:val="22"/>
                <w:lang w:val="en-GB" w:eastAsia="en-US"/>
              </w:rPr>
              <w:t> </w:t>
            </w:r>
          </w:p>
        </w:tc>
        <w:tc>
          <w:tcPr>
            <w:tcW w:w="1417" w:type="dxa"/>
            <w:tcBorders>
              <w:top w:val="single" w:sz="8" w:space="0" w:color="696969"/>
              <w:left w:val="single" w:sz="8" w:space="0" w:color="696969"/>
              <w:bottom w:val="single" w:sz="8" w:space="0" w:color="696969"/>
              <w:right w:val="single" w:sz="8" w:space="0" w:color="696969"/>
            </w:tcBorders>
            <w:tcMar>
              <w:left w:w="0" w:type="dxa"/>
            </w:tcMar>
          </w:tcPr>
          <w:p w14:paraId="65D3C94A" w14:textId="77777777" w:rsidR="006122FE" w:rsidRPr="00AB3FE6" w:rsidRDefault="006122FE" w:rsidP="004A372D">
            <w:pPr>
              <w:widowControl w:val="0"/>
              <w:spacing w:after="0" w:line="23" w:lineRule="atLeast"/>
              <w:ind w:left="57"/>
              <w:rPr>
                <w:rFonts w:cs="Arial"/>
                <w:szCs w:val="22"/>
                <w:lang w:val="en-GB" w:eastAsia="en-US"/>
              </w:rPr>
            </w:pPr>
            <w:r w:rsidRPr="004A372D">
              <w:rPr>
                <w:rFonts w:eastAsia="Arial" w:cs="Arial"/>
                <w:color w:val="000000"/>
                <w:szCs w:val="22"/>
                <w:lang w:val="en-GB" w:eastAsia="en-US"/>
              </w:rPr>
              <w:t> </w:t>
            </w:r>
          </w:p>
        </w:tc>
        <w:tc>
          <w:tcPr>
            <w:tcW w:w="1559" w:type="dxa"/>
            <w:tcBorders>
              <w:top w:val="single" w:sz="8" w:space="0" w:color="696969"/>
              <w:left w:val="single" w:sz="8" w:space="0" w:color="696969"/>
              <w:bottom w:val="single" w:sz="8" w:space="0" w:color="696969"/>
              <w:right w:val="single" w:sz="8" w:space="0" w:color="696969"/>
            </w:tcBorders>
            <w:tcMar>
              <w:left w:w="0" w:type="dxa"/>
            </w:tcMar>
          </w:tcPr>
          <w:p w14:paraId="08DE0277" w14:textId="77777777" w:rsidR="006122FE" w:rsidRPr="00AB3FE6" w:rsidRDefault="006122FE" w:rsidP="004A372D">
            <w:pPr>
              <w:widowControl w:val="0"/>
              <w:spacing w:after="0" w:line="23" w:lineRule="atLeast"/>
              <w:ind w:left="57"/>
              <w:rPr>
                <w:rFonts w:cs="Arial"/>
                <w:szCs w:val="22"/>
                <w:lang w:val="en-GB" w:eastAsia="en-US"/>
              </w:rPr>
            </w:pPr>
            <w:r w:rsidRPr="004A372D">
              <w:rPr>
                <w:rFonts w:eastAsia="Arial" w:cs="Arial"/>
                <w:color w:val="000000"/>
                <w:szCs w:val="22"/>
                <w:lang w:val="en-GB" w:eastAsia="en-US"/>
              </w:rPr>
              <w:t> </w:t>
            </w:r>
          </w:p>
        </w:tc>
        <w:tc>
          <w:tcPr>
            <w:tcW w:w="1560" w:type="dxa"/>
            <w:tcBorders>
              <w:top w:val="single" w:sz="8" w:space="0" w:color="696969"/>
              <w:left w:val="single" w:sz="8" w:space="0" w:color="696969"/>
              <w:bottom w:val="single" w:sz="8" w:space="0" w:color="696969"/>
              <w:right w:val="single" w:sz="8" w:space="0" w:color="696969"/>
            </w:tcBorders>
            <w:tcMar>
              <w:left w:w="0" w:type="dxa"/>
            </w:tcMar>
          </w:tcPr>
          <w:p w14:paraId="481135E5" w14:textId="77777777" w:rsidR="006122FE" w:rsidRPr="00AB3FE6" w:rsidRDefault="006122FE" w:rsidP="004A372D">
            <w:pPr>
              <w:widowControl w:val="0"/>
              <w:spacing w:after="0" w:line="23" w:lineRule="atLeast"/>
              <w:ind w:left="57"/>
              <w:rPr>
                <w:rFonts w:cs="Arial"/>
                <w:szCs w:val="22"/>
                <w:lang w:val="en-GB" w:eastAsia="en-US"/>
              </w:rPr>
            </w:pPr>
            <w:r w:rsidRPr="004A372D">
              <w:rPr>
                <w:rFonts w:eastAsia="Arial" w:cs="Arial"/>
                <w:color w:val="000000"/>
                <w:szCs w:val="22"/>
                <w:lang w:val="en-GB" w:eastAsia="en-US"/>
              </w:rPr>
              <w:t> </w:t>
            </w:r>
          </w:p>
        </w:tc>
        <w:tc>
          <w:tcPr>
            <w:tcW w:w="1984" w:type="dxa"/>
            <w:tcBorders>
              <w:top w:val="single" w:sz="8" w:space="0" w:color="696969"/>
              <w:left w:val="single" w:sz="8" w:space="0" w:color="696969"/>
              <w:bottom w:val="single" w:sz="8" w:space="0" w:color="696969"/>
              <w:right w:val="single" w:sz="8" w:space="0" w:color="696969"/>
            </w:tcBorders>
            <w:tcMar>
              <w:left w:w="0" w:type="dxa"/>
            </w:tcMar>
          </w:tcPr>
          <w:p w14:paraId="574D618A" w14:textId="77777777" w:rsidR="006122FE" w:rsidRPr="00AB3FE6" w:rsidRDefault="006122FE" w:rsidP="004A372D">
            <w:pPr>
              <w:widowControl w:val="0"/>
              <w:spacing w:after="0" w:line="23" w:lineRule="atLeast"/>
              <w:ind w:left="57"/>
              <w:rPr>
                <w:rFonts w:cs="Arial"/>
                <w:szCs w:val="22"/>
                <w:lang w:val="en-GB" w:eastAsia="en-US"/>
              </w:rPr>
            </w:pPr>
            <w:r w:rsidRPr="004A372D">
              <w:rPr>
                <w:rFonts w:eastAsia="Arial" w:cs="Arial"/>
                <w:color w:val="000000"/>
                <w:szCs w:val="22"/>
                <w:lang w:val="en-GB" w:eastAsia="en-US"/>
              </w:rPr>
              <w:t> </w:t>
            </w:r>
          </w:p>
        </w:tc>
        <w:tc>
          <w:tcPr>
            <w:tcW w:w="1559" w:type="dxa"/>
            <w:tcBorders>
              <w:top w:val="single" w:sz="8" w:space="0" w:color="696969"/>
              <w:left w:val="single" w:sz="8" w:space="0" w:color="696969"/>
              <w:bottom w:val="single" w:sz="8" w:space="0" w:color="696969"/>
              <w:right w:val="single" w:sz="8" w:space="0" w:color="696969"/>
            </w:tcBorders>
            <w:tcMar>
              <w:left w:w="0" w:type="dxa"/>
            </w:tcMar>
          </w:tcPr>
          <w:p w14:paraId="4EA3D2AF" w14:textId="77777777" w:rsidR="006122FE" w:rsidRPr="00AB3FE6" w:rsidRDefault="006122FE" w:rsidP="004A372D">
            <w:pPr>
              <w:widowControl w:val="0"/>
              <w:spacing w:after="0" w:line="23" w:lineRule="atLeast"/>
              <w:ind w:left="57"/>
              <w:rPr>
                <w:rFonts w:cs="Arial"/>
                <w:szCs w:val="22"/>
                <w:lang w:val="en-GB" w:eastAsia="en-US"/>
              </w:rPr>
            </w:pPr>
            <w:r w:rsidRPr="004A372D">
              <w:rPr>
                <w:rFonts w:eastAsia="Arial" w:cs="Arial"/>
                <w:color w:val="000000"/>
                <w:szCs w:val="22"/>
                <w:lang w:val="en-GB" w:eastAsia="en-US"/>
              </w:rPr>
              <w:t> </w:t>
            </w:r>
          </w:p>
        </w:tc>
      </w:tr>
      <w:tr w:rsidR="00AB07FF" w:rsidRPr="00AB3FE6" w14:paraId="55FA1766" w14:textId="77777777" w:rsidTr="00AB07FF">
        <w:tc>
          <w:tcPr>
            <w:tcW w:w="1144" w:type="dxa"/>
            <w:tcBorders>
              <w:top w:val="single" w:sz="8" w:space="0" w:color="696969"/>
              <w:left w:val="single" w:sz="8" w:space="0" w:color="696969"/>
              <w:bottom w:val="single" w:sz="8" w:space="0" w:color="696969"/>
              <w:right w:val="single" w:sz="8" w:space="0" w:color="696969"/>
            </w:tcBorders>
            <w:tcMar>
              <w:left w:w="0" w:type="dxa"/>
            </w:tcMar>
          </w:tcPr>
          <w:p w14:paraId="23F2BB5F" w14:textId="77777777" w:rsidR="006122FE" w:rsidRPr="00AB3FE6" w:rsidRDefault="006122FE" w:rsidP="004A372D">
            <w:pPr>
              <w:widowControl w:val="0"/>
              <w:spacing w:after="0" w:line="23" w:lineRule="atLeast"/>
              <w:ind w:left="57"/>
              <w:rPr>
                <w:rFonts w:cs="Arial"/>
                <w:szCs w:val="22"/>
                <w:lang w:val="en-GB" w:eastAsia="en-US"/>
              </w:rPr>
            </w:pPr>
            <w:r w:rsidRPr="00AB3FE6">
              <w:rPr>
                <w:rFonts w:cs="Arial"/>
                <w:szCs w:val="22"/>
                <w:lang w:val="en-GB" w:eastAsia="en-US"/>
              </w:rPr>
              <w:t> </w:t>
            </w:r>
          </w:p>
        </w:tc>
        <w:tc>
          <w:tcPr>
            <w:tcW w:w="1701" w:type="dxa"/>
            <w:tcBorders>
              <w:top w:val="single" w:sz="8" w:space="0" w:color="696969"/>
              <w:left w:val="single" w:sz="8" w:space="0" w:color="696969"/>
              <w:bottom w:val="single" w:sz="8" w:space="0" w:color="696969"/>
              <w:right w:val="single" w:sz="8" w:space="0" w:color="696969"/>
            </w:tcBorders>
            <w:tcMar>
              <w:left w:w="0" w:type="dxa"/>
            </w:tcMar>
          </w:tcPr>
          <w:p w14:paraId="320AF192" w14:textId="77777777" w:rsidR="006122FE" w:rsidRPr="00AB3FE6" w:rsidRDefault="006122FE" w:rsidP="004A372D">
            <w:pPr>
              <w:widowControl w:val="0"/>
              <w:spacing w:after="0" w:line="23" w:lineRule="atLeast"/>
              <w:ind w:left="57"/>
              <w:rPr>
                <w:rFonts w:cs="Arial"/>
                <w:szCs w:val="22"/>
                <w:lang w:val="en-GB" w:eastAsia="en-US"/>
              </w:rPr>
            </w:pPr>
            <w:r w:rsidRPr="004A372D">
              <w:rPr>
                <w:rFonts w:eastAsia="Arial" w:cs="Arial"/>
                <w:color w:val="000000"/>
                <w:szCs w:val="22"/>
                <w:lang w:val="en-GB" w:eastAsia="en-US"/>
              </w:rPr>
              <w:t> </w:t>
            </w:r>
          </w:p>
        </w:tc>
        <w:tc>
          <w:tcPr>
            <w:tcW w:w="1418" w:type="dxa"/>
            <w:tcBorders>
              <w:top w:val="single" w:sz="8" w:space="0" w:color="696969"/>
              <w:left w:val="single" w:sz="8" w:space="0" w:color="696969"/>
              <w:bottom w:val="single" w:sz="8" w:space="0" w:color="696969"/>
              <w:right w:val="single" w:sz="8" w:space="0" w:color="696969"/>
            </w:tcBorders>
            <w:tcMar>
              <w:left w:w="0" w:type="dxa"/>
            </w:tcMar>
          </w:tcPr>
          <w:p w14:paraId="68E24182" w14:textId="77777777" w:rsidR="006122FE" w:rsidRPr="00AB3FE6" w:rsidRDefault="006122FE" w:rsidP="004A372D">
            <w:pPr>
              <w:widowControl w:val="0"/>
              <w:spacing w:after="0" w:line="23" w:lineRule="atLeast"/>
              <w:ind w:left="57"/>
              <w:rPr>
                <w:rFonts w:cs="Arial"/>
                <w:szCs w:val="22"/>
                <w:lang w:val="en-GB" w:eastAsia="en-US"/>
              </w:rPr>
            </w:pPr>
            <w:r w:rsidRPr="004A372D">
              <w:rPr>
                <w:rFonts w:eastAsia="Arial" w:cs="Arial"/>
                <w:color w:val="000000"/>
                <w:szCs w:val="22"/>
                <w:lang w:val="en-GB" w:eastAsia="en-US"/>
              </w:rPr>
              <w:t> </w:t>
            </w:r>
          </w:p>
        </w:tc>
        <w:tc>
          <w:tcPr>
            <w:tcW w:w="1843" w:type="dxa"/>
            <w:tcBorders>
              <w:top w:val="single" w:sz="8" w:space="0" w:color="696969"/>
              <w:left w:val="single" w:sz="8" w:space="0" w:color="696969"/>
              <w:bottom w:val="single" w:sz="8" w:space="0" w:color="696969"/>
              <w:right w:val="single" w:sz="8" w:space="0" w:color="696969"/>
            </w:tcBorders>
            <w:tcMar>
              <w:left w:w="0" w:type="dxa"/>
            </w:tcMar>
          </w:tcPr>
          <w:p w14:paraId="4AF7FF67" w14:textId="77777777" w:rsidR="006122FE" w:rsidRPr="00AB3FE6" w:rsidRDefault="006122FE" w:rsidP="004A372D">
            <w:pPr>
              <w:widowControl w:val="0"/>
              <w:spacing w:after="0" w:line="23" w:lineRule="atLeast"/>
              <w:ind w:left="57"/>
              <w:rPr>
                <w:rFonts w:cs="Arial"/>
                <w:szCs w:val="22"/>
                <w:lang w:val="en-GB" w:eastAsia="en-US"/>
              </w:rPr>
            </w:pPr>
            <w:r w:rsidRPr="004A372D">
              <w:rPr>
                <w:rFonts w:eastAsia="Arial" w:cs="Arial"/>
                <w:color w:val="000000"/>
                <w:szCs w:val="22"/>
                <w:lang w:val="en-GB" w:eastAsia="en-US"/>
              </w:rPr>
              <w:t> </w:t>
            </w:r>
          </w:p>
        </w:tc>
        <w:tc>
          <w:tcPr>
            <w:tcW w:w="1417" w:type="dxa"/>
            <w:tcBorders>
              <w:top w:val="single" w:sz="8" w:space="0" w:color="696969"/>
              <w:left w:val="single" w:sz="8" w:space="0" w:color="696969"/>
              <w:bottom w:val="single" w:sz="8" w:space="0" w:color="696969"/>
              <w:right w:val="single" w:sz="8" w:space="0" w:color="696969"/>
            </w:tcBorders>
            <w:tcMar>
              <w:left w:w="0" w:type="dxa"/>
            </w:tcMar>
          </w:tcPr>
          <w:p w14:paraId="270DF0D4" w14:textId="77777777" w:rsidR="006122FE" w:rsidRPr="00AB3FE6" w:rsidRDefault="006122FE" w:rsidP="004A372D">
            <w:pPr>
              <w:widowControl w:val="0"/>
              <w:spacing w:after="0" w:line="23" w:lineRule="atLeast"/>
              <w:ind w:left="57"/>
              <w:rPr>
                <w:rFonts w:cs="Arial"/>
                <w:szCs w:val="22"/>
                <w:lang w:val="en-GB" w:eastAsia="en-US"/>
              </w:rPr>
            </w:pPr>
            <w:r w:rsidRPr="004A372D">
              <w:rPr>
                <w:rFonts w:eastAsia="Arial" w:cs="Arial"/>
                <w:color w:val="000000"/>
                <w:szCs w:val="22"/>
                <w:lang w:val="en-GB" w:eastAsia="en-US"/>
              </w:rPr>
              <w:t> </w:t>
            </w:r>
          </w:p>
        </w:tc>
        <w:tc>
          <w:tcPr>
            <w:tcW w:w="1559" w:type="dxa"/>
            <w:tcBorders>
              <w:top w:val="single" w:sz="8" w:space="0" w:color="696969"/>
              <w:left w:val="single" w:sz="8" w:space="0" w:color="696969"/>
              <w:bottom w:val="single" w:sz="8" w:space="0" w:color="696969"/>
              <w:right w:val="single" w:sz="8" w:space="0" w:color="696969"/>
            </w:tcBorders>
            <w:tcMar>
              <w:left w:w="0" w:type="dxa"/>
            </w:tcMar>
          </w:tcPr>
          <w:p w14:paraId="5CDCC9C2" w14:textId="77777777" w:rsidR="006122FE" w:rsidRPr="00AB3FE6" w:rsidRDefault="006122FE" w:rsidP="004A372D">
            <w:pPr>
              <w:widowControl w:val="0"/>
              <w:spacing w:after="0" w:line="23" w:lineRule="atLeast"/>
              <w:ind w:left="57"/>
              <w:rPr>
                <w:rFonts w:cs="Arial"/>
                <w:szCs w:val="22"/>
                <w:lang w:val="en-GB" w:eastAsia="en-US"/>
              </w:rPr>
            </w:pPr>
            <w:r w:rsidRPr="004A372D">
              <w:rPr>
                <w:rFonts w:eastAsia="Arial" w:cs="Arial"/>
                <w:color w:val="000000"/>
                <w:szCs w:val="22"/>
                <w:lang w:val="en-GB" w:eastAsia="en-US"/>
              </w:rPr>
              <w:t> </w:t>
            </w:r>
          </w:p>
        </w:tc>
        <w:tc>
          <w:tcPr>
            <w:tcW w:w="1560" w:type="dxa"/>
            <w:tcBorders>
              <w:top w:val="single" w:sz="8" w:space="0" w:color="696969"/>
              <w:left w:val="single" w:sz="8" w:space="0" w:color="696969"/>
              <w:bottom w:val="single" w:sz="8" w:space="0" w:color="696969"/>
              <w:right w:val="single" w:sz="8" w:space="0" w:color="696969"/>
            </w:tcBorders>
            <w:tcMar>
              <w:left w:w="0" w:type="dxa"/>
            </w:tcMar>
          </w:tcPr>
          <w:p w14:paraId="1D350207" w14:textId="77777777" w:rsidR="006122FE" w:rsidRPr="00AB3FE6" w:rsidRDefault="006122FE" w:rsidP="004A372D">
            <w:pPr>
              <w:widowControl w:val="0"/>
              <w:spacing w:after="0" w:line="23" w:lineRule="atLeast"/>
              <w:ind w:left="57"/>
              <w:rPr>
                <w:rFonts w:cs="Arial"/>
                <w:szCs w:val="22"/>
                <w:lang w:val="en-GB" w:eastAsia="en-US"/>
              </w:rPr>
            </w:pPr>
            <w:r w:rsidRPr="004A372D">
              <w:rPr>
                <w:rFonts w:eastAsia="Arial" w:cs="Arial"/>
                <w:color w:val="000000"/>
                <w:szCs w:val="22"/>
                <w:lang w:val="en-GB" w:eastAsia="en-US"/>
              </w:rPr>
              <w:t> </w:t>
            </w:r>
          </w:p>
        </w:tc>
        <w:tc>
          <w:tcPr>
            <w:tcW w:w="1984" w:type="dxa"/>
            <w:tcBorders>
              <w:top w:val="single" w:sz="8" w:space="0" w:color="696969"/>
              <w:left w:val="single" w:sz="8" w:space="0" w:color="696969"/>
              <w:bottom w:val="single" w:sz="8" w:space="0" w:color="696969"/>
              <w:right w:val="single" w:sz="8" w:space="0" w:color="696969"/>
            </w:tcBorders>
            <w:tcMar>
              <w:left w:w="0" w:type="dxa"/>
            </w:tcMar>
          </w:tcPr>
          <w:p w14:paraId="159B8543" w14:textId="77777777" w:rsidR="006122FE" w:rsidRPr="00AB3FE6" w:rsidRDefault="006122FE" w:rsidP="004A372D">
            <w:pPr>
              <w:widowControl w:val="0"/>
              <w:spacing w:after="0" w:line="23" w:lineRule="atLeast"/>
              <w:ind w:left="57"/>
              <w:rPr>
                <w:rFonts w:cs="Arial"/>
                <w:szCs w:val="22"/>
                <w:lang w:val="en-GB" w:eastAsia="en-US"/>
              </w:rPr>
            </w:pPr>
            <w:r w:rsidRPr="004A372D">
              <w:rPr>
                <w:rFonts w:eastAsia="Arial" w:cs="Arial"/>
                <w:color w:val="000000"/>
                <w:szCs w:val="22"/>
                <w:lang w:val="en-GB" w:eastAsia="en-US"/>
              </w:rPr>
              <w:t> </w:t>
            </w:r>
          </w:p>
        </w:tc>
        <w:tc>
          <w:tcPr>
            <w:tcW w:w="1559" w:type="dxa"/>
            <w:tcBorders>
              <w:top w:val="single" w:sz="8" w:space="0" w:color="696969"/>
              <w:left w:val="single" w:sz="8" w:space="0" w:color="696969"/>
              <w:bottom w:val="single" w:sz="8" w:space="0" w:color="696969"/>
              <w:right w:val="single" w:sz="8" w:space="0" w:color="696969"/>
            </w:tcBorders>
            <w:tcMar>
              <w:left w:w="0" w:type="dxa"/>
            </w:tcMar>
          </w:tcPr>
          <w:p w14:paraId="0A541018" w14:textId="77777777" w:rsidR="006122FE" w:rsidRPr="00AB3FE6" w:rsidRDefault="006122FE" w:rsidP="004A372D">
            <w:pPr>
              <w:widowControl w:val="0"/>
              <w:spacing w:after="0" w:line="23" w:lineRule="atLeast"/>
              <w:ind w:left="57"/>
              <w:rPr>
                <w:rFonts w:cs="Arial"/>
                <w:szCs w:val="22"/>
                <w:lang w:val="en-GB" w:eastAsia="en-US"/>
              </w:rPr>
            </w:pPr>
            <w:r w:rsidRPr="004A372D">
              <w:rPr>
                <w:rFonts w:eastAsia="Arial" w:cs="Arial"/>
                <w:color w:val="000000"/>
                <w:szCs w:val="22"/>
                <w:lang w:val="en-GB" w:eastAsia="en-US"/>
              </w:rPr>
              <w:t> </w:t>
            </w:r>
          </w:p>
        </w:tc>
      </w:tr>
      <w:tr w:rsidR="00AB07FF" w:rsidRPr="00AB3FE6" w14:paraId="5A8A31AE" w14:textId="77777777" w:rsidTr="00AB07FF">
        <w:tc>
          <w:tcPr>
            <w:tcW w:w="1144" w:type="dxa"/>
            <w:tcBorders>
              <w:top w:val="single" w:sz="8" w:space="0" w:color="696969"/>
              <w:left w:val="single" w:sz="8" w:space="0" w:color="696969"/>
              <w:bottom w:val="single" w:sz="8" w:space="0" w:color="696969"/>
              <w:right w:val="single" w:sz="8" w:space="0" w:color="696969"/>
            </w:tcBorders>
            <w:tcMar>
              <w:left w:w="0" w:type="dxa"/>
            </w:tcMar>
          </w:tcPr>
          <w:p w14:paraId="7660841C" w14:textId="77777777" w:rsidR="006122FE" w:rsidRPr="00AB3FE6" w:rsidRDefault="006122FE" w:rsidP="004A372D">
            <w:pPr>
              <w:widowControl w:val="0"/>
              <w:spacing w:after="0" w:line="23" w:lineRule="atLeast"/>
              <w:ind w:left="57"/>
              <w:rPr>
                <w:rFonts w:cs="Arial"/>
                <w:szCs w:val="22"/>
                <w:lang w:val="en-GB" w:eastAsia="en-US"/>
              </w:rPr>
            </w:pPr>
            <w:r w:rsidRPr="00AB3FE6">
              <w:rPr>
                <w:rFonts w:cs="Arial"/>
                <w:szCs w:val="22"/>
                <w:lang w:val="en-GB" w:eastAsia="en-US"/>
              </w:rPr>
              <w:t> </w:t>
            </w:r>
          </w:p>
        </w:tc>
        <w:tc>
          <w:tcPr>
            <w:tcW w:w="1701" w:type="dxa"/>
            <w:tcBorders>
              <w:top w:val="single" w:sz="8" w:space="0" w:color="696969"/>
              <w:left w:val="single" w:sz="8" w:space="0" w:color="696969"/>
              <w:bottom w:val="single" w:sz="8" w:space="0" w:color="696969"/>
              <w:right w:val="single" w:sz="8" w:space="0" w:color="696969"/>
            </w:tcBorders>
            <w:tcMar>
              <w:left w:w="0" w:type="dxa"/>
            </w:tcMar>
          </w:tcPr>
          <w:p w14:paraId="6FB92120" w14:textId="77777777" w:rsidR="006122FE" w:rsidRPr="00AB3FE6" w:rsidRDefault="006122FE" w:rsidP="004A372D">
            <w:pPr>
              <w:widowControl w:val="0"/>
              <w:spacing w:after="0" w:line="23" w:lineRule="atLeast"/>
              <w:ind w:left="57"/>
              <w:rPr>
                <w:rFonts w:cs="Arial"/>
                <w:szCs w:val="22"/>
                <w:lang w:val="en-GB" w:eastAsia="en-US"/>
              </w:rPr>
            </w:pPr>
            <w:r w:rsidRPr="004A372D">
              <w:rPr>
                <w:rFonts w:eastAsia="Arial" w:cs="Arial"/>
                <w:color w:val="000000"/>
                <w:szCs w:val="22"/>
                <w:lang w:val="en-GB" w:eastAsia="en-US"/>
              </w:rPr>
              <w:t> </w:t>
            </w:r>
          </w:p>
        </w:tc>
        <w:tc>
          <w:tcPr>
            <w:tcW w:w="1418" w:type="dxa"/>
            <w:tcBorders>
              <w:top w:val="single" w:sz="8" w:space="0" w:color="696969"/>
              <w:left w:val="single" w:sz="8" w:space="0" w:color="696969"/>
              <w:bottom w:val="single" w:sz="8" w:space="0" w:color="696969"/>
              <w:right w:val="single" w:sz="8" w:space="0" w:color="696969"/>
            </w:tcBorders>
            <w:tcMar>
              <w:left w:w="0" w:type="dxa"/>
            </w:tcMar>
          </w:tcPr>
          <w:p w14:paraId="2C38CBAD" w14:textId="77777777" w:rsidR="006122FE" w:rsidRPr="00AB3FE6" w:rsidRDefault="006122FE" w:rsidP="004A372D">
            <w:pPr>
              <w:widowControl w:val="0"/>
              <w:spacing w:after="0" w:line="23" w:lineRule="atLeast"/>
              <w:ind w:left="57"/>
              <w:rPr>
                <w:rFonts w:cs="Arial"/>
                <w:szCs w:val="22"/>
                <w:lang w:val="en-GB" w:eastAsia="en-US"/>
              </w:rPr>
            </w:pPr>
            <w:r w:rsidRPr="004A372D">
              <w:rPr>
                <w:rFonts w:eastAsia="Arial" w:cs="Arial"/>
                <w:color w:val="000000"/>
                <w:szCs w:val="22"/>
                <w:lang w:val="en-GB" w:eastAsia="en-US"/>
              </w:rPr>
              <w:t> </w:t>
            </w:r>
          </w:p>
        </w:tc>
        <w:tc>
          <w:tcPr>
            <w:tcW w:w="1843" w:type="dxa"/>
            <w:tcBorders>
              <w:top w:val="single" w:sz="8" w:space="0" w:color="696969"/>
              <w:left w:val="single" w:sz="8" w:space="0" w:color="696969"/>
              <w:bottom w:val="single" w:sz="8" w:space="0" w:color="696969"/>
              <w:right w:val="single" w:sz="8" w:space="0" w:color="696969"/>
            </w:tcBorders>
            <w:tcMar>
              <w:left w:w="0" w:type="dxa"/>
            </w:tcMar>
          </w:tcPr>
          <w:p w14:paraId="19EA79DA" w14:textId="77777777" w:rsidR="006122FE" w:rsidRPr="00AB3FE6" w:rsidRDefault="006122FE" w:rsidP="004A372D">
            <w:pPr>
              <w:widowControl w:val="0"/>
              <w:spacing w:after="0" w:line="23" w:lineRule="atLeast"/>
              <w:ind w:left="57"/>
              <w:rPr>
                <w:rFonts w:cs="Arial"/>
                <w:szCs w:val="22"/>
                <w:lang w:val="en-GB" w:eastAsia="en-US"/>
              </w:rPr>
            </w:pPr>
            <w:r w:rsidRPr="004A372D">
              <w:rPr>
                <w:rFonts w:eastAsia="Arial" w:cs="Arial"/>
                <w:color w:val="000000"/>
                <w:szCs w:val="22"/>
                <w:lang w:val="en-GB" w:eastAsia="en-US"/>
              </w:rPr>
              <w:t> </w:t>
            </w:r>
          </w:p>
        </w:tc>
        <w:tc>
          <w:tcPr>
            <w:tcW w:w="1417" w:type="dxa"/>
            <w:tcBorders>
              <w:top w:val="single" w:sz="8" w:space="0" w:color="696969"/>
              <w:left w:val="single" w:sz="8" w:space="0" w:color="696969"/>
              <w:bottom w:val="single" w:sz="8" w:space="0" w:color="696969"/>
              <w:right w:val="single" w:sz="8" w:space="0" w:color="696969"/>
            </w:tcBorders>
            <w:tcMar>
              <w:left w:w="0" w:type="dxa"/>
            </w:tcMar>
          </w:tcPr>
          <w:p w14:paraId="5351570B" w14:textId="77777777" w:rsidR="006122FE" w:rsidRPr="00AB3FE6" w:rsidRDefault="006122FE" w:rsidP="004A372D">
            <w:pPr>
              <w:widowControl w:val="0"/>
              <w:spacing w:after="0" w:line="23" w:lineRule="atLeast"/>
              <w:ind w:left="57"/>
              <w:rPr>
                <w:rFonts w:cs="Arial"/>
                <w:szCs w:val="22"/>
                <w:lang w:val="en-GB" w:eastAsia="en-US"/>
              </w:rPr>
            </w:pPr>
            <w:r w:rsidRPr="004A372D">
              <w:rPr>
                <w:rFonts w:eastAsia="Arial" w:cs="Arial"/>
                <w:color w:val="000000"/>
                <w:szCs w:val="22"/>
                <w:lang w:val="en-GB" w:eastAsia="en-US"/>
              </w:rPr>
              <w:t> </w:t>
            </w:r>
          </w:p>
        </w:tc>
        <w:tc>
          <w:tcPr>
            <w:tcW w:w="1559" w:type="dxa"/>
            <w:tcBorders>
              <w:top w:val="single" w:sz="8" w:space="0" w:color="696969"/>
              <w:left w:val="single" w:sz="8" w:space="0" w:color="696969"/>
              <w:bottom w:val="single" w:sz="8" w:space="0" w:color="696969"/>
              <w:right w:val="single" w:sz="8" w:space="0" w:color="696969"/>
            </w:tcBorders>
            <w:tcMar>
              <w:left w:w="0" w:type="dxa"/>
            </w:tcMar>
          </w:tcPr>
          <w:p w14:paraId="72851955" w14:textId="77777777" w:rsidR="006122FE" w:rsidRPr="00AB3FE6" w:rsidRDefault="006122FE" w:rsidP="004A372D">
            <w:pPr>
              <w:widowControl w:val="0"/>
              <w:spacing w:after="0" w:line="23" w:lineRule="atLeast"/>
              <w:ind w:left="57"/>
              <w:rPr>
                <w:rFonts w:cs="Arial"/>
                <w:szCs w:val="22"/>
                <w:lang w:val="en-GB" w:eastAsia="en-US"/>
              </w:rPr>
            </w:pPr>
            <w:r w:rsidRPr="004A372D">
              <w:rPr>
                <w:rFonts w:eastAsia="Arial" w:cs="Arial"/>
                <w:color w:val="000000"/>
                <w:szCs w:val="22"/>
                <w:lang w:val="en-GB" w:eastAsia="en-US"/>
              </w:rPr>
              <w:t> </w:t>
            </w:r>
          </w:p>
        </w:tc>
        <w:tc>
          <w:tcPr>
            <w:tcW w:w="1560" w:type="dxa"/>
            <w:tcBorders>
              <w:top w:val="single" w:sz="8" w:space="0" w:color="696969"/>
              <w:left w:val="single" w:sz="8" w:space="0" w:color="696969"/>
              <w:bottom w:val="single" w:sz="8" w:space="0" w:color="696969"/>
              <w:right w:val="single" w:sz="8" w:space="0" w:color="696969"/>
            </w:tcBorders>
            <w:tcMar>
              <w:left w:w="0" w:type="dxa"/>
            </w:tcMar>
          </w:tcPr>
          <w:p w14:paraId="7729D7FF" w14:textId="77777777" w:rsidR="006122FE" w:rsidRPr="00AB3FE6" w:rsidRDefault="006122FE" w:rsidP="004A372D">
            <w:pPr>
              <w:widowControl w:val="0"/>
              <w:spacing w:after="0" w:line="23" w:lineRule="atLeast"/>
              <w:ind w:left="57"/>
              <w:rPr>
                <w:rFonts w:cs="Arial"/>
                <w:szCs w:val="22"/>
                <w:lang w:val="en-GB" w:eastAsia="en-US"/>
              </w:rPr>
            </w:pPr>
            <w:r w:rsidRPr="004A372D">
              <w:rPr>
                <w:rFonts w:eastAsia="Arial" w:cs="Arial"/>
                <w:color w:val="000000"/>
                <w:szCs w:val="22"/>
                <w:lang w:val="en-GB" w:eastAsia="en-US"/>
              </w:rPr>
              <w:t> </w:t>
            </w:r>
          </w:p>
        </w:tc>
        <w:tc>
          <w:tcPr>
            <w:tcW w:w="1984" w:type="dxa"/>
            <w:tcBorders>
              <w:top w:val="single" w:sz="8" w:space="0" w:color="696969"/>
              <w:left w:val="single" w:sz="8" w:space="0" w:color="696969"/>
              <w:bottom w:val="single" w:sz="8" w:space="0" w:color="696969"/>
              <w:right w:val="single" w:sz="8" w:space="0" w:color="696969"/>
            </w:tcBorders>
            <w:tcMar>
              <w:left w:w="0" w:type="dxa"/>
            </w:tcMar>
          </w:tcPr>
          <w:p w14:paraId="1B50573D" w14:textId="77777777" w:rsidR="006122FE" w:rsidRPr="00AB3FE6" w:rsidRDefault="006122FE" w:rsidP="004A372D">
            <w:pPr>
              <w:widowControl w:val="0"/>
              <w:spacing w:after="0" w:line="23" w:lineRule="atLeast"/>
              <w:ind w:left="57"/>
              <w:rPr>
                <w:rFonts w:cs="Arial"/>
                <w:szCs w:val="22"/>
                <w:lang w:val="en-GB" w:eastAsia="en-US"/>
              </w:rPr>
            </w:pPr>
            <w:r w:rsidRPr="004A372D">
              <w:rPr>
                <w:rFonts w:eastAsia="Arial" w:cs="Arial"/>
                <w:color w:val="000000"/>
                <w:szCs w:val="22"/>
                <w:lang w:val="en-GB" w:eastAsia="en-US"/>
              </w:rPr>
              <w:t> </w:t>
            </w:r>
          </w:p>
        </w:tc>
        <w:tc>
          <w:tcPr>
            <w:tcW w:w="1559" w:type="dxa"/>
            <w:tcBorders>
              <w:top w:val="single" w:sz="8" w:space="0" w:color="696969"/>
              <w:left w:val="single" w:sz="8" w:space="0" w:color="696969"/>
              <w:bottom w:val="single" w:sz="8" w:space="0" w:color="696969"/>
              <w:right w:val="single" w:sz="8" w:space="0" w:color="696969"/>
            </w:tcBorders>
            <w:tcMar>
              <w:left w:w="0" w:type="dxa"/>
            </w:tcMar>
          </w:tcPr>
          <w:p w14:paraId="742F6D8A" w14:textId="77777777" w:rsidR="006122FE" w:rsidRPr="00AB3FE6" w:rsidRDefault="006122FE" w:rsidP="004A372D">
            <w:pPr>
              <w:widowControl w:val="0"/>
              <w:spacing w:after="0" w:line="23" w:lineRule="atLeast"/>
              <w:ind w:left="57"/>
              <w:rPr>
                <w:rFonts w:cs="Arial"/>
                <w:szCs w:val="22"/>
                <w:lang w:val="en-GB" w:eastAsia="en-US"/>
              </w:rPr>
            </w:pPr>
            <w:r w:rsidRPr="004A372D">
              <w:rPr>
                <w:rFonts w:eastAsia="Arial" w:cs="Arial"/>
                <w:color w:val="000000"/>
                <w:szCs w:val="22"/>
                <w:lang w:val="en-GB" w:eastAsia="en-US"/>
              </w:rPr>
              <w:t> </w:t>
            </w:r>
          </w:p>
        </w:tc>
      </w:tr>
      <w:tr w:rsidR="00AB07FF" w:rsidRPr="00AB3FE6" w14:paraId="36C3BCB4" w14:textId="77777777" w:rsidTr="00AB07FF">
        <w:tc>
          <w:tcPr>
            <w:tcW w:w="1144" w:type="dxa"/>
            <w:tcBorders>
              <w:top w:val="single" w:sz="8" w:space="0" w:color="696969"/>
              <w:left w:val="single" w:sz="8" w:space="0" w:color="696969"/>
              <w:bottom w:val="single" w:sz="8" w:space="0" w:color="696969"/>
              <w:right w:val="single" w:sz="8" w:space="0" w:color="696969"/>
            </w:tcBorders>
            <w:tcMar>
              <w:left w:w="0" w:type="dxa"/>
            </w:tcMar>
          </w:tcPr>
          <w:p w14:paraId="02A0C571" w14:textId="77777777" w:rsidR="006122FE" w:rsidRPr="00AB3FE6" w:rsidRDefault="006122FE" w:rsidP="004A372D">
            <w:pPr>
              <w:widowControl w:val="0"/>
              <w:spacing w:after="0" w:line="23" w:lineRule="atLeast"/>
              <w:ind w:left="57"/>
              <w:rPr>
                <w:rFonts w:cs="Arial"/>
                <w:szCs w:val="22"/>
                <w:lang w:val="en-GB" w:eastAsia="en-US"/>
              </w:rPr>
            </w:pPr>
            <w:r w:rsidRPr="00AB3FE6">
              <w:rPr>
                <w:rFonts w:cs="Arial"/>
                <w:szCs w:val="22"/>
                <w:lang w:val="en-GB" w:eastAsia="en-US"/>
              </w:rPr>
              <w:t> </w:t>
            </w:r>
          </w:p>
        </w:tc>
        <w:tc>
          <w:tcPr>
            <w:tcW w:w="1701" w:type="dxa"/>
            <w:tcBorders>
              <w:top w:val="single" w:sz="8" w:space="0" w:color="696969"/>
              <w:left w:val="single" w:sz="8" w:space="0" w:color="696969"/>
              <w:bottom w:val="single" w:sz="8" w:space="0" w:color="696969"/>
              <w:right w:val="single" w:sz="8" w:space="0" w:color="696969"/>
            </w:tcBorders>
            <w:tcMar>
              <w:left w:w="0" w:type="dxa"/>
            </w:tcMar>
          </w:tcPr>
          <w:p w14:paraId="6CC342BC" w14:textId="77777777" w:rsidR="006122FE" w:rsidRPr="00AB3FE6" w:rsidRDefault="006122FE" w:rsidP="004A372D">
            <w:pPr>
              <w:widowControl w:val="0"/>
              <w:spacing w:after="0" w:line="23" w:lineRule="atLeast"/>
              <w:ind w:left="57"/>
              <w:rPr>
                <w:rFonts w:cs="Arial"/>
                <w:szCs w:val="22"/>
                <w:lang w:val="en-GB" w:eastAsia="en-US"/>
              </w:rPr>
            </w:pPr>
            <w:r w:rsidRPr="004A372D">
              <w:rPr>
                <w:rFonts w:eastAsia="Arial" w:cs="Arial"/>
                <w:color w:val="000000"/>
                <w:szCs w:val="22"/>
                <w:lang w:val="en-GB" w:eastAsia="en-US"/>
              </w:rPr>
              <w:t> </w:t>
            </w:r>
          </w:p>
        </w:tc>
        <w:tc>
          <w:tcPr>
            <w:tcW w:w="1418" w:type="dxa"/>
            <w:tcBorders>
              <w:top w:val="single" w:sz="8" w:space="0" w:color="696969"/>
              <w:left w:val="single" w:sz="8" w:space="0" w:color="696969"/>
              <w:bottom w:val="single" w:sz="8" w:space="0" w:color="696969"/>
              <w:right w:val="single" w:sz="8" w:space="0" w:color="696969"/>
            </w:tcBorders>
            <w:tcMar>
              <w:left w:w="0" w:type="dxa"/>
            </w:tcMar>
          </w:tcPr>
          <w:p w14:paraId="19E41977" w14:textId="77777777" w:rsidR="006122FE" w:rsidRPr="00AB3FE6" w:rsidRDefault="006122FE" w:rsidP="004A372D">
            <w:pPr>
              <w:widowControl w:val="0"/>
              <w:spacing w:after="0" w:line="23" w:lineRule="atLeast"/>
              <w:ind w:left="57"/>
              <w:rPr>
                <w:rFonts w:cs="Arial"/>
                <w:szCs w:val="22"/>
                <w:lang w:val="en-GB" w:eastAsia="en-US"/>
              </w:rPr>
            </w:pPr>
            <w:r w:rsidRPr="004A372D">
              <w:rPr>
                <w:rFonts w:eastAsia="Arial" w:cs="Arial"/>
                <w:color w:val="000000"/>
                <w:szCs w:val="22"/>
                <w:lang w:val="en-GB" w:eastAsia="en-US"/>
              </w:rPr>
              <w:t> </w:t>
            </w:r>
          </w:p>
        </w:tc>
        <w:tc>
          <w:tcPr>
            <w:tcW w:w="1843" w:type="dxa"/>
            <w:tcBorders>
              <w:top w:val="single" w:sz="8" w:space="0" w:color="696969"/>
              <w:left w:val="single" w:sz="8" w:space="0" w:color="696969"/>
              <w:bottom w:val="single" w:sz="8" w:space="0" w:color="696969"/>
              <w:right w:val="single" w:sz="8" w:space="0" w:color="696969"/>
            </w:tcBorders>
            <w:tcMar>
              <w:left w:w="0" w:type="dxa"/>
            </w:tcMar>
          </w:tcPr>
          <w:p w14:paraId="5EB1BBAD" w14:textId="77777777" w:rsidR="006122FE" w:rsidRPr="00AB3FE6" w:rsidRDefault="006122FE" w:rsidP="004A372D">
            <w:pPr>
              <w:widowControl w:val="0"/>
              <w:spacing w:after="0" w:line="23" w:lineRule="atLeast"/>
              <w:ind w:left="57"/>
              <w:rPr>
                <w:rFonts w:cs="Arial"/>
                <w:szCs w:val="22"/>
                <w:lang w:val="en-GB" w:eastAsia="en-US"/>
              </w:rPr>
            </w:pPr>
            <w:r w:rsidRPr="004A372D">
              <w:rPr>
                <w:rFonts w:eastAsia="Arial" w:cs="Arial"/>
                <w:color w:val="000000"/>
                <w:szCs w:val="22"/>
                <w:lang w:val="en-GB" w:eastAsia="en-US"/>
              </w:rPr>
              <w:t> </w:t>
            </w:r>
          </w:p>
        </w:tc>
        <w:tc>
          <w:tcPr>
            <w:tcW w:w="1417" w:type="dxa"/>
            <w:tcBorders>
              <w:top w:val="single" w:sz="8" w:space="0" w:color="696969"/>
              <w:left w:val="single" w:sz="8" w:space="0" w:color="696969"/>
              <w:bottom w:val="single" w:sz="8" w:space="0" w:color="696969"/>
              <w:right w:val="single" w:sz="8" w:space="0" w:color="696969"/>
            </w:tcBorders>
            <w:tcMar>
              <w:left w:w="0" w:type="dxa"/>
            </w:tcMar>
          </w:tcPr>
          <w:p w14:paraId="6379C6B2" w14:textId="77777777" w:rsidR="006122FE" w:rsidRPr="00AB3FE6" w:rsidRDefault="006122FE" w:rsidP="004A372D">
            <w:pPr>
              <w:widowControl w:val="0"/>
              <w:spacing w:after="0" w:line="23" w:lineRule="atLeast"/>
              <w:ind w:left="57"/>
              <w:rPr>
                <w:rFonts w:cs="Arial"/>
                <w:szCs w:val="22"/>
                <w:lang w:val="en-GB" w:eastAsia="en-US"/>
              </w:rPr>
            </w:pPr>
            <w:r w:rsidRPr="004A372D">
              <w:rPr>
                <w:rFonts w:eastAsia="Arial" w:cs="Arial"/>
                <w:color w:val="000000"/>
                <w:szCs w:val="22"/>
                <w:lang w:val="en-GB" w:eastAsia="en-US"/>
              </w:rPr>
              <w:t> </w:t>
            </w:r>
          </w:p>
        </w:tc>
        <w:tc>
          <w:tcPr>
            <w:tcW w:w="1559" w:type="dxa"/>
            <w:tcBorders>
              <w:top w:val="single" w:sz="8" w:space="0" w:color="696969"/>
              <w:left w:val="single" w:sz="8" w:space="0" w:color="696969"/>
              <w:bottom w:val="single" w:sz="8" w:space="0" w:color="696969"/>
              <w:right w:val="single" w:sz="8" w:space="0" w:color="696969"/>
            </w:tcBorders>
            <w:tcMar>
              <w:left w:w="0" w:type="dxa"/>
            </w:tcMar>
          </w:tcPr>
          <w:p w14:paraId="51C87540" w14:textId="77777777" w:rsidR="006122FE" w:rsidRPr="00AB3FE6" w:rsidRDefault="006122FE" w:rsidP="004A372D">
            <w:pPr>
              <w:widowControl w:val="0"/>
              <w:spacing w:after="0" w:line="23" w:lineRule="atLeast"/>
              <w:ind w:left="57"/>
              <w:rPr>
                <w:rFonts w:cs="Arial"/>
                <w:szCs w:val="22"/>
                <w:lang w:val="en-GB" w:eastAsia="en-US"/>
              </w:rPr>
            </w:pPr>
            <w:r w:rsidRPr="004A372D">
              <w:rPr>
                <w:rFonts w:eastAsia="Arial" w:cs="Arial"/>
                <w:color w:val="000000"/>
                <w:szCs w:val="22"/>
                <w:lang w:val="en-GB" w:eastAsia="en-US"/>
              </w:rPr>
              <w:t> </w:t>
            </w:r>
          </w:p>
        </w:tc>
        <w:tc>
          <w:tcPr>
            <w:tcW w:w="1560" w:type="dxa"/>
            <w:tcBorders>
              <w:top w:val="single" w:sz="8" w:space="0" w:color="696969"/>
              <w:left w:val="single" w:sz="8" w:space="0" w:color="696969"/>
              <w:bottom w:val="single" w:sz="8" w:space="0" w:color="696969"/>
              <w:right w:val="single" w:sz="8" w:space="0" w:color="696969"/>
            </w:tcBorders>
            <w:tcMar>
              <w:left w:w="0" w:type="dxa"/>
            </w:tcMar>
          </w:tcPr>
          <w:p w14:paraId="1247093F" w14:textId="77777777" w:rsidR="006122FE" w:rsidRPr="00AB3FE6" w:rsidRDefault="006122FE" w:rsidP="004A372D">
            <w:pPr>
              <w:widowControl w:val="0"/>
              <w:spacing w:after="0" w:line="23" w:lineRule="atLeast"/>
              <w:ind w:left="57"/>
              <w:rPr>
                <w:rFonts w:cs="Arial"/>
                <w:szCs w:val="22"/>
                <w:lang w:val="en-GB" w:eastAsia="en-US"/>
              </w:rPr>
            </w:pPr>
            <w:r w:rsidRPr="004A372D">
              <w:rPr>
                <w:rFonts w:eastAsia="Arial" w:cs="Arial"/>
                <w:color w:val="000000"/>
                <w:szCs w:val="22"/>
                <w:lang w:val="en-GB" w:eastAsia="en-US"/>
              </w:rPr>
              <w:t> </w:t>
            </w:r>
          </w:p>
        </w:tc>
        <w:tc>
          <w:tcPr>
            <w:tcW w:w="1984" w:type="dxa"/>
            <w:tcBorders>
              <w:top w:val="single" w:sz="8" w:space="0" w:color="696969"/>
              <w:left w:val="single" w:sz="8" w:space="0" w:color="696969"/>
              <w:bottom w:val="single" w:sz="8" w:space="0" w:color="696969"/>
              <w:right w:val="single" w:sz="8" w:space="0" w:color="696969"/>
            </w:tcBorders>
            <w:tcMar>
              <w:left w:w="0" w:type="dxa"/>
            </w:tcMar>
          </w:tcPr>
          <w:p w14:paraId="4A3A6611" w14:textId="77777777" w:rsidR="006122FE" w:rsidRPr="00AB3FE6" w:rsidRDefault="006122FE" w:rsidP="004A372D">
            <w:pPr>
              <w:widowControl w:val="0"/>
              <w:spacing w:after="0" w:line="23" w:lineRule="atLeast"/>
              <w:ind w:left="57"/>
              <w:rPr>
                <w:rFonts w:cs="Arial"/>
                <w:szCs w:val="22"/>
                <w:lang w:val="en-GB" w:eastAsia="en-US"/>
              </w:rPr>
            </w:pPr>
            <w:r w:rsidRPr="004A372D">
              <w:rPr>
                <w:rFonts w:eastAsia="Arial" w:cs="Arial"/>
                <w:color w:val="000000"/>
                <w:szCs w:val="22"/>
                <w:lang w:val="en-GB" w:eastAsia="en-US"/>
              </w:rPr>
              <w:t> </w:t>
            </w:r>
          </w:p>
        </w:tc>
        <w:tc>
          <w:tcPr>
            <w:tcW w:w="1559" w:type="dxa"/>
            <w:tcBorders>
              <w:top w:val="single" w:sz="8" w:space="0" w:color="696969"/>
              <w:left w:val="single" w:sz="8" w:space="0" w:color="696969"/>
              <w:bottom w:val="single" w:sz="8" w:space="0" w:color="696969"/>
              <w:right w:val="single" w:sz="8" w:space="0" w:color="696969"/>
            </w:tcBorders>
            <w:tcMar>
              <w:left w:w="0" w:type="dxa"/>
            </w:tcMar>
          </w:tcPr>
          <w:p w14:paraId="3D6A6C26" w14:textId="77777777" w:rsidR="006122FE" w:rsidRPr="00AB3FE6" w:rsidRDefault="006122FE" w:rsidP="004A372D">
            <w:pPr>
              <w:widowControl w:val="0"/>
              <w:spacing w:after="0" w:line="23" w:lineRule="atLeast"/>
              <w:ind w:left="57"/>
              <w:rPr>
                <w:rFonts w:cs="Arial"/>
                <w:szCs w:val="22"/>
                <w:lang w:val="en-GB" w:eastAsia="en-US"/>
              </w:rPr>
            </w:pPr>
            <w:r w:rsidRPr="004A372D">
              <w:rPr>
                <w:rFonts w:eastAsia="Arial" w:cs="Arial"/>
                <w:color w:val="000000"/>
                <w:szCs w:val="22"/>
                <w:lang w:val="en-GB" w:eastAsia="en-US"/>
              </w:rPr>
              <w:t> </w:t>
            </w:r>
          </w:p>
        </w:tc>
      </w:tr>
      <w:tr w:rsidR="00AB07FF" w:rsidRPr="00AB3FE6" w14:paraId="4B21099E" w14:textId="77777777" w:rsidTr="00AB07FF">
        <w:tc>
          <w:tcPr>
            <w:tcW w:w="1144" w:type="dxa"/>
            <w:tcBorders>
              <w:top w:val="single" w:sz="8" w:space="0" w:color="696969"/>
              <w:left w:val="single" w:sz="8" w:space="0" w:color="696969"/>
              <w:bottom w:val="single" w:sz="8" w:space="0" w:color="696969"/>
              <w:right w:val="single" w:sz="8" w:space="0" w:color="696969"/>
            </w:tcBorders>
            <w:tcMar>
              <w:left w:w="0" w:type="dxa"/>
            </w:tcMar>
          </w:tcPr>
          <w:p w14:paraId="0E2B2980" w14:textId="77777777" w:rsidR="006122FE" w:rsidRPr="00AB3FE6" w:rsidRDefault="006122FE" w:rsidP="004A372D">
            <w:pPr>
              <w:widowControl w:val="0"/>
              <w:spacing w:after="0" w:line="23" w:lineRule="atLeast"/>
              <w:ind w:left="57"/>
              <w:rPr>
                <w:rFonts w:cs="Arial"/>
                <w:szCs w:val="22"/>
                <w:lang w:val="en-GB" w:eastAsia="en-US"/>
              </w:rPr>
            </w:pPr>
            <w:r w:rsidRPr="00AB3FE6">
              <w:rPr>
                <w:rFonts w:cs="Arial"/>
                <w:szCs w:val="22"/>
                <w:lang w:val="en-GB" w:eastAsia="en-US"/>
              </w:rPr>
              <w:t> </w:t>
            </w:r>
          </w:p>
        </w:tc>
        <w:tc>
          <w:tcPr>
            <w:tcW w:w="1701" w:type="dxa"/>
            <w:tcBorders>
              <w:top w:val="single" w:sz="8" w:space="0" w:color="696969"/>
              <w:left w:val="single" w:sz="8" w:space="0" w:color="696969"/>
              <w:bottom w:val="single" w:sz="8" w:space="0" w:color="696969"/>
              <w:right w:val="single" w:sz="8" w:space="0" w:color="696969"/>
            </w:tcBorders>
            <w:tcMar>
              <w:left w:w="0" w:type="dxa"/>
            </w:tcMar>
          </w:tcPr>
          <w:p w14:paraId="28E3BA64" w14:textId="77777777" w:rsidR="006122FE" w:rsidRPr="00AB3FE6" w:rsidRDefault="006122FE" w:rsidP="004A372D">
            <w:pPr>
              <w:widowControl w:val="0"/>
              <w:spacing w:after="0" w:line="23" w:lineRule="atLeast"/>
              <w:ind w:left="57"/>
              <w:rPr>
                <w:rFonts w:cs="Arial"/>
                <w:szCs w:val="22"/>
                <w:lang w:val="en-GB" w:eastAsia="en-US"/>
              </w:rPr>
            </w:pPr>
            <w:r w:rsidRPr="004A372D">
              <w:rPr>
                <w:rFonts w:eastAsia="Arial" w:cs="Arial"/>
                <w:color w:val="000000"/>
                <w:szCs w:val="22"/>
                <w:lang w:val="en-GB" w:eastAsia="en-US"/>
              </w:rPr>
              <w:t> </w:t>
            </w:r>
          </w:p>
        </w:tc>
        <w:tc>
          <w:tcPr>
            <w:tcW w:w="1418" w:type="dxa"/>
            <w:tcBorders>
              <w:top w:val="single" w:sz="8" w:space="0" w:color="696969"/>
              <w:left w:val="single" w:sz="8" w:space="0" w:color="696969"/>
              <w:bottom w:val="single" w:sz="8" w:space="0" w:color="696969"/>
              <w:right w:val="single" w:sz="8" w:space="0" w:color="696969"/>
            </w:tcBorders>
            <w:tcMar>
              <w:left w:w="0" w:type="dxa"/>
            </w:tcMar>
          </w:tcPr>
          <w:p w14:paraId="43724C38" w14:textId="77777777" w:rsidR="006122FE" w:rsidRPr="00AB3FE6" w:rsidRDefault="006122FE" w:rsidP="004A372D">
            <w:pPr>
              <w:widowControl w:val="0"/>
              <w:spacing w:after="0" w:line="23" w:lineRule="atLeast"/>
              <w:ind w:left="57"/>
              <w:rPr>
                <w:rFonts w:cs="Arial"/>
                <w:szCs w:val="22"/>
                <w:lang w:val="en-GB" w:eastAsia="en-US"/>
              </w:rPr>
            </w:pPr>
            <w:r w:rsidRPr="004A372D">
              <w:rPr>
                <w:rFonts w:eastAsia="Arial" w:cs="Arial"/>
                <w:color w:val="000000"/>
                <w:szCs w:val="22"/>
                <w:lang w:val="en-GB" w:eastAsia="en-US"/>
              </w:rPr>
              <w:t> </w:t>
            </w:r>
          </w:p>
        </w:tc>
        <w:tc>
          <w:tcPr>
            <w:tcW w:w="1843" w:type="dxa"/>
            <w:tcBorders>
              <w:top w:val="single" w:sz="8" w:space="0" w:color="696969"/>
              <w:left w:val="single" w:sz="8" w:space="0" w:color="696969"/>
              <w:bottom w:val="single" w:sz="8" w:space="0" w:color="696969"/>
              <w:right w:val="single" w:sz="8" w:space="0" w:color="696969"/>
            </w:tcBorders>
            <w:tcMar>
              <w:left w:w="0" w:type="dxa"/>
            </w:tcMar>
          </w:tcPr>
          <w:p w14:paraId="12E2DB89" w14:textId="77777777" w:rsidR="006122FE" w:rsidRPr="00AB3FE6" w:rsidRDefault="006122FE" w:rsidP="004A372D">
            <w:pPr>
              <w:widowControl w:val="0"/>
              <w:spacing w:after="0" w:line="23" w:lineRule="atLeast"/>
              <w:ind w:left="57"/>
              <w:rPr>
                <w:rFonts w:cs="Arial"/>
                <w:szCs w:val="22"/>
                <w:lang w:val="en-GB" w:eastAsia="en-US"/>
              </w:rPr>
            </w:pPr>
            <w:r w:rsidRPr="004A372D">
              <w:rPr>
                <w:rFonts w:eastAsia="Arial" w:cs="Arial"/>
                <w:color w:val="000000"/>
                <w:szCs w:val="22"/>
                <w:lang w:val="en-GB" w:eastAsia="en-US"/>
              </w:rPr>
              <w:t> </w:t>
            </w:r>
          </w:p>
        </w:tc>
        <w:tc>
          <w:tcPr>
            <w:tcW w:w="1417" w:type="dxa"/>
            <w:tcBorders>
              <w:top w:val="single" w:sz="8" w:space="0" w:color="696969"/>
              <w:left w:val="single" w:sz="8" w:space="0" w:color="696969"/>
              <w:bottom w:val="single" w:sz="8" w:space="0" w:color="696969"/>
              <w:right w:val="single" w:sz="8" w:space="0" w:color="696969"/>
            </w:tcBorders>
            <w:tcMar>
              <w:left w:w="0" w:type="dxa"/>
            </w:tcMar>
          </w:tcPr>
          <w:p w14:paraId="240CCC6C" w14:textId="77777777" w:rsidR="006122FE" w:rsidRPr="00AB3FE6" w:rsidRDefault="006122FE" w:rsidP="004A372D">
            <w:pPr>
              <w:widowControl w:val="0"/>
              <w:spacing w:after="0" w:line="23" w:lineRule="atLeast"/>
              <w:ind w:left="57"/>
              <w:rPr>
                <w:rFonts w:cs="Arial"/>
                <w:szCs w:val="22"/>
                <w:lang w:val="en-GB" w:eastAsia="en-US"/>
              </w:rPr>
            </w:pPr>
            <w:r w:rsidRPr="004A372D">
              <w:rPr>
                <w:rFonts w:eastAsia="Arial" w:cs="Arial"/>
                <w:color w:val="000000"/>
                <w:szCs w:val="22"/>
                <w:lang w:val="en-GB" w:eastAsia="en-US"/>
              </w:rPr>
              <w:t> </w:t>
            </w:r>
          </w:p>
        </w:tc>
        <w:tc>
          <w:tcPr>
            <w:tcW w:w="1559" w:type="dxa"/>
            <w:tcBorders>
              <w:top w:val="single" w:sz="8" w:space="0" w:color="696969"/>
              <w:left w:val="single" w:sz="8" w:space="0" w:color="696969"/>
              <w:bottom w:val="single" w:sz="8" w:space="0" w:color="696969"/>
              <w:right w:val="single" w:sz="8" w:space="0" w:color="696969"/>
            </w:tcBorders>
            <w:tcMar>
              <w:left w:w="0" w:type="dxa"/>
            </w:tcMar>
          </w:tcPr>
          <w:p w14:paraId="1A0B00D0" w14:textId="77777777" w:rsidR="006122FE" w:rsidRPr="00AB3FE6" w:rsidRDefault="006122FE" w:rsidP="004A372D">
            <w:pPr>
              <w:widowControl w:val="0"/>
              <w:spacing w:after="0" w:line="23" w:lineRule="atLeast"/>
              <w:ind w:left="57"/>
              <w:rPr>
                <w:rFonts w:cs="Arial"/>
                <w:szCs w:val="22"/>
                <w:lang w:val="en-GB" w:eastAsia="en-US"/>
              </w:rPr>
            </w:pPr>
            <w:r w:rsidRPr="004A372D">
              <w:rPr>
                <w:rFonts w:eastAsia="Arial" w:cs="Arial"/>
                <w:color w:val="000000"/>
                <w:szCs w:val="22"/>
                <w:lang w:val="en-GB" w:eastAsia="en-US"/>
              </w:rPr>
              <w:t> </w:t>
            </w:r>
          </w:p>
        </w:tc>
        <w:tc>
          <w:tcPr>
            <w:tcW w:w="1560" w:type="dxa"/>
            <w:tcBorders>
              <w:top w:val="single" w:sz="8" w:space="0" w:color="696969"/>
              <w:left w:val="single" w:sz="8" w:space="0" w:color="696969"/>
              <w:bottom w:val="single" w:sz="8" w:space="0" w:color="696969"/>
              <w:right w:val="single" w:sz="8" w:space="0" w:color="696969"/>
            </w:tcBorders>
            <w:tcMar>
              <w:left w:w="0" w:type="dxa"/>
            </w:tcMar>
          </w:tcPr>
          <w:p w14:paraId="332ADA2B" w14:textId="77777777" w:rsidR="006122FE" w:rsidRPr="00AB3FE6" w:rsidRDefault="006122FE" w:rsidP="004A372D">
            <w:pPr>
              <w:widowControl w:val="0"/>
              <w:spacing w:after="0" w:line="23" w:lineRule="atLeast"/>
              <w:ind w:left="57"/>
              <w:rPr>
                <w:rFonts w:cs="Arial"/>
                <w:szCs w:val="22"/>
                <w:lang w:val="en-GB" w:eastAsia="en-US"/>
              </w:rPr>
            </w:pPr>
            <w:r w:rsidRPr="004A372D">
              <w:rPr>
                <w:rFonts w:eastAsia="Arial" w:cs="Arial"/>
                <w:color w:val="000000"/>
                <w:szCs w:val="22"/>
                <w:lang w:val="en-GB" w:eastAsia="en-US"/>
              </w:rPr>
              <w:t> </w:t>
            </w:r>
          </w:p>
        </w:tc>
        <w:tc>
          <w:tcPr>
            <w:tcW w:w="1984" w:type="dxa"/>
            <w:tcBorders>
              <w:top w:val="single" w:sz="8" w:space="0" w:color="696969"/>
              <w:left w:val="single" w:sz="8" w:space="0" w:color="696969"/>
              <w:bottom w:val="single" w:sz="8" w:space="0" w:color="696969"/>
              <w:right w:val="single" w:sz="8" w:space="0" w:color="696969"/>
            </w:tcBorders>
            <w:tcMar>
              <w:left w:w="0" w:type="dxa"/>
            </w:tcMar>
          </w:tcPr>
          <w:p w14:paraId="0E007CB7" w14:textId="77777777" w:rsidR="006122FE" w:rsidRPr="00AB3FE6" w:rsidRDefault="006122FE" w:rsidP="004A372D">
            <w:pPr>
              <w:widowControl w:val="0"/>
              <w:spacing w:after="0" w:line="23" w:lineRule="atLeast"/>
              <w:ind w:left="57"/>
              <w:rPr>
                <w:rFonts w:cs="Arial"/>
                <w:szCs w:val="22"/>
                <w:lang w:val="en-GB" w:eastAsia="en-US"/>
              </w:rPr>
            </w:pPr>
            <w:r w:rsidRPr="004A372D">
              <w:rPr>
                <w:rFonts w:eastAsia="Arial" w:cs="Arial"/>
                <w:color w:val="000000"/>
                <w:szCs w:val="22"/>
                <w:lang w:val="en-GB" w:eastAsia="en-US"/>
              </w:rPr>
              <w:t> </w:t>
            </w:r>
          </w:p>
        </w:tc>
        <w:tc>
          <w:tcPr>
            <w:tcW w:w="1559" w:type="dxa"/>
            <w:tcBorders>
              <w:top w:val="single" w:sz="8" w:space="0" w:color="696969"/>
              <w:left w:val="single" w:sz="8" w:space="0" w:color="696969"/>
              <w:bottom w:val="single" w:sz="8" w:space="0" w:color="696969"/>
              <w:right w:val="single" w:sz="8" w:space="0" w:color="696969"/>
            </w:tcBorders>
            <w:tcMar>
              <w:left w:w="0" w:type="dxa"/>
            </w:tcMar>
          </w:tcPr>
          <w:p w14:paraId="43BD2AD5" w14:textId="77777777" w:rsidR="006122FE" w:rsidRPr="00AB3FE6" w:rsidRDefault="006122FE" w:rsidP="004A372D">
            <w:pPr>
              <w:widowControl w:val="0"/>
              <w:spacing w:after="0" w:line="23" w:lineRule="atLeast"/>
              <w:ind w:left="57"/>
              <w:rPr>
                <w:rFonts w:cs="Arial"/>
                <w:szCs w:val="22"/>
                <w:lang w:val="en-GB" w:eastAsia="en-US"/>
              </w:rPr>
            </w:pPr>
            <w:r w:rsidRPr="004A372D">
              <w:rPr>
                <w:rFonts w:eastAsia="Arial" w:cs="Arial"/>
                <w:color w:val="000000"/>
                <w:szCs w:val="22"/>
                <w:lang w:val="en-GB" w:eastAsia="en-US"/>
              </w:rPr>
              <w:t> </w:t>
            </w:r>
          </w:p>
        </w:tc>
      </w:tr>
      <w:tr w:rsidR="00AB07FF" w:rsidRPr="00AB3FE6" w14:paraId="3EB48901" w14:textId="77777777" w:rsidTr="00AB07FF">
        <w:tc>
          <w:tcPr>
            <w:tcW w:w="1144" w:type="dxa"/>
            <w:tcBorders>
              <w:top w:val="single" w:sz="8" w:space="0" w:color="696969"/>
              <w:left w:val="single" w:sz="8" w:space="0" w:color="696969"/>
              <w:bottom w:val="single" w:sz="8" w:space="0" w:color="696969"/>
              <w:right w:val="single" w:sz="8" w:space="0" w:color="696969"/>
            </w:tcBorders>
            <w:tcMar>
              <w:left w:w="0" w:type="dxa"/>
            </w:tcMar>
          </w:tcPr>
          <w:p w14:paraId="4D7ABCE0" w14:textId="77777777" w:rsidR="006122FE" w:rsidRPr="00AB3FE6" w:rsidRDefault="006122FE" w:rsidP="004A372D">
            <w:pPr>
              <w:widowControl w:val="0"/>
              <w:spacing w:after="0" w:line="23" w:lineRule="atLeast"/>
              <w:ind w:left="57"/>
              <w:rPr>
                <w:rFonts w:cs="Arial"/>
                <w:szCs w:val="22"/>
                <w:lang w:val="en-GB" w:eastAsia="en-US"/>
              </w:rPr>
            </w:pPr>
            <w:r w:rsidRPr="00AB3FE6">
              <w:rPr>
                <w:rFonts w:cs="Arial"/>
                <w:szCs w:val="22"/>
                <w:lang w:val="en-GB" w:eastAsia="en-US"/>
              </w:rPr>
              <w:t> </w:t>
            </w:r>
          </w:p>
        </w:tc>
        <w:tc>
          <w:tcPr>
            <w:tcW w:w="1701" w:type="dxa"/>
            <w:tcBorders>
              <w:top w:val="single" w:sz="8" w:space="0" w:color="696969"/>
              <w:left w:val="single" w:sz="8" w:space="0" w:color="696969"/>
              <w:bottom w:val="single" w:sz="8" w:space="0" w:color="696969"/>
              <w:right w:val="single" w:sz="8" w:space="0" w:color="696969"/>
            </w:tcBorders>
            <w:tcMar>
              <w:left w:w="0" w:type="dxa"/>
            </w:tcMar>
          </w:tcPr>
          <w:p w14:paraId="78ACCC57" w14:textId="77777777" w:rsidR="006122FE" w:rsidRPr="00AB3FE6" w:rsidRDefault="006122FE" w:rsidP="004A372D">
            <w:pPr>
              <w:widowControl w:val="0"/>
              <w:spacing w:after="0" w:line="23" w:lineRule="atLeast"/>
              <w:ind w:left="57"/>
              <w:rPr>
                <w:rFonts w:cs="Arial"/>
                <w:szCs w:val="22"/>
                <w:lang w:val="en-GB" w:eastAsia="en-US"/>
              </w:rPr>
            </w:pPr>
            <w:r w:rsidRPr="004A372D">
              <w:rPr>
                <w:rFonts w:eastAsia="Arial" w:cs="Arial"/>
                <w:color w:val="000000"/>
                <w:szCs w:val="22"/>
                <w:lang w:val="en-GB" w:eastAsia="en-US"/>
              </w:rPr>
              <w:t> </w:t>
            </w:r>
          </w:p>
        </w:tc>
        <w:tc>
          <w:tcPr>
            <w:tcW w:w="1418" w:type="dxa"/>
            <w:tcBorders>
              <w:top w:val="single" w:sz="8" w:space="0" w:color="696969"/>
              <w:left w:val="single" w:sz="8" w:space="0" w:color="696969"/>
              <w:bottom w:val="single" w:sz="8" w:space="0" w:color="696969"/>
              <w:right w:val="single" w:sz="8" w:space="0" w:color="696969"/>
            </w:tcBorders>
            <w:tcMar>
              <w:left w:w="0" w:type="dxa"/>
            </w:tcMar>
          </w:tcPr>
          <w:p w14:paraId="1828262F" w14:textId="77777777" w:rsidR="006122FE" w:rsidRPr="00AB3FE6" w:rsidRDefault="006122FE" w:rsidP="004A372D">
            <w:pPr>
              <w:widowControl w:val="0"/>
              <w:spacing w:after="0" w:line="23" w:lineRule="atLeast"/>
              <w:ind w:left="57"/>
              <w:rPr>
                <w:rFonts w:cs="Arial"/>
                <w:szCs w:val="22"/>
                <w:lang w:val="en-GB" w:eastAsia="en-US"/>
              </w:rPr>
            </w:pPr>
            <w:r w:rsidRPr="004A372D">
              <w:rPr>
                <w:rFonts w:eastAsia="Arial" w:cs="Arial"/>
                <w:color w:val="000000"/>
                <w:szCs w:val="22"/>
                <w:lang w:val="en-GB" w:eastAsia="en-US"/>
              </w:rPr>
              <w:t> </w:t>
            </w:r>
          </w:p>
        </w:tc>
        <w:tc>
          <w:tcPr>
            <w:tcW w:w="1843" w:type="dxa"/>
            <w:tcBorders>
              <w:top w:val="single" w:sz="8" w:space="0" w:color="696969"/>
              <w:left w:val="single" w:sz="8" w:space="0" w:color="696969"/>
              <w:bottom w:val="single" w:sz="8" w:space="0" w:color="696969"/>
              <w:right w:val="single" w:sz="8" w:space="0" w:color="696969"/>
            </w:tcBorders>
            <w:tcMar>
              <w:left w:w="0" w:type="dxa"/>
            </w:tcMar>
          </w:tcPr>
          <w:p w14:paraId="574DA739" w14:textId="77777777" w:rsidR="006122FE" w:rsidRPr="00AB3FE6" w:rsidRDefault="006122FE" w:rsidP="004A372D">
            <w:pPr>
              <w:widowControl w:val="0"/>
              <w:spacing w:after="0" w:line="23" w:lineRule="atLeast"/>
              <w:ind w:left="57"/>
              <w:rPr>
                <w:rFonts w:cs="Arial"/>
                <w:szCs w:val="22"/>
                <w:lang w:val="en-GB" w:eastAsia="en-US"/>
              </w:rPr>
            </w:pPr>
            <w:r w:rsidRPr="004A372D">
              <w:rPr>
                <w:rFonts w:eastAsia="Arial" w:cs="Arial"/>
                <w:color w:val="000000"/>
                <w:szCs w:val="22"/>
                <w:lang w:val="en-GB" w:eastAsia="en-US"/>
              </w:rPr>
              <w:t> </w:t>
            </w:r>
          </w:p>
        </w:tc>
        <w:tc>
          <w:tcPr>
            <w:tcW w:w="1417" w:type="dxa"/>
            <w:tcBorders>
              <w:top w:val="single" w:sz="8" w:space="0" w:color="696969"/>
              <w:left w:val="single" w:sz="8" w:space="0" w:color="696969"/>
              <w:bottom w:val="single" w:sz="8" w:space="0" w:color="696969"/>
              <w:right w:val="single" w:sz="8" w:space="0" w:color="696969"/>
            </w:tcBorders>
            <w:tcMar>
              <w:left w:w="0" w:type="dxa"/>
            </w:tcMar>
          </w:tcPr>
          <w:p w14:paraId="591520DA" w14:textId="77777777" w:rsidR="006122FE" w:rsidRPr="00AB3FE6" w:rsidRDefault="006122FE" w:rsidP="004A372D">
            <w:pPr>
              <w:widowControl w:val="0"/>
              <w:spacing w:after="0" w:line="23" w:lineRule="atLeast"/>
              <w:ind w:left="57"/>
              <w:rPr>
                <w:rFonts w:cs="Arial"/>
                <w:szCs w:val="22"/>
                <w:lang w:val="en-GB" w:eastAsia="en-US"/>
              </w:rPr>
            </w:pPr>
            <w:r w:rsidRPr="004A372D">
              <w:rPr>
                <w:rFonts w:eastAsia="Arial" w:cs="Arial"/>
                <w:color w:val="000000"/>
                <w:szCs w:val="22"/>
                <w:lang w:val="en-GB" w:eastAsia="en-US"/>
              </w:rPr>
              <w:t> </w:t>
            </w:r>
          </w:p>
        </w:tc>
        <w:tc>
          <w:tcPr>
            <w:tcW w:w="1559" w:type="dxa"/>
            <w:tcBorders>
              <w:top w:val="single" w:sz="8" w:space="0" w:color="696969"/>
              <w:left w:val="single" w:sz="8" w:space="0" w:color="696969"/>
              <w:bottom w:val="single" w:sz="8" w:space="0" w:color="696969"/>
              <w:right w:val="single" w:sz="8" w:space="0" w:color="696969"/>
            </w:tcBorders>
            <w:tcMar>
              <w:left w:w="0" w:type="dxa"/>
            </w:tcMar>
          </w:tcPr>
          <w:p w14:paraId="1A9A41A9" w14:textId="77777777" w:rsidR="006122FE" w:rsidRPr="00AB3FE6" w:rsidRDefault="006122FE" w:rsidP="004A372D">
            <w:pPr>
              <w:widowControl w:val="0"/>
              <w:spacing w:after="0" w:line="23" w:lineRule="atLeast"/>
              <w:ind w:left="57"/>
              <w:rPr>
                <w:rFonts w:cs="Arial"/>
                <w:szCs w:val="22"/>
                <w:lang w:val="en-GB" w:eastAsia="en-US"/>
              </w:rPr>
            </w:pPr>
            <w:r w:rsidRPr="004A372D">
              <w:rPr>
                <w:rFonts w:eastAsia="Arial" w:cs="Arial"/>
                <w:color w:val="000000"/>
                <w:szCs w:val="22"/>
                <w:lang w:val="en-GB" w:eastAsia="en-US"/>
              </w:rPr>
              <w:t> </w:t>
            </w:r>
          </w:p>
        </w:tc>
        <w:tc>
          <w:tcPr>
            <w:tcW w:w="1560" w:type="dxa"/>
            <w:tcBorders>
              <w:top w:val="single" w:sz="8" w:space="0" w:color="696969"/>
              <w:left w:val="single" w:sz="8" w:space="0" w:color="696969"/>
              <w:bottom w:val="single" w:sz="8" w:space="0" w:color="696969"/>
              <w:right w:val="single" w:sz="8" w:space="0" w:color="696969"/>
            </w:tcBorders>
            <w:tcMar>
              <w:left w:w="0" w:type="dxa"/>
            </w:tcMar>
          </w:tcPr>
          <w:p w14:paraId="2AD5AA8A" w14:textId="77777777" w:rsidR="006122FE" w:rsidRPr="00AB3FE6" w:rsidRDefault="006122FE" w:rsidP="004A372D">
            <w:pPr>
              <w:widowControl w:val="0"/>
              <w:spacing w:after="0" w:line="23" w:lineRule="atLeast"/>
              <w:ind w:left="57"/>
              <w:rPr>
                <w:rFonts w:cs="Arial"/>
                <w:szCs w:val="22"/>
                <w:lang w:val="en-GB" w:eastAsia="en-US"/>
              </w:rPr>
            </w:pPr>
            <w:r w:rsidRPr="004A372D">
              <w:rPr>
                <w:rFonts w:eastAsia="Arial" w:cs="Arial"/>
                <w:color w:val="000000"/>
                <w:szCs w:val="22"/>
                <w:lang w:val="en-GB" w:eastAsia="en-US"/>
              </w:rPr>
              <w:t> </w:t>
            </w:r>
          </w:p>
        </w:tc>
        <w:tc>
          <w:tcPr>
            <w:tcW w:w="1984" w:type="dxa"/>
            <w:tcBorders>
              <w:top w:val="single" w:sz="8" w:space="0" w:color="696969"/>
              <w:left w:val="single" w:sz="8" w:space="0" w:color="696969"/>
              <w:bottom w:val="single" w:sz="8" w:space="0" w:color="696969"/>
              <w:right w:val="single" w:sz="8" w:space="0" w:color="696969"/>
            </w:tcBorders>
            <w:tcMar>
              <w:left w:w="0" w:type="dxa"/>
            </w:tcMar>
          </w:tcPr>
          <w:p w14:paraId="61FC482C" w14:textId="77777777" w:rsidR="006122FE" w:rsidRPr="00AB3FE6" w:rsidRDefault="006122FE" w:rsidP="004A372D">
            <w:pPr>
              <w:widowControl w:val="0"/>
              <w:spacing w:after="0" w:line="23" w:lineRule="atLeast"/>
              <w:ind w:left="57"/>
              <w:rPr>
                <w:rFonts w:cs="Arial"/>
                <w:szCs w:val="22"/>
                <w:lang w:val="en-GB" w:eastAsia="en-US"/>
              </w:rPr>
            </w:pPr>
            <w:r w:rsidRPr="004A372D">
              <w:rPr>
                <w:rFonts w:eastAsia="Arial" w:cs="Arial"/>
                <w:color w:val="000000"/>
                <w:szCs w:val="22"/>
                <w:lang w:val="en-GB" w:eastAsia="en-US"/>
              </w:rPr>
              <w:t> </w:t>
            </w:r>
          </w:p>
        </w:tc>
        <w:tc>
          <w:tcPr>
            <w:tcW w:w="1559" w:type="dxa"/>
            <w:tcBorders>
              <w:top w:val="single" w:sz="8" w:space="0" w:color="696969"/>
              <w:left w:val="single" w:sz="8" w:space="0" w:color="696969"/>
              <w:bottom w:val="single" w:sz="8" w:space="0" w:color="696969"/>
              <w:right w:val="single" w:sz="8" w:space="0" w:color="696969"/>
            </w:tcBorders>
            <w:tcMar>
              <w:left w:w="0" w:type="dxa"/>
            </w:tcMar>
          </w:tcPr>
          <w:p w14:paraId="2669AA3C" w14:textId="77777777" w:rsidR="006122FE" w:rsidRPr="00AB3FE6" w:rsidRDefault="006122FE" w:rsidP="004A372D">
            <w:pPr>
              <w:widowControl w:val="0"/>
              <w:spacing w:after="0" w:line="23" w:lineRule="atLeast"/>
              <w:ind w:left="57"/>
              <w:rPr>
                <w:rFonts w:cs="Arial"/>
                <w:szCs w:val="22"/>
                <w:lang w:val="en-GB" w:eastAsia="en-US"/>
              </w:rPr>
            </w:pPr>
            <w:r w:rsidRPr="004A372D">
              <w:rPr>
                <w:rFonts w:eastAsia="Arial" w:cs="Arial"/>
                <w:color w:val="000000"/>
                <w:szCs w:val="22"/>
                <w:lang w:val="en-GB" w:eastAsia="en-US"/>
              </w:rPr>
              <w:t> </w:t>
            </w:r>
          </w:p>
        </w:tc>
      </w:tr>
      <w:tr w:rsidR="00AB07FF" w:rsidRPr="00AB3FE6" w14:paraId="453F50A0" w14:textId="77777777" w:rsidTr="00AB07FF">
        <w:tc>
          <w:tcPr>
            <w:tcW w:w="1144" w:type="dxa"/>
            <w:tcBorders>
              <w:top w:val="single" w:sz="8" w:space="0" w:color="696969"/>
              <w:left w:val="single" w:sz="8" w:space="0" w:color="696969"/>
              <w:bottom w:val="single" w:sz="8" w:space="0" w:color="696969"/>
              <w:right w:val="single" w:sz="8" w:space="0" w:color="696969"/>
            </w:tcBorders>
            <w:tcMar>
              <w:left w:w="0" w:type="dxa"/>
            </w:tcMar>
          </w:tcPr>
          <w:p w14:paraId="2EF8B099" w14:textId="77777777" w:rsidR="006122FE" w:rsidRPr="00AB3FE6" w:rsidRDefault="006122FE" w:rsidP="004A372D">
            <w:pPr>
              <w:widowControl w:val="0"/>
              <w:spacing w:after="0" w:line="23" w:lineRule="atLeast"/>
              <w:ind w:left="57"/>
              <w:rPr>
                <w:rFonts w:cs="Arial"/>
                <w:szCs w:val="22"/>
                <w:lang w:val="en-GB" w:eastAsia="en-US"/>
              </w:rPr>
            </w:pPr>
            <w:r w:rsidRPr="00AB3FE6">
              <w:rPr>
                <w:rFonts w:cs="Arial"/>
                <w:szCs w:val="22"/>
                <w:lang w:val="en-GB" w:eastAsia="en-US"/>
              </w:rPr>
              <w:t> </w:t>
            </w:r>
          </w:p>
        </w:tc>
        <w:tc>
          <w:tcPr>
            <w:tcW w:w="1701" w:type="dxa"/>
            <w:tcBorders>
              <w:top w:val="single" w:sz="8" w:space="0" w:color="696969"/>
              <w:left w:val="single" w:sz="8" w:space="0" w:color="696969"/>
              <w:bottom w:val="single" w:sz="8" w:space="0" w:color="696969"/>
              <w:right w:val="single" w:sz="8" w:space="0" w:color="696969"/>
            </w:tcBorders>
            <w:tcMar>
              <w:left w:w="0" w:type="dxa"/>
            </w:tcMar>
          </w:tcPr>
          <w:p w14:paraId="159BB121" w14:textId="77777777" w:rsidR="006122FE" w:rsidRPr="00AB3FE6" w:rsidRDefault="006122FE" w:rsidP="004A372D">
            <w:pPr>
              <w:widowControl w:val="0"/>
              <w:spacing w:after="0" w:line="23" w:lineRule="atLeast"/>
              <w:ind w:left="57"/>
              <w:rPr>
                <w:rFonts w:cs="Arial"/>
                <w:szCs w:val="22"/>
                <w:lang w:val="en-GB" w:eastAsia="en-US"/>
              </w:rPr>
            </w:pPr>
            <w:r w:rsidRPr="004A372D">
              <w:rPr>
                <w:rFonts w:eastAsia="Arial" w:cs="Arial"/>
                <w:color w:val="000000"/>
                <w:szCs w:val="22"/>
                <w:lang w:val="en-GB" w:eastAsia="en-US"/>
              </w:rPr>
              <w:t> </w:t>
            </w:r>
          </w:p>
        </w:tc>
        <w:tc>
          <w:tcPr>
            <w:tcW w:w="1418" w:type="dxa"/>
            <w:tcBorders>
              <w:top w:val="single" w:sz="8" w:space="0" w:color="696969"/>
              <w:left w:val="single" w:sz="8" w:space="0" w:color="696969"/>
              <w:bottom w:val="single" w:sz="8" w:space="0" w:color="696969"/>
              <w:right w:val="single" w:sz="8" w:space="0" w:color="696969"/>
            </w:tcBorders>
            <w:tcMar>
              <w:left w:w="0" w:type="dxa"/>
            </w:tcMar>
          </w:tcPr>
          <w:p w14:paraId="10E706C6" w14:textId="77777777" w:rsidR="006122FE" w:rsidRPr="00AB3FE6" w:rsidRDefault="006122FE" w:rsidP="004A372D">
            <w:pPr>
              <w:widowControl w:val="0"/>
              <w:spacing w:after="0" w:line="23" w:lineRule="atLeast"/>
              <w:ind w:left="57"/>
              <w:rPr>
                <w:rFonts w:cs="Arial"/>
                <w:szCs w:val="22"/>
                <w:lang w:val="en-GB" w:eastAsia="en-US"/>
              </w:rPr>
            </w:pPr>
            <w:r w:rsidRPr="004A372D">
              <w:rPr>
                <w:rFonts w:eastAsia="Arial" w:cs="Arial"/>
                <w:color w:val="000000"/>
                <w:szCs w:val="22"/>
                <w:lang w:val="en-GB" w:eastAsia="en-US"/>
              </w:rPr>
              <w:t> </w:t>
            </w:r>
          </w:p>
        </w:tc>
        <w:tc>
          <w:tcPr>
            <w:tcW w:w="1843" w:type="dxa"/>
            <w:tcBorders>
              <w:top w:val="single" w:sz="8" w:space="0" w:color="696969"/>
              <w:left w:val="single" w:sz="8" w:space="0" w:color="696969"/>
              <w:bottom w:val="single" w:sz="8" w:space="0" w:color="696969"/>
              <w:right w:val="single" w:sz="8" w:space="0" w:color="696969"/>
            </w:tcBorders>
            <w:tcMar>
              <w:left w:w="0" w:type="dxa"/>
            </w:tcMar>
          </w:tcPr>
          <w:p w14:paraId="09FB8DDC" w14:textId="77777777" w:rsidR="006122FE" w:rsidRPr="00AB3FE6" w:rsidRDefault="006122FE" w:rsidP="004A372D">
            <w:pPr>
              <w:widowControl w:val="0"/>
              <w:spacing w:after="0" w:line="23" w:lineRule="atLeast"/>
              <w:ind w:left="57"/>
              <w:rPr>
                <w:rFonts w:cs="Arial"/>
                <w:szCs w:val="22"/>
                <w:lang w:val="en-GB" w:eastAsia="en-US"/>
              </w:rPr>
            </w:pPr>
            <w:r w:rsidRPr="004A372D">
              <w:rPr>
                <w:rFonts w:eastAsia="Arial" w:cs="Arial"/>
                <w:color w:val="000000"/>
                <w:szCs w:val="22"/>
                <w:lang w:val="en-GB" w:eastAsia="en-US"/>
              </w:rPr>
              <w:t> </w:t>
            </w:r>
          </w:p>
        </w:tc>
        <w:tc>
          <w:tcPr>
            <w:tcW w:w="1417" w:type="dxa"/>
            <w:tcBorders>
              <w:top w:val="single" w:sz="8" w:space="0" w:color="696969"/>
              <w:left w:val="single" w:sz="8" w:space="0" w:color="696969"/>
              <w:bottom w:val="single" w:sz="8" w:space="0" w:color="696969"/>
              <w:right w:val="single" w:sz="8" w:space="0" w:color="696969"/>
            </w:tcBorders>
            <w:tcMar>
              <w:left w:w="0" w:type="dxa"/>
            </w:tcMar>
          </w:tcPr>
          <w:p w14:paraId="127DDFAE" w14:textId="77777777" w:rsidR="006122FE" w:rsidRPr="00AB3FE6" w:rsidRDefault="006122FE" w:rsidP="004A372D">
            <w:pPr>
              <w:widowControl w:val="0"/>
              <w:spacing w:after="0" w:line="23" w:lineRule="atLeast"/>
              <w:ind w:left="57"/>
              <w:rPr>
                <w:rFonts w:cs="Arial"/>
                <w:szCs w:val="22"/>
                <w:lang w:val="en-GB" w:eastAsia="en-US"/>
              </w:rPr>
            </w:pPr>
            <w:r w:rsidRPr="004A372D">
              <w:rPr>
                <w:rFonts w:eastAsia="Arial" w:cs="Arial"/>
                <w:color w:val="000000"/>
                <w:szCs w:val="22"/>
                <w:lang w:val="en-GB" w:eastAsia="en-US"/>
              </w:rPr>
              <w:t> </w:t>
            </w:r>
          </w:p>
        </w:tc>
        <w:tc>
          <w:tcPr>
            <w:tcW w:w="1559" w:type="dxa"/>
            <w:tcBorders>
              <w:top w:val="single" w:sz="8" w:space="0" w:color="696969"/>
              <w:left w:val="single" w:sz="8" w:space="0" w:color="696969"/>
              <w:bottom w:val="single" w:sz="8" w:space="0" w:color="696969"/>
              <w:right w:val="single" w:sz="8" w:space="0" w:color="696969"/>
            </w:tcBorders>
            <w:tcMar>
              <w:left w:w="0" w:type="dxa"/>
            </w:tcMar>
          </w:tcPr>
          <w:p w14:paraId="01FAD6E1" w14:textId="77777777" w:rsidR="006122FE" w:rsidRPr="00AB3FE6" w:rsidRDefault="006122FE" w:rsidP="004A372D">
            <w:pPr>
              <w:widowControl w:val="0"/>
              <w:spacing w:after="0" w:line="23" w:lineRule="atLeast"/>
              <w:ind w:left="57"/>
              <w:rPr>
                <w:rFonts w:cs="Arial"/>
                <w:szCs w:val="22"/>
                <w:lang w:val="en-GB" w:eastAsia="en-US"/>
              </w:rPr>
            </w:pPr>
            <w:r w:rsidRPr="004A372D">
              <w:rPr>
                <w:rFonts w:eastAsia="Arial" w:cs="Arial"/>
                <w:color w:val="000000"/>
                <w:szCs w:val="22"/>
                <w:lang w:val="en-GB" w:eastAsia="en-US"/>
              </w:rPr>
              <w:t> </w:t>
            </w:r>
          </w:p>
        </w:tc>
        <w:tc>
          <w:tcPr>
            <w:tcW w:w="1560" w:type="dxa"/>
            <w:tcBorders>
              <w:top w:val="single" w:sz="8" w:space="0" w:color="696969"/>
              <w:left w:val="single" w:sz="8" w:space="0" w:color="696969"/>
              <w:bottom w:val="single" w:sz="8" w:space="0" w:color="696969"/>
              <w:right w:val="single" w:sz="8" w:space="0" w:color="696969"/>
            </w:tcBorders>
            <w:tcMar>
              <w:left w:w="0" w:type="dxa"/>
            </w:tcMar>
          </w:tcPr>
          <w:p w14:paraId="0F121FDA" w14:textId="77777777" w:rsidR="006122FE" w:rsidRPr="00AB3FE6" w:rsidRDefault="006122FE" w:rsidP="004A372D">
            <w:pPr>
              <w:widowControl w:val="0"/>
              <w:spacing w:after="0" w:line="23" w:lineRule="atLeast"/>
              <w:ind w:left="57"/>
              <w:rPr>
                <w:rFonts w:cs="Arial"/>
                <w:szCs w:val="22"/>
                <w:lang w:val="en-GB" w:eastAsia="en-US"/>
              </w:rPr>
            </w:pPr>
            <w:r w:rsidRPr="004A372D">
              <w:rPr>
                <w:rFonts w:eastAsia="Arial" w:cs="Arial"/>
                <w:color w:val="000000"/>
                <w:szCs w:val="22"/>
                <w:lang w:val="en-GB" w:eastAsia="en-US"/>
              </w:rPr>
              <w:t> </w:t>
            </w:r>
          </w:p>
        </w:tc>
        <w:tc>
          <w:tcPr>
            <w:tcW w:w="1984" w:type="dxa"/>
            <w:tcBorders>
              <w:top w:val="single" w:sz="8" w:space="0" w:color="696969"/>
              <w:left w:val="single" w:sz="8" w:space="0" w:color="696969"/>
              <w:bottom w:val="single" w:sz="8" w:space="0" w:color="696969"/>
              <w:right w:val="single" w:sz="8" w:space="0" w:color="696969"/>
            </w:tcBorders>
            <w:tcMar>
              <w:left w:w="0" w:type="dxa"/>
            </w:tcMar>
          </w:tcPr>
          <w:p w14:paraId="455CA4D2" w14:textId="77777777" w:rsidR="006122FE" w:rsidRPr="00AB3FE6" w:rsidRDefault="006122FE" w:rsidP="004A372D">
            <w:pPr>
              <w:widowControl w:val="0"/>
              <w:spacing w:after="0" w:line="23" w:lineRule="atLeast"/>
              <w:ind w:left="57"/>
              <w:rPr>
                <w:rFonts w:cs="Arial"/>
                <w:szCs w:val="22"/>
                <w:lang w:val="en-GB" w:eastAsia="en-US"/>
              </w:rPr>
            </w:pPr>
            <w:r w:rsidRPr="004A372D">
              <w:rPr>
                <w:rFonts w:eastAsia="Arial" w:cs="Arial"/>
                <w:color w:val="000000"/>
                <w:szCs w:val="22"/>
                <w:lang w:val="en-GB" w:eastAsia="en-US"/>
              </w:rPr>
              <w:t> </w:t>
            </w:r>
          </w:p>
        </w:tc>
        <w:tc>
          <w:tcPr>
            <w:tcW w:w="1559" w:type="dxa"/>
            <w:tcBorders>
              <w:top w:val="single" w:sz="8" w:space="0" w:color="696969"/>
              <w:left w:val="single" w:sz="8" w:space="0" w:color="696969"/>
              <w:bottom w:val="single" w:sz="8" w:space="0" w:color="696969"/>
              <w:right w:val="single" w:sz="8" w:space="0" w:color="696969"/>
            </w:tcBorders>
            <w:tcMar>
              <w:left w:w="0" w:type="dxa"/>
            </w:tcMar>
          </w:tcPr>
          <w:p w14:paraId="0E2BE6BB" w14:textId="77777777" w:rsidR="006122FE" w:rsidRPr="00AB3FE6" w:rsidRDefault="006122FE" w:rsidP="004A372D">
            <w:pPr>
              <w:widowControl w:val="0"/>
              <w:spacing w:after="0" w:line="23" w:lineRule="atLeast"/>
              <w:ind w:left="57"/>
              <w:rPr>
                <w:rFonts w:cs="Arial"/>
                <w:szCs w:val="22"/>
                <w:lang w:val="en-GB" w:eastAsia="en-US"/>
              </w:rPr>
            </w:pPr>
            <w:r w:rsidRPr="004A372D">
              <w:rPr>
                <w:rFonts w:eastAsia="Arial" w:cs="Arial"/>
                <w:color w:val="000000"/>
                <w:szCs w:val="22"/>
                <w:lang w:val="en-GB" w:eastAsia="en-US"/>
              </w:rPr>
              <w:t> </w:t>
            </w:r>
          </w:p>
        </w:tc>
      </w:tr>
      <w:tr w:rsidR="00AB07FF" w:rsidRPr="00AB3FE6" w14:paraId="36C940E1" w14:textId="77777777" w:rsidTr="00AB07FF">
        <w:tc>
          <w:tcPr>
            <w:tcW w:w="1144" w:type="dxa"/>
            <w:tcBorders>
              <w:top w:val="single" w:sz="8" w:space="0" w:color="696969"/>
              <w:left w:val="single" w:sz="8" w:space="0" w:color="696969"/>
              <w:bottom w:val="single" w:sz="8" w:space="0" w:color="696969"/>
              <w:right w:val="single" w:sz="8" w:space="0" w:color="696969"/>
            </w:tcBorders>
            <w:tcMar>
              <w:left w:w="0" w:type="dxa"/>
            </w:tcMar>
          </w:tcPr>
          <w:p w14:paraId="2904E8E9" w14:textId="77777777" w:rsidR="006122FE" w:rsidRPr="00AB3FE6" w:rsidRDefault="006122FE" w:rsidP="004A372D">
            <w:pPr>
              <w:widowControl w:val="0"/>
              <w:spacing w:after="0" w:line="23" w:lineRule="atLeast"/>
              <w:ind w:left="57"/>
              <w:rPr>
                <w:rFonts w:cs="Arial"/>
                <w:szCs w:val="22"/>
                <w:lang w:val="en-GB" w:eastAsia="en-US"/>
              </w:rPr>
            </w:pPr>
            <w:r w:rsidRPr="00AB3FE6">
              <w:rPr>
                <w:rFonts w:cs="Arial"/>
                <w:szCs w:val="22"/>
                <w:lang w:val="en-GB" w:eastAsia="en-US"/>
              </w:rPr>
              <w:t> </w:t>
            </w:r>
          </w:p>
        </w:tc>
        <w:tc>
          <w:tcPr>
            <w:tcW w:w="1701" w:type="dxa"/>
            <w:tcBorders>
              <w:top w:val="single" w:sz="8" w:space="0" w:color="696969"/>
              <w:left w:val="single" w:sz="8" w:space="0" w:color="696969"/>
              <w:bottom w:val="single" w:sz="8" w:space="0" w:color="696969"/>
              <w:right w:val="single" w:sz="8" w:space="0" w:color="696969"/>
            </w:tcBorders>
            <w:tcMar>
              <w:left w:w="0" w:type="dxa"/>
            </w:tcMar>
          </w:tcPr>
          <w:p w14:paraId="3C6803DE" w14:textId="77777777" w:rsidR="006122FE" w:rsidRPr="00AB3FE6" w:rsidRDefault="006122FE" w:rsidP="004A372D">
            <w:pPr>
              <w:widowControl w:val="0"/>
              <w:spacing w:after="0" w:line="23" w:lineRule="atLeast"/>
              <w:ind w:left="57"/>
              <w:rPr>
                <w:rFonts w:cs="Arial"/>
                <w:szCs w:val="22"/>
                <w:lang w:val="en-GB" w:eastAsia="en-US"/>
              </w:rPr>
            </w:pPr>
            <w:r w:rsidRPr="004A372D">
              <w:rPr>
                <w:rFonts w:eastAsia="Arial" w:cs="Arial"/>
                <w:color w:val="000000"/>
                <w:szCs w:val="22"/>
                <w:lang w:val="en-GB" w:eastAsia="en-US"/>
              </w:rPr>
              <w:t> </w:t>
            </w:r>
          </w:p>
        </w:tc>
        <w:tc>
          <w:tcPr>
            <w:tcW w:w="1418" w:type="dxa"/>
            <w:tcBorders>
              <w:top w:val="single" w:sz="8" w:space="0" w:color="696969"/>
              <w:left w:val="single" w:sz="8" w:space="0" w:color="696969"/>
              <w:bottom w:val="single" w:sz="8" w:space="0" w:color="696969"/>
              <w:right w:val="single" w:sz="8" w:space="0" w:color="696969"/>
            </w:tcBorders>
            <w:tcMar>
              <w:left w:w="0" w:type="dxa"/>
            </w:tcMar>
          </w:tcPr>
          <w:p w14:paraId="7D693196" w14:textId="77777777" w:rsidR="006122FE" w:rsidRPr="00AB3FE6" w:rsidRDefault="006122FE" w:rsidP="004A372D">
            <w:pPr>
              <w:widowControl w:val="0"/>
              <w:spacing w:after="0" w:line="23" w:lineRule="atLeast"/>
              <w:ind w:left="57"/>
              <w:rPr>
                <w:rFonts w:cs="Arial"/>
                <w:szCs w:val="22"/>
                <w:lang w:val="en-GB" w:eastAsia="en-US"/>
              </w:rPr>
            </w:pPr>
            <w:r w:rsidRPr="004A372D">
              <w:rPr>
                <w:rFonts w:eastAsia="Arial" w:cs="Arial"/>
                <w:color w:val="000000"/>
                <w:szCs w:val="22"/>
                <w:lang w:val="en-GB" w:eastAsia="en-US"/>
              </w:rPr>
              <w:t> </w:t>
            </w:r>
          </w:p>
        </w:tc>
        <w:tc>
          <w:tcPr>
            <w:tcW w:w="1843" w:type="dxa"/>
            <w:tcBorders>
              <w:top w:val="single" w:sz="8" w:space="0" w:color="696969"/>
              <w:left w:val="single" w:sz="8" w:space="0" w:color="696969"/>
              <w:bottom w:val="single" w:sz="8" w:space="0" w:color="696969"/>
              <w:right w:val="single" w:sz="8" w:space="0" w:color="696969"/>
            </w:tcBorders>
            <w:tcMar>
              <w:left w:w="0" w:type="dxa"/>
            </w:tcMar>
          </w:tcPr>
          <w:p w14:paraId="47A054CF" w14:textId="77777777" w:rsidR="006122FE" w:rsidRPr="00AB3FE6" w:rsidRDefault="006122FE" w:rsidP="004A372D">
            <w:pPr>
              <w:widowControl w:val="0"/>
              <w:spacing w:after="0" w:line="23" w:lineRule="atLeast"/>
              <w:ind w:left="57"/>
              <w:rPr>
                <w:rFonts w:cs="Arial"/>
                <w:szCs w:val="22"/>
                <w:lang w:val="en-GB" w:eastAsia="en-US"/>
              </w:rPr>
            </w:pPr>
            <w:r w:rsidRPr="004A372D">
              <w:rPr>
                <w:rFonts w:eastAsia="Arial" w:cs="Arial"/>
                <w:color w:val="000000"/>
                <w:szCs w:val="22"/>
                <w:lang w:val="en-GB" w:eastAsia="en-US"/>
              </w:rPr>
              <w:t> </w:t>
            </w:r>
          </w:p>
        </w:tc>
        <w:tc>
          <w:tcPr>
            <w:tcW w:w="1417" w:type="dxa"/>
            <w:tcBorders>
              <w:top w:val="single" w:sz="8" w:space="0" w:color="696969"/>
              <w:left w:val="single" w:sz="8" w:space="0" w:color="696969"/>
              <w:bottom w:val="single" w:sz="8" w:space="0" w:color="696969"/>
              <w:right w:val="single" w:sz="8" w:space="0" w:color="696969"/>
            </w:tcBorders>
            <w:tcMar>
              <w:left w:w="0" w:type="dxa"/>
            </w:tcMar>
          </w:tcPr>
          <w:p w14:paraId="6CE252DA" w14:textId="77777777" w:rsidR="006122FE" w:rsidRPr="00AB3FE6" w:rsidRDefault="006122FE" w:rsidP="004A372D">
            <w:pPr>
              <w:widowControl w:val="0"/>
              <w:spacing w:after="0" w:line="23" w:lineRule="atLeast"/>
              <w:ind w:left="57"/>
              <w:rPr>
                <w:rFonts w:cs="Arial"/>
                <w:szCs w:val="22"/>
                <w:lang w:val="en-GB" w:eastAsia="en-US"/>
              </w:rPr>
            </w:pPr>
            <w:r w:rsidRPr="004A372D">
              <w:rPr>
                <w:rFonts w:eastAsia="Arial" w:cs="Arial"/>
                <w:color w:val="000000"/>
                <w:szCs w:val="22"/>
                <w:lang w:val="en-GB" w:eastAsia="en-US"/>
              </w:rPr>
              <w:t> </w:t>
            </w:r>
          </w:p>
        </w:tc>
        <w:tc>
          <w:tcPr>
            <w:tcW w:w="1559" w:type="dxa"/>
            <w:tcBorders>
              <w:top w:val="single" w:sz="8" w:space="0" w:color="696969"/>
              <w:left w:val="single" w:sz="8" w:space="0" w:color="696969"/>
              <w:bottom w:val="single" w:sz="8" w:space="0" w:color="696969"/>
              <w:right w:val="single" w:sz="8" w:space="0" w:color="696969"/>
            </w:tcBorders>
            <w:tcMar>
              <w:left w:w="0" w:type="dxa"/>
            </w:tcMar>
          </w:tcPr>
          <w:p w14:paraId="4191643D" w14:textId="77777777" w:rsidR="006122FE" w:rsidRPr="00AB3FE6" w:rsidRDefault="006122FE" w:rsidP="004A372D">
            <w:pPr>
              <w:widowControl w:val="0"/>
              <w:spacing w:after="0" w:line="23" w:lineRule="atLeast"/>
              <w:ind w:left="57"/>
              <w:rPr>
                <w:rFonts w:cs="Arial"/>
                <w:szCs w:val="22"/>
                <w:lang w:val="en-GB" w:eastAsia="en-US"/>
              </w:rPr>
            </w:pPr>
            <w:r w:rsidRPr="004A372D">
              <w:rPr>
                <w:rFonts w:eastAsia="Arial" w:cs="Arial"/>
                <w:color w:val="000000"/>
                <w:szCs w:val="22"/>
                <w:lang w:val="en-GB" w:eastAsia="en-US"/>
              </w:rPr>
              <w:t> </w:t>
            </w:r>
          </w:p>
        </w:tc>
        <w:tc>
          <w:tcPr>
            <w:tcW w:w="1560" w:type="dxa"/>
            <w:tcBorders>
              <w:top w:val="single" w:sz="8" w:space="0" w:color="696969"/>
              <w:left w:val="single" w:sz="8" w:space="0" w:color="696969"/>
              <w:bottom w:val="single" w:sz="8" w:space="0" w:color="696969"/>
              <w:right w:val="single" w:sz="8" w:space="0" w:color="696969"/>
            </w:tcBorders>
            <w:tcMar>
              <w:left w:w="0" w:type="dxa"/>
            </w:tcMar>
          </w:tcPr>
          <w:p w14:paraId="01BF597F" w14:textId="77777777" w:rsidR="006122FE" w:rsidRPr="00AB3FE6" w:rsidRDefault="006122FE" w:rsidP="004A372D">
            <w:pPr>
              <w:widowControl w:val="0"/>
              <w:spacing w:after="0" w:line="23" w:lineRule="atLeast"/>
              <w:ind w:left="57"/>
              <w:rPr>
                <w:rFonts w:cs="Arial"/>
                <w:szCs w:val="22"/>
                <w:lang w:val="en-GB" w:eastAsia="en-US"/>
              </w:rPr>
            </w:pPr>
            <w:r w:rsidRPr="004A372D">
              <w:rPr>
                <w:rFonts w:eastAsia="Arial" w:cs="Arial"/>
                <w:color w:val="000000"/>
                <w:szCs w:val="22"/>
                <w:lang w:val="en-GB" w:eastAsia="en-US"/>
              </w:rPr>
              <w:t> </w:t>
            </w:r>
          </w:p>
        </w:tc>
        <w:tc>
          <w:tcPr>
            <w:tcW w:w="1984" w:type="dxa"/>
            <w:tcBorders>
              <w:top w:val="single" w:sz="8" w:space="0" w:color="696969"/>
              <w:left w:val="single" w:sz="8" w:space="0" w:color="696969"/>
              <w:bottom w:val="single" w:sz="8" w:space="0" w:color="696969"/>
              <w:right w:val="single" w:sz="8" w:space="0" w:color="696969"/>
            </w:tcBorders>
            <w:tcMar>
              <w:left w:w="0" w:type="dxa"/>
            </w:tcMar>
          </w:tcPr>
          <w:p w14:paraId="24D90EBE" w14:textId="77777777" w:rsidR="006122FE" w:rsidRPr="00AB3FE6" w:rsidRDefault="006122FE" w:rsidP="004A372D">
            <w:pPr>
              <w:widowControl w:val="0"/>
              <w:spacing w:after="0" w:line="23" w:lineRule="atLeast"/>
              <w:ind w:left="57"/>
              <w:rPr>
                <w:rFonts w:cs="Arial"/>
                <w:szCs w:val="22"/>
                <w:lang w:val="en-GB" w:eastAsia="en-US"/>
              </w:rPr>
            </w:pPr>
            <w:r w:rsidRPr="004A372D">
              <w:rPr>
                <w:rFonts w:eastAsia="Arial" w:cs="Arial"/>
                <w:color w:val="000000"/>
                <w:szCs w:val="22"/>
                <w:lang w:val="en-GB" w:eastAsia="en-US"/>
              </w:rPr>
              <w:t> </w:t>
            </w:r>
          </w:p>
        </w:tc>
        <w:tc>
          <w:tcPr>
            <w:tcW w:w="1559" w:type="dxa"/>
            <w:tcBorders>
              <w:top w:val="single" w:sz="8" w:space="0" w:color="696969"/>
              <w:left w:val="single" w:sz="8" w:space="0" w:color="696969"/>
              <w:bottom w:val="single" w:sz="8" w:space="0" w:color="696969"/>
              <w:right w:val="single" w:sz="8" w:space="0" w:color="696969"/>
            </w:tcBorders>
            <w:tcMar>
              <w:left w:w="0" w:type="dxa"/>
            </w:tcMar>
          </w:tcPr>
          <w:p w14:paraId="36174BF2" w14:textId="77777777" w:rsidR="006122FE" w:rsidRPr="00AB3FE6" w:rsidRDefault="006122FE" w:rsidP="004A372D">
            <w:pPr>
              <w:widowControl w:val="0"/>
              <w:spacing w:after="0" w:line="23" w:lineRule="atLeast"/>
              <w:ind w:left="57"/>
              <w:rPr>
                <w:rFonts w:cs="Arial"/>
                <w:szCs w:val="22"/>
                <w:lang w:val="en-GB" w:eastAsia="en-US"/>
              </w:rPr>
            </w:pPr>
            <w:r w:rsidRPr="004A372D">
              <w:rPr>
                <w:rFonts w:eastAsia="Arial" w:cs="Arial"/>
                <w:color w:val="000000"/>
                <w:szCs w:val="22"/>
                <w:lang w:val="en-GB" w:eastAsia="en-US"/>
              </w:rPr>
              <w:t> </w:t>
            </w:r>
          </w:p>
        </w:tc>
      </w:tr>
      <w:tr w:rsidR="00AB07FF" w:rsidRPr="00AB3FE6" w14:paraId="53A6759E" w14:textId="77777777" w:rsidTr="00AB07FF">
        <w:tc>
          <w:tcPr>
            <w:tcW w:w="1144" w:type="dxa"/>
            <w:tcBorders>
              <w:top w:val="single" w:sz="8" w:space="0" w:color="696969"/>
              <w:left w:val="single" w:sz="8" w:space="0" w:color="696969"/>
              <w:bottom w:val="single" w:sz="8" w:space="0" w:color="696969"/>
              <w:right w:val="single" w:sz="8" w:space="0" w:color="696969"/>
            </w:tcBorders>
            <w:tcMar>
              <w:left w:w="0" w:type="dxa"/>
            </w:tcMar>
          </w:tcPr>
          <w:p w14:paraId="61CAD9E5" w14:textId="77777777" w:rsidR="006122FE" w:rsidRPr="00AB3FE6" w:rsidRDefault="006122FE" w:rsidP="004A372D">
            <w:pPr>
              <w:widowControl w:val="0"/>
              <w:spacing w:after="0" w:line="23" w:lineRule="atLeast"/>
              <w:ind w:left="57"/>
              <w:rPr>
                <w:rFonts w:cs="Arial"/>
                <w:szCs w:val="22"/>
                <w:lang w:val="en-GB" w:eastAsia="en-US"/>
              </w:rPr>
            </w:pPr>
            <w:r w:rsidRPr="00AB3FE6">
              <w:rPr>
                <w:rFonts w:cs="Arial"/>
                <w:szCs w:val="22"/>
                <w:lang w:val="en-GB" w:eastAsia="en-US"/>
              </w:rPr>
              <w:t> </w:t>
            </w:r>
          </w:p>
        </w:tc>
        <w:tc>
          <w:tcPr>
            <w:tcW w:w="1701" w:type="dxa"/>
            <w:tcBorders>
              <w:top w:val="single" w:sz="8" w:space="0" w:color="696969"/>
              <w:left w:val="single" w:sz="8" w:space="0" w:color="696969"/>
              <w:bottom w:val="single" w:sz="8" w:space="0" w:color="696969"/>
              <w:right w:val="single" w:sz="8" w:space="0" w:color="696969"/>
            </w:tcBorders>
            <w:tcMar>
              <w:left w:w="0" w:type="dxa"/>
            </w:tcMar>
          </w:tcPr>
          <w:p w14:paraId="3E15FE15" w14:textId="77777777" w:rsidR="006122FE" w:rsidRPr="00AB3FE6" w:rsidRDefault="006122FE" w:rsidP="004A372D">
            <w:pPr>
              <w:widowControl w:val="0"/>
              <w:spacing w:after="0" w:line="23" w:lineRule="atLeast"/>
              <w:ind w:left="57"/>
              <w:rPr>
                <w:rFonts w:cs="Arial"/>
                <w:szCs w:val="22"/>
                <w:lang w:val="en-GB" w:eastAsia="en-US"/>
              </w:rPr>
            </w:pPr>
            <w:r w:rsidRPr="004A372D">
              <w:rPr>
                <w:rFonts w:eastAsia="Arial" w:cs="Arial"/>
                <w:color w:val="000000"/>
                <w:szCs w:val="22"/>
                <w:lang w:val="en-GB" w:eastAsia="en-US"/>
              </w:rPr>
              <w:t>Totals </w:t>
            </w:r>
          </w:p>
        </w:tc>
        <w:tc>
          <w:tcPr>
            <w:tcW w:w="1418" w:type="dxa"/>
            <w:tcBorders>
              <w:top w:val="single" w:sz="8" w:space="0" w:color="696969"/>
              <w:left w:val="single" w:sz="8" w:space="0" w:color="696969"/>
              <w:bottom w:val="single" w:sz="8" w:space="0" w:color="696969"/>
              <w:right w:val="single" w:sz="8" w:space="0" w:color="696969"/>
            </w:tcBorders>
            <w:tcMar>
              <w:left w:w="0" w:type="dxa"/>
            </w:tcMar>
          </w:tcPr>
          <w:p w14:paraId="6CC147F0" w14:textId="77777777" w:rsidR="006122FE" w:rsidRPr="00AB3FE6" w:rsidRDefault="006122FE" w:rsidP="004A372D">
            <w:pPr>
              <w:widowControl w:val="0"/>
              <w:spacing w:after="0" w:line="23" w:lineRule="atLeast"/>
              <w:ind w:left="57"/>
              <w:rPr>
                <w:rFonts w:cs="Arial"/>
                <w:szCs w:val="22"/>
                <w:lang w:val="en-GB" w:eastAsia="en-US"/>
              </w:rPr>
            </w:pPr>
            <w:r w:rsidRPr="00AB3FE6">
              <w:rPr>
                <w:rFonts w:cs="Arial"/>
                <w:szCs w:val="22"/>
                <w:lang w:val="en-GB" w:eastAsia="en-US"/>
              </w:rPr>
              <w:t> </w:t>
            </w:r>
          </w:p>
        </w:tc>
        <w:tc>
          <w:tcPr>
            <w:tcW w:w="1843" w:type="dxa"/>
            <w:tcBorders>
              <w:top w:val="single" w:sz="8" w:space="0" w:color="696969"/>
              <w:left w:val="single" w:sz="8" w:space="0" w:color="696969"/>
              <w:bottom w:val="single" w:sz="8" w:space="0" w:color="696969"/>
              <w:right w:val="single" w:sz="8" w:space="0" w:color="696969"/>
            </w:tcBorders>
            <w:tcMar>
              <w:left w:w="0" w:type="dxa"/>
            </w:tcMar>
          </w:tcPr>
          <w:p w14:paraId="4DF1B9FF" w14:textId="77777777" w:rsidR="006122FE" w:rsidRPr="00AB3FE6" w:rsidRDefault="006122FE" w:rsidP="004A372D">
            <w:pPr>
              <w:widowControl w:val="0"/>
              <w:spacing w:after="0" w:line="23" w:lineRule="atLeast"/>
              <w:ind w:left="57"/>
              <w:rPr>
                <w:rFonts w:cs="Arial"/>
                <w:szCs w:val="22"/>
                <w:lang w:val="en-GB" w:eastAsia="en-US"/>
              </w:rPr>
            </w:pPr>
            <w:r w:rsidRPr="00AB3FE6">
              <w:rPr>
                <w:rFonts w:cs="Arial"/>
                <w:szCs w:val="22"/>
                <w:lang w:val="en-GB" w:eastAsia="en-US"/>
              </w:rPr>
              <w:t> </w:t>
            </w:r>
          </w:p>
        </w:tc>
        <w:tc>
          <w:tcPr>
            <w:tcW w:w="1417" w:type="dxa"/>
            <w:tcBorders>
              <w:top w:val="single" w:sz="8" w:space="0" w:color="696969"/>
              <w:left w:val="single" w:sz="8" w:space="0" w:color="696969"/>
              <w:bottom w:val="single" w:sz="8" w:space="0" w:color="696969"/>
              <w:right w:val="single" w:sz="8" w:space="0" w:color="696969"/>
            </w:tcBorders>
            <w:tcMar>
              <w:left w:w="0" w:type="dxa"/>
            </w:tcMar>
          </w:tcPr>
          <w:p w14:paraId="4D79568F" w14:textId="590E7970" w:rsidR="006122FE" w:rsidRPr="00AB3FE6" w:rsidRDefault="006122FE" w:rsidP="004A372D">
            <w:pPr>
              <w:widowControl w:val="0"/>
              <w:spacing w:after="0" w:line="23" w:lineRule="atLeast"/>
              <w:ind w:left="57"/>
              <w:rPr>
                <w:rFonts w:cs="Arial"/>
                <w:szCs w:val="22"/>
                <w:lang w:val="en-GB" w:eastAsia="en-US"/>
              </w:rPr>
            </w:pPr>
            <w:r w:rsidRPr="004A372D">
              <w:rPr>
                <w:rFonts w:eastAsia="Arial" w:cs="Arial"/>
                <w:color w:val="000000"/>
                <w:szCs w:val="22"/>
                <w:lang w:val="en-GB" w:eastAsia="en-US"/>
              </w:rPr>
              <w:t> £0.95 </w:t>
            </w:r>
          </w:p>
        </w:tc>
        <w:tc>
          <w:tcPr>
            <w:tcW w:w="1559" w:type="dxa"/>
            <w:tcBorders>
              <w:top w:val="single" w:sz="8" w:space="0" w:color="696969"/>
              <w:left w:val="single" w:sz="8" w:space="0" w:color="696969"/>
              <w:bottom w:val="single" w:sz="8" w:space="0" w:color="696969"/>
              <w:right w:val="single" w:sz="8" w:space="0" w:color="696969"/>
            </w:tcBorders>
            <w:tcMar>
              <w:left w:w="0" w:type="dxa"/>
            </w:tcMar>
          </w:tcPr>
          <w:p w14:paraId="42FA8D82" w14:textId="1B55955B" w:rsidR="006122FE" w:rsidRPr="00AB3FE6" w:rsidRDefault="006122FE" w:rsidP="004A372D">
            <w:pPr>
              <w:widowControl w:val="0"/>
              <w:spacing w:after="0" w:line="23" w:lineRule="atLeast"/>
              <w:ind w:left="57"/>
              <w:rPr>
                <w:rFonts w:cs="Arial"/>
                <w:szCs w:val="22"/>
                <w:lang w:val="en-GB" w:eastAsia="en-US"/>
              </w:rPr>
            </w:pPr>
            <w:r w:rsidRPr="004A372D">
              <w:rPr>
                <w:rFonts w:eastAsia="Arial" w:cs="Arial"/>
                <w:color w:val="000000"/>
                <w:szCs w:val="22"/>
                <w:lang w:val="en-GB" w:eastAsia="en-US"/>
              </w:rPr>
              <w:t> £19.05 </w:t>
            </w:r>
          </w:p>
        </w:tc>
        <w:tc>
          <w:tcPr>
            <w:tcW w:w="1560" w:type="dxa"/>
            <w:tcBorders>
              <w:top w:val="single" w:sz="8" w:space="0" w:color="696969"/>
              <w:left w:val="single" w:sz="8" w:space="0" w:color="696969"/>
              <w:bottom w:val="single" w:sz="8" w:space="0" w:color="696969"/>
              <w:right w:val="single" w:sz="8" w:space="0" w:color="696969"/>
            </w:tcBorders>
            <w:tcMar>
              <w:left w:w="0" w:type="dxa"/>
            </w:tcMar>
          </w:tcPr>
          <w:p w14:paraId="21137ABC" w14:textId="3D4F8B77" w:rsidR="006122FE" w:rsidRPr="00AB3FE6" w:rsidRDefault="006122FE" w:rsidP="004A372D">
            <w:pPr>
              <w:widowControl w:val="0"/>
              <w:spacing w:after="0" w:line="23" w:lineRule="atLeast"/>
              <w:ind w:left="57"/>
              <w:rPr>
                <w:rFonts w:cs="Arial"/>
                <w:szCs w:val="22"/>
                <w:lang w:val="en-GB" w:eastAsia="en-US"/>
              </w:rPr>
            </w:pPr>
            <w:r w:rsidRPr="004A372D">
              <w:rPr>
                <w:rFonts w:eastAsia="Arial" w:cs="Arial"/>
                <w:color w:val="000000"/>
                <w:szCs w:val="22"/>
                <w:lang w:val="en-GB" w:eastAsia="en-US"/>
              </w:rPr>
              <w:t> £17.14 </w:t>
            </w:r>
          </w:p>
        </w:tc>
        <w:tc>
          <w:tcPr>
            <w:tcW w:w="1984" w:type="dxa"/>
            <w:tcBorders>
              <w:top w:val="single" w:sz="8" w:space="0" w:color="696969"/>
              <w:left w:val="single" w:sz="8" w:space="0" w:color="696969"/>
              <w:bottom w:val="single" w:sz="8" w:space="0" w:color="696969"/>
              <w:right w:val="single" w:sz="8" w:space="0" w:color="696969"/>
            </w:tcBorders>
            <w:tcMar>
              <w:left w:w="0" w:type="dxa"/>
            </w:tcMar>
          </w:tcPr>
          <w:p w14:paraId="03585538" w14:textId="2FA6320B" w:rsidR="006122FE" w:rsidRPr="00AB3FE6" w:rsidRDefault="00AB07FF" w:rsidP="004A372D">
            <w:pPr>
              <w:widowControl w:val="0"/>
              <w:spacing w:after="0" w:line="23" w:lineRule="atLeast"/>
              <w:ind w:left="57"/>
              <w:rPr>
                <w:rFonts w:cs="Arial"/>
                <w:szCs w:val="22"/>
                <w:lang w:val="en-GB" w:eastAsia="en-US"/>
              </w:rPr>
            </w:pPr>
            <w:r>
              <w:rPr>
                <w:rFonts w:eastAsia="Arial" w:cs="Arial"/>
                <w:color w:val="000000"/>
                <w:szCs w:val="22"/>
                <w:lang w:val="en-GB" w:eastAsia="en-US"/>
              </w:rPr>
              <w:t xml:space="preserve"> </w:t>
            </w:r>
            <w:r w:rsidR="006122FE" w:rsidRPr="004A372D">
              <w:rPr>
                <w:rFonts w:eastAsia="Arial" w:cs="Arial"/>
                <w:color w:val="000000"/>
                <w:szCs w:val="22"/>
                <w:lang w:val="en-GB" w:eastAsia="en-US"/>
              </w:rPr>
              <w:t>£18.10 </w:t>
            </w:r>
          </w:p>
        </w:tc>
        <w:tc>
          <w:tcPr>
            <w:tcW w:w="1559" w:type="dxa"/>
            <w:tcBorders>
              <w:top w:val="single" w:sz="8" w:space="0" w:color="696969"/>
              <w:left w:val="single" w:sz="8" w:space="0" w:color="696969"/>
              <w:bottom w:val="single" w:sz="8" w:space="0" w:color="696969"/>
              <w:right w:val="single" w:sz="8" w:space="0" w:color="696969"/>
            </w:tcBorders>
            <w:tcMar>
              <w:left w:w="0" w:type="dxa"/>
            </w:tcMar>
          </w:tcPr>
          <w:p w14:paraId="6EC9ED6E" w14:textId="77777777" w:rsidR="006122FE" w:rsidRPr="00AB3FE6" w:rsidRDefault="006122FE" w:rsidP="004A372D">
            <w:pPr>
              <w:widowControl w:val="0"/>
              <w:spacing w:after="0" w:line="23" w:lineRule="atLeast"/>
              <w:ind w:left="57"/>
              <w:rPr>
                <w:rFonts w:cs="Arial"/>
                <w:szCs w:val="22"/>
                <w:lang w:val="en-GB" w:eastAsia="en-US"/>
              </w:rPr>
            </w:pPr>
            <w:r w:rsidRPr="004A372D">
              <w:rPr>
                <w:rFonts w:eastAsia="Arial" w:cs="Arial"/>
                <w:color w:val="000000"/>
                <w:szCs w:val="22"/>
                <w:lang w:val="en-GB" w:eastAsia="en-US"/>
              </w:rPr>
              <w:t> </w:t>
            </w:r>
          </w:p>
        </w:tc>
      </w:tr>
    </w:tbl>
    <w:p w14:paraId="33FB1487" w14:textId="77777777" w:rsidR="006122FE" w:rsidRDefault="006122FE"/>
    <w:sectPr w:rsidR="006122FE" w:rsidSect="004A372D">
      <w:pgSz w:w="16838" w:h="11906" w:orient="landscape"/>
      <w:pgMar w:top="1440" w:right="1440" w:bottom="1440"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DF4C18B" w14:textId="77777777" w:rsidR="00D21337" w:rsidRDefault="00D21337" w:rsidP="00664FC0">
      <w:pPr>
        <w:spacing w:after="0" w:line="240" w:lineRule="auto"/>
      </w:pPr>
      <w:r>
        <w:separator/>
      </w:r>
    </w:p>
  </w:endnote>
  <w:endnote w:type="continuationSeparator" w:id="0">
    <w:p w14:paraId="14136073" w14:textId="77777777" w:rsidR="00D21337" w:rsidRDefault="00D21337" w:rsidP="00664FC0">
      <w:pPr>
        <w:spacing w:after="0" w:line="240" w:lineRule="auto"/>
      </w:pPr>
      <w:r>
        <w:continuationSeparator/>
      </w:r>
    </w:p>
  </w:endnote>
  <w:endnote w:type="continuationNotice" w:id="1">
    <w:p w14:paraId="163C3129" w14:textId="77777777" w:rsidR="00D21337" w:rsidRDefault="00D2133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UnicodeMS">
    <w:altName w:val="Arial"/>
    <w:charset w:val="00"/>
    <w:family w:val="auto"/>
    <w:pitch w:val="variable"/>
    <w:sig w:usb0="00000000" w:usb1="E9DFFFFF" w:usb2="0000003F" w:usb3="00000000" w:csb0="003F01F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96999C" w14:textId="77777777" w:rsidR="00947120" w:rsidRPr="00EF3F73" w:rsidRDefault="00A36082" w:rsidP="00947120">
    <w:pPr>
      <w:pStyle w:val="Footer"/>
      <w:tabs>
        <w:tab w:val="right" w:pos="9639"/>
      </w:tabs>
      <w:ind w:right="-993"/>
      <w:rPr>
        <w:rFonts w:cs="Calibri"/>
      </w:rPr>
    </w:pPr>
    <w:r>
      <w:rPr>
        <w:rFonts w:cs="Calibri"/>
        <w:noProof/>
        <w:lang w:eastAsia="en-GB"/>
      </w:rPr>
      <w:pict w14:anchorId="5A822A43">
        <v:line id="Straight Connector 21" o:spid="_x0000_s1027" style="position:absolute;z-index:251656704;mso-position-horizontal-relative:margin;mso-position-vertical-relative:page;mso-width-relative:margin;mso-height-relative:margin" from="-8.6pt,775.05pt" to="487.45pt,775.05pt" fillcolor="none" strokecolor="#7030a0" strokeweight="1.5pt">
          <w10:wrap anchorx="margin" anchory="page"/>
        </v:line>
      </w:pict>
    </w:r>
    <w:r w:rsidR="006122FE" w:rsidRPr="00EF3F73">
      <w:rPr>
        <w:rFonts w:cs="Calibri"/>
      </w:rPr>
      <w:tab/>
    </w:r>
    <w:r w:rsidR="006122FE" w:rsidRPr="00EF3F73">
      <w:rPr>
        <w:rFonts w:cs="Calibri"/>
      </w:rPr>
      <w:fldChar w:fldCharType="begin"/>
    </w:r>
    <w:r w:rsidR="006122FE" w:rsidRPr="00EF3F73">
      <w:rPr>
        <w:rFonts w:cs="Calibri"/>
      </w:rPr>
      <w:instrText xml:space="preserve"> PAGE   \* MERGEFORMAT </w:instrText>
    </w:r>
    <w:r w:rsidR="006122FE" w:rsidRPr="00EF3F73">
      <w:rPr>
        <w:rFonts w:cs="Calibri"/>
      </w:rPr>
      <w:fldChar w:fldCharType="separate"/>
    </w:r>
    <w:r w:rsidR="006122FE">
      <w:rPr>
        <w:rFonts w:cs="Calibri"/>
      </w:rPr>
      <w:t>2</w:t>
    </w:r>
    <w:r w:rsidR="006122FE" w:rsidRPr="00EF3F73">
      <w:rPr>
        <w:rFonts w:cs="Calibri"/>
        <w:noProof/>
      </w:rPr>
      <w:fldChar w:fldCharType="end"/>
    </w:r>
    <w:r w:rsidR="006122FE" w:rsidRPr="00EF3F73">
      <w:rPr>
        <w:rFonts w:cs="Calibri"/>
      </w:rPr>
      <w:tab/>
    </w:r>
    <w:r w:rsidR="006122FE" w:rsidRPr="0077441A">
      <w:rPr>
        <w:rFonts w:cs="Calibri"/>
      </w:rPr>
      <w:t xml:space="preserve"> </w:t>
    </w:r>
    <w:r w:rsidR="006122FE" w:rsidRPr="00EF3F73">
      <w:rPr>
        <w:rFonts w:cs="Calibri"/>
      </w:rPr>
      <w:t>Copyright 20</w:t>
    </w:r>
    <w:r w:rsidR="006122FE">
      <w:rPr>
        <w:rFonts w:cs="Calibri"/>
      </w:rPr>
      <w:t>21</w:t>
    </w:r>
    <w:r w:rsidR="006122FE" w:rsidRPr="00EF3F73">
      <w:rPr>
        <w:rFonts w:cs="Calibri"/>
      </w:rPr>
      <w:t xml:space="preserve"> Retail Energy Code Company </w:t>
    </w:r>
  </w:p>
  <w:p w14:paraId="2F8FD3B5" w14:textId="77777777" w:rsidR="00947120" w:rsidRDefault="0094712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B165B9B" w14:textId="3C8A44E0" w:rsidR="006122FE" w:rsidRDefault="00A36082" w:rsidP="005A42D5">
    <w:pPr>
      <w:pStyle w:val="Footer"/>
      <w:tabs>
        <w:tab w:val="right" w:pos="9639"/>
      </w:tabs>
      <w:ind w:right="-993"/>
    </w:pPr>
    <w:r>
      <w:rPr>
        <w:rFonts w:ascii="Arial" w:hAnsi="Arial" w:cs="Arial"/>
        <w:noProof/>
        <w:sz w:val="18"/>
        <w:szCs w:val="18"/>
        <w:lang w:eastAsia="en-GB"/>
      </w:rPr>
      <w:pict w14:anchorId="4E9C38E9">
        <v:line id="Straight Connector 3" o:spid="_x0000_s1028" style="position:absolute;flip:y;z-index:251658752;mso-position-horizontal-relative:margin;mso-position-vertical-relative:page;mso-width-relative:margin;mso-height-relative:margin" from="-8.25pt,770.4pt" to="457.5pt,771.15pt" fillcolor="none" strokecolor="#4a8a40" strokeweight="1.5pt">
          <w10:wrap anchorx="margin" anchory="page"/>
        </v:line>
      </w:pict>
    </w:r>
    <w:r w:rsidR="006122FE" w:rsidRPr="007D0080">
      <w:rPr>
        <w:rFonts w:ascii="Arial" w:hAnsi="Arial" w:cs="Arial"/>
        <w:sz w:val="18"/>
        <w:szCs w:val="18"/>
      </w:rPr>
      <w:t>Resolution of Consumer Facing Switching and Billing Issues</w:t>
    </w:r>
    <w:r w:rsidR="006122FE" w:rsidRPr="007D0080">
      <w:rPr>
        <w:rFonts w:ascii="Arial" w:hAnsi="Arial" w:cs="Arial"/>
        <w:sz w:val="18"/>
        <w:szCs w:val="18"/>
      </w:rPr>
      <w:tab/>
    </w:r>
    <w:r w:rsidR="006122FE" w:rsidRPr="007D0080">
      <w:rPr>
        <w:rFonts w:ascii="Arial" w:hAnsi="Arial" w:cs="Arial"/>
        <w:sz w:val="18"/>
        <w:szCs w:val="18"/>
      </w:rPr>
      <w:fldChar w:fldCharType="begin"/>
    </w:r>
    <w:r w:rsidR="006122FE" w:rsidRPr="007D0080">
      <w:rPr>
        <w:rFonts w:ascii="Arial" w:hAnsi="Arial" w:cs="Arial"/>
        <w:sz w:val="18"/>
        <w:szCs w:val="18"/>
      </w:rPr>
      <w:instrText xml:space="preserve"> PAGE   \* MERGEFORMAT </w:instrText>
    </w:r>
    <w:r w:rsidR="006122FE" w:rsidRPr="007D0080">
      <w:rPr>
        <w:rFonts w:ascii="Arial" w:hAnsi="Arial" w:cs="Arial"/>
        <w:sz w:val="18"/>
        <w:szCs w:val="18"/>
      </w:rPr>
      <w:fldChar w:fldCharType="separate"/>
    </w:r>
    <w:r w:rsidR="006122FE" w:rsidRPr="007D0080">
      <w:rPr>
        <w:rFonts w:ascii="Arial" w:hAnsi="Arial" w:cs="Arial"/>
        <w:sz w:val="18"/>
        <w:szCs w:val="18"/>
      </w:rPr>
      <w:t>53</w:t>
    </w:r>
    <w:r w:rsidR="006122FE" w:rsidRPr="007D0080">
      <w:rPr>
        <w:rFonts w:ascii="Arial" w:hAnsi="Arial" w:cs="Arial"/>
        <w:noProof/>
        <w:sz w:val="18"/>
        <w:szCs w:val="18"/>
      </w:rPr>
      <w:fldChar w:fldCharType="end"/>
    </w:r>
    <w:r w:rsidR="006122FE" w:rsidRPr="007D0080">
      <w:rPr>
        <w:rFonts w:ascii="Arial" w:hAnsi="Arial" w:cs="Arial"/>
        <w:sz w:val="18"/>
        <w:szCs w:val="18"/>
      </w:rPr>
      <w:tab/>
      <w:t xml:space="preserve"> Copyright </w:t>
    </w:r>
    <w:r w:rsidR="0041014A" w:rsidRPr="007D0080">
      <w:rPr>
        <w:rFonts w:ascii="Arial" w:hAnsi="Arial" w:cs="Arial"/>
        <w:sz w:val="18"/>
        <w:szCs w:val="18"/>
      </w:rPr>
      <w:fldChar w:fldCharType="begin"/>
    </w:r>
    <w:r w:rsidR="0041014A" w:rsidRPr="007D0080">
      <w:rPr>
        <w:rFonts w:ascii="Arial" w:hAnsi="Arial" w:cs="Arial"/>
        <w:sz w:val="18"/>
        <w:szCs w:val="18"/>
      </w:rPr>
      <w:instrText xml:space="preserve"> DATE  \@ "yyyy"  \* MERGEFORMAT </w:instrText>
    </w:r>
    <w:r w:rsidR="0041014A" w:rsidRPr="007D0080">
      <w:rPr>
        <w:rFonts w:ascii="Arial" w:hAnsi="Arial" w:cs="Arial"/>
        <w:sz w:val="18"/>
        <w:szCs w:val="18"/>
      </w:rPr>
      <w:fldChar w:fldCharType="separate"/>
    </w:r>
    <w:r>
      <w:rPr>
        <w:rFonts w:ascii="Arial" w:hAnsi="Arial" w:cs="Arial"/>
        <w:noProof/>
        <w:sz w:val="18"/>
        <w:szCs w:val="18"/>
      </w:rPr>
      <w:t>2023</w:t>
    </w:r>
    <w:r w:rsidR="0041014A" w:rsidRPr="007D0080">
      <w:rPr>
        <w:rFonts w:ascii="Arial" w:hAnsi="Arial" w:cs="Arial"/>
        <w:sz w:val="18"/>
        <w:szCs w:val="18"/>
      </w:rPr>
      <w:fldChar w:fldCharType="end"/>
    </w:r>
    <w:r w:rsidR="006122FE" w:rsidRPr="007D0080">
      <w:rPr>
        <w:rFonts w:ascii="Arial" w:hAnsi="Arial" w:cs="Arial"/>
        <w:sz w:val="18"/>
        <w:szCs w:val="18"/>
      </w:rPr>
      <w:t xml:space="preserve"> Retail Energy Code Company </w:t>
    </w:r>
  </w:p>
  <w:p w14:paraId="03C52C85" w14:textId="77777777" w:rsidR="005A42D5" w:rsidRDefault="005A42D5">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64BE80B" w14:textId="77777777" w:rsidR="005A42D5" w:rsidRPr="00EF3F73" w:rsidRDefault="00A36082" w:rsidP="00947120">
    <w:pPr>
      <w:pStyle w:val="Footer"/>
      <w:tabs>
        <w:tab w:val="right" w:pos="9639"/>
      </w:tabs>
      <w:ind w:right="-993"/>
      <w:rPr>
        <w:rFonts w:cs="Calibri"/>
      </w:rPr>
    </w:pPr>
    <w:r>
      <w:rPr>
        <w:rFonts w:cs="Calibri"/>
        <w:noProof/>
        <w:lang w:eastAsia="en-GB"/>
      </w:rPr>
      <w:pict w14:anchorId="5A40240D">
        <v:line id="Straight Connector 2" o:spid="_x0000_s1029" style="position:absolute;z-index:251657728;mso-position-horizontal-relative:margin;mso-position-vertical-relative:page;mso-width-relative:margin;mso-height-relative:margin" from="-8.6pt,775.05pt" to="487.45pt,775.05pt" fillcolor="none" strokecolor="#7030a0" strokeweight="1.5pt">
          <w10:wrap anchorx="margin" anchory="page"/>
        </v:line>
      </w:pict>
    </w:r>
    <w:r w:rsidR="006122FE" w:rsidRPr="00EF3F73">
      <w:rPr>
        <w:rFonts w:cs="Calibri"/>
      </w:rPr>
      <w:tab/>
    </w:r>
    <w:r w:rsidR="006122FE" w:rsidRPr="00EF3F73">
      <w:rPr>
        <w:rFonts w:cs="Calibri"/>
      </w:rPr>
      <w:fldChar w:fldCharType="begin"/>
    </w:r>
    <w:r w:rsidR="006122FE" w:rsidRPr="00EF3F73">
      <w:rPr>
        <w:rFonts w:cs="Calibri"/>
      </w:rPr>
      <w:instrText xml:space="preserve"> PAGE   \* MERGEFORMAT </w:instrText>
    </w:r>
    <w:r w:rsidR="006122FE" w:rsidRPr="00EF3F73">
      <w:rPr>
        <w:rFonts w:cs="Calibri"/>
      </w:rPr>
      <w:fldChar w:fldCharType="separate"/>
    </w:r>
    <w:r w:rsidR="006122FE">
      <w:rPr>
        <w:rFonts w:cs="Calibri"/>
      </w:rPr>
      <w:t>2</w:t>
    </w:r>
    <w:r w:rsidR="006122FE" w:rsidRPr="00EF3F73">
      <w:rPr>
        <w:rFonts w:cs="Calibri"/>
        <w:noProof/>
      </w:rPr>
      <w:fldChar w:fldCharType="end"/>
    </w:r>
    <w:r w:rsidR="006122FE" w:rsidRPr="00EF3F73">
      <w:rPr>
        <w:rFonts w:cs="Calibri"/>
      </w:rPr>
      <w:tab/>
    </w:r>
    <w:r w:rsidR="006122FE" w:rsidRPr="0077441A">
      <w:rPr>
        <w:rFonts w:cs="Calibri"/>
      </w:rPr>
      <w:t xml:space="preserve"> </w:t>
    </w:r>
    <w:r w:rsidR="006122FE" w:rsidRPr="00EF3F73">
      <w:rPr>
        <w:rFonts w:cs="Calibri"/>
      </w:rPr>
      <w:t>Copyright 20</w:t>
    </w:r>
    <w:r w:rsidR="006122FE">
      <w:rPr>
        <w:rFonts w:cs="Calibri"/>
      </w:rPr>
      <w:t>21</w:t>
    </w:r>
    <w:r w:rsidR="006122FE" w:rsidRPr="00EF3F73">
      <w:rPr>
        <w:rFonts w:cs="Calibri"/>
      </w:rPr>
      <w:t xml:space="preserve"> Retail Energy Code Company </w:t>
    </w:r>
  </w:p>
  <w:p w14:paraId="4911C4B0" w14:textId="77777777" w:rsidR="005A42D5" w:rsidRDefault="005A42D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AC28B73" w14:textId="77777777" w:rsidR="00D21337" w:rsidRDefault="00D21337" w:rsidP="00664FC0">
      <w:pPr>
        <w:spacing w:after="0" w:line="240" w:lineRule="auto"/>
      </w:pPr>
      <w:r>
        <w:separator/>
      </w:r>
    </w:p>
  </w:footnote>
  <w:footnote w:type="continuationSeparator" w:id="0">
    <w:p w14:paraId="15B935A0" w14:textId="77777777" w:rsidR="00D21337" w:rsidRDefault="00D21337" w:rsidP="00664FC0">
      <w:pPr>
        <w:spacing w:after="0" w:line="240" w:lineRule="auto"/>
      </w:pPr>
      <w:r>
        <w:continuationSeparator/>
      </w:r>
    </w:p>
  </w:footnote>
  <w:footnote w:type="continuationNotice" w:id="1">
    <w:p w14:paraId="3DA227C6" w14:textId="77777777" w:rsidR="00D21337" w:rsidRDefault="00D21337">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D3D54F" w14:textId="77777777" w:rsidR="00664FC0" w:rsidRDefault="00A36082">
    <w:pPr>
      <w:pStyle w:val="Header"/>
      <w:rPr>
        <w:noProof/>
      </w:rPr>
    </w:pPr>
    <w:r>
      <w:rPr>
        <w:noProof/>
      </w:rPr>
      <w:fldChar w:fldCharType="begin"/>
    </w:r>
    <w:r>
      <w:rPr>
        <w:noProof/>
      </w:rPr>
      <w:instrText xml:space="preserve"> INCLUDEPICTURE  "cid:523EA034-61BD-462E-8C8B-758A398D02BE" \* MERGEFORMATINET </w:instrText>
    </w:r>
    <w:r>
      <w:rPr>
        <w:noProof/>
      </w:rPr>
      <w:fldChar w:fldCharType="separate"/>
    </w:r>
    <w:r>
      <w:rPr>
        <w:noProof/>
      </w:rPr>
      <w:fldChar w:fldCharType="begin"/>
    </w:r>
    <w:r>
      <w:rPr>
        <w:noProof/>
      </w:rPr>
      <w:instrText xml:space="preserve"> INCLUDEPICTURE  "cid:523EA034-61BD-462E-8C8B-758A398D02BE" \* MERGEFORMATINET </w:instrText>
    </w:r>
    <w:r>
      <w:rPr>
        <w:noProof/>
      </w:rPr>
      <w:fldChar w:fldCharType="separate"/>
    </w:r>
    <w:r>
      <w:rPr>
        <w:noProof/>
      </w:rPr>
      <w:fldChar w:fldCharType="begin"/>
    </w:r>
    <w:r>
      <w:rPr>
        <w:noProof/>
      </w:rPr>
      <w:instrText xml:space="preserve"> INCLUDEPICTURE  "cid:523EA034-61BD-462E-8C8B-758A398D02BE" \* MERGEFORMATINET </w:instrText>
    </w:r>
    <w:r>
      <w:rPr>
        <w:noProof/>
      </w:rPr>
      <w:fldChar w:fldCharType="separate"/>
    </w:r>
    <w:r>
      <w:rPr>
        <w:noProof/>
      </w:rPr>
      <w:fldChar w:fldCharType="begin"/>
    </w:r>
    <w:r>
      <w:rPr>
        <w:noProof/>
      </w:rPr>
      <w:instrText xml:space="preserve"> </w:instrText>
    </w:r>
    <w:r>
      <w:rPr>
        <w:noProof/>
      </w:rPr>
      <w:instrText>INCLUDEPICTURE  "cid:523EA034-61BD-462E-8C8B-758A398D02BE" \* MERGEFORMATINET</w:instrText>
    </w:r>
    <w:r>
      <w:rPr>
        <w:noProof/>
      </w:rPr>
      <w:instrText xml:space="preserve"> </w:instrText>
    </w:r>
    <w:r>
      <w:rPr>
        <w:noProof/>
      </w:rPr>
      <w:fldChar w:fldCharType="separate"/>
    </w:r>
    <w:r>
      <w:rPr>
        <w:noProof/>
      </w:rPr>
      <w:pict w14:anchorId="111691B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9.75pt;height:48pt;visibility:visible">
          <v:imagedata r:id="rId1" r:href="rId2"/>
        </v:shape>
      </w:pict>
    </w:r>
    <w:r>
      <w:rPr>
        <w:noProof/>
      </w:rPr>
      <w:fldChar w:fldCharType="end"/>
    </w:r>
    <w:r>
      <w:rPr>
        <w:noProof/>
      </w:rPr>
      <w:fldChar w:fldCharType="end"/>
    </w:r>
    <w:r>
      <w:rPr>
        <w:noProof/>
      </w:rPr>
      <w:fldChar w:fldCharType="end"/>
    </w:r>
    <w:r>
      <w:rPr>
        <w:noProof/>
      </w:rPr>
      <w:fldChar w:fldCharType="end"/>
    </w:r>
  </w:p>
  <w:p w14:paraId="56AB0732" w14:textId="77777777" w:rsidR="006E6BCA" w:rsidRDefault="006E6BC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9AED51" w14:textId="77777777" w:rsidR="00947120" w:rsidRDefault="00A36082">
    <w:pPr>
      <w:pStyle w:val="Header"/>
    </w:pPr>
    <w:r>
      <w:rPr>
        <w:noProof/>
        <w:lang w:eastAsia="en-GB"/>
      </w:rPr>
      <w:pict w14:anchorId="29E1D11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5" o:spid="_x0000_i1026" type="#_x0000_t75" alt="A picture containing clipart&#10;&#10;Description automatically generated" style="width:108pt;height:48.75pt;mso-wrap-distance-left:0;mso-wrap-distance-right:0">
          <v:imagedata r:id="rId1" o:title=""/>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C24EAE2E"/>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626A0EB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08C0F20C"/>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282C684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C12E7CE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EC4E27B6"/>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D52261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DC2AD532"/>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2614564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2D2A049A"/>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4282F8B"/>
    <w:multiLevelType w:val="multilevel"/>
    <w:tmpl w:val="4B4613C6"/>
    <w:numStyleLink w:val="Style1"/>
  </w:abstractNum>
  <w:abstractNum w:abstractNumId="11" w15:restartNumberingAfterBreak="0">
    <w:nsid w:val="04845D40"/>
    <w:multiLevelType w:val="hybridMultilevel"/>
    <w:tmpl w:val="81FC2636"/>
    <w:lvl w:ilvl="0" w:tplc="FFFFFFFF">
      <w:start w:val="1"/>
      <w:numFmt w:val="lowerLetter"/>
      <w:lvlText w:val="(%1)"/>
      <w:lvlJc w:val="right"/>
      <w:pPr>
        <w:ind w:left="3311" w:hanging="18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2" w15:restartNumberingAfterBreak="0">
    <w:nsid w:val="04945EFD"/>
    <w:multiLevelType w:val="hybridMultilevel"/>
    <w:tmpl w:val="53E4A21A"/>
    <w:lvl w:ilvl="0" w:tplc="08090001">
      <w:start w:val="1"/>
      <w:numFmt w:val="bullet"/>
      <w:lvlText w:val=""/>
      <w:lvlJc w:val="left"/>
      <w:pPr>
        <w:ind w:left="417" w:hanging="360"/>
      </w:pPr>
      <w:rPr>
        <w:rFonts w:ascii="Symbol" w:hAnsi="Symbol" w:hint="default"/>
      </w:rPr>
    </w:lvl>
    <w:lvl w:ilvl="1" w:tplc="08090003" w:tentative="1">
      <w:start w:val="1"/>
      <w:numFmt w:val="bullet"/>
      <w:lvlText w:val="o"/>
      <w:lvlJc w:val="left"/>
      <w:pPr>
        <w:ind w:left="1137" w:hanging="360"/>
      </w:pPr>
      <w:rPr>
        <w:rFonts w:ascii="Courier New" w:hAnsi="Courier New" w:cs="Courier New" w:hint="default"/>
      </w:rPr>
    </w:lvl>
    <w:lvl w:ilvl="2" w:tplc="08090005" w:tentative="1">
      <w:start w:val="1"/>
      <w:numFmt w:val="bullet"/>
      <w:lvlText w:val=""/>
      <w:lvlJc w:val="left"/>
      <w:pPr>
        <w:ind w:left="1857" w:hanging="360"/>
      </w:pPr>
      <w:rPr>
        <w:rFonts w:ascii="Wingdings" w:hAnsi="Wingdings" w:hint="default"/>
      </w:rPr>
    </w:lvl>
    <w:lvl w:ilvl="3" w:tplc="08090001" w:tentative="1">
      <w:start w:val="1"/>
      <w:numFmt w:val="bullet"/>
      <w:lvlText w:val=""/>
      <w:lvlJc w:val="left"/>
      <w:pPr>
        <w:ind w:left="2577" w:hanging="360"/>
      </w:pPr>
      <w:rPr>
        <w:rFonts w:ascii="Symbol" w:hAnsi="Symbol" w:hint="default"/>
      </w:rPr>
    </w:lvl>
    <w:lvl w:ilvl="4" w:tplc="08090003" w:tentative="1">
      <w:start w:val="1"/>
      <w:numFmt w:val="bullet"/>
      <w:lvlText w:val="o"/>
      <w:lvlJc w:val="left"/>
      <w:pPr>
        <w:ind w:left="3297" w:hanging="360"/>
      </w:pPr>
      <w:rPr>
        <w:rFonts w:ascii="Courier New" w:hAnsi="Courier New" w:cs="Courier New" w:hint="default"/>
      </w:rPr>
    </w:lvl>
    <w:lvl w:ilvl="5" w:tplc="08090005" w:tentative="1">
      <w:start w:val="1"/>
      <w:numFmt w:val="bullet"/>
      <w:lvlText w:val=""/>
      <w:lvlJc w:val="left"/>
      <w:pPr>
        <w:ind w:left="4017" w:hanging="360"/>
      </w:pPr>
      <w:rPr>
        <w:rFonts w:ascii="Wingdings" w:hAnsi="Wingdings" w:hint="default"/>
      </w:rPr>
    </w:lvl>
    <w:lvl w:ilvl="6" w:tplc="08090001" w:tentative="1">
      <w:start w:val="1"/>
      <w:numFmt w:val="bullet"/>
      <w:lvlText w:val=""/>
      <w:lvlJc w:val="left"/>
      <w:pPr>
        <w:ind w:left="4737" w:hanging="360"/>
      </w:pPr>
      <w:rPr>
        <w:rFonts w:ascii="Symbol" w:hAnsi="Symbol" w:hint="default"/>
      </w:rPr>
    </w:lvl>
    <w:lvl w:ilvl="7" w:tplc="08090003" w:tentative="1">
      <w:start w:val="1"/>
      <w:numFmt w:val="bullet"/>
      <w:lvlText w:val="o"/>
      <w:lvlJc w:val="left"/>
      <w:pPr>
        <w:ind w:left="5457" w:hanging="360"/>
      </w:pPr>
      <w:rPr>
        <w:rFonts w:ascii="Courier New" w:hAnsi="Courier New" w:cs="Courier New" w:hint="default"/>
      </w:rPr>
    </w:lvl>
    <w:lvl w:ilvl="8" w:tplc="08090005" w:tentative="1">
      <w:start w:val="1"/>
      <w:numFmt w:val="bullet"/>
      <w:lvlText w:val=""/>
      <w:lvlJc w:val="left"/>
      <w:pPr>
        <w:ind w:left="6177" w:hanging="360"/>
      </w:pPr>
      <w:rPr>
        <w:rFonts w:ascii="Wingdings" w:hAnsi="Wingdings" w:hint="default"/>
      </w:rPr>
    </w:lvl>
  </w:abstractNum>
  <w:abstractNum w:abstractNumId="13" w15:restartNumberingAfterBreak="0">
    <w:nsid w:val="06884B7A"/>
    <w:multiLevelType w:val="multilevel"/>
    <w:tmpl w:val="422E5C4E"/>
    <w:lvl w:ilvl="0">
      <w:start w:val="1"/>
      <w:numFmt w:val="decimal"/>
      <w:isLg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lowerLetter"/>
      <w:lvlText w:val="(%3)"/>
      <w:lvlJc w:val="left"/>
      <w:pPr>
        <w:ind w:left="1224" w:hanging="504"/>
      </w:pPr>
      <w:rPr>
        <w:rFonts w:hint="default"/>
      </w:rPr>
    </w:lvl>
    <w:lvl w:ilvl="3">
      <w:start w:val="1"/>
      <w:numFmt w:val="lowerRoman"/>
      <w:lvlText w:val="%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4" w15:restartNumberingAfterBreak="0">
    <w:nsid w:val="0BEF7C63"/>
    <w:multiLevelType w:val="hybridMultilevel"/>
    <w:tmpl w:val="FA3A3F92"/>
    <w:lvl w:ilvl="0" w:tplc="08090017">
      <w:start w:val="1"/>
      <w:numFmt w:val="lowerLetter"/>
      <w:lvlText w:val="%1)"/>
      <w:lvlJc w:val="left"/>
      <w:pPr>
        <w:ind w:left="417" w:hanging="360"/>
      </w:pPr>
    </w:lvl>
    <w:lvl w:ilvl="1" w:tplc="08090019">
      <w:start w:val="1"/>
      <w:numFmt w:val="lowerLetter"/>
      <w:lvlText w:val="%2."/>
      <w:lvlJc w:val="left"/>
      <w:pPr>
        <w:ind w:left="1137" w:hanging="360"/>
      </w:pPr>
    </w:lvl>
    <w:lvl w:ilvl="2" w:tplc="0809001B" w:tentative="1">
      <w:start w:val="1"/>
      <w:numFmt w:val="lowerRoman"/>
      <w:lvlText w:val="%3."/>
      <w:lvlJc w:val="right"/>
      <w:pPr>
        <w:ind w:left="1857" w:hanging="180"/>
      </w:pPr>
    </w:lvl>
    <w:lvl w:ilvl="3" w:tplc="0809000F" w:tentative="1">
      <w:start w:val="1"/>
      <w:numFmt w:val="decimal"/>
      <w:lvlText w:val="%4."/>
      <w:lvlJc w:val="left"/>
      <w:pPr>
        <w:ind w:left="2577" w:hanging="360"/>
      </w:pPr>
    </w:lvl>
    <w:lvl w:ilvl="4" w:tplc="08090019" w:tentative="1">
      <w:start w:val="1"/>
      <w:numFmt w:val="lowerLetter"/>
      <w:lvlText w:val="%5."/>
      <w:lvlJc w:val="left"/>
      <w:pPr>
        <w:ind w:left="3297" w:hanging="360"/>
      </w:pPr>
    </w:lvl>
    <w:lvl w:ilvl="5" w:tplc="0809001B" w:tentative="1">
      <w:start w:val="1"/>
      <w:numFmt w:val="lowerRoman"/>
      <w:lvlText w:val="%6."/>
      <w:lvlJc w:val="right"/>
      <w:pPr>
        <w:ind w:left="4017" w:hanging="180"/>
      </w:pPr>
    </w:lvl>
    <w:lvl w:ilvl="6" w:tplc="0809000F" w:tentative="1">
      <w:start w:val="1"/>
      <w:numFmt w:val="decimal"/>
      <w:lvlText w:val="%7."/>
      <w:lvlJc w:val="left"/>
      <w:pPr>
        <w:ind w:left="4737" w:hanging="360"/>
      </w:pPr>
    </w:lvl>
    <w:lvl w:ilvl="7" w:tplc="08090019" w:tentative="1">
      <w:start w:val="1"/>
      <w:numFmt w:val="lowerLetter"/>
      <w:lvlText w:val="%8."/>
      <w:lvlJc w:val="left"/>
      <w:pPr>
        <w:ind w:left="5457" w:hanging="360"/>
      </w:pPr>
    </w:lvl>
    <w:lvl w:ilvl="8" w:tplc="0809001B" w:tentative="1">
      <w:start w:val="1"/>
      <w:numFmt w:val="lowerRoman"/>
      <w:lvlText w:val="%9."/>
      <w:lvlJc w:val="right"/>
      <w:pPr>
        <w:ind w:left="6177" w:hanging="180"/>
      </w:pPr>
    </w:lvl>
  </w:abstractNum>
  <w:abstractNum w:abstractNumId="15" w15:restartNumberingAfterBreak="0">
    <w:nsid w:val="0E477F03"/>
    <w:multiLevelType w:val="hybridMultilevel"/>
    <w:tmpl w:val="5BB0D1AE"/>
    <w:lvl w:ilvl="0" w:tplc="08090017">
      <w:start w:val="1"/>
      <w:numFmt w:val="lowerLetter"/>
      <w:lvlText w:val="%1)"/>
      <w:lvlJc w:val="left"/>
      <w:pPr>
        <w:ind w:left="417" w:hanging="360"/>
      </w:pPr>
    </w:lvl>
    <w:lvl w:ilvl="1" w:tplc="08090019">
      <w:start w:val="1"/>
      <w:numFmt w:val="lowerLetter"/>
      <w:lvlText w:val="%2."/>
      <w:lvlJc w:val="left"/>
      <w:pPr>
        <w:ind w:left="1137" w:hanging="360"/>
      </w:pPr>
    </w:lvl>
    <w:lvl w:ilvl="2" w:tplc="0809001B">
      <w:start w:val="1"/>
      <w:numFmt w:val="lowerRoman"/>
      <w:lvlText w:val="%3."/>
      <w:lvlJc w:val="right"/>
      <w:pPr>
        <w:ind w:left="1857" w:hanging="180"/>
      </w:pPr>
    </w:lvl>
    <w:lvl w:ilvl="3" w:tplc="0809000F" w:tentative="1">
      <w:start w:val="1"/>
      <w:numFmt w:val="decimal"/>
      <w:lvlText w:val="%4."/>
      <w:lvlJc w:val="left"/>
      <w:pPr>
        <w:ind w:left="2577" w:hanging="360"/>
      </w:pPr>
    </w:lvl>
    <w:lvl w:ilvl="4" w:tplc="08090019" w:tentative="1">
      <w:start w:val="1"/>
      <w:numFmt w:val="lowerLetter"/>
      <w:lvlText w:val="%5."/>
      <w:lvlJc w:val="left"/>
      <w:pPr>
        <w:ind w:left="3297" w:hanging="360"/>
      </w:pPr>
    </w:lvl>
    <w:lvl w:ilvl="5" w:tplc="0809001B" w:tentative="1">
      <w:start w:val="1"/>
      <w:numFmt w:val="lowerRoman"/>
      <w:lvlText w:val="%6."/>
      <w:lvlJc w:val="right"/>
      <w:pPr>
        <w:ind w:left="4017" w:hanging="180"/>
      </w:pPr>
    </w:lvl>
    <w:lvl w:ilvl="6" w:tplc="0809000F" w:tentative="1">
      <w:start w:val="1"/>
      <w:numFmt w:val="decimal"/>
      <w:lvlText w:val="%7."/>
      <w:lvlJc w:val="left"/>
      <w:pPr>
        <w:ind w:left="4737" w:hanging="360"/>
      </w:pPr>
    </w:lvl>
    <w:lvl w:ilvl="7" w:tplc="08090019" w:tentative="1">
      <w:start w:val="1"/>
      <w:numFmt w:val="lowerLetter"/>
      <w:lvlText w:val="%8."/>
      <w:lvlJc w:val="left"/>
      <w:pPr>
        <w:ind w:left="5457" w:hanging="360"/>
      </w:pPr>
    </w:lvl>
    <w:lvl w:ilvl="8" w:tplc="0809001B" w:tentative="1">
      <w:start w:val="1"/>
      <w:numFmt w:val="lowerRoman"/>
      <w:lvlText w:val="%9."/>
      <w:lvlJc w:val="right"/>
      <w:pPr>
        <w:ind w:left="6177" w:hanging="180"/>
      </w:pPr>
    </w:lvl>
  </w:abstractNum>
  <w:abstractNum w:abstractNumId="16" w15:restartNumberingAfterBreak="0">
    <w:nsid w:val="0F0868F2"/>
    <w:multiLevelType w:val="hybridMultilevel"/>
    <w:tmpl w:val="C8026F90"/>
    <w:lvl w:ilvl="0" w:tplc="FFFFFFFF">
      <w:start w:val="1"/>
      <w:numFmt w:val="lowerLetter"/>
      <w:lvlText w:val="(%1)"/>
      <w:lvlJc w:val="right"/>
      <w:pPr>
        <w:ind w:left="3311" w:hanging="180"/>
      </w:pPr>
      <w:rPr>
        <w:rFonts w:hint="default"/>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7" w15:restartNumberingAfterBreak="0">
    <w:nsid w:val="0FAF521C"/>
    <w:multiLevelType w:val="hybridMultilevel"/>
    <w:tmpl w:val="81FC2636"/>
    <w:lvl w:ilvl="0" w:tplc="2F425F30">
      <w:start w:val="1"/>
      <w:numFmt w:val="lowerLetter"/>
      <w:lvlText w:val="(%1)"/>
      <w:lvlJc w:val="right"/>
      <w:pPr>
        <w:ind w:left="3311" w:hanging="18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8" w15:restartNumberingAfterBreak="0">
    <w:nsid w:val="11800564"/>
    <w:multiLevelType w:val="hybridMultilevel"/>
    <w:tmpl w:val="C8026F90"/>
    <w:lvl w:ilvl="0" w:tplc="FFFFFFFF">
      <w:start w:val="1"/>
      <w:numFmt w:val="lowerLetter"/>
      <w:lvlText w:val="(%1)"/>
      <w:lvlJc w:val="right"/>
      <w:pPr>
        <w:ind w:left="3311" w:hanging="180"/>
      </w:pPr>
      <w:rPr>
        <w:rFonts w:hint="default"/>
      </w:rPr>
    </w:lvl>
    <w:lvl w:ilvl="1" w:tplc="FFFFFFFF" w:tentative="1">
      <w:start w:val="1"/>
      <w:numFmt w:val="lowerLetter"/>
      <w:lvlText w:val="%2."/>
      <w:lvlJc w:val="left"/>
      <w:pPr>
        <w:ind w:left="1440" w:hanging="360"/>
      </w:pPr>
    </w:lvl>
    <w:lvl w:ilvl="2" w:tplc="FFFFFFFF">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9" w15:restartNumberingAfterBreak="0">
    <w:nsid w:val="123A6996"/>
    <w:multiLevelType w:val="hybridMultilevel"/>
    <w:tmpl w:val="C824B25C"/>
    <w:lvl w:ilvl="0" w:tplc="08090017">
      <w:start w:val="1"/>
      <w:numFmt w:val="lowerLetter"/>
      <w:lvlText w:val="%1)"/>
      <w:lvlJc w:val="left"/>
      <w:pPr>
        <w:ind w:left="417" w:hanging="360"/>
      </w:pPr>
    </w:lvl>
    <w:lvl w:ilvl="1" w:tplc="08090019" w:tentative="1">
      <w:start w:val="1"/>
      <w:numFmt w:val="lowerLetter"/>
      <w:lvlText w:val="%2."/>
      <w:lvlJc w:val="left"/>
      <w:pPr>
        <w:ind w:left="1137" w:hanging="360"/>
      </w:pPr>
    </w:lvl>
    <w:lvl w:ilvl="2" w:tplc="0809001B" w:tentative="1">
      <w:start w:val="1"/>
      <w:numFmt w:val="lowerRoman"/>
      <w:lvlText w:val="%3."/>
      <w:lvlJc w:val="right"/>
      <w:pPr>
        <w:ind w:left="1857" w:hanging="180"/>
      </w:pPr>
    </w:lvl>
    <w:lvl w:ilvl="3" w:tplc="0809000F" w:tentative="1">
      <w:start w:val="1"/>
      <w:numFmt w:val="decimal"/>
      <w:lvlText w:val="%4."/>
      <w:lvlJc w:val="left"/>
      <w:pPr>
        <w:ind w:left="2577" w:hanging="360"/>
      </w:pPr>
    </w:lvl>
    <w:lvl w:ilvl="4" w:tplc="08090019" w:tentative="1">
      <w:start w:val="1"/>
      <w:numFmt w:val="lowerLetter"/>
      <w:lvlText w:val="%5."/>
      <w:lvlJc w:val="left"/>
      <w:pPr>
        <w:ind w:left="3297" w:hanging="360"/>
      </w:pPr>
    </w:lvl>
    <w:lvl w:ilvl="5" w:tplc="0809001B" w:tentative="1">
      <w:start w:val="1"/>
      <w:numFmt w:val="lowerRoman"/>
      <w:lvlText w:val="%6."/>
      <w:lvlJc w:val="right"/>
      <w:pPr>
        <w:ind w:left="4017" w:hanging="180"/>
      </w:pPr>
    </w:lvl>
    <w:lvl w:ilvl="6" w:tplc="0809000F" w:tentative="1">
      <w:start w:val="1"/>
      <w:numFmt w:val="decimal"/>
      <w:lvlText w:val="%7."/>
      <w:lvlJc w:val="left"/>
      <w:pPr>
        <w:ind w:left="4737" w:hanging="360"/>
      </w:pPr>
    </w:lvl>
    <w:lvl w:ilvl="7" w:tplc="08090019" w:tentative="1">
      <w:start w:val="1"/>
      <w:numFmt w:val="lowerLetter"/>
      <w:lvlText w:val="%8."/>
      <w:lvlJc w:val="left"/>
      <w:pPr>
        <w:ind w:left="5457" w:hanging="360"/>
      </w:pPr>
    </w:lvl>
    <w:lvl w:ilvl="8" w:tplc="0809001B" w:tentative="1">
      <w:start w:val="1"/>
      <w:numFmt w:val="lowerRoman"/>
      <w:lvlText w:val="%9."/>
      <w:lvlJc w:val="right"/>
      <w:pPr>
        <w:ind w:left="6177" w:hanging="180"/>
      </w:pPr>
    </w:lvl>
  </w:abstractNum>
  <w:abstractNum w:abstractNumId="20" w15:restartNumberingAfterBreak="0">
    <w:nsid w:val="13CC2690"/>
    <w:multiLevelType w:val="hybridMultilevel"/>
    <w:tmpl w:val="C8026F90"/>
    <w:lvl w:ilvl="0" w:tplc="FFFFFFFF">
      <w:start w:val="1"/>
      <w:numFmt w:val="lowerLetter"/>
      <w:lvlText w:val="(%1)"/>
      <w:lvlJc w:val="right"/>
      <w:pPr>
        <w:ind w:left="3311" w:hanging="180"/>
      </w:pPr>
      <w:rPr>
        <w:rFonts w:hint="default"/>
      </w:rPr>
    </w:lvl>
    <w:lvl w:ilvl="1" w:tplc="FFFFFFFF" w:tentative="1">
      <w:start w:val="1"/>
      <w:numFmt w:val="lowerLetter"/>
      <w:lvlText w:val="%2."/>
      <w:lvlJc w:val="left"/>
      <w:pPr>
        <w:ind w:left="1440" w:hanging="360"/>
      </w:pPr>
    </w:lvl>
    <w:lvl w:ilvl="2" w:tplc="FFFFFFFF">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1" w15:restartNumberingAfterBreak="0">
    <w:nsid w:val="14384CA4"/>
    <w:multiLevelType w:val="hybridMultilevel"/>
    <w:tmpl w:val="C8026F90"/>
    <w:lvl w:ilvl="0" w:tplc="FFFFFFFF">
      <w:start w:val="1"/>
      <w:numFmt w:val="lowerLetter"/>
      <w:lvlText w:val="(%1)"/>
      <w:lvlJc w:val="right"/>
      <w:pPr>
        <w:ind w:left="3311" w:hanging="180"/>
      </w:pPr>
      <w:rPr>
        <w:rFonts w:hint="default"/>
      </w:rPr>
    </w:lvl>
    <w:lvl w:ilvl="1" w:tplc="FFFFFFFF" w:tentative="1">
      <w:start w:val="1"/>
      <w:numFmt w:val="lowerLetter"/>
      <w:lvlText w:val="%2."/>
      <w:lvlJc w:val="left"/>
      <w:pPr>
        <w:ind w:left="1440" w:hanging="360"/>
      </w:pPr>
    </w:lvl>
    <w:lvl w:ilvl="2" w:tplc="FFFFFFFF">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2" w15:restartNumberingAfterBreak="0">
    <w:nsid w:val="1516272D"/>
    <w:multiLevelType w:val="hybridMultilevel"/>
    <w:tmpl w:val="416C5B0A"/>
    <w:lvl w:ilvl="0" w:tplc="4009001B">
      <w:start w:val="1"/>
      <w:numFmt w:val="lowerRoman"/>
      <w:lvlText w:val="%1."/>
      <w:lvlJc w:val="right"/>
      <w:pPr>
        <w:ind w:left="2160" w:hanging="360"/>
      </w:pPr>
    </w:lvl>
    <w:lvl w:ilvl="1" w:tplc="40090019" w:tentative="1">
      <w:start w:val="1"/>
      <w:numFmt w:val="lowerLetter"/>
      <w:lvlText w:val="%2."/>
      <w:lvlJc w:val="left"/>
      <w:pPr>
        <w:ind w:left="2880" w:hanging="360"/>
      </w:pPr>
    </w:lvl>
    <w:lvl w:ilvl="2" w:tplc="4009001B" w:tentative="1">
      <w:start w:val="1"/>
      <w:numFmt w:val="lowerRoman"/>
      <w:lvlText w:val="%3."/>
      <w:lvlJc w:val="right"/>
      <w:pPr>
        <w:ind w:left="3600" w:hanging="180"/>
      </w:pPr>
    </w:lvl>
    <w:lvl w:ilvl="3" w:tplc="4009000F" w:tentative="1">
      <w:start w:val="1"/>
      <w:numFmt w:val="decimal"/>
      <w:lvlText w:val="%4."/>
      <w:lvlJc w:val="left"/>
      <w:pPr>
        <w:ind w:left="4320" w:hanging="360"/>
      </w:pPr>
    </w:lvl>
    <w:lvl w:ilvl="4" w:tplc="40090019" w:tentative="1">
      <w:start w:val="1"/>
      <w:numFmt w:val="lowerLetter"/>
      <w:lvlText w:val="%5."/>
      <w:lvlJc w:val="left"/>
      <w:pPr>
        <w:ind w:left="5040" w:hanging="360"/>
      </w:pPr>
    </w:lvl>
    <w:lvl w:ilvl="5" w:tplc="4009001B" w:tentative="1">
      <w:start w:val="1"/>
      <w:numFmt w:val="lowerRoman"/>
      <w:lvlText w:val="%6."/>
      <w:lvlJc w:val="right"/>
      <w:pPr>
        <w:ind w:left="5760" w:hanging="180"/>
      </w:pPr>
    </w:lvl>
    <w:lvl w:ilvl="6" w:tplc="4009000F" w:tentative="1">
      <w:start w:val="1"/>
      <w:numFmt w:val="decimal"/>
      <w:lvlText w:val="%7."/>
      <w:lvlJc w:val="left"/>
      <w:pPr>
        <w:ind w:left="6480" w:hanging="360"/>
      </w:pPr>
    </w:lvl>
    <w:lvl w:ilvl="7" w:tplc="40090019" w:tentative="1">
      <w:start w:val="1"/>
      <w:numFmt w:val="lowerLetter"/>
      <w:lvlText w:val="%8."/>
      <w:lvlJc w:val="left"/>
      <w:pPr>
        <w:ind w:left="7200" w:hanging="360"/>
      </w:pPr>
    </w:lvl>
    <w:lvl w:ilvl="8" w:tplc="4009001B" w:tentative="1">
      <w:start w:val="1"/>
      <w:numFmt w:val="lowerRoman"/>
      <w:lvlText w:val="%9."/>
      <w:lvlJc w:val="right"/>
      <w:pPr>
        <w:ind w:left="7920" w:hanging="180"/>
      </w:pPr>
    </w:lvl>
  </w:abstractNum>
  <w:abstractNum w:abstractNumId="23" w15:restartNumberingAfterBreak="0">
    <w:nsid w:val="17111C4B"/>
    <w:multiLevelType w:val="multilevel"/>
    <w:tmpl w:val="C39238D2"/>
    <w:numStyleLink w:val="Style3"/>
  </w:abstractNum>
  <w:abstractNum w:abstractNumId="24" w15:restartNumberingAfterBreak="0">
    <w:nsid w:val="1AB94E82"/>
    <w:multiLevelType w:val="hybridMultilevel"/>
    <w:tmpl w:val="9724A5C4"/>
    <w:lvl w:ilvl="0" w:tplc="08090017">
      <w:start w:val="1"/>
      <w:numFmt w:val="lowerLetter"/>
      <w:lvlText w:val="%1)"/>
      <w:lvlJc w:val="left"/>
      <w:pPr>
        <w:ind w:left="417" w:hanging="360"/>
      </w:pPr>
    </w:lvl>
    <w:lvl w:ilvl="1" w:tplc="08090019" w:tentative="1">
      <w:start w:val="1"/>
      <w:numFmt w:val="lowerLetter"/>
      <w:lvlText w:val="%2."/>
      <w:lvlJc w:val="left"/>
      <w:pPr>
        <w:ind w:left="1137" w:hanging="360"/>
      </w:pPr>
    </w:lvl>
    <w:lvl w:ilvl="2" w:tplc="0809001B" w:tentative="1">
      <w:start w:val="1"/>
      <w:numFmt w:val="lowerRoman"/>
      <w:lvlText w:val="%3."/>
      <w:lvlJc w:val="right"/>
      <w:pPr>
        <w:ind w:left="1857" w:hanging="180"/>
      </w:pPr>
    </w:lvl>
    <w:lvl w:ilvl="3" w:tplc="0809000F" w:tentative="1">
      <w:start w:val="1"/>
      <w:numFmt w:val="decimal"/>
      <w:lvlText w:val="%4."/>
      <w:lvlJc w:val="left"/>
      <w:pPr>
        <w:ind w:left="2577" w:hanging="360"/>
      </w:pPr>
    </w:lvl>
    <w:lvl w:ilvl="4" w:tplc="08090019" w:tentative="1">
      <w:start w:val="1"/>
      <w:numFmt w:val="lowerLetter"/>
      <w:lvlText w:val="%5."/>
      <w:lvlJc w:val="left"/>
      <w:pPr>
        <w:ind w:left="3297" w:hanging="360"/>
      </w:pPr>
    </w:lvl>
    <w:lvl w:ilvl="5" w:tplc="0809001B" w:tentative="1">
      <w:start w:val="1"/>
      <w:numFmt w:val="lowerRoman"/>
      <w:lvlText w:val="%6."/>
      <w:lvlJc w:val="right"/>
      <w:pPr>
        <w:ind w:left="4017" w:hanging="180"/>
      </w:pPr>
    </w:lvl>
    <w:lvl w:ilvl="6" w:tplc="0809000F" w:tentative="1">
      <w:start w:val="1"/>
      <w:numFmt w:val="decimal"/>
      <w:lvlText w:val="%7."/>
      <w:lvlJc w:val="left"/>
      <w:pPr>
        <w:ind w:left="4737" w:hanging="360"/>
      </w:pPr>
    </w:lvl>
    <w:lvl w:ilvl="7" w:tplc="08090019" w:tentative="1">
      <w:start w:val="1"/>
      <w:numFmt w:val="lowerLetter"/>
      <w:lvlText w:val="%8."/>
      <w:lvlJc w:val="left"/>
      <w:pPr>
        <w:ind w:left="5457" w:hanging="360"/>
      </w:pPr>
    </w:lvl>
    <w:lvl w:ilvl="8" w:tplc="0809001B" w:tentative="1">
      <w:start w:val="1"/>
      <w:numFmt w:val="lowerRoman"/>
      <w:lvlText w:val="%9."/>
      <w:lvlJc w:val="right"/>
      <w:pPr>
        <w:ind w:left="6177" w:hanging="180"/>
      </w:pPr>
    </w:lvl>
  </w:abstractNum>
  <w:abstractNum w:abstractNumId="25" w15:restartNumberingAfterBreak="0">
    <w:nsid w:val="1C256CFA"/>
    <w:multiLevelType w:val="hybridMultilevel"/>
    <w:tmpl w:val="9EFC985A"/>
    <w:lvl w:ilvl="0" w:tplc="08090017">
      <w:start w:val="1"/>
      <w:numFmt w:val="lowerLetter"/>
      <w:lvlText w:val="%1)"/>
      <w:lvlJc w:val="left"/>
      <w:pPr>
        <w:ind w:left="417" w:hanging="360"/>
      </w:pPr>
    </w:lvl>
    <w:lvl w:ilvl="1" w:tplc="08090019" w:tentative="1">
      <w:start w:val="1"/>
      <w:numFmt w:val="lowerLetter"/>
      <w:lvlText w:val="%2."/>
      <w:lvlJc w:val="left"/>
      <w:pPr>
        <w:ind w:left="1137" w:hanging="360"/>
      </w:pPr>
    </w:lvl>
    <w:lvl w:ilvl="2" w:tplc="0809001B" w:tentative="1">
      <w:start w:val="1"/>
      <w:numFmt w:val="lowerRoman"/>
      <w:lvlText w:val="%3."/>
      <w:lvlJc w:val="right"/>
      <w:pPr>
        <w:ind w:left="1857" w:hanging="180"/>
      </w:pPr>
    </w:lvl>
    <w:lvl w:ilvl="3" w:tplc="0809000F" w:tentative="1">
      <w:start w:val="1"/>
      <w:numFmt w:val="decimal"/>
      <w:lvlText w:val="%4."/>
      <w:lvlJc w:val="left"/>
      <w:pPr>
        <w:ind w:left="2577" w:hanging="360"/>
      </w:pPr>
    </w:lvl>
    <w:lvl w:ilvl="4" w:tplc="08090019" w:tentative="1">
      <w:start w:val="1"/>
      <w:numFmt w:val="lowerLetter"/>
      <w:lvlText w:val="%5."/>
      <w:lvlJc w:val="left"/>
      <w:pPr>
        <w:ind w:left="3297" w:hanging="360"/>
      </w:pPr>
    </w:lvl>
    <w:lvl w:ilvl="5" w:tplc="0809001B" w:tentative="1">
      <w:start w:val="1"/>
      <w:numFmt w:val="lowerRoman"/>
      <w:lvlText w:val="%6."/>
      <w:lvlJc w:val="right"/>
      <w:pPr>
        <w:ind w:left="4017" w:hanging="180"/>
      </w:pPr>
    </w:lvl>
    <w:lvl w:ilvl="6" w:tplc="0809000F" w:tentative="1">
      <w:start w:val="1"/>
      <w:numFmt w:val="decimal"/>
      <w:lvlText w:val="%7."/>
      <w:lvlJc w:val="left"/>
      <w:pPr>
        <w:ind w:left="4737" w:hanging="360"/>
      </w:pPr>
    </w:lvl>
    <w:lvl w:ilvl="7" w:tplc="08090019" w:tentative="1">
      <w:start w:val="1"/>
      <w:numFmt w:val="lowerLetter"/>
      <w:lvlText w:val="%8."/>
      <w:lvlJc w:val="left"/>
      <w:pPr>
        <w:ind w:left="5457" w:hanging="360"/>
      </w:pPr>
    </w:lvl>
    <w:lvl w:ilvl="8" w:tplc="0809001B" w:tentative="1">
      <w:start w:val="1"/>
      <w:numFmt w:val="lowerRoman"/>
      <w:lvlText w:val="%9."/>
      <w:lvlJc w:val="right"/>
      <w:pPr>
        <w:ind w:left="6177" w:hanging="180"/>
      </w:pPr>
    </w:lvl>
  </w:abstractNum>
  <w:abstractNum w:abstractNumId="26" w15:restartNumberingAfterBreak="0">
    <w:nsid w:val="1C412B43"/>
    <w:multiLevelType w:val="hybridMultilevel"/>
    <w:tmpl w:val="C8026F90"/>
    <w:lvl w:ilvl="0" w:tplc="FFFFFFFF">
      <w:start w:val="1"/>
      <w:numFmt w:val="lowerLetter"/>
      <w:lvlText w:val="(%1)"/>
      <w:lvlJc w:val="right"/>
      <w:pPr>
        <w:ind w:left="3311" w:hanging="180"/>
      </w:pPr>
      <w:rPr>
        <w:rFonts w:hint="default"/>
      </w:rPr>
    </w:lvl>
    <w:lvl w:ilvl="1" w:tplc="FFFFFFFF" w:tentative="1">
      <w:start w:val="1"/>
      <w:numFmt w:val="lowerLetter"/>
      <w:lvlText w:val="%2."/>
      <w:lvlJc w:val="left"/>
      <w:pPr>
        <w:ind w:left="1440" w:hanging="360"/>
      </w:pPr>
    </w:lvl>
    <w:lvl w:ilvl="2" w:tplc="FFFFFFFF">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7" w15:restartNumberingAfterBreak="0">
    <w:nsid w:val="1EA3178E"/>
    <w:multiLevelType w:val="hybridMultilevel"/>
    <w:tmpl w:val="C8026F90"/>
    <w:lvl w:ilvl="0" w:tplc="FFFFFFFF">
      <w:start w:val="1"/>
      <w:numFmt w:val="lowerLetter"/>
      <w:lvlText w:val="(%1)"/>
      <w:lvlJc w:val="right"/>
      <w:pPr>
        <w:ind w:left="3311" w:hanging="180"/>
      </w:pPr>
      <w:rPr>
        <w:rFonts w:hint="default"/>
      </w:rPr>
    </w:lvl>
    <w:lvl w:ilvl="1" w:tplc="FFFFFFFF" w:tentative="1">
      <w:start w:val="1"/>
      <w:numFmt w:val="lowerLetter"/>
      <w:lvlText w:val="%2."/>
      <w:lvlJc w:val="left"/>
      <w:pPr>
        <w:ind w:left="1440" w:hanging="360"/>
      </w:pPr>
    </w:lvl>
    <w:lvl w:ilvl="2" w:tplc="FFFFFFFF">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8" w15:restartNumberingAfterBreak="0">
    <w:nsid w:val="20633D53"/>
    <w:multiLevelType w:val="hybridMultilevel"/>
    <w:tmpl w:val="C8026F90"/>
    <w:lvl w:ilvl="0" w:tplc="FFFFFFFF">
      <w:start w:val="1"/>
      <w:numFmt w:val="lowerLetter"/>
      <w:lvlText w:val="(%1)"/>
      <w:lvlJc w:val="right"/>
      <w:pPr>
        <w:ind w:left="3311" w:hanging="180"/>
      </w:pPr>
      <w:rPr>
        <w:rFonts w:hint="default"/>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9" w15:restartNumberingAfterBreak="0">
    <w:nsid w:val="23AE07D5"/>
    <w:multiLevelType w:val="hybridMultilevel"/>
    <w:tmpl w:val="B762D90C"/>
    <w:lvl w:ilvl="0" w:tplc="08090017">
      <w:start w:val="1"/>
      <w:numFmt w:val="lowerLetter"/>
      <w:lvlText w:val="%1)"/>
      <w:lvlJc w:val="left"/>
      <w:pPr>
        <w:ind w:left="417" w:hanging="360"/>
      </w:pPr>
    </w:lvl>
    <w:lvl w:ilvl="1" w:tplc="08090019">
      <w:start w:val="1"/>
      <w:numFmt w:val="lowerLetter"/>
      <w:lvlText w:val="%2."/>
      <w:lvlJc w:val="left"/>
      <w:pPr>
        <w:ind w:left="1137" w:hanging="360"/>
      </w:pPr>
    </w:lvl>
    <w:lvl w:ilvl="2" w:tplc="0809001B" w:tentative="1">
      <w:start w:val="1"/>
      <w:numFmt w:val="lowerRoman"/>
      <w:lvlText w:val="%3."/>
      <w:lvlJc w:val="right"/>
      <w:pPr>
        <w:ind w:left="1857" w:hanging="180"/>
      </w:pPr>
    </w:lvl>
    <w:lvl w:ilvl="3" w:tplc="0809000F" w:tentative="1">
      <w:start w:val="1"/>
      <w:numFmt w:val="decimal"/>
      <w:lvlText w:val="%4."/>
      <w:lvlJc w:val="left"/>
      <w:pPr>
        <w:ind w:left="2577" w:hanging="360"/>
      </w:pPr>
    </w:lvl>
    <w:lvl w:ilvl="4" w:tplc="08090019" w:tentative="1">
      <w:start w:val="1"/>
      <w:numFmt w:val="lowerLetter"/>
      <w:lvlText w:val="%5."/>
      <w:lvlJc w:val="left"/>
      <w:pPr>
        <w:ind w:left="3297" w:hanging="360"/>
      </w:pPr>
    </w:lvl>
    <w:lvl w:ilvl="5" w:tplc="0809001B" w:tentative="1">
      <w:start w:val="1"/>
      <w:numFmt w:val="lowerRoman"/>
      <w:lvlText w:val="%6."/>
      <w:lvlJc w:val="right"/>
      <w:pPr>
        <w:ind w:left="4017" w:hanging="180"/>
      </w:pPr>
    </w:lvl>
    <w:lvl w:ilvl="6" w:tplc="0809000F" w:tentative="1">
      <w:start w:val="1"/>
      <w:numFmt w:val="decimal"/>
      <w:lvlText w:val="%7."/>
      <w:lvlJc w:val="left"/>
      <w:pPr>
        <w:ind w:left="4737" w:hanging="360"/>
      </w:pPr>
    </w:lvl>
    <w:lvl w:ilvl="7" w:tplc="08090019" w:tentative="1">
      <w:start w:val="1"/>
      <w:numFmt w:val="lowerLetter"/>
      <w:lvlText w:val="%8."/>
      <w:lvlJc w:val="left"/>
      <w:pPr>
        <w:ind w:left="5457" w:hanging="360"/>
      </w:pPr>
    </w:lvl>
    <w:lvl w:ilvl="8" w:tplc="0809001B" w:tentative="1">
      <w:start w:val="1"/>
      <w:numFmt w:val="lowerRoman"/>
      <w:lvlText w:val="%9."/>
      <w:lvlJc w:val="right"/>
      <w:pPr>
        <w:ind w:left="6177" w:hanging="180"/>
      </w:pPr>
    </w:lvl>
  </w:abstractNum>
  <w:abstractNum w:abstractNumId="30" w15:restartNumberingAfterBreak="0">
    <w:nsid w:val="24D9420B"/>
    <w:multiLevelType w:val="hybridMultilevel"/>
    <w:tmpl w:val="C8026F90"/>
    <w:lvl w:ilvl="0" w:tplc="FFFFFFFF">
      <w:start w:val="1"/>
      <w:numFmt w:val="lowerLetter"/>
      <w:lvlText w:val="(%1)"/>
      <w:lvlJc w:val="right"/>
      <w:pPr>
        <w:ind w:left="3311" w:hanging="180"/>
      </w:pPr>
      <w:rPr>
        <w:rFonts w:hint="default"/>
      </w:rPr>
    </w:lvl>
    <w:lvl w:ilvl="1" w:tplc="FFFFFFFF" w:tentative="1">
      <w:start w:val="1"/>
      <w:numFmt w:val="lowerLetter"/>
      <w:lvlText w:val="%2."/>
      <w:lvlJc w:val="left"/>
      <w:pPr>
        <w:ind w:left="1440" w:hanging="360"/>
      </w:pPr>
    </w:lvl>
    <w:lvl w:ilvl="2" w:tplc="FFFFFFFF">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1" w15:restartNumberingAfterBreak="0">
    <w:nsid w:val="25C4193C"/>
    <w:multiLevelType w:val="multilevel"/>
    <w:tmpl w:val="F25A0DB8"/>
    <w:styleLink w:val="Style2"/>
    <w:lvl w:ilvl="0">
      <w:start w:val="1"/>
      <w:numFmt w:val="decimal"/>
      <w:isLg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none"/>
      <w:lvlText w:val=""/>
      <w:lvlJc w:val="left"/>
      <w:pPr>
        <w:ind w:left="1224" w:hanging="504"/>
      </w:pPr>
      <w:rPr>
        <w:rFonts w:hint="default"/>
      </w:rPr>
    </w:lvl>
    <w:lvl w:ilvl="3">
      <w:start w:val="1"/>
      <w:numFmt w:val="lowerRoman"/>
      <w:lvlText w:val="%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2" w15:restartNumberingAfterBreak="0">
    <w:nsid w:val="27BB6305"/>
    <w:multiLevelType w:val="hybridMultilevel"/>
    <w:tmpl w:val="BE8CA160"/>
    <w:lvl w:ilvl="0" w:tplc="FFFFFFFF">
      <w:start w:val="1"/>
      <w:numFmt w:val="lowerLetter"/>
      <w:lvlText w:val="(%1)"/>
      <w:lvlJc w:val="right"/>
      <w:pPr>
        <w:ind w:left="3311" w:hanging="18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3" w15:restartNumberingAfterBreak="0">
    <w:nsid w:val="27EA08DF"/>
    <w:multiLevelType w:val="multilevel"/>
    <w:tmpl w:val="0809001D"/>
    <w:styleLink w:val="Style4"/>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4" w15:restartNumberingAfterBreak="0">
    <w:nsid w:val="297D6B45"/>
    <w:multiLevelType w:val="multilevel"/>
    <w:tmpl w:val="0809001D"/>
    <w:numStyleLink w:val="Style4"/>
  </w:abstractNum>
  <w:abstractNum w:abstractNumId="35" w15:restartNumberingAfterBreak="0">
    <w:nsid w:val="29B540D4"/>
    <w:multiLevelType w:val="multilevel"/>
    <w:tmpl w:val="4B4613C6"/>
    <w:styleLink w:val="Style1"/>
    <w:lvl w:ilvl="0">
      <w:start w:val="1"/>
      <w:numFmt w:val="decimal"/>
      <w:isLg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6" w15:restartNumberingAfterBreak="0">
    <w:nsid w:val="2A9C544B"/>
    <w:multiLevelType w:val="hybridMultilevel"/>
    <w:tmpl w:val="318ADE94"/>
    <w:lvl w:ilvl="0" w:tplc="0809000F">
      <w:start w:val="1"/>
      <w:numFmt w:val="decimal"/>
      <w:lvlText w:val="%1."/>
      <w:lvlJc w:val="left"/>
      <w:pPr>
        <w:ind w:left="777" w:hanging="360"/>
      </w:pPr>
    </w:lvl>
    <w:lvl w:ilvl="1" w:tplc="08090019" w:tentative="1">
      <w:start w:val="1"/>
      <w:numFmt w:val="lowerLetter"/>
      <w:lvlText w:val="%2."/>
      <w:lvlJc w:val="left"/>
      <w:pPr>
        <w:ind w:left="1497" w:hanging="360"/>
      </w:pPr>
    </w:lvl>
    <w:lvl w:ilvl="2" w:tplc="0809001B" w:tentative="1">
      <w:start w:val="1"/>
      <w:numFmt w:val="lowerRoman"/>
      <w:lvlText w:val="%3."/>
      <w:lvlJc w:val="right"/>
      <w:pPr>
        <w:ind w:left="2217" w:hanging="180"/>
      </w:pPr>
    </w:lvl>
    <w:lvl w:ilvl="3" w:tplc="0809000F" w:tentative="1">
      <w:start w:val="1"/>
      <w:numFmt w:val="decimal"/>
      <w:lvlText w:val="%4."/>
      <w:lvlJc w:val="left"/>
      <w:pPr>
        <w:ind w:left="2937" w:hanging="360"/>
      </w:pPr>
    </w:lvl>
    <w:lvl w:ilvl="4" w:tplc="08090019" w:tentative="1">
      <w:start w:val="1"/>
      <w:numFmt w:val="lowerLetter"/>
      <w:lvlText w:val="%5."/>
      <w:lvlJc w:val="left"/>
      <w:pPr>
        <w:ind w:left="3657" w:hanging="360"/>
      </w:pPr>
    </w:lvl>
    <w:lvl w:ilvl="5" w:tplc="0809001B" w:tentative="1">
      <w:start w:val="1"/>
      <w:numFmt w:val="lowerRoman"/>
      <w:lvlText w:val="%6."/>
      <w:lvlJc w:val="right"/>
      <w:pPr>
        <w:ind w:left="4377" w:hanging="180"/>
      </w:pPr>
    </w:lvl>
    <w:lvl w:ilvl="6" w:tplc="0809000F" w:tentative="1">
      <w:start w:val="1"/>
      <w:numFmt w:val="decimal"/>
      <w:lvlText w:val="%7."/>
      <w:lvlJc w:val="left"/>
      <w:pPr>
        <w:ind w:left="5097" w:hanging="360"/>
      </w:pPr>
    </w:lvl>
    <w:lvl w:ilvl="7" w:tplc="08090019" w:tentative="1">
      <w:start w:val="1"/>
      <w:numFmt w:val="lowerLetter"/>
      <w:lvlText w:val="%8."/>
      <w:lvlJc w:val="left"/>
      <w:pPr>
        <w:ind w:left="5817" w:hanging="360"/>
      </w:pPr>
    </w:lvl>
    <w:lvl w:ilvl="8" w:tplc="0809001B" w:tentative="1">
      <w:start w:val="1"/>
      <w:numFmt w:val="lowerRoman"/>
      <w:lvlText w:val="%9."/>
      <w:lvlJc w:val="right"/>
      <w:pPr>
        <w:ind w:left="6537" w:hanging="180"/>
      </w:pPr>
    </w:lvl>
  </w:abstractNum>
  <w:abstractNum w:abstractNumId="37" w15:restartNumberingAfterBreak="0">
    <w:nsid w:val="30BC4602"/>
    <w:multiLevelType w:val="hybridMultilevel"/>
    <w:tmpl w:val="E95AD9C6"/>
    <w:lvl w:ilvl="0" w:tplc="08090017">
      <w:start w:val="1"/>
      <w:numFmt w:val="lowerLetter"/>
      <w:lvlText w:val="%1)"/>
      <w:lvlJc w:val="left"/>
      <w:pPr>
        <w:ind w:left="420" w:hanging="360"/>
      </w:pPr>
    </w:lvl>
    <w:lvl w:ilvl="1" w:tplc="08090019" w:tentative="1">
      <w:start w:val="1"/>
      <w:numFmt w:val="lowerLetter"/>
      <w:lvlText w:val="%2."/>
      <w:lvlJc w:val="left"/>
      <w:pPr>
        <w:ind w:left="1140" w:hanging="360"/>
      </w:pPr>
    </w:lvl>
    <w:lvl w:ilvl="2" w:tplc="0809001B" w:tentative="1">
      <w:start w:val="1"/>
      <w:numFmt w:val="lowerRoman"/>
      <w:lvlText w:val="%3."/>
      <w:lvlJc w:val="right"/>
      <w:pPr>
        <w:ind w:left="1860" w:hanging="180"/>
      </w:pPr>
    </w:lvl>
    <w:lvl w:ilvl="3" w:tplc="0809000F" w:tentative="1">
      <w:start w:val="1"/>
      <w:numFmt w:val="decimal"/>
      <w:lvlText w:val="%4."/>
      <w:lvlJc w:val="left"/>
      <w:pPr>
        <w:ind w:left="2580" w:hanging="360"/>
      </w:pPr>
    </w:lvl>
    <w:lvl w:ilvl="4" w:tplc="08090019" w:tentative="1">
      <w:start w:val="1"/>
      <w:numFmt w:val="lowerLetter"/>
      <w:lvlText w:val="%5."/>
      <w:lvlJc w:val="left"/>
      <w:pPr>
        <w:ind w:left="3300" w:hanging="360"/>
      </w:pPr>
    </w:lvl>
    <w:lvl w:ilvl="5" w:tplc="0809001B" w:tentative="1">
      <w:start w:val="1"/>
      <w:numFmt w:val="lowerRoman"/>
      <w:lvlText w:val="%6."/>
      <w:lvlJc w:val="right"/>
      <w:pPr>
        <w:ind w:left="4020" w:hanging="180"/>
      </w:pPr>
    </w:lvl>
    <w:lvl w:ilvl="6" w:tplc="0809000F" w:tentative="1">
      <w:start w:val="1"/>
      <w:numFmt w:val="decimal"/>
      <w:lvlText w:val="%7."/>
      <w:lvlJc w:val="left"/>
      <w:pPr>
        <w:ind w:left="4740" w:hanging="360"/>
      </w:pPr>
    </w:lvl>
    <w:lvl w:ilvl="7" w:tplc="08090019" w:tentative="1">
      <w:start w:val="1"/>
      <w:numFmt w:val="lowerLetter"/>
      <w:lvlText w:val="%8."/>
      <w:lvlJc w:val="left"/>
      <w:pPr>
        <w:ind w:left="5460" w:hanging="360"/>
      </w:pPr>
    </w:lvl>
    <w:lvl w:ilvl="8" w:tplc="0809001B" w:tentative="1">
      <w:start w:val="1"/>
      <w:numFmt w:val="lowerRoman"/>
      <w:lvlText w:val="%9."/>
      <w:lvlJc w:val="right"/>
      <w:pPr>
        <w:ind w:left="6180" w:hanging="180"/>
      </w:pPr>
    </w:lvl>
  </w:abstractNum>
  <w:abstractNum w:abstractNumId="38" w15:restartNumberingAfterBreak="0">
    <w:nsid w:val="31C759B9"/>
    <w:multiLevelType w:val="hybridMultilevel"/>
    <w:tmpl w:val="BE8CA160"/>
    <w:lvl w:ilvl="0" w:tplc="43D4AB08">
      <w:start w:val="1"/>
      <w:numFmt w:val="lowerLetter"/>
      <w:lvlText w:val="(%1)"/>
      <w:lvlJc w:val="right"/>
      <w:pPr>
        <w:ind w:left="3311" w:hanging="18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39" w15:restartNumberingAfterBreak="0">
    <w:nsid w:val="34C22AEF"/>
    <w:multiLevelType w:val="hybridMultilevel"/>
    <w:tmpl w:val="5632322E"/>
    <w:lvl w:ilvl="0" w:tplc="08090017">
      <w:start w:val="1"/>
      <w:numFmt w:val="lowerLetter"/>
      <w:lvlText w:val="%1)"/>
      <w:lvlJc w:val="left"/>
      <w:pPr>
        <w:ind w:left="417" w:hanging="360"/>
      </w:pPr>
    </w:lvl>
    <w:lvl w:ilvl="1" w:tplc="08090019">
      <w:start w:val="1"/>
      <w:numFmt w:val="lowerLetter"/>
      <w:lvlText w:val="%2."/>
      <w:lvlJc w:val="left"/>
      <w:pPr>
        <w:ind w:left="1137" w:hanging="360"/>
      </w:pPr>
    </w:lvl>
    <w:lvl w:ilvl="2" w:tplc="0809001B" w:tentative="1">
      <w:start w:val="1"/>
      <w:numFmt w:val="lowerRoman"/>
      <w:lvlText w:val="%3."/>
      <w:lvlJc w:val="right"/>
      <w:pPr>
        <w:ind w:left="1857" w:hanging="180"/>
      </w:pPr>
    </w:lvl>
    <w:lvl w:ilvl="3" w:tplc="0809000F" w:tentative="1">
      <w:start w:val="1"/>
      <w:numFmt w:val="decimal"/>
      <w:lvlText w:val="%4."/>
      <w:lvlJc w:val="left"/>
      <w:pPr>
        <w:ind w:left="2577" w:hanging="360"/>
      </w:pPr>
    </w:lvl>
    <w:lvl w:ilvl="4" w:tplc="08090019" w:tentative="1">
      <w:start w:val="1"/>
      <w:numFmt w:val="lowerLetter"/>
      <w:lvlText w:val="%5."/>
      <w:lvlJc w:val="left"/>
      <w:pPr>
        <w:ind w:left="3297" w:hanging="360"/>
      </w:pPr>
    </w:lvl>
    <w:lvl w:ilvl="5" w:tplc="0809001B" w:tentative="1">
      <w:start w:val="1"/>
      <w:numFmt w:val="lowerRoman"/>
      <w:lvlText w:val="%6."/>
      <w:lvlJc w:val="right"/>
      <w:pPr>
        <w:ind w:left="4017" w:hanging="180"/>
      </w:pPr>
    </w:lvl>
    <w:lvl w:ilvl="6" w:tplc="0809000F" w:tentative="1">
      <w:start w:val="1"/>
      <w:numFmt w:val="decimal"/>
      <w:lvlText w:val="%7."/>
      <w:lvlJc w:val="left"/>
      <w:pPr>
        <w:ind w:left="4737" w:hanging="360"/>
      </w:pPr>
    </w:lvl>
    <w:lvl w:ilvl="7" w:tplc="08090019" w:tentative="1">
      <w:start w:val="1"/>
      <w:numFmt w:val="lowerLetter"/>
      <w:lvlText w:val="%8."/>
      <w:lvlJc w:val="left"/>
      <w:pPr>
        <w:ind w:left="5457" w:hanging="360"/>
      </w:pPr>
    </w:lvl>
    <w:lvl w:ilvl="8" w:tplc="0809001B" w:tentative="1">
      <w:start w:val="1"/>
      <w:numFmt w:val="lowerRoman"/>
      <w:lvlText w:val="%9."/>
      <w:lvlJc w:val="right"/>
      <w:pPr>
        <w:ind w:left="6177" w:hanging="180"/>
      </w:pPr>
    </w:lvl>
  </w:abstractNum>
  <w:abstractNum w:abstractNumId="40" w15:restartNumberingAfterBreak="0">
    <w:nsid w:val="397B5B33"/>
    <w:multiLevelType w:val="hybridMultilevel"/>
    <w:tmpl w:val="CB6447B8"/>
    <w:lvl w:ilvl="0" w:tplc="08090017">
      <w:start w:val="1"/>
      <w:numFmt w:val="lowerLetter"/>
      <w:lvlText w:val="%1)"/>
      <w:lvlJc w:val="left"/>
      <w:pPr>
        <w:ind w:left="417" w:hanging="360"/>
      </w:pPr>
    </w:lvl>
    <w:lvl w:ilvl="1" w:tplc="08090019" w:tentative="1">
      <w:start w:val="1"/>
      <w:numFmt w:val="lowerLetter"/>
      <w:lvlText w:val="%2."/>
      <w:lvlJc w:val="left"/>
      <w:pPr>
        <w:ind w:left="1137" w:hanging="360"/>
      </w:pPr>
    </w:lvl>
    <w:lvl w:ilvl="2" w:tplc="0809001B" w:tentative="1">
      <w:start w:val="1"/>
      <w:numFmt w:val="lowerRoman"/>
      <w:lvlText w:val="%3."/>
      <w:lvlJc w:val="right"/>
      <w:pPr>
        <w:ind w:left="1857" w:hanging="180"/>
      </w:pPr>
    </w:lvl>
    <w:lvl w:ilvl="3" w:tplc="0809000F" w:tentative="1">
      <w:start w:val="1"/>
      <w:numFmt w:val="decimal"/>
      <w:lvlText w:val="%4."/>
      <w:lvlJc w:val="left"/>
      <w:pPr>
        <w:ind w:left="2577" w:hanging="360"/>
      </w:pPr>
    </w:lvl>
    <w:lvl w:ilvl="4" w:tplc="08090019" w:tentative="1">
      <w:start w:val="1"/>
      <w:numFmt w:val="lowerLetter"/>
      <w:lvlText w:val="%5."/>
      <w:lvlJc w:val="left"/>
      <w:pPr>
        <w:ind w:left="3297" w:hanging="360"/>
      </w:pPr>
    </w:lvl>
    <w:lvl w:ilvl="5" w:tplc="0809001B" w:tentative="1">
      <w:start w:val="1"/>
      <w:numFmt w:val="lowerRoman"/>
      <w:lvlText w:val="%6."/>
      <w:lvlJc w:val="right"/>
      <w:pPr>
        <w:ind w:left="4017" w:hanging="180"/>
      </w:pPr>
    </w:lvl>
    <w:lvl w:ilvl="6" w:tplc="0809000F" w:tentative="1">
      <w:start w:val="1"/>
      <w:numFmt w:val="decimal"/>
      <w:lvlText w:val="%7."/>
      <w:lvlJc w:val="left"/>
      <w:pPr>
        <w:ind w:left="4737" w:hanging="360"/>
      </w:pPr>
    </w:lvl>
    <w:lvl w:ilvl="7" w:tplc="08090019" w:tentative="1">
      <w:start w:val="1"/>
      <w:numFmt w:val="lowerLetter"/>
      <w:lvlText w:val="%8."/>
      <w:lvlJc w:val="left"/>
      <w:pPr>
        <w:ind w:left="5457" w:hanging="360"/>
      </w:pPr>
    </w:lvl>
    <w:lvl w:ilvl="8" w:tplc="0809001B" w:tentative="1">
      <w:start w:val="1"/>
      <w:numFmt w:val="lowerRoman"/>
      <w:lvlText w:val="%9."/>
      <w:lvlJc w:val="right"/>
      <w:pPr>
        <w:ind w:left="6177" w:hanging="180"/>
      </w:pPr>
    </w:lvl>
  </w:abstractNum>
  <w:abstractNum w:abstractNumId="41" w15:restartNumberingAfterBreak="0">
    <w:nsid w:val="3D094B57"/>
    <w:multiLevelType w:val="hybridMultilevel"/>
    <w:tmpl w:val="C8026F90"/>
    <w:lvl w:ilvl="0" w:tplc="FFFFFFFF">
      <w:start w:val="1"/>
      <w:numFmt w:val="lowerLetter"/>
      <w:lvlText w:val="(%1)"/>
      <w:lvlJc w:val="right"/>
      <w:pPr>
        <w:ind w:left="3311" w:hanging="180"/>
      </w:pPr>
      <w:rPr>
        <w:rFonts w:hint="default"/>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2" w15:restartNumberingAfterBreak="0">
    <w:nsid w:val="46572DE4"/>
    <w:multiLevelType w:val="multilevel"/>
    <w:tmpl w:val="F25A0DB8"/>
    <w:numStyleLink w:val="Style2"/>
  </w:abstractNum>
  <w:abstractNum w:abstractNumId="43" w15:restartNumberingAfterBreak="0">
    <w:nsid w:val="48B1735E"/>
    <w:multiLevelType w:val="hybridMultilevel"/>
    <w:tmpl w:val="4AC4A244"/>
    <w:lvl w:ilvl="0" w:tplc="FFFFFFFF">
      <w:start w:val="1"/>
      <w:numFmt w:val="lowerLetter"/>
      <w:lvlText w:val="(%1)"/>
      <w:lvlJc w:val="right"/>
      <w:pPr>
        <w:ind w:left="3311" w:hanging="180"/>
      </w:pPr>
      <w:rPr>
        <w:rFonts w:hint="default"/>
      </w:rPr>
    </w:lvl>
    <w:lvl w:ilvl="1" w:tplc="97A04790">
      <w:start w:val="1"/>
      <w:numFmt w:val="lowerLetter"/>
      <w:lvlText w:val="%2)"/>
      <w:lvlJc w:val="left"/>
      <w:pPr>
        <w:ind w:left="1440" w:hanging="360"/>
      </w:pPr>
      <w:rPr>
        <w:rFonts w:eastAsia="Arial" w:hint="default"/>
        <w:color w:val="000000"/>
      </w:rPr>
    </w:lvl>
    <w:lvl w:ilvl="2" w:tplc="FFFFFFFF">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4" w15:restartNumberingAfterBreak="0">
    <w:nsid w:val="4A001DB1"/>
    <w:multiLevelType w:val="hybridMultilevel"/>
    <w:tmpl w:val="B7BADAAA"/>
    <w:lvl w:ilvl="0" w:tplc="08090017">
      <w:start w:val="1"/>
      <w:numFmt w:val="lowerLetter"/>
      <w:lvlText w:val="%1)"/>
      <w:lvlJc w:val="left"/>
      <w:pPr>
        <w:ind w:left="417" w:hanging="360"/>
      </w:pPr>
    </w:lvl>
    <w:lvl w:ilvl="1" w:tplc="08090019">
      <w:start w:val="1"/>
      <w:numFmt w:val="lowerLetter"/>
      <w:lvlText w:val="%2."/>
      <w:lvlJc w:val="left"/>
      <w:pPr>
        <w:ind w:left="1137" w:hanging="360"/>
      </w:pPr>
    </w:lvl>
    <w:lvl w:ilvl="2" w:tplc="0809001B" w:tentative="1">
      <w:start w:val="1"/>
      <w:numFmt w:val="lowerRoman"/>
      <w:lvlText w:val="%3."/>
      <w:lvlJc w:val="right"/>
      <w:pPr>
        <w:ind w:left="1857" w:hanging="180"/>
      </w:pPr>
    </w:lvl>
    <w:lvl w:ilvl="3" w:tplc="0809000F" w:tentative="1">
      <w:start w:val="1"/>
      <w:numFmt w:val="decimal"/>
      <w:lvlText w:val="%4."/>
      <w:lvlJc w:val="left"/>
      <w:pPr>
        <w:ind w:left="2577" w:hanging="360"/>
      </w:pPr>
    </w:lvl>
    <w:lvl w:ilvl="4" w:tplc="08090019" w:tentative="1">
      <w:start w:val="1"/>
      <w:numFmt w:val="lowerLetter"/>
      <w:lvlText w:val="%5."/>
      <w:lvlJc w:val="left"/>
      <w:pPr>
        <w:ind w:left="3297" w:hanging="360"/>
      </w:pPr>
    </w:lvl>
    <w:lvl w:ilvl="5" w:tplc="0809001B" w:tentative="1">
      <w:start w:val="1"/>
      <w:numFmt w:val="lowerRoman"/>
      <w:lvlText w:val="%6."/>
      <w:lvlJc w:val="right"/>
      <w:pPr>
        <w:ind w:left="4017" w:hanging="180"/>
      </w:pPr>
    </w:lvl>
    <w:lvl w:ilvl="6" w:tplc="0809000F" w:tentative="1">
      <w:start w:val="1"/>
      <w:numFmt w:val="decimal"/>
      <w:lvlText w:val="%7."/>
      <w:lvlJc w:val="left"/>
      <w:pPr>
        <w:ind w:left="4737" w:hanging="360"/>
      </w:pPr>
    </w:lvl>
    <w:lvl w:ilvl="7" w:tplc="08090019" w:tentative="1">
      <w:start w:val="1"/>
      <w:numFmt w:val="lowerLetter"/>
      <w:lvlText w:val="%8."/>
      <w:lvlJc w:val="left"/>
      <w:pPr>
        <w:ind w:left="5457" w:hanging="360"/>
      </w:pPr>
    </w:lvl>
    <w:lvl w:ilvl="8" w:tplc="0809001B" w:tentative="1">
      <w:start w:val="1"/>
      <w:numFmt w:val="lowerRoman"/>
      <w:lvlText w:val="%9."/>
      <w:lvlJc w:val="right"/>
      <w:pPr>
        <w:ind w:left="6177" w:hanging="180"/>
      </w:pPr>
    </w:lvl>
  </w:abstractNum>
  <w:abstractNum w:abstractNumId="45" w15:restartNumberingAfterBreak="0">
    <w:nsid w:val="4B6B7B9F"/>
    <w:multiLevelType w:val="hybridMultilevel"/>
    <w:tmpl w:val="81FC2636"/>
    <w:lvl w:ilvl="0" w:tplc="FFFFFFFF">
      <w:start w:val="1"/>
      <w:numFmt w:val="lowerLetter"/>
      <w:lvlText w:val="(%1)"/>
      <w:lvlJc w:val="right"/>
      <w:pPr>
        <w:ind w:left="3311" w:hanging="18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6" w15:restartNumberingAfterBreak="0">
    <w:nsid w:val="4D3959EC"/>
    <w:multiLevelType w:val="hybridMultilevel"/>
    <w:tmpl w:val="BE8CA160"/>
    <w:lvl w:ilvl="0" w:tplc="FFFFFFFF">
      <w:start w:val="1"/>
      <w:numFmt w:val="lowerLetter"/>
      <w:lvlText w:val="(%1)"/>
      <w:lvlJc w:val="right"/>
      <w:pPr>
        <w:ind w:left="3311" w:hanging="18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7" w15:restartNumberingAfterBreak="0">
    <w:nsid w:val="4E3054E6"/>
    <w:multiLevelType w:val="hybridMultilevel"/>
    <w:tmpl w:val="C8026F90"/>
    <w:lvl w:ilvl="0" w:tplc="FFFFFFFF">
      <w:start w:val="1"/>
      <w:numFmt w:val="lowerLetter"/>
      <w:lvlText w:val="(%1)"/>
      <w:lvlJc w:val="right"/>
      <w:pPr>
        <w:ind w:left="3311" w:hanging="180"/>
      </w:pPr>
      <w:rPr>
        <w:rFonts w:hint="default"/>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8" w15:restartNumberingAfterBreak="0">
    <w:nsid w:val="4F0111C2"/>
    <w:multiLevelType w:val="hybridMultilevel"/>
    <w:tmpl w:val="C8026F90"/>
    <w:lvl w:ilvl="0" w:tplc="FFFFFFFF">
      <w:start w:val="1"/>
      <w:numFmt w:val="lowerLetter"/>
      <w:lvlText w:val="(%1)"/>
      <w:lvlJc w:val="right"/>
      <w:pPr>
        <w:ind w:left="3311" w:hanging="180"/>
      </w:pPr>
      <w:rPr>
        <w:rFonts w:hint="default"/>
      </w:rPr>
    </w:lvl>
    <w:lvl w:ilvl="1" w:tplc="FFFFFFFF" w:tentative="1">
      <w:start w:val="1"/>
      <w:numFmt w:val="lowerLetter"/>
      <w:lvlText w:val="%2."/>
      <w:lvlJc w:val="left"/>
      <w:pPr>
        <w:ind w:left="1440" w:hanging="360"/>
      </w:pPr>
    </w:lvl>
    <w:lvl w:ilvl="2" w:tplc="FFFFFFFF">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9" w15:restartNumberingAfterBreak="0">
    <w:nsid w:val="51E627F8"/>
    <w:multiLevelType w:val="hybridMultilevel"/>
    <w:tmpl w:val="C8026F90"/>
    <w:lvl w:ilvl="0" w:tplc="FFFFFFFF">
      <w:start w:val="1"/>
      <w:numFmt w:val="lowerLetter"/>
      <w:lvlText w:val="(%1)"/>
      <w:lvlJc w:val="right"/>
      <w:pPr>
        <w:ind w:left="3311" w:hanging="180"/>
      </w:pPr>
      <w:rPr>
        <w:rFonts w:hint="default"/>
      </w:rPr>
    </w:lvl>
    <w:lvl w:ilvl="1" w:tplc="FFFFFFFF" w:tentative="1">
      <w:start w:val="1"/>
      <w:numFmt w:val="lowerLetter"/>
      <w:lvlText w:val="%2."/>
      <w:lvlJc w:val="left"/>
      <w:pPr>
        <w:ind w:left="1440" w:hanging="360"/>
      </w:pPr>
    </w:lvl>
    <w:lvl w:ilvl="2" w:tplc="FFFFFFFF">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0" w15:restartNumberingAfterBreak="0">
    <w:nsid w:val="537B4BF7"/>
    <w:multiLevelType w:val="hybridMultilevel"/>
    <w:tmpl w:val="8D5685E2"/>
    <w:lvl w:ilvl="0" w:tplc="08090017">
      <w:start w:val="1"/>
      <w:numFmt w:val="lowerLetter"/>
      <w:lvlText w:val="%1)"/>
      <w:lvlJc w:val="left"/>
      <w:pPr>
        <w:ind w:left="417" w:hanging="360"/>
      </w:pPr>
    </w:lvl>
    <w:lvl w:ilvl="1" w:tplc="08090019">
      <w:start w:val="1"/>
      <w:numFmt w:val="lowerLetter"/>
      <w:lvlText w:val="%2."/>
      <w:lvlJc w:val="left"/>
      <w:pPr>
        <w:ind w:left="1137" w:hanging="360"/>
      </w:pPr>
    </w:lvl>
    <w:lvl w:ilvl="2" w:tplc="0809001B" w:tentative="1">
      <w:start w:val="1"/>
      <w:numFmt w:val="lowerRoman"/>
      <w:lvlText w:val="%3."/>
      <w:lvlJc w:val="right"/>
      <w:pPr>
        <w:ind w:left="1857" w:hanging="180"/>
      </w:pPr>
    </w:lvl>
    <w:lvl w:ilvl="3" w:tplc="0809000F" w:tentative="1">
      <w:start w:val="1"/>
      <w:numFmt w:val="decimal"/>
      <w:lvlText w:val="%4."/>
      <w:lvlJc w:val="left"/>
      <w:pPr>
        <w:ind w:left="2577" w:hanging="360"/>
      </w:pPr>
    </w:lvl>
    <w:lvl w:ilvl="4" w:tplc="08090019" w:tentative="1">
      <w:start w:val="1"/>
      <w:numFmt w:val="lowerLetter"/>
      <w:lvlText w:val="%5."/>
      <w:lvlJc w:val="left"/>
      <w:pPr>
        <w:ind w:left="3297" w:hanging="360"/>
      </w:pPr>
    </w:lvl>
    <w:lvl w:ilvl="5" w:tplc="0809001B" w:tentative="1">
      <w:start w:val="1"/>
      <w:numFmt w:val="lowerRoman"/>
      <w:lvlText w:val="%6."/>
      <w:lvlJc w:val="right"/>
      <w:pPr>
        <w:ind w:left="4017" w:hanging="180"/>
      </w:pPr>
    </w:lvl>
    <w:lvl w:ilvl="6" w:tplc="0809000F" w:tentative="1">
      <w:start w:val="1"/>
      <w:numFmt w:val="decimal"/>
      <w:lvlText w:val="%7."/>
      <w:lvlJc w:val="left"/>
      <w:pPr>
        <w:ind w:left="4737" w:hanging="360"/>
      </w:pPr>
    </w:lvl>
    <w:lvl w:ilvl="7" w:tplc="08090019" w:tentative="1">
      <w:start w:val="1"/>
      <w:numFmt w:val="lowerLetter"/>
      <w:lvlText w:val="%8."/>
      <w:lvlJc w:val="left"/>
      <w:pPr>
        <w:ind w:left="5457" w:hanging="360"/>
      </w:pPr>
    </w:lvl>
    <w:lvl w:ilvl="8" w:tplc="0809001B" w:tentative="1">
      <w:start w:val="1"/>
      <w:numFmt w:val="lowerRoman"/>
      <w:lvlText w:val="%9."/>
      <w:lvlJc w:val="right"/>
      <w:pPr>
        <w:ind w:left="6177" w:hanging="180"/>
      </w:pPr>
    </w:lvl>
  </w:abstractNum>
  <w:abstractNum w:abstractNumId="51" w15:restartNumberingAfterBreak="0">
    <w:nsid w:val="57407987"/>
    <w:multiLevelType w:val="hybridMultilevel"/>
    <w:tmpl w:val="02C810C0"/>
    <w:lvl w:ilvl="0" w:tplc="08090017">
      <w:start w:val="1"/>
      <w:numFmt w:val="lowerLetter"/>
      <w:lvlText w:val="%1)"/>
      <w:lvlJc w:val="left"/>
      <w:pPr>
        <w:ind w:left="1500" w:hanging="360"/>
      </w:pPr>
    </w:lvl>
    <w:lvl w:ilvl="1" w:tplc="08090017">
      <w:start w:val="1"/>
      <w:numFmt w:val="lowerLetter"/>
      <w:lvlText w:val="%2)"/>
      <w:lvlJc w:val="left"/>
      <w:pPr>
        <w:ind w:left="2220" w:hanging="360"/>
      </w:pPr>
    </w:lvl>
    <w:lvl w:ilvl="2" w:tplc="0809001B" w:tentative="1">
      <w:start w:val="1"/>
      <w:numFmt w:val="lowerRoman"/>
      <w:lvlText w:val="%3."/>
      <w:lvlJc w:val="right"/>
      <w:pPr>
        <w:ind w:left="2940" w:hanging="180"/>
      </w:pPr>
    </w:lvl>
    <w:lvl w:ilvl="3" w:tplc="0809000F" w:tentative="1">
      <w:start w:val="1"/>
      <w:numFmt w:val="decimal"/>
      <w:lvlText w:val="%4."/>
      <w:lvlJc w:val="left"/>
      <w:pPr>
        <w:ind w:left="3660" w:hanging="360"/>
      </w:pPr>
    </w:lvl>
    <w:lvl w:ilvl="4" w:tplc="08090019" w:tentative="1">
      <w:start w:val="1"/>
      <w:numFmt w:val="lowerLetter"/>
      <w:lvlText w:val="%5."/>
      <w:lvlJc w:val="left"/>
      <w:pPr>
        <w:ind w:left="4380" w:hanging="360"/>
      </w:pPr>
    </w:lvl>
    <w:lvl w:ilvl="5" w:tplc="0809001B" w:tentative="1">
      <w:start w:val="1"/>
      <w:numFmt w:val="lowerRoman"/>
      <w:lvlText w:val="%6."/>
      <w:lvlJc w:val="right"/>
      <w:pPr>
        <w:ind w:left="5100" w:hanging="180"/>
      </w:pPr>
    </w:lvl>
    <w:lvl w:ilvl="6" w:tplc="0809000F" w:tentative="1">
      <w:start w:val="1"/>
      <w:numFmt w:val="decimal"/>
      <w:lvlText w:val="%7."/>
      <w:lvlJc w:val="left"/>
      <w:pPr>
        <w:ind w:left="5820" w:hanging="360"/>
      </w:pPr>
    </w:lvl>
    <w:lvl w:ilvl="7" w:tplc="08090019" w:tentative="1">
      <w:start w:val="1"/>
      <w:numFmt w:val="lowerLetter"/>
      <w:lvlText w:val="%8."/>
      <w:lvlJc w:val="left"/>
      <w:pPr>
        <w:ind w:left="6540" w:hanging="360"/>
      </w:pPr>
    </w:lvl>
    <w:lvl w:ilvl="8" w:tplc="0809001B" w:tentative="1">
      <w:start w:val="1"/>
      <w:numFmt w:val="lowerRoman"/>
      <w:lvlText w:val="%9."/>
      <w:lvlJc w:val="right"/>
      <w:pPr>
        <w:ind w:left="7260" w:hanging="180"/>
      </w:pPr>
    </w:lvl>
  </w:abstractNum>
  <w:abstractNum w:abstractNumId="52" w15:restartNumberingAfterBreak="0">
    <w:nsid w:val="5B161A4B"/>
    <w:multiLevelType w:val="multilevel"/>
    <w:tmpl w:val="8BBE87AC"/>
    <w:lvl w:ilvl="0">
      <w:start w:val="1"/>
      <w:numFmt w:val="decimal"/>
      <w:lvlText w:val="%1"/>
      <w:lvlJc w:val="left"/>
      <w:pPr>
        <w:ind w:left="432" w:hanging="432"/>
      </w:p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53" w15:restartNumberingAfterBreak="0">
    <w:nsid w:val="5CF567C3"/>
    <w:multiLevelType w:val="hybridMultilevel"/>
    <w:tmpl w:val="C8026F90"/>
    <w:lvl w:ilvl="0" w:tplc="FFFFFFFF">
      <w:start w:val="1"/>
      <w:numFmt w:val="lowerLetter"/>
      <w:lvlText w:val="(%1)"/>
      <w:lvlJc w:val="right"/>
      <w:pPr>
        <w:ind w:left="3311" w:hanging="180"/>
      </w:pPr>
      <w:rPr>
        <w:rFonts w:hint="default"/>
      </w:rPr>
    </w:lvl>
    <w:lvl w:ilvl="1" w:tplc="FFFFFFFF" w:tentative="1">
      <w:start w:val="1"/>
      <w:numFmt w:val="lowerLetter"/>
      <w:lvlText w:val="%2."/>
      <w:lvlJc w:val="left"/>
      <w:pPr>
        <w:ind w:left="1440" w:hanging="360"/>
      </w:pPr>
    </w:lvl>
    <w:lvl w:ilvl="2" w:tplc="FFFFFFFF">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4" w15:restartNumberingAfterBreak="0">
    <w:nsid w:val="5DA256D8"/>
    <w:multiLevelType w:val="hybridMultilevel"/>
    <w:tmpl w:val="9F921D3E"/>
    <w:lvl w:ilvl="0" w:tplc="08090017">
      <w:start w:val="1"/>
      <w:numFmt w:val="lowerLetter"/>
      <w:lvlText w:val="%1)"/>
      <w:lvlJc w:val="left"/>
      <w:pPr>
        <w:ind w:left="417" w:hanging="360"/>
      </w:pPr>
    </w:lvl>
    <w:lvl w:ilvl="1" w:tplc="08090019">
      <w:start w:val="1"/>
      <w:numFmt w:val="lowerLetter"/>
      <w:lvlText w:val="%2."/>
      <w:lvlJc w:val="left"/>
      <w:pPr>
        <w:ind w:left="1137" w:hanging="360"/>
      </w:pPr>
    </w:lvl>
    <w:lvl w:ilvl="2" w:tplc="0809001B" w:tentative="1">
      <w:start w:val="1"/>
      <w:numFmt w:val="lowerRoman"/>
      <w:lvlText w:val="%3."/>
      <w:lvlJc w:val="right"/>
      <w:pPr>
        <w:ind w:left="1857" w:hanging="180"/>
      </w:pPr>
    </w:lvl>
    <w:lvl w:ilvl="3" w:tplc="0809000F" w:tentative="1">
      <w:start w:val="1"/>
      <w:numFmt w:val="decimal"/>
      <w:lvlText w:val="%4."/>
      <w:lvlJc w:val="left"/>
      <w:pPr>
        <w:ind w:left="2577" w:hanging="360"/>
      </w:pPr>
    </w:lvl>
    <w:lvl w:ilvl="4" w:tplc="08090019" w:tentative="1">
      <w:start w:val="1"/>
      <w:numFmt w:val="lowerLetter"/>
      <w:lvlText w:val="%5."/>
      <w:lvlJc w:val="left"/>
      <w:pPr>
        <w:ind w:left="3297" w:hanging="360"/>
      </w:pPr>
    </w:lvl>
    <w:lvl w:ilvl="5" w:tplc="0809001B" w:tentative="1">
      <w:start w:val="1"/>
      <w:numFmt w:val="lowerRoman"/>
      <w:lvlText w:val="%6."/>
      <w:lvlJc w:val="right"/>
      <w:pPr>
        <w:ind w:left="4017" w:hanging="180"/>
      </w:pPr>
    </w:lvl>
    <w:lvl w:ilvl="6" w:tplc="0809000F" w:tentative="1">
      <w:start w:val="1"/>
      <w:numFmt w:val="decimal"/>
      <w:lvlText w:val="%7."/>
      <w:lvlJc w:val="left"/>
      <w:pPr>
        <w:ind w:left="4737" w:hanging="360"/>
      </w:pPr>
    </w:lvl>
    <w:lvl w:ilvl="7" w:tplc="08090019" w:tentative="1">
      <w:start w:val="1"/>
      <w:numFmt w:val="lowerLetter"/>
      <w:lvlText w:val="%8."/>
      <w:lvlJc w:val="left"/>
      <w:pPr>
        <w:ind w:left="5457" w:hanging="360"/>
      </w:pPr>
    </w:lvl>
    <w:lvl w:ilvl="8" w:tplc="0809001B" w:tentative="1">
      <w:start w:val="1"/>
      <w:numFmt w:val="lowerRoman"/>
      <w:lvlText w:val="%9."/>
      <w:lvlJc w:val="right"/>
      <w:pPr>
        <w:ind w:left="6177" w:hanging="180"/>
      </w:pPr>
    </w:lvl>
  </w:abstractNum>
  <w:abstractNum w:abstractNumId="55" w15:restartNumberingAfterBreak="0">
    <w:nsid w:val="60770A97"/>
    <w:multiLevelType w:val="hybridMultilevel"/>
    <w:tmpl w:val="F0FCA520"/>
    <w:lvl w:ilvl="0" w:tplc="08090017">
      <w:start w:val="1"/>
      <w:numFmt w:val="lowerLetter"/>
      <w:lvlText w:val="%1)"/>
      <w:lvlJc w:val="left"/>
      <w:pPr>
        <w:ind w:left="780" w:hanging="360"/>
      </w:pPr>
    </w:lvl>
    <w:lvl w:ilvl="1" w:tplc="08090019" w:tentative="1">
      <w:start w:val="1"/>
      <w:numFmt w:val="lowerLetter"/>
      <w:lvlText w:val="%2."/>
      <w:lvlJc w:val="left"/>
      <w:pPr>
        <w:ind w:left="1500" w:hanging="360"/>
      </w:pPr>
    </w:lvl>
    <w:lvl w:ilvl="2" w:tplc="0809001B" w:tentative="1">
      <w:start w:val="1"/>
      <w:numFmt w:val="lowerRoman"/>
      <w:lvlText w:val="%3."/>
      <w:lvlJc w:val="right"/>
      <w:pPr>
        <w:ind w:left="2220" w:hanging="180"/>
      </w:pPr>
    </w:lvl>
    <w:lvl w:ilvl="3" w:tplc="0809000F" w:tentative="1">
      <w:start w:val="1"/>
      <w:numFmt w:val="decimal"/>
      <w:lvlText w:val="%4."/>
      <w:lvlJc w:val="left"/>
      <w:pPr>
        <w:ind w:left="2940" w:hanging="360"/>
      </w:pPr>
    </w:lvl>
    <w:lvl w:ilvl="4" w:tplc="08090019" w:tentative="1">
      <w:start w:val="1"/>
      <w:numFmt w:val="lowerLetter"/>
      <w:lvlText w:val="%5."/>
      <w:lvlJc w:val="left"/>
      <w:pPr>
        <w:ind w:left="3660" w:hanging="360"/>
      </w:pPr>
    </w:lvl>
    <w:lvl w:ilvl="5" w:tplc="0809001B" w:tentative="1">
      <w:start w:val="1"/>
      <w:numFmt w:val="lowerRoman"/>
      <w:lvlText w:val="%6."/>
      <w:lvlJc w:val="right"/>
      <w:pPr>
        <w:ind w:left="4380" w:hanging="180"/>
      </w:pPr>
    </w:lvl>
    <w:lvl w:ilvl="6" w:tplc="0809000F" w:tentative="1">
      <w:start w:val="1"/>
      <w:numFmt w:val="decimal"/>
      <w:lvlText w:val="%7."/>
      <w:lvlJc w:val="left"/>
      <w:pPr>
        <w:ind w:left="5100" w:hanging="360"/>
      </w:pPr>
    </w:lvl>
    <w:lvl w:ilvl="7" w:tplc="08090019" w:tentative="1">
      <w:start w:val="1"/>
      <w:numFmt w:val="lowerLetter"/>
      <w:lvlText w:val="%8."/>
      <w:lvlJc w:val="left"/>
      <w:pPr>
        <w:ind w:left="5820" w:hanging="360"/>
      </w:pPr>
    </w:lvl>
    <w:lvl w:ilvl="8" w:tplc="0809001B" w:tentative="1">
      <w:start w:val="1"/>
      <w:numFmt w:val="lowerRoman"/>
      <w:lvlText w:val="%9."/>
      <w:lvlJc w:val="right"/>
      <w:pPr>
        <w:ind w:left="6540" w:hanging="180"/>
      </w:pPr>
    </w:lvl>
  </w:abstractNum>
  <w:abstractNum w:abstractNumId="56" w15:restartNumberingAfterBreak="0">
    <w:nsid w:val="62121078"/>
    <w:multiLevelType w:val="hybridMultilevel"/>
    <w:tmpl w:val="C8026F90"/>
    <w:lvl w:ilvl="0" w:tplc="FFFFFFFF">
      <w:start w:val="1"/>
      <w:numFmt w:val="lowerLetter"/>
      <w:lvlText w:val="(%1)"/>
      <w:lvlJc w:val="right"/>
      <w:pPr>
        <w:ind w:left="3311" w:hanging="180"/>
      </w:pPr>
      <w:rPr>
        <w:rFonts w:hint="default"/>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7" w15:restartNumberingAfterBreak="0">
    <w:nsid w:val="624B134D"/>
    <w:multiLevelType w:val="hybridMultilevel"/>
    <w:tmpl w:val="C8026F90"/>
    <w:lvl w:ilvl="0" w:tplc="FFFFFFFF">
      <w:start w:val="1"/>
      <w:numFmt w:val="lowerLetter"/>
      <w:lvlText w:val="(%1)"/>
      <w:lvlJc w:val="right"/>
      <w:pPr>
        <w:ind w:left="3311" w:hanging="180"/>
      </w:pPr>
      <w:rPr>
        <w:rFonts w:hint="default"/>
      </w:rPr>
    </w:lvl>
    <w:lvl w:ilvl="1" w:tplc="FFFFFFFF" w:tentative="1">
      <w:start w:val="1"/>
      <w:numFmt w:val="lowerLetter"/>
      <w:lvlText w:val="%2."/>
      <w:lvlJc w:val="left"/>
      <w:pPr>
        <w:ind w:left="1440" w:hanging="360"/>
      </w:pPr>
    </w:lvl>
    <w:lvl w:ilvl="2" w:tplc="FFFFFFFF">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8" w15:restartNumberingAfterBreak="0">
    <w:nsid w:val="627D2A07"/>
    <w:multiLevelType w:val="multilevel"/>
    <w:tmpl w:val="C39238D2"/>
    <w:numStyleLink w:val="Style3"/>
  </w:abstractNum>
  <w:abstractNum w:abstractNumId="59" w15:restartNumberingAfterBreak="0">
    <w:nsid w:val="635A52D6"/>
    <w:multiLevelType w:val="multilevel"/>
    <w:tmpl w:val="379E08D2"/>
    <w:lvl w:ilvl="0">
      <w:start w:val="1"/>
      <w:numFmt w:val="decimal"/>
      <w:pStyle w:val="Heading1"/>
      <w:isLgl/>
      <w:lvlText w:val="%1"/>
      <w:lvlJc w:val="left"/>
      <w:pPr>
        <w:ind w:left="360" w:hanging="360"/>
      </w:pPr>
      <w:rPr>
        <w:rFonts w:hint="default"/>
      </w:rPr>
    </w:lvl>
    <w:lvl w:ilvl="1">
      <w:start w:val="1"/>
      <w:numFmt w:val="decimal"/>
      <w:pStyle w:val="ScheduleSectionL2"/>
      <w:lvlText w:val="%1.%2."/>
      <w:lvlJc w:val="left"/>
      <w:pPr>
        <w:ind w:left="1021" w:hanging="661"/>
      </w:pPr>
      <w:rPr>
        <w:rFonts w:hint="default"/>
      </w:rPr>
    </w:lvl>
    <w:lvl w:ilvl="2">
      <w:start w:val="1"/>
      <w:numFmt w:val="lowerLetter"/>
      <w:lvlText w:val="(%3)"/>
      <w:lvlJc w:val="left"/>
      <w:pPr>
        <w:ind w:left="1224" w:hanging="504"/>
      </w:pPr>
      <w:rPr>
        <w:rFonts w:hint="default"/>
      </w:rPr>
    </w:lvl>
    <w:lvl w:ilvl="3">
      <w:start w:val="1"/>
      <w:numFmt w:val="lowerRoman"/>
      <w:lvlText w:val="%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60" w15:restartNumberingAfterBreak="0">
    <w:nsid w:val="63B326D2"/>
    <w:multiLevelType w:val="hybridMultilevel"/>
    <w:tmpl w:val="C8026F90"/>
    <w:lvl w:ilvl="0" w:tplc="FFFFFFFF">
      <w:start w:val="1"/>
      <w:numFmt w:val="lowerLetter"/>
      <w:lvlText w:val="(%1)"/>
      <w:lvlJc w:val="right"/>
      <w:pPr>
        <w:ind w:left="3311" w:hanging="180"/>
      </w:pPr>
      <w:rPr>
        <w:rFonts w:hint="default"/>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1" w15:restartNumberingAfterBreak="0">
    <w:nsid w:val="65623127"/>
    <w:multiLevelType w:val="hybridMultilevel"/>
    <w:tmpl w:val="C8026F90"/>
    <w:lvl w:ilvl="0" w:tplc="F92A62C8">
      <w:start w:val="1"/>
      <w:numFmt w:val="lowerLetter"/>
      <w:lvlText w:val="(%1)"/>
      <w:lvlJc w:val="right"/>
      <w:pPr>
        <w:ind w:left="3311" w:hanging="180"/>
      </w:pPr>
      <w:rPr>
        <w:rFonts w:hint="default"/>
      </w:rPr>
    </w:lvl>
    <w:lvl w:ilvl="1" w:tplc="40090019" w:tentative="1">
      <w:start w:val="1"/>
      <w:numFmt w:val="lowerLetter"/>
      <w:lvlText w:val="%2."/>
      <w:lvlJc w:val="left"/>
      <w:pPr>
        <w:ind w:left="1440" w:hanging="360"/>
      </w:pPr>
    </w:lvl>
    <w:lvl w:ilvl="2" w:tplc="4009001B">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62" w15:restartNumberingAfterBreak="0">
    <w:nsid w:val="66604925"/>
    <w:multiLevelType w:val="multilevel"/>
    <w:tmpl w:val="40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63" w15:restartNumberingAfterBreak="0">
    <w:nsid w:val="66E822AF"/>
    <w:multiLevelType w:val="hybridMultilevel"/>
    <w:tmpl w:val="BA8875DE"/>
    <w:lvl w:ilvl="0" w:tplc="F81CEC36">
      <w:start w:val="1"/>
      <w:numFmt w:val="lowerRoman"/>
      <w:lvlText w:val="%1."/>
      <w:lvlJc w:val="right"/>
      <w:pPr>
        <w:ind w:left="2160" w:hanging="360"/>
      </w:pPr>
      <w:rPr>
        <w:rFonts w:hint="default"/>
      </w:rPr>
    </w:lvl>
    <w:lvl w:ilvl="1" w:tplc="40090019" w:tentative="1">
      <w:start w:val="1"/>
      <w:numFmt w:val="lowerLetter"/>
      <w:lvlText w:val="%2."/>
      <w:lvlJc w:val="left"/>
      <w:pPr>
        <w:ind w:left="2880" w:hanging="360"/>
      </w:pPr>
    </w:lvl>
    <w:lvl w:ilvl="2" w:tplc="4009001B" w:tentative="1">
      <w:start w:val="1"/>
      <w:numFmt w:val="lowerRoman"/>
      <w:lvlText w:val="%3."/>
      <w:lvlJc w:val="right"/>
      <w:pPr>
        <w:ind w:left="3600" w:hanging="180"/>
      </w:pPr>
    </w:lvl>
    <w:lvl w:ilvl="3" w:tplc="4009000F" w:tentative="1">
      <w:start w:val="1"/>
      <w:numFmt w:val="decimal"/>
      <w:lvlText w:val="%4."/>
      <w:lvlJc w:val="left"/>
      <w:pPr>
        <w:ind w:left="4320" w:hanging="360"/>
      </w:pPr>
    </w:lvl>
    <w:lvl w:ilvl="4" w:tplc="40090019" w:tentative="1">
      <w:start w:val="1"/>
      <w:numFmt w:val="lowerLetter"/>
      <w:lvlText w:val="%5."/>
      <w:lvlJc w:val="left"/>
      <w:pPr>
        <w:ind w:left="5040" w:hanging="360"/>
      </w:pPr>
    </w:lvl>
    <w:lvl w:ilvl="5" w:tplc="4009001B" w:tentative="1">
      <w:start w:val="1"/>
      <w:numFmt w:val="lowerRoman"/>
      <w:lvlText w:val="%6."/>
      <w:lvlJc w:val="right"/>
      <w:pPr>
        <w:ind w:left="5760" w:hanging="180"/>
      </w:pPr>
    </w:lvl>
    <w:lvl w:ilvl="6" w:tplc="4009000F" w:tentative="1">
      <w:start w:val="1"/>
      <w:numFmt w:val="decimal"/>
      <w:lvlText w:val="%7."/>
      <w:lvlJc w:val="left"/>
      <w:pPr>
        <w:ind w:left="6480" w:hanging="360"/>
      </w:pPr>
    </w:lvl>
    <w:lvl w:ilvl="7" w:tplc="40090019" w:tentative="1">
      <w:start w:val="1"/>
      <w:numFmt w:val="lowerLetter"/>
      <w:lvlText w:val="%8."/>
      <w:lvlJc w:val="left"/>
      <w:pPr>
        <w:ind w:left="7200" w:hanging="360"/>
      </w:pPr>
    </w:lvl>
    <w:lvl w:ilvl="8" w:tplc="4009001B" w:tentative="1">
      <w:start w:val="1"/>
      <w:numFmt w:val="lowerRoman"/>
      <w:lvlText w:val="%9."/>
      <w:lvlJc w:val="right"/>
      <w:pPr>
        <w:ind w:left="7920" w:hanging="180"/>
      </w:pPr>
    </w:lvl>
  </w:abstractNum>
  <w:abstractNum w:abstractNumId="64" w15:restartNumberingAfterBreak="0">
    <w:nsid w:val="7031503C"/>
    <w:multiLevelType w:val="hybridMultilevel"/>
    <w:tmpl w:val="81FC2636"/>
    <w:lvl w:ilvl="0" w:tplc="FFFFFFFF">
      <w:start w:val="1"/>
      <w:numFmt w:val="lowerLetter"/>
      <w:lvlText w:val="(%1)"/>
      <w:lvlJc w:val="right"/>
      <w:pPr>
        <w:ind w:left="3311" w:hanging="18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5" w15:restartNumberingAfterBreak="0">
    <w:nsid w:val="71551C89"/>
    <w:multiLevelType w:val="hybridMultilevel"/>
    <w:tmpl w:val="C8026F90"/>
    <w:lvl w:ilvl="0" w:tplc="FFFFFFFF">
      <w:start w:val="1"/>
      <w:numFmt w:val="lowerLetter"/>
      <w:lvlText w:val="(%1)"/>
      <w:lvlJc w:val="right"/>
      <w:pPr>
        <w:ind w:left="3311" w:hanging="180"/>
      </w:pPr>
      <w:rPr>
        <w:rFonts w:hint="default"/>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6" w15:restartNumberingAfterBreak="0">
    <w:nsid w:val="7288287C"/>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7" w15:restartNumberingAfterBreak="0">
    <w:nsid w:val="74B109FE"/>
    <w:multiLevelType w:val="hybridMultilevel"/>
    <w:tmpl w:val="77A80204"/>
    <w:lvl w:ilvl="0" w:tplc="08090017">
      <w:start w:val="1"/>
      <w:numFmt w:val="lowerLetter"/>
      <w:lvlText w:val="%1)"/>
      <w:lvlJc w:val="left"/>
      <w:pPr>
        <w:ind w:left="417" w:hanging="360"/>
      </w:pPr>
    </w:lvl>
    <w:lvl w:ilvl="1" w:tplc="08090019">
      <w:start w:val="1"/>
      <w:numFmt w:val="lowerLetter"/>
      <w:lvlText w:val="%2."/>
      <w:lvlJc w:val="left"/>
      <w:pPr>
        <w:ind w:left="1137" w:hanging="360"/>
      </w:pPr>
    </w:lvl>
    <w:lvl w:ilvl="2" w:tplc="0809001B" w:tentative="1">
      <w:start w:val="1"/>
      <w:numFmt w:val="lowerRoman"/>
      <w:lvlText w:val="%3."/>
      <w:lvlJc w:val="right"/>
      <w:pPr>
        <w:ind w:left="1857" w:hanging="180"/>
      </w:pPr>
    </w:lvl>
    <w:lvl w:ilvl="3" w:tplc="0809000F" w:tentative="1">
      <w:start w:val="1"/>
      <w:numFmt w:val="decimal"/>
      <w:lvlText w:val="%4."/>
      <w:lvlJc w:val="left"/>
      <w:pPr>
        <w:ind w:left="2577" w:hanging="360"/>
      </w:pPr>
    </w:lvl>
    <w:lvl w:ilvl="4" w:tplc="08090019" w:tentative="1">
      <w:start w:val="1"/>
      <w:numFmt w:val="lowerLetter"/>
      <w:lvlText w:val="%5."/>
      <w:lvlJc w:val="left"/>
      <w:pPr>
        <w:ind w:left="3297" w:hanging="360"/>
      </w:pPr>
    </w:lvl>
    <w:lvl w:ilvl="5" w:tplc="0809001B" w:tentative="1">
      <w:start w:val="1"/>
      <w:numFmt w:val="lowerRoman"/>
      <w:lvlText w:val="%6."/>
      <w:lvlJc w:val="right"/>
      <w:pPr>
        <w:ind w:left="4017" w:hanging="180"/>
      </w:pPr>
    </w:lvl>
    <w:lvl w:ilvl="6" w:tplc="0809000F" w:tentative="1">
      <w:start w:val="1"/>
      <w:numFmt w:val="decimal"/>
      <w:lvlText w:val="%7."/>
      <w:lvlJc w:val="left"/>
      <w:pPr>
        <w:ind w:left="4737" w:hanging="360"/>
      </w:pPr>
    </w:lvl>
    <w:lvl w:ilvl="7" w:tplc="08090019" w:tentative="1">
      <w:start w:val="1"/>
      <w:numFmt w:val="lowerLetter"/>
      <w:lvlText w:val="%8."/>
      <w:lvlJc w:val="left"/>
      <w:pPr>
        <w:ind w:left="5457" w:hanging="360"/>
      </w:pPr>
    </w:lvl>
    <w:lvl w:ilvl="8" w:tplc="0809001B" w:tentative="1">
      <w:start w:val="1"/>
      <w:numFmt w:val="lowerRoman"/>
      <w:lvlText w:val="%9."/>
      <w:lvlJc w:val="right"/>
      <w:pPr>
        <w:ind w:left="6177" w:hanging="180"/>
      </w:pPr>
    </w:lvl>
  </w:abstractNum>
  <w:abstractNum w:abstractNumId="68" w15:restartNumberingAfterBreak="0">
    <w:nsid w:val="766C4E14"/>
    <w:multiLevelType w:val="hybridMultilevel"/>
    <w:tmpl w:val="9D5A155C"/>
    <w:lvl w:ilvl="0" w:tplc="08090017">
      <w:start w:val="1"/>
      <w:numFmt w:val="lowerLetter"/>
      <w:lvlText w:val="%1)"/>
      <w:lvlJc w:val="left"/>
      <w:pPr>
        <w:ind w:left="417" w:hanging="360"/>
      </w:pPr>
    </w:lvl>
    <w:lvl w:ilvl="1" w:tplc="08090019">
      <w:start w:val="1"/>
      <w:numFmt w:val="lowerLetter"/>
      <w:lvlText w:val="%2."/>
      <w:lvlJc w:val="left"/>
      <w:pPr>
        <w:ind w:left="1137" w:hanging="360"/>
      </w:pPr>
    </w:lvl>
    <w:lvl w:ilvl="2" w:tplc="0809001B" w:tentative="1">
      <w:start w:val="1"/>
      <w:numFmt w:val="lowerRoman"/>
      <w:lvlText w:val="%3."/>
      <w:lvlJc w:val="right"/>
      <w:pPr>
        <w:ind w:left="1857" w:hanging="180"/>
      </w:pPr>
    </w:lvl>
    <w:lvl w:ilvl="3" w:tplc="0809000F" w:tentative="1">
      <w:start w:val="1"/>
      <w:numFmt w:val="decimal"/>
      <w:lvlText w:val="%4."/>
      <w:lvlJc w:val="left"/>
      <w:pPr>
        <w:ind w:left="2577" w:hanging="360"/>
      </w:pPr>
    </w:lvl>
    <w:lvl w:ilvl="4" w:tplc="08090019" w:tentative="1">
      <w:start w:val="1"/>
      <w:numFmt w:val="lowerLetter"/>
      <w:lvlText w:val="%5."/>
      <w:lvlJc w:val="left"/>
      <w:pPr>
        <w:ind w:left="3297" w:hanging="360"/>
      </w:pPr>
    </w:lvl>
    <w:lvl w:ilvl="5" w:tplc="0809001B" w:tentative="1">
      <w:start w:val="1"/>
      <w:numFmt w:val="lowerRoman"/>
      <w:lvlText w:val="%6."/>
      <w:lvlJc w:val="right"/>
      <w:pPr>
        <w:ind w:left="4017" w:hanging="180"/>
      </w:pPr>
    </w:lvl>
    <w:lvl w:ilvl="6" w:tplc="0809000F" w:tentative="1">
      <w:start w:val="1"/>
      <w:numFmt w:val="decimal"/>
      <w:lvlText w:val="%7."/>
      <w:lvlJc w:val="left"/>
      <w:pPr>
        <w:ind w:left="4737" w:hanging="360"/>
      </w:pPr>
    </w:lvl>
    <w:lvl w:ilvl="7" w:tplc="08090019" w:tentative="1">
      <w:start w:val="1"/>
      <w:numFmt w:val="lowerLetter"/>
      <w:lvlText w:val="%8."/>
      <w:lvlJc w:val="left"/>
      <w:pPr>
        <w:ind w:left="5457" w:hanging="360"/>
      </w:pPr>
    </w:lvl>
    <w:lvl w:ilvl="8" w:tplc="0809001B" w:tentative="1">
      <w:start w:val="1"/>
      <w:numFmt w:val="lowerRoman"/>
      <w:lvlText w:val="%9."/>
      <w:lvlJc w:val="right"/>
      <w:pPr>
        <w:ind w:left="6177" w:hanging="180"/>
      </w:pPr>
    </w:lvl>
  </w:abstractNum>
  <w:abstractNum w:abstractNumId="69" w15:restartNumberingAfterBreak="0">
    <w:nsid w:val="784425C8"/>
    <w:multiLevelType w:val="hybridMultilevel"/>
    <w:tmpl w:val="C8026F90"/>
    <w:lvl w:ilvl="0" w:tplc="FFFFFFFF">
      <w:start w:val="1"/>
      <w:numFmt w:val="lowerLetter"/>
      <w:lvlText w:val="(%1)"/>
      <w:lvlJc w:val="right"/>
      <w:pPr>
        <w:ind w:left="3311" w:hanging="180"/>
      </w:pPr>
      <w:rPr>
        <w:rFonts w:hint="default"/>
      </w:rPr>
    </w:lvl>
    <w:lvl w:ilvl="1" w:tplc="FFFFFFFF" w:tentative="1">
      <w:start w:val="1"/>
      <w:numFmt w:val="lowerLetter"/>
      <w:lvlText w:val="%2."/>
      <w:lvlJc w:val="left"/>
      <w:pPr>
        <w:ind w:left="1440" w:hanging="360"/>
      </w:pPr>
    </w:lvl>
    <w:lvl w:ilvl="2" w:tplc="FFFFFFFF">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0" w15:restartNumberingAfterBreak="0">
    <w:nsid w:val="788A14A1"/>
    <w:multiLevelType w:val="hybridMultilevel"/>
    <w:tmpl w:val="64DCD020"/>
    <w:lvl w:ilvl="0" w:tplc="08090017">
      <w:start w:val="1"/>
      <w:numFmt w:val="lowerLetter"/>
      <w:lvlText w:val="%1)"/>
      <w:lvlJc w:val="left"/>
      <w:pPr>
        <w:ind w:left="417" w:hanging="360"/>
      </w:pPr>
    </w:lvl>
    <w:lvl w:ilvl="1" w:tplc="08090019">
      <w:start w:val="1"/>
      <w:numFmt w:val="lowerLetter"/>
      <w:lvlText w:val="%2."/>
      <w:lvlJc w:val="left"/>
      <w:pPr>
        <w:ind w:left="1137" w:hanging="360"/>
      </w:pPr>
    </w:lvl>
    <w:lvl w:ilvl="2" w:tplc="0809001B" w:tentative="1">
      <w:start w:val="1"/>
      <w:numFmt w:val="lowerRoman"/>
      <w:lvlText w:val="%3."/>
      <w:lvlJc w:val="right"/>
      <w:pPr>
        <w:ind w:left="1857" w:hanging="180"/>
      </w:pPr>
    </w:lvl>
    <w:lvl w:ilvl="3" w:tplc="0809000F" w:tentative="1">
      <w:start w:val="1"/>
      <w:numFmt w:val="decimal"/>
      <w:lvlText w:val="%4."/>
      <w:lvlJc w:val="left"/>
      <w:pPr>
        <w:ind w:left="2577" w:hanging="360"/>
      </w:pPr>
    </w:lvl>
    <w:lvl w:ilvl="4" w:tplc="08090019" w:tentative="1">
      <w:start w:val="1"/>
      <w:numFmt w:val="lowerLetter"/>
      <w:lvlText w:val="%5."/>
      <w:lvlJc w:val="left"/>
      <w:pPr>
        <w:ind w:left="3297" w:hanging="360"/>
      </w:pPr>
    </w:lvl>
    <w:lvl w:ilvl="5" w:tplc="0809001B" w:tentative="1">
      <w:start w:val="1"/>
      <w:numFmt w:val="lowerRoman"/>
      <w:lvlText w:val="%6."/>
      <w:lvlJc w:val="right"/>
      <w:pPr>
        <w:ind w:left="4017" w:hanging="180"/>
      </w:pPr>
    </w:lvl>
    <w:lvl w:ilvl="6" w:tplc="0809000F" w:tentative="1">
      <w:start w:val="1"/>
      <w:numFmt w:val="decimal"/>
      <w:lvlText w:val="%7."/>
      <w:lvlJc w:val="left"/>
      <w:pPr>
        <w:ind w:left="4737" w:hanging="360"/>
      </w:pPr>
    </w:lvl>
    <w:lvl w:ilvl="7" w:tplc="08090019" w:tentative="1">
      <w:start w:val="1"/>
      <w:numFmt w:val="lowerLetter"/>
      <w:lvlText w:val="%8."/>
      <w:lvlJc w:val="left"/>
      <w:pPr>
        <w:ind w:left="5457" w:hanging="360"/>
      </w:pPr>
    </w:lvl>
    <w:lvl w:ilvl="8" w:tplc="0809001B" w:tentative="1">
      <w:start w:val="1"/>
      <w:numFmt w:val="lowerRoman"/>
      <w:lvlText w:val="%9."/>
      <w:lvlJc w:val="right"/>
      <w:pPr>
        <w:ind w:left="6177" w:hanging="180"/>
      </w:pPr>
    </w:lvl>
  </w:abstractNum>
  <w:abstractNum w:abstractNumId="71" w15:restartNumberingAfterBreak="0">
    <w:nsid w:val="7A3C1FE1"/>
    <w:multiLevelType w:val="hybridMultilevel"/>
    <w:tmpl w:val="C8026F90"/>
    <w:lvl w:ilvl="0" w:tplc="FFFFFFFF">
      <w:start w:val="1"/>
      <w:numFmt w:val="lowerLetter"/>
      <w:lvlText w:val="(%1)"/>
      <w:lvlJc w:val="right"/>
      <w:pPr>
        <w:ind w:left="3311" w:hanging="180"/>
      </w:pPr>
      <w:rPr>
        <w:rFonts w:hint="default"/>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2" w15:restartNumberingAfterBreak="0">
    <w:nsid w:val="7AF8481A"/>
    <w:multiLevelType w:val="hybridMultilevel"/>
    <w:tmpl w:val="C8026F90"/>
    <w:lvl w:ilvl="0" w:tplc="FFFFFFFF">
      <w:start w:val="1"/>
      <w:numFmt w:val="lowerLetter"/>
      <w:lvlText w:val="(%1)"/>
      <w:lvlJc w:val="right"/>
      <w:pPr>
        <w:ind w:left="3311" w:hanging="180"/>
      </w:pPr>
      <w:rPr>
        <w:rFonts w:hint="default"/>
      </w:rPr>
    </w:lvl>
    <w:lvl w:ilvl="1" w:tplc="FFFFFFFF" w:tentative="1">
      <w:start w:val="1"/>
      <w:numFmt w:val="lowerLetter"/>
      <w:lvlText w:val="%2."/>
      <w:lvlJc w:val="left"/>
      <w:pPr>
        <w:ind w:left="1440" w:hanging="360"/>
      </w:pPr>
    </w:lvl>
    <w:lvl w:ilvl="2" w:tplc="FFFFFFFF">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3" w15:restartNumberingAfterBreak="0">
    <w:nsid w:val="7E611CF9"/>
    <w:multiLevelType w:val="hybridMultilevel"/>
    <w:tmpl w:val="81FC2636"/>
    <w:lvl w:ilvl="0" w:tplc="FFFFFFFF">
      <w:start w:val="1"/>
      <w:numFmt w:val="lowerLetter"/>
      <w:lvlText w:val="(%1)"/>
      <w:lvlJc w:val="right"/>
      <w:pPr>
        <w:ind w:left="3311" w:hanging="18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4" w15:restartNumberingAfterBreak="0">
    <w:nsid w:val="7FAC473C"/>
    <w:multiLevelType w:val="multilevel"/>
    <w:tmpl w:val="C39238D2"/>
    <w:styleLink w:val="Style3"/>
    <w:lvl w:ilvl="0">
      <w:start w:val="1"/>
      <w:numFmt w:val="decimal"/>
      <w:isLg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none"/>
      <w:lvlText w:val=""/>
      <w:lvlJc w:val="left"/>
      <w:pPr>
        <w:ind w:left="1224" w:hanging="504"/>
      </w:pPr>
      <w:rPr>
        <w:rFonts w:hint="default"/>
      </w:rPr>
    </w:lvl>
    <w:lvl w:ilvl="3">
      <w:start w:val="1"/>
      <w:numFmt w:val="lowerRoman"/>
      <w:lvlText w:val="%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75" w15:restartNumberingAfterBreak="0">
    <w:nsid w:val="7FAC473D"/>
    <w:multiLevelType w:val="multilevel"/>
    <w:tmpl w:val="7FAC473D"/>
    <w:lvl w:ilvl="0">
      <w:start w:val="1"/>
      <w:numFmt w:val="bullet"/>
      <w:lvlText w:val="·"/>
      <w:lvlJc w:val="left"/>
      <w:pPr>
        <w:tabs>
          <w:tab w:val="num" w:pos="720"/>
        </w:tabs>
        <w:ind w:left="720" w:hanging="360"/>
      </w:pPr>
      <w:rPr>
        <w:rFonts w:ascii="Symbol" w:eastAsia="Symbol" w:hAnsi="Symbol" w:cs="Symbol"/>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num w:numId="1" w16cid:durableId="889151344">
    <w:abstractNumId w:val="52"/>
  </w:num>
  <w:num w:numId="2" w16cid:durableId="382608259">
    <w:abstractNumId w:val="66"/>
  </w:num>
  <w:num w:numId="3" w16cid:durableId="132259206">
    <w:abstractNumId w:val="13"/>
  </w:num>
  <w:num w:numId="4" w16cid:durableId="1185752741">
    <w:abstractNumId w:val="13"/>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822889913">
    <w:abstractNumId w:val="35"/>
  </w:num>
  <w:num w:numId="6" w16cid:durableId="1838501509">
    <w:abstractNumId w:val="10"/>
  </w:num>
  <w:num w:numId="7" w16cid:durableId="151992081">
    <w:abstractNumId w:val="9"/>
  </w:num>
  <w:num w:numId="8" w16cid:durableId="1220701072">
    <w:abstractNumId w:val="7"/>
  </w:num>
  <w:num w:numId="9" w16cid:durableId="983387469">
    <w:abstractNumId w:val="6"/>
  </w:num>
  <w:num w:numId="10" w16cid:durableId="1085298659">
    <w:abstractNumId w:val="5"/>
  </w:num>
  <w:num w:numId="11" w16cid:durableId="1918199274">
    <w:abstractNumId w:val="4"/>
  </w:num>
  <w:num w:numId="12" w16cid:durableId="457452504">
    <w:abstractNumId w:val="8"/>
  </w:num>
  <w:num w:numId="13" w16cid:durableId="648553565">
    <w:abstractNumId w:val="3"/>
  </w:num>
  <w:num w:numId="14" w16cid:durableId="738214762">
    <w:abstractNumId w:val="2"/>
  </w:num>
  <w:num w:numId="15" w16cid:durableId="244581663">
    <w:abstractNumId w:val="1"/>
  </w:num>
  <w:num w:numId="16" w16cid:durableId="889610190">
    <w:abstractNumId w:val="0"/>
  </w:num>
  <w:num w:numId="17" w16cid:durableId="741292317">
    <w:abstractNumId w:val="31"/>
  </w:num>
  <w:num w:numId="18" w16cid:durableId="1309819648">
    <w:abstractNumId w:val="42"/>
  </w:num>
  <w:num w:numId="19" w16cid:durableId="440734245">
    <w:abstractNumId w:val="74"/>
  </w:num>
  <w:num w:numId="20" w16cid:durableId="1421178531">
    <w:abstractNumId w:val="23"/>
  </w:num>
  <w:num w:numId="21" w16cid:durableId="468061857">
    <w:abstractNumId w:val="58"/>
  </w:num>
  <w:num w:numId="22" w16cid:durableId="1639413476">
    <w:abstractNumId w:val="33"/>
  </w:num>
  <w:num w:numId="23" w16cid:durableId="1808886880">
    <w:abstractNumId w:val="34"/>
  </w:num>
  <w:num w:numId="24" w16cid:durableId="1519466308">
    <w:abstractNumId w:val="75"/>
  </w:num>
  <w:num w:numId="25" w16cid:durableId="1867517593">
    <w:abstractNumId w:val="61"/>
  </w:num>
  <w:num w:numId="26" w16cid:durableId="598874453">
    <w:abstractNumId w:val="48"/>
  </w:num>
  <w:num w:numId="27" w16cid:durableId="2004700695">
    <w:abstractNumId w:val="27"/>
  </w:num>
  <w:num w:numId="28" w16cid:durableId="176507458">
    <w:abstractNumId w:val="30"/>
  </w:num>
  <w:num w:numId="29" w16cid:durableId="15739507">
    <w:abstractNumId w:val="49"/>
  </w:num>
  <w:num w:numId="30" w16cid:durableId="814108125">
    <w:abstractNumId w:val="20"/>
  </w:num>
  <w:num w:numId="31" w16cid:durableId="1613242197">
    <w:abstractNumId w:val="53"/>
  </w:num>
  <w:num w:numId="32" w16cid:durableId="646133911">
    <w:abstractNumId w:val="18"/>
  </w:num>
  <w:num w:numId="33" w16cid:durableId="1118649206">
    <w:abstractNumId w:val="72"/>
  </w:num>
  <w:num w:numId="34" w16cid:durableId="1393231503">
    <w:abstractNumId w:val="43"/>
  </w:num>
  <w:num w:numId="35" w16cid:durableId="1265964316">
    <w:abstractNumId w:val="69"/>
  </w:num>
  <w:num w:numId="36" w16cid:durableId="217131191">
    <w:abstractNumId w:val="57"/>
  </w:num>
  <w:num w:numId="37" w16cid:durableId="730812751">
    <w:abstractNumId w:val="26"/>
  </w:num>
  <w:num w:numId="38" w16cid:durableId="2064480451">
    <w:abstractNumId w:val="21"/>
  </w:num>
  <w:num w:numId="39" w16cid:durableId="838885580">
    <w:abstractNumId w:val="71"/>
  </w:num>
  <w:num w:numId="40" w16cid:durableId="1315331556">
    <w:abstractNumId w:val="65"/>
  </w:num>
  <w:num w:numId="41" w16cid:durableId="751588909">
    <w:abstractNumId w:val="41"/>
  </w:num>
  <w:num w:numId="42" w16cid:durableId="1399282043">
    <w:abstractNumId w:val="16"/>
  </w:num>
  <w:num w:numId="43" w16cid:durableId="36248685">
    <w:abstractNumId w:val="56"/>
  </w:num>
  <w:num w:numId="44" w16cid:durableId="1050149908">
    <w:abstractNumId w:val="60"/>
  </w:num>
  <w:num w:numId="45" w16cid:durableId="354305861">
    <w:abstractNumId w:val="47"/>
  </w:num>
  <w:num w:numId="46" w16cid:durableId="1411924112">
    <w:abstractNumId w:val="28"/>
  </w:num>
  <w:num w:numId="47" w16cid:durableId="601647644">
    <w:abstractNumId w:val="17"/>
  </w:num>
  <w:num w:numId="48" w16cid:durableId="157161248">
    <w:abstractNumId w:val="63"/>
  </w:num>
  <w:num w:numId="49" w16cid:durableId="1385787846">
    <w:abstractNumId w:val="62"/>
  </w:num>
  <w:num w:numId="50" w16cid:durableId="355539544">
    <w:abstractNumId w:val="22"/>
  </w:num>
  <w:num w:numId="51" w16cid:durableId="1541897339">
    <w:abstractNumId w:val="45"/>
  </w:num>
  <w:num w:numId="52" w16cid:durableId="1591352548">
    <w:abstractNumId w:val="11"/>
  </w:num>
  <w:num w:numId="53" w16cid:durableId="932376">
    <w:abstractNumId w:val="73"/>
  </w:num>
  <w:num w:numId="54" w16cid:durableId="2028142891">
    <w:abstractNumId w:val="64"/>
  </w:num>
  <w:num w:numId="55" w16cid:durableId="1999840579">
    <w:abstractNumId w:val="38"/>
  </w:num>
  <w:num w:numId="56" w16cid:durableId="903761259">
    <w:abstractNumId w:val="32"/>
  </w:num>
  <w:num w:numId="57" w16cid:durableId="1309289837">
    <w:abstractNumId w:val="46"/>
  </w:num>
  <w:num w:numId="58" w16cid:durableId="488138981">
    <w:abstractNumId w:val="59"/>
  </w:num>
  <w:num w:numId="59" w16cid:durableId="1578175967">
    <w:abstractNumId w:val="51"/>
  </w:num>
  <w:num w:numId="60" w16cid:durableId="2033876484">
    <w:abstractNumId w:val="37"/>
  </w:num>
  <w:num w:numId="61" w16cid:durableId="1650398777">
    <w:abstractNumId w:val="36"/>
  </w:num>
  <w:num w:numId="62" w16cid:durableId="1861552979">
    <w:abstractNumId w:val="25"/>
  </w:num>
  <w:num w:numId="63" w16cid:durableId="1288850151">
    <w:abstractNumId w:val="40"/>
  </w:num>
  <w:num w:numId="64" w16cid:durableId="1700617675">
    <w:abstractNumId w:val="15"/>
  </w:num>
  <w:num w:numId="65" w16cid:durableId="1989632059">
    <w:abstractNumId w:val="12"/>
  </w:num>
  <w:num w:numId="66" w16cid:durableId="1525513544">
    <w:abstractNumId w:val="19"/>
  </w:num>
  <w:num w:numId="67" w16cid:durableId="1715884969">
    <w:abstractNumId w:val="50"/>
  </w:num>
  <w:num w:numId="68" w16cid:durableId="754520073">
    <w:abstractNumId w:val="55"/>
  </w:num>
  <w:num w:numId="69" w16cid:durableId="848561282">
    <w:abstractNumId w:val="24"/>
  </w:num>
  <w:num w:numId="70" w16cid:durableId="1039430716">
    <w:abstractNumId w:val="68"/>
  </w:num>
  <w:num w:numId="71" w16cid:durableId="2130123211">
    <w:abstractNumId w:val="29"/>
  </w:num>
  <w:num w:numId="72" w16cid:durableId="690109372">
    <w:abstractNumId w:val="44"/>
  </w:num>
  <w:num w:numId="73" w16cid:durableId="324480812">
    <w:abstractNumId w:val="70"/>
  </w:num>
  <w:num w:numId="74" w16cid:durableId="1459957500">
    <w:abstractNumId w:val="39"/>
  </w:num>
  <w:num w:numId="75" w16cid:durableId="1704791877">
    <w:abstractNumId w:val="14"/>
  </w:num>
  <w:num w:numId="76" w16cid:durableId="1606842952">
    <w:abstractNumId w:val="67"/>
  </w:num>
  <w:num w:numId="77" w16cid:durableId="1431007578">
    <w:abstractNumId w:val="54"/>
  </w:num>
  <w:numIdMacAtCleanup w:val="7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1124" w:allStyles="0" w:customStyles="0" w:latentStyles="1" w:stylesInUse="0" w:headingStyles="1" w:numberingStyles="0" w:tableStyles="0" w:directFormattingOnRuns="1" w:directFormattingOnParagraphs="0" w:directFormattingOnNumbering="0" w:directFormattingOnTables="0" w:clearFormatting="1" w:top3HeadingStyles="0" w:visibleStyles="0" w:alternateStyleNames="0"/>
  <w:trackRevisions/>
  <w:doNotTrackMoves/>
  <w:defaultTabStop w:val="720"/>
  <w:defaultTableStyle w:val="TableGrid"/>
  <w:characterSpacingControl w:val="doNotCompress"/>
  <w:hdrShapeDefaults>
    <o:shapedefaults v:ext="edit" spidmax="2052"/>
    <o:shapelayout v:ext="edit">
      <o:idmap v:ext="edit" data="1"/>
    </o:shapelayout>
  </w:hdrShapeDefaults>
  <w:footnotePr>
    <w:footnote w:id="-1"/>
    <w:footnote w:id="0"/>
    <w:footnote w:id="1"/>
  </w:footnotePr>
  <w:endnotePr>
    <w:endnote w:id="-1"/>
    <w:endnote w:id="0"/>
    <w:endnote w:id="1"/>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CC4DFA"/>
    <w:rsid w:val="00001C94"/>
    <w:rsid w:val="000264D2"/>
    <w:rsid w:val="00040ABC"/>
    <w:rsid w:val="00057072"/>
    <w:rsid w:val="00077E4F"/>
    <w:rsid w:val="000856C0"/>
    <w:rsid w:val="00095250"/>
    <w:rsid w:val="000B15C8"/>
    <w:rsid w:val="000B3DA7"/>
    <w:rsid w:val="000D4CA1"/>
    <w:rsid w:val="00101878"/>
    <w:rsid w:val="00103646"/>
    <w:rsid w:val="00136A99"/>
    <w:rsid w:val="0014083E"/>
    <w:rsid w:val="00142570"/>
    <w:rsid w:val="00147CA5"/>
    <w:rsid w:val="00153770"/>
    <w:rsid w:val="001543FB"/>
    <w:rsid w:val="00177F03"/>
    <w:rsid w:val="001945C3"/>
    <w:rsid w:val="001A543A"/>
    <w:rsid w:val="001A72A0"/>
    <w:rsid w:val="001A7470"/>
    <w:rsid w:val="001C56C6"/>
    <w:rsid w:val="001D70E6"/>
    <w:rsid w:val="002123E3"/>
    <w:rsid w:val="00213FCC"/>
    <w:rsid w:val="002145CB"/>
    <w:rsid w:val="0022532A"/>
    <w:rsid w:val="00226D3D"/>
    <w:rsid w:val="0023462B"/>
    <w:rsid w:val="00273146"/>
    <w:rsid w:val="00274E95"/>
    <w:rsid w:val="00293B5C"/>
    <w:rsid w:val="002A7BA0"/>
    <w:rsid w:val="002C1653"/>
    <w:rsid w:val="002C4834"/>
    <w:rsid w:val="002E29A9"/>
    <w:rsid w:val="002F56C0"/>
    <w:rsid w:val="003231F7"/>
    <w:rsid w:val="00335B46"/>
    <w:rsid w:val="0034043D"/>
    <w:rsid w:val="00357CDC"/>
    <w:rsid w:val="00380E35"/>
    <w:rsid w:val="003A7539"/>
    <w:rsid w:val="003F3FBE"/>
    <w:rsid w:val="0041014A"/>
    <w:rsid w:val="0041700E"/>
    <w:rsid w:val="004265CE"/>
    <w:rsid w:val="00437130"/>
    <w:rsid w:val="00453458"/>
    <w:rsid w:val="0046066D"/>
    <w:rsid w:val="00477068"/>
    <w:rsid w:val="00477729"/>
    <w:rsid w:val="004930BB"/>
    <w:rsid w:val="004A372D"/>
    <w:rsid w:val="004C1FB9"/>
    <w:rsid w:val="004C60CE"/>
    <w:rsid w:val="005079B8"/>
    <w:rsid w:val="00510B25"/>
    <w:rsid w:val="00541E2D"/>
    <w:rsid w:val="00571325"/>
    <w:rsid w:val="005757F1"/>
    <w:rsid w:val="00587650"/>
    <w:rsid w:val="005901F4"/>
    <w:rsid w:val="005A42D5"/>
    <w:rsid w:val="005B5F68"/>
    <w:rsid w:val="005C5C7C"/>
    <w:rsid w:val="005D40B4"/>
    <w:rsid w:val="005D4217"/>
    <w:rsid w:val="005E7952"/>
    <w:rsid w:val="006122FE"/>
    <w:rsid w:val="00621137"/>
    <w:rsid w:val="00622BD8"/>
    <w:rsid w:val="006261DD"/>
    <w:rsid w:val="00636AA2"/>
    <w:rsid w:val="00637C43"/>
    <w:rsid w:val="006402EE"/>
    <w:rsid w:val="00650CEC"/>
    <w:rsid w:val="00657BAB"/>
    <w:rsid w:val="00664FC0"/>
    <w:rsid w:val="006903BB"/>
    <w:rsid w:val="00692E79"/>
    <w:rsid w:val="006E52A4"/>
    <w:rsid w:val="006E6BCA"/>
    <w:rsid w:val="006F4120"/>
    <w:rsid w:val="00701D2D"/>
    <w:rsid w:val="00704A8B"/>
    <w:rsid w:val="00725D64"/>
    <w:rsid w:val="00736FB0"/>
    <w:rsid w:val="007406EB"/>
    <w:rsid w:val="00752512"/>
    <w:rsid w:val="0077441A"/>
    <w:rsid w:val="007912B6"/>
    <w:rsid w:val="007A04D3"/>
    <w:rsid w:val="007A606C"/>
    <w:rsid w:val="007B78D6"/>
    <w:rsid w:val="007B7B6F"/>
    <w:rsid w:val="007C2CD1"/>
    <w:rsid w:val="007C3ADC"/>
    <w:rsid w:val="007C7CC5"/>
    <w:rsid w:val="007D0080"/>
    <w:rsid w:val="007F35FA"/>
    <w:rsid w:val="008162F0"/>
    <w:rsid w:val="00817BF3"/>
    <w:rsid w:val="008229D4"/>
    <w:rsid w:val="00844C91"/>
    <w:rsid w:val="00890ECB"/>
    <w:rsid w:val="008E283A"/>
    <w:rsid w:val="008E4CF1"/>
    <w:rsid w:val="00947120"/>
    <w:rsid w:val="00955CAB"/>
    <w:rsid w:val="0096054A"/>
    <w:rsid w:val="009642DC"/>
    <w:rsid w:val="00974860"/>
    <w:rsid w:val="00975F98"/>
    <w:rsid w:val="009936A6"/>
    <w:rsid w:val="0099395C"/>
    <w:rsid w:val="009F75AC"/>
    <w:rsid w:val="00A0008A"/>
    <w:rsid w:val="00A00783"/>
    <w:rsid w:val="00A029CC"/>
    <w:rsid w:val="00A14877"/>
    <w:rsid w:val="00A36082"/>
    <w:rsid w:val="00A56FB5"/>
    <w:rsid w:val="00A671EB"/>
    <w:rsid w:val="00AB07FF"/>
    <w:rsid w:val="00AB3FE6"/>
    <w:rsid w:val="00AC15E8"/>
    <w:rsid w:val="00AC2F92"/>
    <w:rsid w:val="00AC4A9B"/>
    <w:rsid w:val="00AE2723"/>
    <w:rsid w:val="00B205DA"/>
    <w:rsid w:val="00B50A24"/>
    <w:rsid w:val="00BB6BAC"/>
    <w:rsid w:val="00BC2BE9"/>
    <w:rsid w:val="00BD71A5"/>
    <w:rsid w:val="00BD7D24"/>
    <w:rsid w:val="00BF2D82"/>
    <w:rsid w:val="00C02144"/>
    <w:rsid w:val="00C170CC"/>
    <w:rsid w:val="00C33F3D"/>
    <w:rsid w:val="00C378E3"/>
    <w:rsid w:val="00C4504C"/>
    <w:rsid w:val="00C6073F"/>
    <w:rsid w:val="00C6398B"/>
    <w:rsid w:val="00C75099"/>
    <w:rsid w:val="00CC1211"/>
    <w:rsid w:val="00CC4DFA"/>
    <w:rsid w:val="00CD3705"/>
    <w:rsid w:val="00CE391C"/>
    <w:rsid w:val="00D21337"/>
    <w:rsid w:val="00D25E20"/>
    <w:rsid w:val="00D27726"/>
    <w:rsid w:val="00DC0581"/>
    <w:rsid w:val="00DC2C87"/>
    <w:rsid w:val="00DF468F"/>
    <w:rsid w:val="00E03CC5"/>
    <w:rsid w:val="00E065E3"/>
    <w:rsid w:val="00E17C61"/>
    <w:rsid w:val="00E304DC"/>
    <w:rsid w:val="00E325BB"/>
    <w:rsid w:val="00E4353C"/>
    <w:rsid w:val="00E64099"/>
    <w:rsid w:val="00E92DDF"/>
    <w:rsid w:val="00EB15D7"/>
    <w:rsid w:val="00EF0268"/>
    <w:rsid w:val="00EF054F"/>
    <w:rsid w:val="00EF3F73"/>
    <w:rsid w:val="00F3416C"/>
    <w:rsid w:val="00F63FD1"/>
    <w:rsid w:val="00F64968"/>
    <w:rsid w:val="00F64CA7"/>
    <w:rsid w:val="00F7170E"/>
    <w:rsid w:val="00FA4E5A"/>
    <w:rsid w:val="00FB2EF0"/>
    <w:rsid w:val="00FC31BC"/>
    <w:rsid w:val="00FC488F"/>
    <w:rsid w:val="00FC6B16"/>
  </w:rsids>
  <m:mathPr>
    <m:mathFont m:val="Cambria Math"/>
    <m:brkBin m:val="before"/>
    <m:brkBinSub m:val="--"/>
    <m:smallFrac m:val="0"/>
    <m:dispDef/>
    <m:lMargin m:val="0"/>
    <m:rMargin m:val="0"/>
    <m:defJc m:val="centerGroup"/>
    <m:wrapRight/>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2"/>
    <o:shapelayout v:ext="edit">
      <o:idmap v:ext="edit" data="2"/>
    </o:shapelayout>
  </w:shapeDefaults>
  <w:decimalSymbol w:val="."/>
  <w:listSeparator w:val=","/>
  <w14:docId w14:val="24B6BA52"/>
  <w15:chartTrackingRefBased/>
  <w15:docId w15:val="{1E653439-F247-4F85-98A1-1294E77940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53770"/>
    <w:pPr>
      <w:spacing w:after="120" w:line="254" w:lineRule="auto"/>
    </w:pPr>
    <w:rPr>
      <w:rFonts w:ascii="Arial" w:eastAsia="Times New Roman" w:hAnsi="Arial"/>
      <w:sz w:val="22"/>
      <w:szCs w:val="24"/>
      <w:lang w:val="en-IN" w:eastAsia="en-IN"/>
    </w:rPr>
  </w:style>
  <w:style w:type="paragraph" w:styleId="Heading1">
    <w:name w:val="heading 1"/>
    <w:basedOn w:val="Normal"/>
    <w:next w:val="Normal"/>
    <w:link w:val="Heading1Char"/>
    <w:uiPriority w:val="9"/>
    <w:qFormat/>
    <w:rsid w:val="00BF2D82"/>
    <w:pPr>
      <w:keepNext/>
      <w:keepLines/>
      <w:numPr>
        <w:numId w:val="58"/>
      </w:numPr>
      <w:spacing w:before="240" w:after="240" w:line="276" w:lineRule="auto"/>
      <w:outlineLvl w:val="0"/>
    </w:pPr>
    <w:rPr>
      <w:b/>
      <w:color w:val="4A8A40"/>
      <w:sz w:val="24"/>
      <w:szCs w:val="32"/>
    </w:rPr>
  </w:style>
  <w:style w:type="paragraph" w:styleId="Heading2">
    <w:name w:val="heading 2"/>
    <w:basedOn w:val="Normal"/>
    <w:next w:val="Normal"/>
    <w:link w:val="Heading2Char"/>
    <w:uiPriority w:val="9"/>
    <w:unhideWhenUsed/>
    <w:qFormat/>
    <w:rsid w:val="00CC4DFA"/>
    <w:pPr>
      <w:keepNext/>
      <w:keepLines/>
      <w:numPr>
        <w:ilvl w:val="1"/>
        <w:numId w:val="1"/>
      </w:numPr>
      <w:spacing w:before="40" w:after="0" w:line="259" w:lineRule="auto"/>
      <w:outlineLvl w:val="1"/>
    </w:pPr>
    <w:rPr>
      <w:rFonts w:ascii="Calibri Light" w:hAnsi="Calibri Light"/>
      <w:color w:val="2F5496"/>
      <w:sz w:val="26"/>
      <w:szCs w:val="26"/>
    </w:rPr>
  </w:style>
  <w:style w:type="paragraph" w:styleId="Heading3">
    <w:name w:val="heading 3"/>
    <w:basedOn w:val="Normal"/>
    <w:next w:val="Normal"/>
    <w:link w:val="Heading3Char"/>
    <w:uiPriority w:val="9"/>
    <w:semiHidden/>
    <w:unhideWhenUsed/>
    <w:qFormat/>
    <w:rsid w:val="00CC4DFA"/>
    <w:pPr>
      <w:keepNext/>
      <w:keepLines/>
      <w:numPr>
        <w:ilvl w:val="2"/>
        <w:numId w:val="1"/>
      </w:numPr>
      <w:spacing w:before="40" w:after="0" w:line="259" w:lineRule="auto"/>
      <w:outlineLvl w:val="2"/>
    </w:pPr>
    <w:rPr>
      <w:rFonts w:ascii="Calibri Light" w:hAnsi="Calibri Light"/>
      <w:color w:val="1F3763"/>
      <w:sz w:val="24"/>
    </w:rPr>
  </w:style>
  <w:style w:type="paragraph" w:styleId="Heading4">
    <w:name w:val="heading 4"/>
    <w:basedOn w:val="Normal"/>
    <w:next w:val="Normal"/>
    <w:link w:val="Heading4Char"/>
    <w:uiPriority w:val="9"/>
    <w:semiHidden/>
    <w:unhideWhenUsed/>
    <w:qFormat/>
    <w:rsid w:val="00CC4DFA"/>
    <w:pPr>
      <w:keepNext/>
      <w:keepLines/>
      <w:numPr>
        <w:ilvl w:val="3"/>
        <w:numId w:val="1"/>
      </w:numPr>
      <w:spacing w:before="40" w:after="0" w:line="259" w:lineRule="auto"/>
      <w:outlineLvl w:val="3"/>
    </w:pPr>
    <w:rPr>
      <w:rFonts w:ascii="Calibri Light" w:hAnsi="Calibri Light"/>
      <w:i/>
      <w:iCs/>
      <w:color w:val="2F5496"/>
      <w:szCs w:val="22"/>
    </w:rPr>
  </w:style>
  <w:style w:type="paragraph" w:styleId="Heading5">
    <w:name w:val="heading 5"/>
    <w:basedOn w:val="Normal"/>
    <w:next w:val="Normal"/>
    <w:link w:val="Heading5Char"/>
    <w:uiPriority w:val="9"/>
    <w:semiHidden/>
    <w:unhideWhenUsed/>
    <w:qFormat/>
    <w:rsid w:val="00CC4DFA"/>
    <w:pPr>
      <w:keepNext/>
      <w:keepLines/>
      <w:numPr>
        <w:ilvl w:val="4"/>
        <w:numId w:val="1"/>
      </w:numPr>
      <w:spacing w:before="40" w:after="0" w:line="259" w:lineRule="auto"/>
      <w:outlineLvl w:val="4"/>
    </w:pPr>
    <w:rPr>
      <w:rFonts w:ascii="Calibri Light" w:hAnsi="Calibri Light"/>
      <w:color w:val="2F5496"/>
      <w:szCs w:val="22"/>
    </w:rPr>
  </w:style>
  <w:style w:type="paragraph" w:styleId="Heading6">
    <w:name w:val="heading 6"/>
    <w:basedOn w:val="Normal"/>
    <w:next w:val="Normal"/>
    <w:link w:val="Heading6Char"/>
    <w:uiPriority w:val="9"/>
    <w:semiHidden/>
    <w:unhideWhenUsed/>
    <w:qFormat/>
    <w:rsid w:val="00CC4DFA"/>
    <w:pPr>
      <w:keepNext/>
      <w:keepLines/>
      <w:numPr>
        <w:ilvl w:val="5"/>
        <w:numId w:val="1"/>
      </w:numPr>
      <w:spacing w:before="40" w:after="0" w:line="259" w:lineRule="auto"/>
      <w:outlineLvl w:val="5"/>
    </w:pPr>
    <w:rPr>
      <w:rFonts w:ascii="Calibri Light" w:hAnsi="Calibri Light"/>
      <w:color w:val="1F3763"/>
      <w:szCs w:val="22"/>
    </w:rPr>
  </w:style>
  <w:style w:type="paragraph" w:styleId="Heading7">
    <w:name w:val="heading 7"/>
    <w:basedOn w:val="Normal"/>
    <w:next w:val="Normal"/>
    <w:link w:val="Heading7Char"/>
    <w:uiPriority w:val="9"/>
    <w:semiHidden/>
    <w:unhideWhenUsed/>
    <w:qFormat/>
    <w:rsid w:val="00CC4DFA"/>
    <w:pPr>
      <w:keepNext/>
      <w:keepLines/>
      <w:numPr>
        <w:ilvl w:val="6"/>
        <w:numId w:val="1"/>
      </w:numPr>
      <w:spacing w:before="40" w:after="0" w:line="259" w:lineRule="auto"/>
      <w:outlineLvl w:val="6"/>
    </w:pPr>
    <w:rPr>
      <w:rFonts w:ascii="Calibri Light" w:hAnsi="Calibri Light"/>
      <w:i/>
      <w:iCs/>
      <w:color w:val="1F3763"/>
      <w:szCs w:val="22"/>
    </w:rPr>
  </w:style>
  <w:style w:type="paragraph" w:styleId="Heading8">
    <w:name w:val="heading 8"/>
    <w:basedOn w:val="Normal"/>
    <w:next w:val="Normal"/>
    <w:link w:val="Heading8Char"/>
    <w:uiPriority w:val="9"/>
    <w:semiHidden/>
    <w:unhideWhenUsed/>
    <w:qFormat/>
    <w:rsid w:val="00CC4DFA"/>
    <w:pPr>
      <w:keepNext/>
      <w:keepLines/>
      <w:numPr>
        <w:ilvl w:val="7"/>
        <w:numId w:val="1"/>
      </w:numPr>
      <w:spacing w:before="40" w:after="0" w:line="259" w:lineRule="auto"/>
      <w:outlineLvl w:val="7"/>
    </w:pPr>
    <w:rPr>
      <w:rFonts w:ascii="Calibri Light" w:hAnsi="Calibri Light"/>
      <w:color w:val="272727"/>
      <w:sz w:val="21"/>
      <w:szCs w:val="21"/>
    </w:rPr>
  </w:style>
  <w:style w:type="paragraph" w:styleId="Heading9">
    <w:name w:val="heading 9"/>
    <w:basedOn w:val="Normal"/>
    <w:next w:val="Normal"/>
    <w:link w:val="Heading9Char"/>
    <w:uiPriority w:val="9"/>
    <w:semiHidden/>
    <w:unhideWhenUsed/>
    <w:qFormat/>
    <w:rsid w:val="00CC4DFA"/>
    <w:pPr>
      <w:keepNext/>
      <w:keepLines/>
      <w:numPr>
        <w:ilvl w:val="8"/>
        <w:numId w:val="1"/>
      </w:numPr>
      <w:spacing w:before="40" w:after="0" w:line="259" w:lineRule="auto"/>
      <w:outlineLvl w:val="8"/>
    </w:pPr>
    <w:rPr>
      <w:rFonts w:ascii="Calibri Light" w:hAnsi="Calibri Light"/>
      <w:i/>
      <w:iCs/>
      <w:color w:val="272727"/>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
    <w:rsid w:val="00BF2D82"/>
    <w:rPr>
      <w:rFonts w:ascii="Arial" w:eastAsia="Times New Roman" w:hAnsi="Arial" w:cs="Times New Roman"/>
      <w:b/>
      <w:color w:val="4A8A40"/>
      <w:sz w:val="24"/>
      <w:szCs w:val="32"/>
    </w:rPr>
  </w:style>
  <w:style w:type="character" w:customStyle="1" w:styleId="Heading2Char">
    <w:name w:val="Heading 2 Char"/>
    <w:link w:val="Heading2"/>
    <w:uiPriority w:val="9"/>
    <w:rsid w:val="00CC4DFA"/>
    <w:rPr>
      <w:rFonts w:ascii="Calibri Light" w:eastAsia="Times New Roman" w:hAnsi="Calibri Light" w:cs="Times New Roman"/>
      <w:color w:val="2F5496"/>
      <w:sz w:val="26"/>
      <w:szCs w:val="26"/>
    </w:rPr>
  </w:style>
  <w:style w:type="character" w:customStyle="1" w:styleId="Heading3Char">
    <w:name w:val="Heading 3 Char"/>
    <w:link w:val="Heading3"/>
    <w:uiPriority w:val="9"/>
    <w:semiHidden/>
    <w:rsid w:val="00CC4DFA"/>
    <w:rPr>
      <w:rFonts w:ascii="Calibri Light" w:eastAsia="Times New Roman" w:hAnsi="Calibri Light" w:cs="Times New Roman"/>
      <w:color w:val="1F3763"/>
      <w:sz w:val="24"/>
      <w:szCs w:val="24"/>
    </w:rPr>
  </w:style>
  <w:style w:type="character" w:customStyle="1" w:styleId="Heading4Char">
    <w:name w:val="Heading 4 Char"/>
    <w:link w:val="Heading4"/>
    <w:uiPriority w:val="9"/>
    <w:semiHidden/>
    <w:rsid w:val="00CC4DFA"/>
    <w:rPr>
      <w:rFonts w:ascii="Calibri Light" w:eastAsia="Times New Roman" w:hAnsi="Calibri Light" w:cs="Times New Roman"/>
      <w:i/>
      <w:iCs/>
      <w:color w:val="2F5496"/>
    </w:rPr>
  </w:style>
  <w:style w:type="character" w:customStyle="1" w:styleId="Heading5Char">
    <w:name w:val="Heading 5 Char"/>
    <w:link w:val="Heading5"/>
    <w:uiPriority w:val="9"/>
    <w:semiHidden/>
    <w:rsid w:val="00CC4DFA"/>
    <w:rPr>
      <w:rFonts w:ascii="Calibri Light" w:eastAsia="Times New Roman" w:hAnsi="Calibri Light" w:cs="Times New Roman"/>
      <w:color w:val="2F5496"/>
    </w:rPr>
  </w:style>
  <w:style w:type="character" w:customStyle="1" w:styleId="Heading6Char">
    <w:name w:val="Heading 6 Char"/>
    <w:link w:val="Heading6"/>
    <w:uiPriority w:val="9"/>
    <w:semiHidden/>
    <w:rsid w:val="00CC4DFA"/>
    <w:rPr>
      <w:rFonts w:ascii="Calibri Light" w:eastAsia="Times New Roman" w:hAnsi="Calibri Light" w:cs="Times New Roman"/>
      <w:color w:val="1F3763"/>
    </w:rPr>
  </w:style>
  <w:style w:type="character" w:customStyle="1" w:styleId="Heading7Char">
    <w:name w:val="Heading 7 Char"/>
    <w:link w:val="Heading7"/>
    <w:uiPriority w:val="9"/>
    <w:semiHidden/>
    <w:rsid w:val="00CC4DFA"/>
    <w:rPr>
      <w:rFonts w:ascii="Calibri Light" w:eastAsia="Times New Roman" w:hAnsi="Calibri Light" w:cs="Times New Roman"/>
      <w:i/>
      <w:iCs/>
      <w:color w:val="1F3763"/>
    </w:rPr>
  </w:style>
  <w:style w:type="character" w:customStyle="1" w:styleId="Heading8Char">
    <w:name w:val="Heading 8 Char"/>
    <w:link w:val="Heading8"/>
    <w:uiPriority w:val="9"/>
    <w:semiHidden/>
    <w:rsid w:val="00CC4DFA"/>
    <w:rPr>
      <w:rFonts w:ascii="Calibri Light" w:eastAsia="Times New Roman" w:hAnsi="Calibri Light" w:cs="Times New Roman"/>
      <w:color w:val="272727"/>
      <w:sz w:val="21"/>
      <w:szCs w:val="21"/>
    </w:rPr>
  </w:style>
  <w:style w:type="character" w:customStyle="1" w:styleId="Heading9Char">
    <w:name w:val="Heading 9 Char"/>
    <w:link w:val="Heading9"/>
    <w:uiPriority w:val="9"/>
    <w:semiHidden/>
    <w:rsid w:val="00CC4DFA"/>
    <w:rPr>
      <w:rFonts w:ascii="Calibri Light" w:eastAsia="Times New Roman" w:hAnsi="Calibri Light" w:cs="Times New Roman"/>
      <w:i/>
      <w:iCs/>
      <w:color w:val="272727"/>
      <w:sz w:val="21"/>
      <w:szCs w:val="21"/>
    </w:rPr>
  </w:style>
  <w:style w:type="paragraph" w:customStyle="1" w:styleId="ScheduleSectionL2">
    <w:name w:val="Schedule Section L2"/>
    <w:basedOn w:val="Normal"/>
    <w:link w:val="ScheduleSectionL2Char"/>
    <w:qFormat/>
    <w:rsid w:val="00571325"/>
    <w:pPr>
      <w:numPr>
        <w:ilvl w:val="1"/>
        <w:numId w:val="58"/>
      </w:numPr>
      <w:spacing w:after="160" w:line="276" w:lineRule="auto"/>
      <w:jc w:val="both"/>
    </w:pPr>
    <w:rPr>
      <w:rFonts w:eastAsia="Calibri"/>
      <w:szCs w:val="22"/>
    </w:rPr>
  </w:style>
  <w:style w:type="paragraph" w:styleId="NoSpacing">
    <w:name w:val="No Spacing"/>
    <w:uiPriority w:val="1"/>
    <w:qFormat/>
    <w:rsid w:val="00A0008A"/>
    <w:rPr>
      <w:sz w:val="22"/>
      <w:szCs w:val="22"/>
      <w:lang w:val="en-IN" w:eastAsia="en-IN"/>
    </w:rPr>
  </w:style>
  <w:style w:type="character" w:customStyle="1" w:styleId="ScheduleSectionL2Char">
    <w:name w:val="Schedule Section L2 Char"/>
    <w:link w:val="ScheduleSectionL2"/>
    <w:rsid w:val="00571325"/>
    <w:rPr>
      <w:rFonts w:ascii="Arial" w:hAnsi="Arial"/>
    </w:rPr>
  </w:style>
  <w:style w:type="numbering" w:customStyle="1" w:styleId="Style1">
    <w:name w:val="Style1"/>
    <w:uiPriority w:val="99"/>
    <w:rsid w:val="00A0008A"/>
    <w:pPr>
      <w:numPr>
        <w:numId w:val="5"/>
      </w:numPr>
    </w:pPr>
  </w:style>
  <w:style w:type="paragraph" w:customStyle="1" w:styleId="ScheduleSectionL1">
    <w:name w:val="Schedule Section L1"/>
    <w:basedOn w:val="Normal"/>
    <w:link w:val="ScheduleSectionL1Char"/>
    <w:qFormat/>
    <w:rsid w:val="00FC31BC"/>
    <w:pPr>
      <w:spacing w:after="160" w:line="259" w:lineRule="auto"/>
    </w:pPr>
    <w:rPr>
      <w:rFonts w:ascii="Calibri" w:eastAsia="Calibri" w:hAnsi="Calibri"/>
      <w:szCs w:val="22"/>
    </w:rPr>
  </w:style>
  <w:style w:type="paragraph" w:customStyle="1" w:styleId="ScheduleSectionL3">
    <w:name w:val="Schedule Section L3"/>
    <w:basedOn w:val="ScheduleSectionL2"/>
    <w:link w:val="ScheduleSectionL3Char"/>
    <w:qFormat/>
    <w:rsid w:val="00A56FB5"/>
    <w:pPr>
      <w:numPr>
        <w:ilvl w:val="0"/>
        <w:numId w:val="0"/>
      </w:numPr>
      <w:ind w:left="1117" w:hanging="397"/>
    </w:pPr>
  </w:style>
  <w:style w:type="character" w:customStyle="1" w:styleId="ScheduleSectionL1Char">
    <w:name w:val="Schedule Section L1 Char"/>
    <w:link w:val="ScheduleSectionL1"/>
    <w:rsid w:val="00FC31BC"/>
    <w:rPr>
      <w:rFonts w:ascii="Arial" w:hAnsi="Arial"/>
    </w:rPr>
  </w:style>
  <w:style w:type="paragraph" w:styleId="BalloonText">
    <w:name w:val="Balloon Text"/>
    <w:basedOn w:val="Normal"/>
    <w:link w:val="BalloonTextChar"/>
    <w:uiPriority w:val="99"/>
    <w:semiHidden/>
    <w:unhideWhenUsed/>
    <w:rsid w:val="00FC31BC"/>
    <w:pPr>
      <w:spacing w:after="0" w:line="240" w:lineRule="auto"/>
    </w:pPr>
    <w:rPr>
      <w:rFonts w:ascii="Segoe UI" w:eastAsia="Calibri" w:hAnsi="Segoe UI" w:cs="Segoe UI"/>
      <w:sz w:val="18"/>
      <w:szCs w:val="18"/>
    </w:rPr>
  </w:style>
  <w:style w:type="character" w:customStyle="1" w:styleId="ScheduleSectionL3Char">
    <w:name w:val="Schedule Section L3 Char"/>
    <w:link w:val="ScheduleSectionL3"/>
    <w:rsid w:val="00A56FB5"/>
    <w:rPr>
      <w:rFonts w:ascii="Arial" w:hAnsi="Arial"/>
    </w:rPr>
  </w:style>
  <w:style w:type="character" w:customStyle="1" w:styleId="BalloonTextChar">
    <w:name w:val="Balloon Text Char"/>
    <w:link w:val="BalloonText"/>
    <w:uiPriority w:val="99"/>
    <w:semiHidden/>
    <w:rsid w:val="00FC31BC"/>
    <w:rPr>
      <w:rFonts w:ascii="Segoe UI" w:hAnsi="Segoe UI" w:cs="Segoe UI"/>
      <w:sz w:val="18"/>
      <w:szCs w:val="18"/>
    </w:rPr>
  </w:style>
  <w:style w:type="paragraph" w:styleId="Header">
    <w:name w:val="header"/>
    <w:basedOn w:val="Normal"/>
    <w:link w:val="HeaderChar"/>
    <w:uiPriority w:val="99"/>
    <w:unhideWhenUsed/>
    <w:rsid w:val="00664FC0"/>
    <w:pPr>
      <w:tabs>
        <w:tab w:val="center" w:pos="4513"/>
        <w:tab w:val="right" w:pos="9026"/>
      </w:tabs>
      <w:spacing w:after="0" w:line="240" w:lineRule="auto"/>
    </w:pPr>
    <w:rPr>
      <w:rFonts w:ascii="Calibri" w:eastAsia="Calibri" w:hAnsi="Calibri"/>
      <w:szCs w:val="22"/>
    </w:rPr>
  </w:style>
  <w:style w:type="character" w:customStyle="1" w:styleId="HeaderChar">
    <w:name w:val="Header Char"/>
    <w:basedOn w:val="DefaultParagraphFont"/>
    <w:link w:val="Header"/>
    <w:uiPriority w:val="99"/>
    <w:rsid w:val="00664FC0"/>
  </w:style>
  <w:style w:type="paragraph" w:styleId="Footer">
    <w:name w:val="footer"/>
    <w:basedOn w:val="Normal"/>
    <w:link w:val="FooterChar"/>
    <w:uiPriority w:val="99"/>
    <w:unhideWhenUsed/>
    <w:rsid w:val="00664FC0"/>
    <w:pPr>
      <w:tabs>
        <w:tab w:val="center" w:pos="4513"/>
        <w:tab w:val="right" w:pos="9026"/>
      </w:tabs>
      <w:spacing w:after="0" w:line="240" w:lineRule="auto"/>
    </w:pPr>
    <w:rPr>
      <w:rFonts w:ascii="Calibri" w:eastAsia="Calibri" w:hAnsi="Calibri"/>
      <w:szCs w:val="22"/>
    </w:rPr>
  </w:style>
  <w:style w:type="character" w:customStyle="1" w:styleId="FooterChar">
    <w:name w:val="Footer Char"/>
    <w:basedOn w:val="DefaultParagraphFont"/>
    <w:link w:val="Footer"/>
    <w:uiPriority w:val="99"/>
    <w:rsid w:val="00664FC0"/>
  </w:style>
  <w:style w:type="paragraph" w:customStyle="1" w:styleId="DocumentTitle">
    <w:name w:val="Document Title"/>
    <w:basedOn w:val="Normal"/>
    <w:link w:val="DocumentTitleChar"/>
    <w:qFormat/>
    <w:rsid w:val="005757F1"/>
    <w:rPr>
      <w:rFonts w:cs="Calibri"/>
      <w:b/>
      <w:color w:val="4A8A40"/>
      <w:sz w:val="72"/>
      <w:szCs w:val="60"/>
      <w:lang w:val="en-US"/>
    </w:rPr>
  </w:style>
  <w:style w:type="character" w:customStyle="1" w:styleId="DocumentTitleChar">
    <w:name w:val="Document Title Char"/>
    <w:link w:val="DocumentTitle"/>
    <w:rsid w:val="005757F1"/>
    <w:rPr>
      <w:rFonts w:ascii="Arial" w:eastAsia="Times New Roman" w:hAnsi="Arial" w:cs="Calibri"/>
      <w:b/>
      <w:color w:val="4A8A40"/>
      <w:sz w:val="72"/>
      <w:szCs w:val="60"/>
      <w:lang w:val="en-US"/>
    </w:rPr>
  </w:style>
  <w:style w:type="character" w:styleId="Hyperlink">
    <w:name w:val="Hyperlink"/>
    <w:uiPriority w:val="99"/>
    <w:unhideWhenUsed/>
    <w:qFormat/>
    <w:rsid w:val="00FA4E5A"/>
    <w:rPr>
      <w:color w:val="auto"/>
      <w:u w:val="single"/>
    </w:rPr>
  </w:style>
  <w:style w:type="character" w:styleId="UnresolvedMention">
    <w:name w:val="Unresolved Mention"/>
    <w:uiPriority w:val="99"/>
    <w:semiHidden/>
    <w:unhideWhenUsed/>
    <w:rsid w:val="00FA4E5A"/>
    <w:rPr>
      <w:color w:val="605E5C"/>
      <w:shd w:val="clear" w:color="auto" w:fill="E1DFDD"/>
    </w:rPr>
  </w:style>
  <w:style w:type="paragraph" w:styleId="TOC1">
    <w:name w:val="toc 1"/>
    <w:basedOn w:val="Normal"/>
    <w:next w:val="Normal"/>
    <w:autoRedefine/>
    <w:uiPriority w:val="39"/>
    <w:unhideWhenUsed/>
    <w:qFormat/>
    <w:rsid w:val="004A372D"/>
    <w:pPr>
      <w:tabs>
        <w:tab w:val="left" w:pos="709"/>
        <w:tab w:val="right" w:leader="dot" w:pos="9015"/>
      </w:tabs>
      <w:spacing w:after="100"/>
    </w:pPr>
  </w:style>
  <w:style w:type="paragraph" w:customStyle="1" w:styleId="ScheduleSectionL4">
    <w:name w:val="Schedule Section L4"/>
    <w:basedOn w:val="ScheduleSectionL3"/>
    <w:link w:val="ScheduleSectionL4Char"/>
    <w:qFormat/>
    <w:rsid w:val="00A56FB5"/>
    <w:pPr>
      <w:numPr>
        <w:ilvl w:val="3"/>
      </w:numPr>
      <w:ind w:left="2007" w:hanging="567"/>
    </w:pPr>
  </w:style>
  <w:style w:type="character" w:customStyle="1" w:styleId="ScheduleSectionL4Char">
    <w:name w:val="Schedule Section L4 Char"/>
    <w:link w:val="ScheduleSectionL4"/>
    <w:rsid w:val="00A56FB5"/>
    <w:rPr>
      <w:rFonts w:ascii="Arial" w:hAnsi="Arial"/>
    </w:rPr>
  </w:style>
  <w:style w:type="numbering" w:customStyle="1" w:styleId="Style2">
    <w:name w:val="Style2"/>
    <w:uiPriority w:val="99"/>
    <w:rsid w:val="00FB2EF0"/>
    <w:pPr>
      <w:numPr>
        <w:numId w:val="17"/>
      </w:numPr>
    </w:pPr>
  </w:style>
  <w:style w:type="numbering" w:customStyle="1" w:styleId="Style3">
    <w:name w:val="Style3"/>
    <w:uiPriority w:val="99"/>
    <w:rsid w:val="00BC2BE9"/>
    <w:pPr>
      <w:numPr>
        <w:numId w:val="19"/>
      </w:numPr>
    </w:pPr>
  </w:style>
  <w:style w:type="numbering" w:customStyle="1" w:styleId="Style4">
    <w:name w:val="Style4"/>
    <w:uiPriority w:val="99"/>
    <w:rsid w:val="00BC2BE9"/>
    <w:pPr>
      <w:numPr>
        <w:numId w:val="22"/>
      </w:numPr>
    </w:pPr>
  </w:style>
  <w:style w:type="paragraph" w:customStyle="1" w:styleId="TitleExtras">
    <w:name w:val="Title Extras"/>
    <w:basedOn w:val="Title"/>
    <w:qFormat/>
    <w:rsid w:val="00477729"/>
    <w:pPr>
      <w:widowControl w:val="0"/>
      <w:spacing w:before="120" w:after="120"/>
      <w:contextualSpacing w:val="0"/>
      <w:jc w:val="right"/>
    </w:pPr>
    <w:rPr>
      <w:rFonts w:ascii="Arial" w:eastAsia="ArialUnicodeMS" w:hAnsi="Arial" w:cs="Arial"/>
      <w:color w:val="222222"/>
      <w:spacing w:val="0"/>
      <w:kern w:val="0"/>
      <w:sz w:val="32"/>
      <w:szCs w:val="20"/>
      <w:lang w:eastAsia="x-none"/>
    </w:rPr>
  </w:style>
  <w:style w:type="paragraph" w:styleId="Title">
    <w:name w:val="Title"/>
    <w:basedOn w:val="Normal"/>
    <w:next w:val="Normal"/>
    <w:link w:val="TitleChar"/>
    <w:uiPriority w:val="10"/>
    <w:qFormat/>
    <w:rsid w:val="00E17C61"/>
    <w:pPr>
      <w:spacing w:after="0" w:line="240" w:lineRule="auto"/>
      <w:contextualSpacing/>
    </w:pPr>
    <w:rPr>
      <w:rFonts w:ascii="Calibri Light" w:hAnsi="Calibri Light"/>
      <w:spacing w:val="-10"/>
      <w:kern w:val="28"/>
      <w:sz w:val="56"/>
      <w:szCs w:val="56"/>
    </w:rPr>
  </w:style>
  <w:style w:type="character" w:customStyle="1" w:styleId="TitleChar">
    <w:name w:val="Title Char"/>
    <w:link w:val="Title"/>
    <w:uiPriority w:val="10"/>
    <w:rsid w:val="00E17C61"/>
    <w:rPr>
      <w:rFonts w:ascii="Calibri Light" w:eastAsia="Times New Roman" w:hAnsi="Calibri Light" w:cs="Times New Roman"/>
      <w:spacing w:val="-10"/>
      <w:kern w:val="28"/>
      <w:sz w:val="56"/>
      <w:szCs w:val="56"/>
    </w:rPr>
  </w:style>
  <w:style w:type="paragraph" w:customStyle="1" w:styleId="AppendixHeading1">
    <w:name w:val="Appendix Heading 1"/>
    <w:basedOn w:val="ScheduleSectionL1"/>
    <w:next w:val="ScheduleSectionL2"/>
    <w:link w:val="AppendixHeading1Char"/>
    <w:qFormat/>
    <w:rsid w:val="00C378E3"/>
    <w:rPr>
      <w:rFonts w:ascii="Arial" w:hAnsi="Arial"/>
      <w:b/>
      <w:color w:val="4A8A40"/>
      <w:sz w:val="24"/>
    </w:rPr>
  </w:style>
  <w:style w:type="paragraph" w:customStyle="1" w:styleId="AppendixLevel2">
    <w:name w:val="Appendix Level 2"/>
    <w:basedOn w:val="ScheduleSectionL2"/>
    <w:link w:val="AppendixLevel2Char"/>
    <w:qFormat/>
    <w:rsid w:val="002A7BA0"/>
    <w:pPr>
      <w:numPr>
        <w:ilvl w:val="0"/>
        <w:numId w:val="0"/>
      </w:numPr>
      <w:ind w:left="397" w:hanging="397"/>
    </w:pPr>
  </w:style>
  <w:style w:type="character" w:customStyle="1" w:styleId="AppendixHeading1Char">
    <w:name w:val="Appendix Heading 1 Char"/>
    <w:link w:val="AppendixHeading1"/>
    <w:rsid w:val="00C378E3"/>
    <w:rPr>
      <w:rFonts w:ascii="Arial" w:hAnsi="Arial"/>
      <w:b/>
      <w:color w:val="4A8A40"/>
      <w:sz w:val="24"/>
    </w:rPr>
  </w:style>
  <w:style w:type="character" w:customStyle="1" w:styleId="AppendixLevel2Char">
    <w:name w:val="Appendix Level 2 Char"/>
    <w:link w:val="AppendixLevel2"/>
    <w:rsid w:val="002A7BA0"/>
    <w:rPr>
      <w:rFonts w:ascii="Arial" w:hAnsi="Arial"/>
    </w:rPr>
  </w:style>
  <w:style w:type="paragraph" w:customStyle="1" w:styleId="Footnote">
    <w:name w:val="Footnote"/>
    <w:basedOn w:val="FootnoteText"/>
    <w:link w:val="FootnoteChar"/>
    <w:qFormat/>
    <w:rsid w:val="00A56FB5"/>
    <w:pPr>
      <w:ind w:left="720"/>
      <w:jc w:val="both"/>
    </w:pPr>
  </w:style>
  <w:style w:type="paragraph" w:styleId="FootnoteText">
    <w:name w:val="footnote text"/>
    <w:basedOn w:val="Normal"/>
    <w:link w:val="FootnoteTextChar"/>
    <w:uiPriority w:val="99"/>
    <w:semiHidden/>
    <w:unhideWhenUsed/>
    <w:rsid w:val="007D0080"/>
    <w:pPr>
      <w:spacing w:after="0" w:line="240" w:lineRule="auto"/>
    </w:pPr>
    <w:rPr>
      <w:sz w:val="20"/>
      <w:szCs w:val="20"/>
    </w:rPr>
  </w:style>
  <w:style w:type="character" w:customStyle="1" w:styleId="FootnoteTextChar">
    <w:name w:val="Footnote Text Char"/>
    <w:link w:val="FootnoteText"/>
    <w:uiPriority w:val="99"/>
    <w:semiHidden/>
    <w:rsid w:val="007D0080"/>
    <w:rPr>
      <w:rFonts w:ascii="Arial" w:eastAsia="Times New Roman" w:hAnsi="Arial" w:cs="Times New Roman"/>
      <w:sz w:val="20"/>
      <w:szCs w:val="20"/>
    </w:rPr>
  </w:style>
  <w:style w:type="character" w:customStyle="1" w:styleId="FootnoteChar">
    <w:name w:val="Footnote Char"/>
    <w:link w:val="Footnote"/>
    <w:rsid w:val="00A56FB5"/>
    <w:rPr>
      <w:rFonts w:ascii="Arial" w:eastAsia="Times New Roman" w:hAnsi="Arial" w:cs="Times New Roman"/>
      <w:sz w:val="20"/>
      <w:szCs w:val="20"/>
    </w:rPr>
  </w:style>
  <w:style w:type="table" w:styleId="TableGrid">
    <w:name w:val="Table Grid"/>
    <w:basedOn w:val="TableNormal"/>
    <w:uiPriority w:val="39"/>
    <w:rsid w:val="00817BF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Pr>
  </w:style>
  <w:style w:type="paragraph" w:styleId="Revision">
    <w:name w:val="Revision"/>
    <w:hidden/>
    <w:uiPriority w:val="99"/>
    <w:semiHidden/>
    <w:rsid w:val="00BB6BAC"/>
    <w:rPr>
      <w:rFonts w:ascii="Arial" w:eastAsia="Times New Roman" w:hAnsi="Arial"/>
      <w:sz w:val="22"/>
      <w:szCs w:val="24"/>
      <w:lang w:val="en-IN" w:eastAsia="en-I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117" Type="http://schemas.openxmlformats.org/officeDocument/2006/relationships/hyperlink" Target="https://emar.energycodes.co.uk/rm/resources/TX_cXzkgVS7EeuGWeSXvTEFcQ" TargetMode="External"/><Relationship Id="rId671" Type="http://schemas.openxmlformats.org/officeDocument/2006/relationships/hyperlink" Target="https://emar.energycodes.co.uk/rm/resources/TX_cYHtmFS7EeuGWeSXvTEFcQ" TargetMode="External"/><Relationship Id="rId769" Type="http://schemas.openxmlformats.org/officeDocument/2006/relationships/hyperlink" Target="https://emar.energycodes.co.uk/rm/resources/TX_cXsPxFS7EeuGWeSXvTEFcQ" TargetMode="External"/><Relationship Id="rId976" Type="http://schemas.openxmlformats.org/officeDocument/2006/relationships/hyperlink" Target="https://emar.energycodes.co.uk/rm/resources/TX_cX-jpFS7EeuGWeSXvTEFcQ" TargetMode="External"/><Relationship Id="rId1399" Type="http://schemas.openxmlformats.org/officeDocument/2006/relationships/hyperlink" Target="https://emar.energycodes.co.uk/rm/resources/TX_cX98kVS7EeuGWeSXvTEFcQ" TargetMode="External"/><Relationship Id="rId21" Type="http://schemas.openxmlformats.org/officeDocument/2006/relationships/hyperlink" Target="https://emar.energycodes.co.uk/rm/resources/TX_cYLX-FS7EeuGWeSXvTEFcQ" TargetMode="External"/><Relationship Id="rId324" Type="http://schemas.openxmlformats.org/officeDocument/2006/relationships/hyperlink" Target="https://emar.energycodes.co.uk/rm/resources/TX_cYIUpVS7EeuGWeSXvTEFcQ" TargetMode="External"/><Relationship Id="rId531" Type="http://schemas.openxmlformats.org/officeDocument/2006/relationships/hyperlink" Target="https://emar.energycodes.co.uk/rm/resources/TX_cX65RlS7EeuGWeSXvTEFcQ" TargetMode="External"/><Relationship Id="rId629" Type="http://schemas.openxmlformats.org/officeDocument/2006/relationships/hyperlink" Target="https://emar.energycodes.co.uk/rm/resources/TX_DeD7Uq1xEeuXQ6cZymewkA" TargetMode="External"/><Relationship Id="rId1161" Type="http://schemas.openxmlformats.org/officeDocument/2006/relationships/hyperlink" Target="https://emar.energycodes.co.uk/rm/resources/TX_cYIUpVS7EeuGWeSXvTEFcQ" TargetMode="External"/><Relationship Id="rId1259" Type="http://schemas.openxmlformats.org/officeDocument/2006/relationships/hyperlink" Target="https://emar.energycodes.co.uk/rm/resources/TX_cYIUpVS7EeuGWeSXvTEFcQ" TargetMode="External"/><Relationship Id="rId1466" Type="http://schemas.openxmlformats.org/officeDocument/2006/relationships/hyperlink" Target="https://emar.energycodes.co.uk/rm/resources/TX_cXs201S7EeuGWeSXvTEFcQ" TargetMode="External"/><Relationship Id="rId170" Type="http://schemas.openxmlformats.org/officeDocument/2006/relationships/hyperlink" Target="https://emar.energycodes.co.uk/rm/resources/TX_cYIUpVS7EeuGWeSXvTEFcQ" TargetMode="External"/><Relationship Id="rId836" Type="http://schemas.openxmlformats.org/officeDocument/2006/relationships/hyperlink" Target="https://emar.energycodes.co.uk/rm/resources/TX_Dc9vIq1xEeuXQ6cZymewkA" TargetMode="External"/><Relationship Id="rId1021" Type="http://schemas.openxmlformats.org/officeDocument/2006/relationships/hyperlink" Target="https://emar.energycodes.co.uk/rm/resources/TX_DdMYoa1xEeuXQ6cZymewkA" TargetMode="External"/><Relationship Id="rId1119" Type="http://schemas.openxmlformats.org/officeDocument/2006/relationships/hyperlink" Target="https://emar.energycodes.co.uk/rm/resources/TX_cXwhN1S7EeuGWeSXvTEFcQ" TargetMode="External"/><Relationship Id="rId268" Type="http://schemas.openxmlformats.org/officeDocument/2006/relationships/hyperlink" Target="https://emar.energycodes.co.uk/rm/resources/TX_DdEc0a1xEeuXQ6cZymewkA" TargetMode="External"/><Relationship Id="rId475" Type="http://schemas.openxmlformats.org/officeDocument/2006/relationships/hyperlink" Target="https://emar.energycodes.co.uk/rm/resources/TX_cXtd41S7EeuGWeSXvTEFcQ" TargetMode="External"/><Relationship Id="rId682" Type="http://schemas.openxmlformats.org/officeDocument/2006/relationships/hyperlink" Target="https://emar.energycodes.co.uk/rm/resources/TX_DdvyQa1xEeuXQ6cZymewkA" TargetMode="External"/><Relationship Id="rId903" Type="http://schemas.openxmlformats.org/officeDocument/2006/relationships/hyperlink" Target="https://emar.energycodes.co.uk/rm/resources/TX_cYIUpVS7EeuGWeSXvTEFcQ" TargetMode="External"/><Relationship Id="rId1326" Type="http://schemas.openxmlformats.org/officeDocument/2006/relationships/hyperlink" Target="https://emar.energycodes.co.uk/rm/resources/TX_cX2AxVS7EeuGWeSXvTEFcQ" TargetMode="External"/><Relationship Id="rId32" Type="http://schemas.openxmlformats.org/officeDocument/2006/relationships/hyperlink" Target="https://emar.energycodes.co.uk/rm/resources/TX_cXuE8VS7EeuGWeSXvTEFcQ" TargetMode="External"/><Relationship Id="rId128" Type="http://schemas.openxmlformats.org/officeDocument/2006/relationships/hyperlink" Target="https://emar.energycodes.co.uk/rm/resources/TX_cYIUpVS7EeuGWeSXvTEFcQ" TargetMode="External"/><Relationship Id="rId335" Type="http://schemas.openxmlformats.org/officeDocument/2006/relationships/hyperlink" Target="https://emar.energycodes.co.uk/rm/resources/TX_cXy9clS7EeuGWeSXvTEFcQ" TargetMode="External"/><Relationship Id="rId542" Type="http://schemas.openxmlformats.org/officeDocument/2006/relationships/hyperlink" Target="https://emar.energycodes.co.uk/rm/resources/TX_cYHtmFS7EeuGWeSXvTEFcQ" TargetMode="External"/><Relationship Id="rId987" Type="http://schemas.openxmlformats.org/officeDocument/2006/relationships/hyperlink" Target="https://emar.energycodes.co.uk/rm/resources/TX_3njfMG6CEeyEpfUZItAeag" TargetMode="External"/><Relationship Id="rId1172" Type="http://schemas.openxmlformats.org/officeDocument/2006/relationships/hyperlink" Target="https://emar.energycodes.co.uk/rm/resources/TX_cXwhN1S7EeuGWeSXvTEFcQ" TargetMode="External"/><Relationship Id="rId181" Type="http://schemas.openxmlformats.org/officeDocument/2006/relationships/hyperlink" Target="https://emar.energycodes.co.uk/rm/resources/TX_cXtd41S7EeuGWeSXvTEFcQ" TargetMode="External"/><Relationship Id="rId402" Type="http://schemas.openxmlformats.org/officeDocument/2006/relationships/hyperlink" Target="https://emar.energycodes.co.uk/rm/resources/TX_DeD7Uq1xEeuXQ6cZymewkA" TargetMode="External"/><Relationship Id="rId847" Type="http://schemas.openxmlformats.org/officeDocument/2006/relationships/hyperlink" Target="https://emar.energycodes.co.uk/rm/resources/TX_cYDcJFS7EeuGWeSXvTEFcQ" TargetMode="External"/><Relationship Id="rId1032" Type="http://schemas.openxmlformats.org/officeDocument/2006/relationships/hyperlink" Target="https://emar.energycodes.co.uk/rm/resources/TX_cX2AxVS7EeuGWeSXvTEFcQ" TargetMode="External"/><Relationship Id="rId279" Type="http://schemas.openxmlformats.org/officeDocument/2006/relationships/hyperlink" Target="https://emar.energycodes.co.uk/rm/resources/TX_cXtd5VS7EeuGWeSXvTEFcQ?oslc_config.context=https://emar.energycodes.co.uk/gc/configuration/7" TargetMode="External"/><Relationship Id="rId486" Type="http://schemas.openxmlformats.org/officeDocument/2006/relationships/hyperlink" Target="https://emar.energycodes.co.uk/rm/resources/TX_cX98kVS7EeuGWeSXvTEFcQ" TargetMode="External"/><Relationship Id="rId693" Type="http://schemas.openxmlformats.org/officeDocument/2006/relationships/hyperlink" Target="https://emar.energycodes.co.uk/rm/resources/TX_cYHtmFS7EeuGWeSXvTEFcQ" TargetMode="External"/><Relationship Id="rId707" Type="http://schemas.openxmlformats.org/officeDocument/2006/relationships/hyperlink" Target="https://emar.energycodes.co.uk/rm/resources/TX_01FFgHnQEeyG8IY_NlR-7Q?oslc_config.context=https%3A%2F%2Femar.energycodes.co.uk%2Fgc%2Fconfiguration%2F13" TargetMode="External"/><Relationship Id="rId914" Type="http://schemas.openxmlformats.org/officeDocument/2006/relationships/hyperlink" Target="https://emar.energycodes.co.uk/rm/resources/TX_1lVW1v9HEeucfNymoP8LZw" TargetMode="External"/><Relationship Id="rId1337" Type="http://schemas.openxmlformats.org/officeDocument/2006/relationships/hyperlink" Target="https://emar.energycodes.co.uk/rm/resources/TX_cX2AxVS7EeuGWeSXvTEFcQ" TargetMode="External"/><Relationship Id="rId43" Type="http://schemas.openxmlformats.org/officeDocument/2006/relationships/hyperlink" Target="https://emar.energycodes.co.uk/rm/resources/TX_cXqaklS7EeuGWeSXvTEFcQ" TargetMode="External"/><Relationship Id="rId139" Type="http://schemas.openxmlformats.org/officeDocument/2006/relationships/hyperlink" Target="https://emar.energycodes.co.uk/rm/resources/TX_cXtd41S7EeuGWeSXvTEFcQ" TargetMode="External"/><Relationship Id="rId346" Type="http://schemas.openxmlformats.org/officeDocument/2006/relationships/hyperlink" Target="https://emar.energycodes.co.uk/rm/resources/TX_cXs201S7EeuGWeSXvTEFcQ" TargetMode="External"/><Relationship Id="rId553" Type="http://schemas.openxmlformats.org/officeDocument/2006/relationships/hyperlink" Target="https://emar.energycodes.co.uk/rm/resources/TX_cYIUpVS7EeuGWeSXvTEFcQ" TargetMode="External"/><Relationship Id="rId760" Type="http://schemas.openxmlformats.org/officeDocument/2006/relationships/hyperlink" Target="https://emar.energycodes.co.uk/rm/resources/TX_cXolZFS7EeuGWeSXvTEFcQ" TargetMode="External"/><Relationship Id="rId998" Type="http://schemas.openxmlformats.org/officeDocument/2006/relationships/hyperlink" Target="https://emar.energycodes.co.uk/rm/resources/TX_cXtd41S7EeuGWeSXvTEFcQ" TargetMode="External"/><Relationship Id="rId1183" Type="http://schemas.openxmlformats.org/officeDocument/2006/relationships/hyperlink" Target="https://emar.energycodes.co.uk/rm/resources/TX_DdvyQa1xEeuXQ6cZymewkA" TargetMode="External"/><Relationship Id="rId1390" Type="http://schemas.openxmlformats.org/officeDocument/2006/relationships/hyperlink" Target="https://emar.energycodes.co.uk/rm/resources/TX_01f8QXnQEeyG8IY_NlR-7Q?oslc_config.context=https%3A%2F%2Femar.energycodes.co.uk%2Fgc%2Fconfiguration%2F13" TargetMode="External"/><Relationship Id="rId1404" Type="http://schemas.openxmlformats.org/officeDocument/2006/relationships/hyperlink" Target="https://emar.energycodes.co.uk/rm/resources/TX_cXs201S7EeuGWeSXvTEFcQ" TargetMode="External"/><Relationship Id="rId192" Type="http://schemas.openxmlformats.org/officeDocument/2006/relationships/hyperlink" Target="https://emar.energycodes.co.uk/rm/resources/TX_cXzkhVS7EeuGWeSXvTEFcQ" TargetMode="External"/><Relationship Id="rId206" Type="http://schemas.openxmlformats.org/officeDocument/2006/relationships/hyperlink" Target="https://emar.energycodes.co.uk/rm/resources/TX_cXs201S7EeuGWeSXvTEFcQ" TargetMode="External"/><Relationship Id="rId413" Type="http://schemas.openxmlformats.org/officeDocument/2006/relationships/hyperlink" Target="https://emar.energycodes.co.uk/rm/resources/TX_cYFRWVS7EeuGWeSXvTEFcQ" TargetMode="External"/><Relationship Id="rId858" Type="http://schemas.openxmlformats.org/officeDocument/2006/relationships/hyperlink" Target="https://emar.energycodes.co.uk/rm/resources/TX_DdvyQa1xEeuXQ6cZymewkA" TargetMode="External"/><Relationship Id="rId1043" Type="http://schemas.openxmlformats.org/officeDocument/2006/relationships/hyperlink" Target="https://emar.energycodes.co.uk/rm/resources/TX_DdMYoa1xEeuXQ6cZymewkA" TargetMode="External"/><Relationship Id="rId497" Type="http://schemas.openxmlformats.org/officeDocument/2006/relationships/hyperlink" Target="https://emar.energycodes.co.uk/rm/resources/TX_cXuE8lS7EeuGWeSXvTEFcQ" TargetMode="External"/><Relationship Id="rId620" Type="http://schemas.openxmlformats.org/officeDocument/2006/relationships/hyperlink" Target="https://emar.energycodes.co.uk/rm/resources/TX_cYHtmFS7EeuGWeSXvTEFcQ" TargetMode="External"/><Relationship Id="rId718" Type="http://schemas.openxmlformats.org/officeDocument/2006/relationships/hyperlink" Target="https://emar.energycodes.co.uk/rm/resources/TX_cXuE8VS7EeuGWeSXvTEFcQ" TargetMode="External"/><Relationship Id="rId925" Type="http://schemas.openxmlformats.org/officeDocument/2006/relationships/hyperlink" Target="https://emar.energycodes.co.uk/rm/resources/TX_cXuE8VS7EeuGWeSXvTEFcQ" TargetMode="External"/><Relationship Id="rId1250" Type="http://schemas.openxmlformats.org/officeDocument/2006/relationships/hyperlink" Target="https://emar.energycodes.co.uk/rm/resources/TX_cXuE8VS7EeuGWeSXvTEFcQ" TargetMode="External"/><Relationship Id="rId1348" Type="http://schemas.openxmlformats.org/officeDocument/2006/relationships/hyperlink" Target="https://emar.energycodes.co.uk/rm/resources/TX_3pnkAITkEey_HrZmCCtbkA?oslc_config.context=https%3A%2F%2Femar.energycodes.co.uk%2Fgc%2Fconfiguration%2F13" TargetMode="External"/><Relationship Id="rId357" Type="http://schemas.openxmlformats.org/officeDocument/2006/relationships/hyperlink" Target="https://emar.energycodes.co.uk/rm/resources/TX_DeD7Uq1xEeuXQ6cZymewkA" TargetMode="External"/><Relationship Id="rId1110" Type="http://schemas.openxmlformats.org/officeDocument/2006/relationships/hyperlink" Target="https://emar.energycodes.co.uk/rm/resources/TX_cXuE8VS7EeuGWeSXvTEFcQ" TargetMode="External"/><Relationship Id="rId1194" Type="http://schemas.openxmlformats.org/officeDocument/2006/relationships/hyperlink" Target="https://emar.energycodes.co.uk/rm/resources/TX_cXuE8VS7EeuGWeSXvTEFcQ" TargetMode="External"/><Relationship Id="rId1208" Type="http://schemas.openxmlformats.org/officeDocument/2006/relationships/hyperlink" Target="https://emar.energycodes.co.uk/rm/resources/TX_cX98kVS7EeuGWeSXvTEFcQ" TargetMode="External"/><Relationship Id="rId1415" Type="http://schemas.openxmlformats.org/officeDocument/2006/relationships/hyperlink" Target="https://emar.energycodes.co.uk/rm/resources/TX_cYHGhVS7EeuGWeSXvTEFcQ" TargetMode="External"/><Relationship Id="rId54" Type="http://schemas.openxmlformats.org/officeDocument/2006/relationships/hyperlink" Target="https://emar.energycodes.co.uk/rm/resources/TX_cXuE8VS7EeuGWeSXvTEFcQ" TargetMode="External"/><Relationship Id="rId217" Type="http://schemas.openxmlformats.org/officeDocument/2006/relationships/hyperlink" Target="https://emar.energycodes.co.uk/rm/resources/TX_1lRFaf9HEeucfNymoP8LZw" TargetMode="External"/><Relationship Id="rId564" Type="http://schemas.openxmlformats.org/officeDocument/2006/relationships/hyperlink" Target="https://emar.energycodes.co.uk/rm/resources/TX_cYIUpVS7EeuGWeSXvTEFcQ" TargetMode="External"/><Relationship Id="rId771" Type="http://schemas.openxmlformats.org/officeDocument/2006/relationships/hyperlink" Target="https://emar.energycodes.co.uk/rm/resources/TX_cYIUpVS7EeuGWeSXvTEFcQ" TargetMode="External"/><Relationship Id="rId869" Type="http://schemas.openxmlformats.org/officeDocument/2006/relationships/hyperlink" Target="https://emar.energycodes.co.uk/rm/resources/TX_cYDcJFS7EeuGWeSXvTEFcQ" TargetMode="External"/><Relationship Id="rId424" Type="http://schemas.openxmlformats.org/officeDocument/2006/relationships/hyperlink" Target="https://emar.energycodes.co.uk/rm/resources/TX_cX98kVS7EeuGWeSXvTEFcQ" TargetMode="External"/><Relationship Id="rId631" Type="http://schemas.openxmlformats.org/officeDocument/2006/relationships/hyperlink" Target="https://emar.energycodes.co.uk/rm/resources/TX_cX2AxVS7EeuGWeSXvTEFcQ" TargetMode="External"/><Relationship Id="rId729" Type="http://schemas.openxmlformats.org/officeDocument/2006/relationships/hyperlink" Target="https://emar.energycodes.co.uk/rm/resources/TX_Dc9vIq1xEeuXQ6cZymewkA" TargetMode="External"/><Relationship Id="rId1054" Type="http://schemas.openxmlformats.org/officeDocument/2006/relationships/hyperlink" Target="https://emar.energycodes.co.uk/rm/resources/TX_cXpzhVS7EeuGWeSXvTEFcQ" TargetMode="External"/><Relationship Id="rId1261" Type="http://schemas.openxmlformats.org/officeDocument/2006/relationships/hyperlink" Target="https://emar.energycodes.co.uk/rm/resources/TX_cXs201S7EeuGWeSXvTEFcQ" TargetMode="External"/><Relationship Id="rId1359" Type="http://schemas.openxmlformats.org/officeDocument/2006/relationships/hyperlink" Target="https://emar.energycodes.co.uk/rm/resources/TX_cXzkhVS7EeuGWeSXvTEFcQ" TargetMode="External"/><Relationship Id="rId270" Type="http://schemas.openxmlformats.org/officeDocument/2006/relationships/hyperlink" Target="https://emar.energycodes.co.uk/rm/resources/TX_DdEc0a1xEeuXQ6cZymewkA" TargetMode="External"/><Relationship Id="rId936" Type="http://schemas.openxmlformats.org/officeDocument/2006/relationships/hyperlink" Target="https://emar.energycodes.co.uk/rm/resources/TX_cXsPxFS7EeuGWeSXvTEFcQ" TargetMode="External"/><Relationship Id="rId1121" Type="http://schemas.openxmlformats.org/officeDocument/2006/relationships/hyperlink" Target="https://emar.energycodes.co.uk/rm/resources/TX_cYA_5lS7EeuGWeSXvTEFcQ" TargetMode="External"/><Relationship Id="rId1219" Type="http://schemas.openxmlformats.org/officeDocument/2006/relationships/hyperlink" Target="https://emar.energycodes.co.uk/rm/resources/TX_DeD7Uq1xEeuXQ6cZymewkA" TargetMode="External"/><Relationship Id="rId65" Type="http://schemas.openxmlformats.org/officeDocument/2006/relationships/hyperlink" Target="https://emar.energycodes.co.uk/rm/resources/TX_cXzkgVS7EeuGWeSXvTEFcQ" TargetMode="External"/><Relationship Id="rId130" Type="http://schemas.openxmlformats.org/officeDocument/2006/relationships/hyperlink" Target="https://emar.energycodes.co.uk/rm/resources/TX_cXwhM1S7EeuGWeSXvTEFcQ" TargetMode="External"/><Relationship Id="rId368" Type="http://schemas.openxmlformats.org/officeDocument/2006/relationships/hyperlink" Target="https://emar.energycodes.co.uk/rm/resources/TX_DeD7Uq1xEeuXQ6cZymewkA" TargetMode="External"/><Relationship Id="rId575" Type="http://schemas.openxmlformats.org/officeDocument/2006/relationships/hyperlink" Target="https://emar.energycodes.co.uk/rm/resources/TX_DdVikK1xEeuXQ6cZymewkA" TargetMode="External"/><Relationship Id="rId782" Type="http://schemas.openxmlformats.org/officeDocument/2006/relationships/hyperlink" Target="https://emar.energycodes.co.uk/rm/resources/TX_cXtd41S7EeuGWeSXvTEFcQ" TargetMode="External"/><Relationship Id="rId1426" Type="http://schemas.openxmlformats.org/officeDocument/2006/relationships/hyperlink" Target="https://emar.energycodes.co.uk/rm/resources/TX_cX98kVS7EeuGWeSXvTEFcQ" TargetMode="External"/><Relationship Id="rId228" Type="http://schemas.openxmlformats.org/officeDocument/2006/relationships/hyperlink" Target="https://emar.energycodes.co.uk/rm/resources/TX_DdEc0a1xEeuXQ6cZymewkA" TargetMode="External"/><Relationship Id="rId435" Type="http://schemas.openxmlformats.org/officeDocument/2006/relationships/hyperlink" Target="https://emar.energycodes.co.uk/rm/resources/TX_cXs201S7EeuGWeSXvTEFcQ" TargetMode="External"/><Relationship Id="rId642" Type="http://schemas.openxmlformats.org/officeDocument/2006/relationships/hyperlink" Target="https://emar.energycodes.co.uk/rm/resources/TX_DeD7Uq1xEeuXQ6cZymewkA" TargetMode="External"/><Relationship Id="rId1065" Type="http://schemas.openxmlformats.org/officeDocument/2006/relationships/hyperlink" Target="https://emar.energycodes.co.uk/rm/resources/TX_DdMYoa1xEeuXQ6cZymewkA" TargetMode="External"/><Relationship Id="rId1272" Type="http://schemas.openxmlformats.org/officeDocument/2006/relationships/hyperlink" Target="https://emar.energycodes.co.uk/rm/resources/TX_cX98kVS7EeuGWeSXvTEFcQ" TargetMode="External"/><Relationship Id="rId281" Type="http://schemas.openxmlformats.org/officeDocument/2006/relationships/hyperlink" Target="https://emar.energycodes.co.uk/rm/resources/TX_cXs201S7EeuGWeSXvTEFcQ?oslc_config.context=https://emar.energycodes.co.uk/gc/configuration/7" TargetMode="External"/><Relationship Id="rId502" Type="http://schemas.openxmlformats.org/officeDocument/2006/relationships/hyperlink" Target="https://emar.energycodes.co.uk/rm/resources/TX_cX4dB1S7EeuGWeSXvTEFcQ" TargetMode="External"/><Relationship Id="rId947" Type="http://schemas.openxmlformats.org/officeDocument/2006/relationships/hyperlink" Target="https://emar.energycodes.co.uk/rm/resources/TX_cYFRUVS7EeuGWeSXvTEFcQ" TargetMode="External"/><Relationship Id="rId1132" Type="http://schemas.openxmlformats.org/officeDocument/2006/relationships/hyperlink" Target="https://emar.energycodes.co.uk/rm/resources/TX_cXuE8VS7EeuGWeSXvTEFcQ" TargetMode="External"/><Relationship Id="rId76" Type="http://schemas.openxmlformats.org/officeDocument/2006/relationships/hyperlink" Target="https://emar.energycodes.co.uk/rm/resources/TX_cXuE8VS7EeuGWeSXvTEFcQ" TargetMode="External"/><Relationship Id="rId141" Type="http://schemas.openxmlformats.org/officeDocument/2006/relationships/hyperlink" Target="https://emar.energycodes.co.uk/rm/resources/TX_cYIUpVS7EeuGWeSXvTEFcQ" TargetMode="External"/><Relationship Id="rId379" Type="http://schemas.openxmlformats.org/officeDocument/2006/relationships/hyperlink" Target="https://emar.energycodes.co.uk/rm/resources/TX_cX98kVS7EeuGWeSXvTEFcQ" TargetMode="External"/><Relationship Id="rId586" Type="http://schemas.openxmlformats.org/officeDocument/2006/relationships/hyperlink" Target="https://emar.energycodes.co.uk/rm/resources/TX_cX98kVS7EeuGWeSXvTEFcQ" TargetMode="External"/><Relationship Id="rId793" Type="http://schemas.openxmlformats.org/officeDocument/2006/relationships/hyperlink" Target="https://emar.energycodes.co.uk/rm/resources/TX_cYKJ0VS7EeuGWeSXvTEFcQ" TargetMode="External"/><Relationship Id="rId807" Type="http://schemas.openxmlformats.org/officeDocument/2006/relationships/hyperlink" Target="https://emar.energycodes.co.uk/rm/resources/TX_cXy9clS7EeuGWeSXvTEFcQ" TargetMode="External"/><Relationship Id="rId1437" Type="http://schemas.openxmlformats.org/officeDocument/2006/relationships/hyperlink" Target="https://emar.energycodes.co.uk/rm/resources/TX_cYFRWVS7EeuGWeSXvTEFcQ" TargetMode="External"/><Relationship Id="rId7" Type="http://schemas.openxmlformats.org/officeDocument/2006/relationships/styles" Target="styles.xml"/><Relationship Id="rId239" Type="http://schemas.openxmlformats.org/officeDocument/2006/relationships/hyperlink" Target="https://emar.energycodes.co.uk/rm/resources/TX_DdEc0a1xEeuXQ6cZymewkA" TargetMode="External"/><Relationship Id="rId446" Type="http://schemas.openxmlformats.org/officeDocument/2006/relationships/hyperlink" Target="https://emar.energycodes.co.uk/rm/resources/TX_cYIUpVS7EeuGWeSXvTEFcQ" TargetMode="External"/><Relationship Id="rId653" Type="http://schemas.openxmlformats.org/officeDocument/2006/relationships/hyperlink" Target="https://emar.energycodes.co.uk/rm/resources/TX_DdvyQa1xEeuXQ6cZymewkA" TargetMode="External"/><Relationship Id="rId1076" Type="http://schemas.openxmlformats.org/officeDocument/2006/relationships/hyperlink" Target="https://emar.energycodes.co.uk/rm/resources/TX_1lOpJP9HEeucfNymoP8LZw" TargetMode="External"/><Relationship Id="rId1283" Type="http://schemas.openxmlformats.org/officeDocument/2006/relationships/hyperlink" Target="https://emar.energycodes.co.uk/rm/resources/TX_cXs201S7EeuGWeSXvTEFcQ" TargetMode="External"/><Relationship Id="rId292" Type="http://schemas.openxmlformats.org/officeDocument/2006/relationships/hyperlink" Target="https://emar.energycodes.co.uk/rm/resources/TX_cXuE8VS7EeuGWeSXvTEFcQ?oslc_config.context=https://emar.energycodes.co.uk/gc/configuration/7" TargetMode="External"/><Relationship Id="rId306" Type="http://schemas.openxmlformats.org/officeDocument/2006/relationships/hyperlink" Target="https://emar.energycodes.co.uk/rm/resources/TX_cX98kVS7EeuGWeSXvTEFcQ" TargetMode="External"/><Relationship Id="rId860" Type="http://schemas.openxmlformats.org/officeDocument/2006/relationships/hyperlink" Target="https://emar.energycodes.co.uk/rm/resources/TX_1lRsdv9HEeucfNymoP8LZw" TargetMode="External"/><Relationship Id="rId958" Type="http://schemas.openxmlformats.org/officeDocument/2006/relationships/hyperlink" Target="https://emar.energycodes.co.uk/rm/resources/TX_DeD7Uq1xEeuXQ6cZymewkA" TargetMode="External"/><Relationship Id="rId1143" Type="http://schemas.openxmlformats.org/officeDocument/2006/relationships/hyperlink" Target="https://emar.energycodes.co.uk/rm/resources/TX_cYIUpVS7EeuGWeSXvTEFcQ" TargetMode="External"/><Relationship Id="rId87" Type="http://schemas.openxmlformats.org/officeDocument/2006/relationships/hyperlink" Target="https://emar.energycodes.co.uk/rm/resources/TX_cXuE8VS7EeuGWeSXvTEFcQ" TargetMode="External"/><Relationship Id="rId513" Type="http://schemas.openxmlformats.org/officeDocument/2006/relationships/hyperlink" Target="https://emar.energycodes.co.uk/rm/resources/TX_cXs201S7EeuGWeSXvTEFcQ" TargetMode="External"/><Relationship Id="rId597" Type="http://schemas.openxmlformats.org/officeDocument/2006/relationships/hyperlink" Target="https://emar.energycodes.co.uk/rm/resources/TX_cX65RlS7EeuGWeSXvTEFcQ" TargetMode="External"/><Relationship Id="rId720" Type="http://schemas.openxmlformats.org/officeDocument/2006/relationships/hyperlink" Target="https://emar.energycodes.co.uk/rm/resources/TX_cYIUpVS7EeuGWeSXvTEFcQ" TargetMode="External"/><Relationship Id="rId818" Type="http://schemas.openxmlformats.org/officeDocument/2006/relationships/hyperlink" Target="https://emar.energycodes.co.uk/rm/resources/TX_DdvyQa1xEeuXQ6cZymewkA" TargetMode="External"/><Relationship Id="rId1350" Type="http://schemas.openxmlformats.org/officeDocument/2006/relationships/hyperlink" Target="https://emar.energycodes.co.uk/rm/resources/TX_3pnkAITkEey_HrZmCCtbkA?oslc_config.context=https%3A%2F%2Femar.energycodes.co.uk%2Fgc%2Fconfiguration%2F13" TargetMode="External"/><Relationship Id="rId1448" Type="http://schemas.openxmlformats.org/officeDocument/2006/relationships/hyperlink" Target="https://emar.energycodes.co.uk/rm/resources/TX_cX98kVS7EeuGWeSXvTEFcQ" TargetMode="External"/><Relationship Id="rId152" Type="http://schemas.openxmlformats.org/officeDocument/2006/relationships/hyperlink" Target="https://emar.energycodes.co.uk/rm/resources/TX_cX3O51S7EeuGWeSXvTEFcQ" TargetMode="External"/><Relationship Id="rId457" Type="http://schemas.openxmlformats.org/officeDocument/2006/relationships/hyperlink" Target="https://emar.energycodes.co.uk/rm/resources/TX_DdvyQa1xEeuXQ6cZymewkA" TargetMode="External"/><Relationship Id="rId1003" Type="http://schemas.openxmlformats.org/officeDocument/2006/relationships/hyperlink" Target="https://emar.energycodes.co.uk/rm/resources/TX_DdMYoa1xEeuXQ6cZymewkA" TargetMode="External"/><Relationship Id="rId1087" Type="http://schemas.openxmlformats.org/officeDocument/2006/relationships/hyperlink" Target="https://emar.energycodes.co.uk/rm/resources/TX_cYEDM1S7EeuGWeSXvTEFcQ" TargetMode="External"/><Relationship Id="rId1210" Type="http://schemas.openxmlformats.org/officeDocument/2006/relationships/hyperlink" Target="https://emar.energycodes.co.uk/rm/resources/TX_cXwhN1S7EeuGWeSXvTEFcQ" TargetMode="External"/><Relationship Id="rId1294" Type="http://schemas.openxmlformats.org/officeDocument/2006/relationships/hyperlink" Target="https://emar.energycodes.co.uk/rm/resources/TX_cX98kVS7EeuGWeSXvTEFcQ" TargetMode="External"/><Relationship Id="rId1308" Type="http://schemas.openxmlformats.org/officeDocument/2006/relationships/hyperlink" Target="https://emar.energycodes.co.uk/rm/resources/TX_cX98kVS7EeuGWeSXvTEFcQ" TargetMode="External"/><Relationship Id="rId664" Type="http://schemas.openxmlformats.org/officeDocument/2006/relationships/hyperlink" Target="https://emar.energycodes.co.uk/rm/resources/TX_cX9ViFS7EeuGWeSXvTEFcQ" TargetMode="External"/><Relationship Id="rId871" Type="http://schemas.openxmlformats.org/officeDocument/2006/relationships/hyperlink" Target="https://emar.energycodes.co.uk/rm/resources/TX_cXxIRlS7EeuGWeSXvTEFcQ" TargetMode="External"/><Relationship Id="rId969" Type="http://schemas.openxmlformats.org/officeDocument/2006/relationships/hyperlink" Target="https://emar.energycodes.co.uk/rm/resources/TX_cXyWZ1S7EeuGWeSXvTEFcQ" TargetMode="External"/><Relationship Id="rId14" Type="http://schemas.openxmlformats.org/officeDocument/2006/relationships/footer" Target="footer1.xml"/><Relationship Id="rId317" Type="http://schemas.openxmlformats.org/officeDocument/2006/relationships/hyperlink" Target="https://emar.energycodes.co.uk/rm/resources/TX_DdEc0a1xEeuXQ6cZymewkA" TargetMode="External"/><Relationship Id="rId524" Type="http://schemas.openxmlformats.org/officeDocument/2006/relationships/hyperlink" Target="https://emar.energycodes.co.uk/rm/resources/TX_cYHtmFS7EeuGWeSXvTEFcQ" TargetMode="External"/><Relationship Id="rId731" Type="http://schemas.openxmlformats.org/officeDocument/2006/relationships/hyperlink" Target="https://emar.energycodes.co.uk/rm/resources/TX_cX98kVS7EeuGWeSXvTEFcQ" TargetMode="External"/><Relationship Id="rId1154" Type="http://schemas.openxmlformats.org/officeDocument/2006/relationships/hyperlink" Target="https://emar.energycodes.co.uk/rm/resources/TX_cX98kVS7EeuGWeSXvTEFcQ" TargetMode="External"/><Relationship Id="rId1361" Type="http://schemas.openxmlformats.org/officeDocument/2006/relationships/hyperlink" Target="https://emar.energycodes.co.uk/rm/resources/TX_cXuE8VS7EeuGWeSXvTEFcQ" TargetMode="External"/><Relationship Id="rId1459" Type="http://schemas.openxmlformats.org/officeDocument/2006/relationships/hyperlink" Target="https://emar.energycodes.co.uk/rm/resources/TX_DdpEma1xEeuXQ6cZymewkA" TargetMode="External"/><Relationship Id="rId98" Type="http://schemas.openxmlformats.org/officeDocument/2006/relationships/hyperlink" Target="https://emar.energycodes.co.uk/rm/resources/TX_cXyWYVS7EeuGWeSXvTEFcQ" TargetMode="External"/><Relationship Id="rId163" Type="http://schemas.openxmlformats.org/officeDocument/2006/relationships/hyperlink" Target="https://emar.energycodes.co.uk/rm/resources/TX_cX9VhlS7EeuGWeSXvTEFcQ" TargetMode="External"/><Relationship Id="rId370" Type="http://schemas.openxmlformats.org/officeDocument/2006/relationships/hyperlink" Target="https://emar.energycodes.co.uk/rm/resources/TX_DdEc0a1xEeuXQ6cZymewkA" TargetMode="External"/><Relationship Id="rId829" Type="http://schemas.openxmlformats.org/officeDocument/2006/relationships/hyperlink" Target="https://emar.energycodes.co.uk/rm/resources/TX_DeD7Uq1xEeuXQ6cZymewkA" TargetMode="External"/><Relationship Id="rId1014" Type="http://schemas.openxmlformats.org/officeDocument/2006/relationships/hyperlink" Target="https://emar.energycodes.co.uk/rm/resources/TX_DdvyQa1xEeuXQ6cZymewkA" TargetMode="External"/><Relationship Id="rId1221" Type="http://schemas.openxmlformats.org/officeDocument/2006/relationships/hyperlink" Target="https://emar.energycodes.co.uk/rm/resources/TX_cX8udFS7EeuGWeSXvTEFcQ" TargetMode="External"/><Relationship Id="rId230" Type="http://schemas.openxmlformats.org/officeDocument/2006/relationships/hyperlink" Target="https://emar.energycodes.co.uk/rm/resources/TX_cXs201S7EeuGWeSXvTEFcQ" TargetMode="External"/><Relationship Id="rId468" Type="http://schemas.openxmlformats.org/officeDocument/2006/relationships/hyperlink" Target="https://emar.energycodes.co.uk/rm/resources/TX_cXuE8VS7EeuGWeSXvTEFcQ" TargetMode="External"/><Relationship Id="rId675" Type="http://schemas.openxmlformats.org/officeDocument/2006/relationships/hyperlink" Target="https://emar.energycodes.co.uk/rm/resources/TX_Dc8hBq1xEeuXQ6cZymewkA" TargetMode="External"/><Relationship Id="rId882" Type="http://schemas.openxmlformats.org/officeDocument/2006/relationships/hyperlink" Target="https://emar.energycodes.co.uk/rm/resources/TX_DdMYoa1xEeuXQ6cZymewkA" TargetMode="External"/><Relationship Id="rId1098" Type="http://schemas.openxmlformats.org/officeDocument/2006/relationships/hyperlink" Target="https://emar.energycodes.co.uk/rm/resources/TX_cXuE8VS7EeuGWeSXvTEFcQ" TargetMode="External"/><Relationship Id="rId1319" Type="http://schemas.openxmlformats.org/officeDocument/2006/relationships/hyperlink" Target="https://emar.energycodes.co.uk/rm/resources/TX_cYFRWVS7EeuGWeSXvTEFcQ" TargetMode="External"/><Relationship Id="rId25" Type="http://schemas.openxmlformats.org/officeDocument/2006/relationships/hyperlink" Target="https://emar.energycodes.co.uk/rm/resources/TX_cYI7tlS7EeuGWeSXvTEFcQ" TargetMode="External"/><Relationship Id="rId328" Type="http://schemas.openxmlformats.org/officeDocument/2006/relationships/hyperlink" Target="https://emar.energycodes.co.uk/rm/resources/TX_1lUvx_9HEeucfNymoP8LZw" TargetMode="External"/><Relationship Id="rId535" Type="http://schemas.openxmlformats.org/officeDocument/2006/relationships/hyperlink" Target="https://emar.energycodes.co.uk/rm/resources/TX_cXtd41S7EeuGWeSXvTEFcQ" TargetMode="External"/><Relationship Id="rId742" Type="http://schemas.openxmlformats.org/officeDocument/2006/relationships/hyperlink" Target="https://emar.energycodes.co.uk/rm/resources/TX_cXuE8VS7EeuGWeSXvTEFcQ" TargetMode="External"/><Relationship Id="rId1165" Type="http://schemas.openxmlformats.org/officeDocument/2006/relationships/hyperlink" Target="https://emar.energycodes.co.uk/rm/resources/TX_DdvyQa1xEeuXQ6cZymewkA" TargetMode="External"/><Relationship Id="rId1372" Type="http://schemas.openxmlformats.org/officeDocument/2006/relationships/hyperlink" Target="https://emar.energycodes.co.uk/rm/resources/TX_cX98kVS7EeuGWeSXvTEFcQ" TargetMode="External"/><Relationship Id="rId174" Type="http://schemas.openxmlformats.org/officeDocument/2006/relationships/hyperlink" Target="https://emar.energycodes.co.uk/rm/resources/TX_cYIUpVS7EeuGWeSXvTEFcQ" TargetMode="External"/><Relationship Id="rId381" Type="http://schemas.openxmlformats.org/officeDocument/2006/relationships/hyperlink" Target="https://emar.energycodes.co.uk/rm/resources/TX_cXs201S7EeuGWeSXvTEFcQ" TargetMode="External"/><Relationship Id="rId602" Type="http://schemas.openxmlformats.org/officeDocument/2006/relationships/hyperlink" Target="https://emar.energycodes.co.uk/rm/resources/TX_cYHtmFS7EeuGWeSXvTEFcQ" TargetMode="External"/><Relationship Id="rId1025" Type="http://schemas.openxmlformats.org/officeDocument/2006/relationships/hyperlink" Target="https://emar.energycodes.co.uk/rm/resources/TX_DeD7Uq1xEeuXQ6cZymewkA" TargetMode="External"/><Relationship Id="rId1232" Type="http://schemas.openxmlformats.org/officeDocument/2006/relationships/hyperlink" Target="https://emar.energycodes.co.uk/rm/resources/TX_cXuE8VS7EeuGWeSXvTEFcQ" TargetMode="External"/><Relationship Id="rId241" Type="http://schemas.openxmlformats.org/officeDocument/2006/relationships/hyperlink" Target="https://emar.energycodes.co.uk/rm/resources/TX_cYIUpVS7EeuGWeSXvTEFcQ" TargetMode="External"/><Relationship Id="rId479" Type="http://schemas.openxmlformats.org/officeDocument/2006/relationships/hyperlink" Target="https://emar.energycodes.co.uk/rm/resources/TX_cXuE81S7EeuGWeSXvTEFcQ" TargetMode="External"/><Relationship Id="rId686" Type="http://schemas.openxmlformats.org/officeDocument/2006/relationships/hyperlink" Target="https://emar.energycodes.co.uk/rm/resources/TX_cYHtmFS7EeuGWeSXvTEFcQ" TargetMode="External"/><Relationship Id="rId893" Type="http://schemas.openxmlformats.org/officeDocument/2006/relationships/hyperlink" Target="https://emar.energycodes.co.uk/rm/resources/TX_cXzkhVS7EeuGWeSXvTEFcQ" TargetMode="External"/><Relationship Id="rId907" Type="http://schemas.openxmlformats.org/officeDocument/2006/relationships/hyperlink" Target="https://emar.energycodes.co.uk/rm/resources/TX_DdMYoa1xEeuXQ6cZymewkA" TargetMode="External"/><Relationship Id="rId36" Type="http://schemas.openxmlformats.org/officeDocument/2006/relationships/hyperlink" Target="https://emar.energycodes.co.uk/rm/resources/TX_cXzkgVS7EeuGWeSXvTEFcQ" TargetMode="External"/><Relationship Id="rId339" Type="http://schemas.openxmlformats.org/officeDocument/2006/relationships/hyperlink" Target="https://emar.energycodes.co.uk/rm/resources/TX_cYIUpVS7EeuGWeSXvTEFcQ" TargetMode="External"/><Relationship Id="rId546" Type="http://schemas.openxmlformats.org/officeDocument/2006/relationships/hyperlink" Target="https://emar.energycodes.co.uk/rm/resources/TX_cXuE8VS7EeuGWeSXvTEFcQ" TargetMode="External"/><Relationship Id="rId753" Type="http://schemas.openxmlformats.org/officeDocument/2006/relationships/hyperlink" Target="https://emar.energycodes.co.uk/rm/resources/TX_cXuE8VS7EeuGWeSXvTEFcQ" TargetMode="External"/><Relationship Id="rId1176" Type="http://schemas.openxmlformats.org/officeDocument/2006/relationships/hyperlink" Target="https://emar.energycodes.co.uk/rm/resources/TX_cXwhN1S7EeuGWeSXvTEFcQ" TargetMode="External"/><Relationship Id="rId1383" Type="http://schemas.openxmlformats.org/officeDocument/2006/relationships/hyperlink" Target="https://emar.energycodes.co.uk/rm/resources/TX_cXs201S7EeuGWeSXvTEFcQ" TargetMode="External"/><Relationship Id="rId101" Type="http://schemas.openxmlformats.org/officeDocument/2006/relationships/hyperlink" Target="https://emar.energycodes.co.uk/rm/resources/TX_cYIUpVS7EeuGWeSXvTEFcQ" TargetMode="External"/><Relationship Id="rId185" Type="http://schemas.openxmlformats.org/officeDocument/2006/relationships/hyperlink" Target="https://emar.energycodes.co.uk/rm/resources/TX_cXtd41S7EeuGWeSXvTEFcQ" TargetMode="External"/><Relationship Id="rId406" Type="http://schemas.openxmlformats.org/officeDocument/2006/relationships/hyperlink" Target="https://emar.energycodes.co.uk/rm/resources/TX_DeD7Uq1xEeuXQ6cZymewkA" TargetMode="External"/><Relationship Id="rId960" Type="http://schemas.openxmlformats.org/officeDocument/2006/relationships/hyperlink" Target="https://emar.energycodes.co.uk/rm/resources/TX_DdMYoa1xEeuXQ6cZymewkA" TargetMode="External"/><Relationship Id="rId1036" Type="http://schemas.openxmlformats.org/officeDocument/2006/relationships/hyperlink" Target="https://emar.energycodes.co.uk/rm/resources/TX_DdMYoa1xEeuXQ6cZymewkA" TargetMode="External"/><Relationship Id="rId1243" Type="http://schemas.openxmlformats.org/officeDocument/2006/relationships/hyperlink" Target="https://emar.energycodes.co.uk/rm/resources/TX_cYI7uVS7EeuGWeSXvTEFcQ" TargetMode="External"/><Relationship Id="rId392" Type="http://schemas.openxmlformats.org/officeDocument/2006/relationships/hyperlink" Target="https://emar.energycodes.co.uk/rm/resources/TX_DeD7Uq1xEeuXQ6cZymewkA" TargetMode="External"/><Relationship Id="rId613" Type="http://schemas.openxmlformats.org/officeDocument/2006/relationships/hyperlink" Target="https://emar.energycodes.co.uk/rm/resources/TX_cYFRWVS7EeuGWeSXvTEFcQ" TargetMode="External"/><Relationship Id="rId697" Type="http://schemas.openxmlformats.org/officeDocument/2006/relationships/hyperlink" Target="https://emar.energycodes.co.uk/rm/resources/TX_1lRsdv9HEeucfNymoP8LZw" TargetMode="External"/><Relationship Id="rId820" Type="http://schemas.openxmlformats.org/officeDocument/2006/relationships/hyperlink" Target="https://emar.energycodes.co.uk/rm/resources/TX_1lRsdv9HEeucfNymoP8LZw" TargetMode="External"/><Relationship Id="rId918" Type="http://schemas.openxmlformats.org/officeDocument/2006/relationships/hyperlink" Target="https://emar.energycodes.co.uk/rm/resources/TX_1lVW1v9HEeucfNymoP8LZw" TargetMode="External"/><Relationship Id="rId1450" Type="http://schemas.openxmlformats.org/officeDocument/2006/relationships/hyperlink" Target="https://emar.energycodes.co.uk/rm/resources/TX_cX2AxVS7EeuGWeSXvTEFcQ" TargetMode="External"/><Relationship Id="rId252" Type="http://schemas.openxmlformats.org/officeDocument/2006/relationships/hyperlink" Target="https://emar.energycodes.co.uk/rm/resources/TX_cX98kVS7EeuGWeSXvTEFcQ" TargetMode="External"/><Relationship Id="rId1103" Type="http://schemas.openxmlformats.org/officeDocument/2006/relationships/hyperlink" Target="https://emar.energycodes.co.uk/rm/resources/TX_cXtd41S7EeuGWeSXvTEFcQ" TargetMode="External"/><Relationship Id="rId1187" Type="http://schemas.openxmlformats.org/officeDocument/2006/relationships/hyperlink" Target="https://emar.energycodes.co.uk/rm/resources/TX_DeD7Uq1xEeuXQ6cZymewkA" TargetMode="External"/><Relationship Id="rId1310" Type="http://schemas.openxmlformats.org/officeDocument/2006/relationships/hyperlink" Target="https://emar.energycodes.co.uk/rm/resources/TX_cXuE8VS7EeuGWeSXvTEFcQ" TargetMode="External"/><Relationship Id="rId1408" Type="http://schemas.openxmlformats.org/officeDocument/2006/relationships/hyperlink" Target="https://emar.energycodes.co.uk/rm/resources/TX_DeIMxK1xEeuXQ6cZymewkA" TargetMode="External"/><Relationship Id="rId47" Type="http://schemas.openxmlformats.org/officeDocument/2006/relationships/hyperlink" Target="https://emar.energycodes.co.uk/rm/resources/TX_cXzkgVS7EeuGWeSXvTEFcQ" TargetMode="External"/><Relationship Id="rId112" Type="http://schemas.openxmlformats.org/officeDocument/2006/relationships/hyperlink" Target="https://emar.energycodes.co.uk/rm/resources/TX_cXzkgVS7EeuGWeSXvTEFcQ" TargetMode="External"/><Relationship Id="rId557" Type="http://schemas.openxmlformats.org/officeDocument/2006/relationships/hyperlink" Target="https://emar.energycodes.co.uk/rm/resources/TX_cXuE8VS7EeuGWeSXvTEFcQ" TargetMode="External"/><Relationship Id="rId764" Type="http://schemas.openxmlformats.org/officeDocument/2006/relationships/hyperlink" Target="https://emar.energycodes.co.uk/rm/resources/TX_Dc9vIq1xEeuXQ6cZymewkA" TargetMode="External"/><Relationship Id="rId971" Type="http://schemas.openxmlformats.org/officeDocument/2006/relationships/hyperlink" Target="https://emar.energycodes.co.uk/rm/resources/TX_cXsPwVS7EeuGWeSXvTEFcQ" TargetMode="External"/><Relationship Id="rId1394" Type="http://schemas.openxmlformats.org/officeDocument/2006/relationships/hyperlink" Target="https://emar.energycodes.co.uk/rm/resources/TX_cXs201S7EeuGWeSXvTEFcQ" TargetMode="External"/><Relationship Id="rId196" Type="http://schemas.openxmlformats.org/officeDocument/2006/relationships/hyperlink" Target="https://emar.energycodes.co.uk/rm/resources/TX_DeGXla1xEeuXQ6cZymewkA" TargetMode="External"/><Relationship Id="rId417" Type="http://schemas.openxmlformats.org/officeDocument/2006/relationships/hyperlink" Target="https://emar.energycodes.co.uk/rm/resources/TX_DeQvoa1xEeuXQ6cZymewkA" TargetMode="External"/><Relationship Id="rId624" Type="http://schemas.openxmlformats.org/officeDocument/2006/relationships/hyperlink" Target="https://emar.energycodes.co.uk/rm/resources/TX_DeQvoa1xEeuXQ6cZymewkA" TargetMode="External"/><Relationship Id="rId831" Type="http://schemas.openxmlformats.org/officeDocument/2006/relationships/hyperlink" Target="https://emar.energycodes.co.uk/rm/resources/TX_1lRsdv9HEeucfNymoP8LZw" TargetMode="External"/><Relationship Id="rId1047" Type="http://schemas.openxmlformats.org/officeDocument/2006/relationships/hyperlink" Target="https://emar.energycodes.co.uk/rm/resources/TX_1lXMA_9HEeucfNymoP8LZw" TargetMode="External"/><Relationship Id="rId1254" Type="http://schemas.openxmlformats.org/officeDocument/2006/relationships/hyperlink" Target="https://emar.energycodes.co.uk/rm/resources/TX_cYI7uVS7EeuGWeSXvTEFcQ" TargetMode="External"/><Relationship Id="rId1461" Type="http://schemas.openxmlformats.org/officeDocument/2006/relationships/hyperlink" Target="https://emar.energycodes.co.uk/rm/resources/TX_cX65QFS7EeuGWeSXvTEFcQ" TargetMode="External"/><Relationship Id="rId263" Type="http://schemas.openxmlformats.org/officeDocument/2006/relationships/hyperlink" Target="https://emar.energycodes.co.uk/rm/resources/TX_cXuE8VS7EeuGWeSXvTEFcQ" TargetMode="External"/><Relationship Id="rId470" Type="http://schemas.openxmlformats.org/officeDocument/2006/relationships/hyperlink" Target="https://emar.energycodes.co.uk/rm/resources/TX_01f8QHnQEeyG8IY_NlR-7Q?oslc_config.context=https%3A%2F%2Femar.energycodes.co.uk%2Fgc%2Fconfiguration%2F13" TargetMode="External"/><Relationship Id="rId929" Type="http://schemas.openxmlformats.org/officeDocument/2006/relationships/hyperlink" Target="https://emar.energycodes.co.uk/rm/resources/TX_cYIUpVS7EeuGWeSXvTEFcQ" TargetMode="External"/><Relationship Id="rId1114" Type="http://schemas.openxmlformats.org/officeDocument/2006/relationships/hyperlink" Target="https://emar.energycodes.co.uk/rm/resources/TX_cX4dAlS7EeuGWeSXvTEFcQ" TargetMode="External"/><Relationship Id="rId1321" Type="http://schemas.openxmlformats.org/officeDocument/2006/relationships/hyperlink" Target="https://emar.energycodes.co.uk/rm/resources/TX_cX98kVS7EeuGWeSXvTEFcQ" TargetMode="External"/><Relationship Id="rId58" Type="http://schemas.openxmlformats.org/officeDocument/2006/relationships/hyperlink" Target="https://emar.energycodes.co.uk/rm/resources/TX_cXzkgVS7EeuGWeSXvTEFcQ" TargetMode="External"/><Relationship Id="rId123" Type="http://schemas.openxmlformats.org/officeDocument/2006/relationships/hyperlink" Target="https://emar.energycodes.co.uk/rm/resources/TX_cYIUpVS7EeuGWeSXvTEFcQ" TargetMode="External"/><Relationship Id="rId330" Type="http://schemas.openxmlformats.org/officeDocument/2006/relationships/hyperlink" Target="https://emar.energycodes.co.uk/rm/resources/TX_DeQvoa1xEeuXQ6cZymewkA" TargetMode="External"/><Relationship Id="rId568" Type="http://schemas.openxmlformats.org/officeDocument/2006/relationships/hyperlink" Target="https://emar.energycodes.co.uk/rm/resources/TX_DdvyQa1xEeuXQ6cZymewkA" TargetMode="External"/><Relationship Id="rId775" Type="http://schemas.openxmlformats.org/officeDocument/2006/relationships/hyperlink" Target="https://emar.energycodes.co.uk/rm/resources/TX_cXtd41S7EeuGWeSXvTEFcQ" TargetMode="External"/><Relationship Id="rId982" Type="http://schemas.openxmlformats.org/officeDocument/2006/relationships/hyperlink" Target="https://emar.energycodes.co.uk/rm/resources/TX_woEXoG5NEeyEpfUZItAeag" TargetMode="External"/><Relationship Id="rId1198" Type="http://schemas.openxmlformats.org/officeDocument/2006/relationships/hyperlink" Target="https://emar.energycodes.co.uk/rm/resources/TX_cXuE8VS7EeuGWeSXvTEFcQ" TargetMode="External"/><Relationship Id="rId1419" Type="http://schemas.openxmlformats.org/officeDocument/2006/relationships/hyperlink" Target="https://emar.energycodes.co.uk/rm/resources/TX_cX98kVS7EeuGWeSXvTEFcQ" TargetMode="External"/><Relationship Id="rId428" Type="http://schemas.openxmlformats.org/officeDocument/2006/relationships/hyperlink" Target="https://emar.energycodes.co.uk/rm/resources/TX_DdvyQa1xEeuXQ6cZymewkA" TargetMode="External"/><Relationship Id="rId635" Type="http://schemas.openxmlformats.org/officeDocument/2006/relationships/hyperlink" Target="https://emar.energycodes.co.uk/rm/resources/TX_DdvyQa1xEeuXQ6cZymewkA" TargetMode="External"/><Relationship Id="rId842" Type="http://schemas.openxmlformats.org/officeDocument/2006/relationships/hyperlink" Target="https://emar.energycodes.co.uk/rm/resources/TX_DdvyQa1xEeuXQ6cZymewkA" TargetMode="External"/><Relationship Id="rId1058" Type="http://schemas.openxmlformats.org/officeDocument/2006/relationships/hyperlink" Target="https://emar.energycodes.co.uk/rm/resources/TX_cX7gVlS7EeuGWeSXvTEFcQ" TargetMode="External"/><Relationship Id="rId1265" Type="http://schemas.openxmlformats.org/officeDocument/2006/relationships/hyperlink" Target="https://emar.energycodes.co.uk/rm/resources/TX_cXs201S7EeuGWeSXvTEFcQ" TargetMode="External"/><Relationship Id="rId1472" Type="http://schemas.openxmlformats.org/officeDocument/2006/relationships/hyperlink" Target="https://emar.energycodes.co.uk/rm/resources/TX_1lRsdv9HEeucfNymoP8LZw" TargetMode="External"/><Relationship Id="rId274" Type="http://schemas.openxmlformats.org/officeDocument/2006/relationships/hyperlink" Target="https://emar.energycodes.co.uk/rm/resources/TX_cX98kVS7EeuGWeSXvTEFcQ?oslc_config.context=https://emar.energycodes.co.uk/gc/configuration/7" TargetMode="External"/><Relationship Id="rId481" Type="http://schemas.openxmlformats.org/officeDocument/2006/relationships/hyperlink" Target="https://emar.energycodes.co.uk/rm/resources/TX_cX65RlS7EeuGWeSXvTEFcQ" TargetMode="External"/><Relationship Id="rId702" Type="http://schemas.openxmlformats.org/officeDocument/2006/relationships/hyperlink" Target="https://emar.energycodes.co.uk/rm/resources/TX_cYEDNVS7EeuGWeSXvTEFcQ" TargetMode="External"/><Relationship Id="rId1125" Type="http://schemas.openxmlformats.org/officeDocument/2006/relationships/hyperlink" Target="https://emar.energycodes.co.uk/rm/resources/TX_cXuE8VS7EeuGWeSXvTEFcQ" TargetMode="External"/><Relationship Id="rId1332" Type="http://schemas.openxmlformats.org/officeDocument/2006/relationships/hyperlink" Target="https://emar.energycodes.co.uk/rm/resources/TX_01ricHnQEeyG8IY_NlR-7Q?oslc_config.context=https%3A%2F%2Femar.energycodes.co.uk%2Fgc%2Fconfiguration%2F13" TargetMode="External"/><Relationship Id="rId69" Type="http://schemas.openxmlformats.org/officeDocument/2006/relationships/hyperlink" Target="https://emar.energycodes.co.uk/rm/resources/TX_cYIUpVS7EeuGWeSXvTEFcQ" TargetMode="External"/><Relationship Id="rId134" Type="http://schemas.openxmlformats.org/officeDocument/2006/relationships/hyperlink" Target="https://emar.energycodes.co.uk/rm/resources/TX_cYIUpVS7EeuGWeSXvTEFcQ" TargetMode="External"/><Relationship Id="rId579" Type="http://schemas.openxmlformats.org/officeDocument/2006/relationships/hyperlink" Target="https://emar.energycodes.co.uk/rm/resources/TX_DeQvoa1xEeuXQ6cZymewkA" TargetMode="External"/><Relationship Id="rId786" Type="http://schemas.openxmlformats.org/officeDocument/2006/relationships/hyperlink" Target="https://emar.energycodes.co.uk/rm/resources/TX_cYGfcFS7EeuGWeSXvTEFcQ" TargetMode="External"/><Relationship Id="rId993" Type="http://schemas.openxmlformats.org/officeDocument/2006/relationships/hyperlink" Target="https://emar.energycodes.co.uk/rm/resources/TX_cXuE8VS7EeuGWeSXvTEFcQ" TargetMode="External"/><Relationship Id="rId341" Type="http://schemas.openxmlformats.org/officeDocument/2006/relationships/hyperlink" Target="https://emar.energycodes.co.uk/rm/resources/TX_DdVikK1xEeuXQ6cZymewkA" TargetMode="External"/><Relationship Id="rId439" Type="http://schemas.openxmlformats.org/officeDocument/2006/relationships/hyperlink" Target="https://emar.energycodes.co.uk/rm/resources/TX_DeIMxK1xEeuXQ6cZymewkA" TargetMode="External"/><Relationship Id="rId646" Type="http://schemas.openxmlformats.org/officeDocument/2006/relationships/hyperlink" Target="https://emar.energycodes.co.uk/rm/resources/TX_DeD7Uq1xEeuXQ6cZymewkA" TargetMode="External"/><Relationship Id="rId1069" Type="http://schemas.openxmlformats.org/officeDocument/2006/relationships/hyperlink" Target="https://emar.energycodes.co.uk/rm/resources/TX_DdMYoa1xEeuXQ6cZymewkA" TargetMode="External"/><Relationship Id="rId1276" Type="http://schemas.openxmlformats.org/officeDocument/2006/relationships/hyperlink" Target="https://emar.energycodes.co.uk/rm/resources/TX_cX98kVS7EeuGWeSXvTEFcQ" TargetMode="External"/><Relationship Id="rId201" Type="http://schemas.openxmlformats.org/officeDocument/2006/relationships/hyperlink" Target="https://emar.energycodes.co.uk/rm/resources/TX_Dc758q1xEeuXQ6cZymewkA" TargetMode="External"/><Relationship Id="rId285" Type="http://schemas.openxmlformats.org/officeDocument/2006/relationships/hyperlink" Target="https://emar.energycodes.co.uk/rm/resources/TX_cXs201S7EeuGWeSXvTEFcQ?oslc_config.context=https://emar.energycodes.co.uk/gc/configuration/7" TargetMode="External"/><Relationship Id="rId506" Type="http://schemas.openxmlformats.org/officeDocument/2006/relationships/hyperlink" Target="https://emar.energycodes.co.uk/rm/resources/TX_cYFRWVS7EeuGWeSXvTEFcQ" TargetMode="External"/><Relationship Id="rId853" Type="http://schemas.openxmlformats.org/officeDocument/2006/relationships/hyperlink" Target="https://emar.energycodes.co.uk/rm/resources/TX_DeD7Uq1xEeuXQ6cZymewkA" TargetMode="External"/><Relationship Id="rId1136" Type="http://schemas.openxmlformats.org/officeDocument/2006/relationships/hyperlink" Target="https://emar.energycodes.co.uk/rm/resources/TX_cXuE8VS7EeuGWeSXvTEFcQ" TargetMode="External"/><Relationship Id="rId492" Type="http://schemas.openxmlformats.org/officeDocument/2006/relationships/hyperlink" Target="https://emar.energycodes.co.uk/rm/resources/TX_cYHtlVS7EeuGWeSXvTEFcQ" TargetMode="External"/><Relationship Id="rId713" Type="http://schemas.openxmlformats.org/officeDocument/2006/relationships/hyperlink" Target="https://emar.energycodes.co.uk/rm/resources/TX_cXuE8VS7EeuGWeSXvTEFcQ" TargetMode="External"/><Relationship Id="rId797" Type="http://schemas.openxmlformats.org/officeDocument/2006/relationships/hyperlink" Target="https://emar.energycodes.co.uk/rm/resources/TX_cXy9clS7EeuGWeSXvTEFcQ" TargetMode="External"/><Relationship Id="rId920" Type="http://schemas.openxmlformats.org/officeDocument/2006/relationships/hyperlink" Target="https://emar.energycodes.co.uk/rm/resources/TX_DdMYoa1xEeuXQ6cZymewkA" TargetMode="External"/><Relationship Id="rId1343" Type="http://schemas.openxmlformats.org/officeDocument/2006/relationships/hyperlink" Target="https://emar.energycodes.co.uk/rm/resources/TX_cX2AxVS7EeuGWeSXvTEFcQ" TargetMode="External"/><Relationship Id="rId145" Type="http://schemas.openxmlformats.org/officeDocument/2006/relationships/hyperlink" Target="https://emar.energycodes.co.uk/rm/resources/TX_cYIUpVS7EeuGWeSXvTEFcQ" TargetMode="External"/><Relationship Id="rId352" Type="http://schemas.openxmlformats.org/officeDocument/2006/relationships/hyperlink" Target="https://emar.energycodes.co.uk/rm/resources/TX_cYIUpVS7EeuGWeSXvTEFcQ" TargetMode="External"/><Relationship Id="rId1203" Type="http://schemas.openxmlformats.org/officeDocument/2006/relationships/hyperlink" Target="https://emar.energycodes.co.uk/rm/resources/TX_cXs201S7EeuGWeSXvTEFcQ" TargetMode="External"/><Relationship Id="rId1287" Type="http://schemas.openxmlformats.org/officeDocument/2006/relationships/hyperlink" Target="https://emar.energycodes.co.uk/rm/resources/TX_cXs201S7EeuGWeSXvTEFcQ" TargetMode="External"/><Relationship Id="rId1410" Type="http://schemas.openxmlformats.org/officeDocument/2006/relationships/hyperlink" Target="https://emar.energycodes.co.uk/rm/resources/TX_cXpzhVS7EeuGWeSXvTEFcQ" TargetMode="External"/><Relationship Id="rId212" Type="http://schemas.openxmlformats.org/officeDocument/2006/relationships/hyperlink" Target="https://emar.energycodes.co.uk/rm/resources/TX_DdEc0a1xEeuXQ6cZymewkA" TargetMode="External"/><Relationship Id="rId657" Type="http://schemas.openxmlformats.org/officeDocument/2006/relationships/hyperlink" Target="https://emar.energycodes.co.uk/rm/resources/TX_DeD7Uq1xEeuXQ6cZymewkA" TargetMode="External"/><Relationship Id="rId864" Type="http://schemas.openxmlformats.org/officeDocument/2006/relationships/hyperlink" Target="https://emar.energycodes.co.uk/rm/resources/TX_cXtd41S7EeuGWeSXvTEFcQ" TargetMode="External"/><Relationship Id="rId296" Type="http://schemas.openxmlformats.org/officeDocument/2006/relationships/hyperlink" Target="https://emar.energycodes.co.uk/rm/resources/TX_01f8QHnQEeyG8IY_NlR-7Q" TargetMode="External"/><Relationship Id="rId517" Type="http://schemas.openxmlformats.org/officeDocument/2006/relationships/hyperlink" Target="https://emar.energycodes.co.uk/rm/resources/TX_cYFRWVS7EeuGWeSXvTEFcQ" TargetMode="External"/><Relationship Id="rId724" Type="http://schemas.openxmlformats.org/officeDocument/2006/relationships/hyperlink" Target="https://emar.energycodes.co.uk/rm/resources/TX_cXuE8VS7EeuGWeSXvTEFcQ" TargetMode="External"/><Relationship Id="rId931" Type="http://schemas.openxmlformats.org/officeDocument/2006/relationships/hyperlink" Target="https://emar.energycodes.co.uk/rm/resources/TX_cX98mVS7EeuGWeSXvTEFcQ" TargetMode="External"/><Relationship Id="rId1147" Type="http://schemas.openxmlformats.org/officeDocument/2006/relationships/hyperlink" Target="https://emar.energycodes.co.uk/rm/resources/TX_1lUvxP9HEeucfNymoP8LZw" TargetMode="External"/><Relationship Id="rId1354" Type="http://schemas.openxmlformats.org/officeDocument/2006/relationships/hyperlink" Target="https://emar.energycodes.co.uk/rm/resources/TX_cYI7uVS7EeuGWeSXvTEFcQ" TargetMode="External"/><Relationship Id="rId60" Type="http://schemas.openxmlformats.org/officeDocument/2006/relationships/hyperlink" Target="https://emar.energycodes.co.uk/rm/resources/TX_cYIUpVS7EeuGWeSXvTEFcQ" TargetMode="External"/><Relationship Id="rId156" Type="http://schemas.openxmlformats.org/officeDocument/2006/relationships/hyperlink" Target="https://emar.energycodes.co.uk/rm/resources/TX_cX9VhlS7EeuGWeSXvTEFcQ" TargetMode="External"/><Relationship Id="rId363" Type="http://schemas.openxmlformats.org/officeDocument/2006/relationships/hyperlink" Target="https://emar.energycodes.co.uk/rm/resources/TX_DdvyQa1xEeuXQ6cZymewkA" TargetMode="External"/><Relationship Id="rId570" Type="http://schemas.openxmlformats.org/officeDocument/2006/relationships/hyperlink" Target="https://emar.energycodes.co.uk/rm/resources/TX_DeD7Uq1xEeuXQ6cZymewkA" TargetMode="External"/><Relationship Id="rId1007" Type="http://schemas.openxmlformats.org/officeDocument/2006/relationships/hyperlink" Target="https://emar.energycodes.co.uk/rm/resources/TX_DeD7Uq1xEeuXQ6cZymewkA" TargetMode="External"/><Relationship Id="rId1214" Type="http://schemas.openxmlformats.org/officeDocument/2006/relationships/hyperlink" Target="https://emar.energycodes.co.uk/rm/resources/TX_DdvyQa1xEeuXQ6cZymewkA" TargetMode="External"/><Relationship Id="rId1421" Type="http://schemas.openxmlformats.org/officeDocument/2006/relationships/hyperlink" Target="https://emar.energycodes.co.uk/rm/resources/TX_cXuE8VS7EeuGWeSXvTEFcQ" TargetMode="External"/><Relationship Id="rId223" Type="http://schemas.openxmlformats.org/officeDocument/2006/relationships/hyperlink" Target="https://emar.energycodes.co.uk/rm/resources/TX_DdEc0a1xEeuXQ6cZymewkA" TargetMode="External"/><Relationship Id="rId430" Type="http://schemas.openxmlformats.org/officeDocument/2006/relationships/hyperlink" Target="https://emar.energycodes.co.uk/rm/resources/TX_cYFRWVS7EeuGWeSXvTEFcQ" TargetMode="External"/><Relationship Id="rId668" Type="http://schemas.openxmlformats.org/officeDocument/2006/relationships/hyperlink" Target="https://emar.energycodes.co.uk/rm/resources/TX_cXuE8VS7EeuGWeSXvTEFcQ" TargetMode="External"/><Relationship Id="rId875" Type="http://schemas.openxmlformats.org/officeDocument/2006/relationships/hyperlink" Target="https://emar.energycodes.co.uk/rm/resources/TX_cXtd41S7EeuGWeSXvTEFcQ" TargetMode="External"/><Relationship Id="rId1060" Type="http://schemas.openxmlformats.org/officeDocument/2006/relationships/hyperlink" Target="https://emar.energycodes.co.uk/rm/resources/TX_cYHtlVS7EeuGWeSXvTEFcQ" TargetMode="External"/><Relationship Id="rId1298" Type="http://schemas.openxmlformats.org/officeDocument/2006/relationships/hyperlink" Target="https://emar.energycodes.co.uk/rm/resources/TX_1lVW1v9HEeucfNymoP8LZw" TargetMode="External"/><Relationship Id="rId18" Type="http://schemas.openxmlformats.org/officeDocument/2006/relationships/hyperlink" Target="https://emar.energycodes.co.uk/rm/resources/TX_Dc9vIq1xEeuXQ6cZymewkA" TargetMode="External"/><Relationship Id="rId528" Type="http://schemas.openxmlformats.org/officeDocument/2006/relationships/hyperlink" Target="https://emar.energycodes.co.uk/rm/resources/TX_cYHtmFS7EeuGWeSXvTEFcQ" TargetMode="External"/><Relationship Id="rId735" Type="http://schemas.openxmlformats.org/officeDocument/2006/relationships/hyperlink" Target="https://emar.energycodes.co.uk/rm/resources/TX_cYIUpVS7EeuGWeSXvTEFcQ" TargetMode="External"/><Relationship Id="rId942" Type="http://schemas.openxmlformats.org/officeDocument/2006/relationships/hyperlink" Target="https://emar.energycodes.co.uk/rm/resources/TX_DdMYoa1xEeuXQ6cZymewkA" TargetMode="External"/><Relationship Id="rId1158" Type="http://schemas.openxmlformats.org/officeDocument/2006/relationships/hyperlink" Target="https://emar.energycodes.co.uk/rm/resources/TX_DdRRIK1xEeuXQ6cZymewkA" TargetMode="External"/><Relationship Id="rId1365" Type="http://schemas.openxmlformats.org/officeDocument/2006/relationships/hyperlink" Target="https://emar.energycodes.co.uk/rm/resources/TX_cX98kVS7EeuGWeSXvTEFcQ" TargetMode="External"/><Relationship Id="rId167" Type="http://schemas.openxmlformats.org/officeDocument/2006/relationships/hyperlink" Target="https://emar.energycodes.co.uk/rm/resources/TX_DdEc0a1xEeuXQ6cZymewkA" TargetMode="External"/><Relationship Id="rId374" Type="http://schemas.openxmlformats.org/officeDocument/2006/relationships/hyperlink" Target="https://emar.energycodes.co.uk/rm/resources/TX_DdEc0a1xEeuXQ6cZymewkA" TargetMode="External"/><Relationship Id="rId581" Type="http://schemas.openxmlformats.org/officeDocument/2006/relationships/hyperlink" Target="https://emar.energycodes.co.uk/rm/resources/TX_cYHtmFS7EeuGWeSXvTEFcQ" TargetMode="External"/><Relationship Id="rId1018" Type="http://schemas.openxmlformats.org/officeDocument/2006/relationships/hyperlink" Target="https://emar.energycodes.co.uk/rm/resources/TX_DdvyQa1xEeuXQ6cZymewkA" TargetMode="External"/><Relationship Id="rId1225" Type="http://schemas.openxmlformats.org/officeDocument/2006/relationships/hyperlink" Target="https://emar.energycodes.co.uk/rm/resources/TX_DeD7Uq1xEeuXQ6cZymewkA" TargetMode="External"/><Relationship Id="rId1432" Type="http://schemas.openxmlformats.org/officeDocument/2006/relationships/hyperlink" Target="https://emar.energycodes.co.uk/rm/resources/TX_cX98kVS7EeuGWeSXvTEFcQ" TargetMode="External"/><Relationship Id="rId71" Type="http://schemas.openxmlformats.org/officeDocument/2006/relationships/hyperlink" Target="https://emar.energycodes.co.uk/rm/resources/TX_cYIUpVS7EeuGWeSXvTEFcQ" TargetMode="External"/><Relationship Id="rId234" Type="http://schemas.openxmlformats.org/officeDocument/2006/relationships/hyperlink" Target="https://emar.energycodes.co.uk/rm/resources/TX_cX98kVS7EeuGWeSXvTEFcQ" TargetMode="External"/><Relationship Id="rId679" Type="http://schemas.openxmlformats.org/officeDocument/2006/relationships/hyperlink" Target="https://emar.energycodes.co.uk/rm/resources/TX_cXs201S7EeuGWeSXvTEFcQ" TargetMode="External"/><Relationship Id="rId802" Type="http://schemas.openxmlformats.org/officeDocument/2006/relationships/hyperlink" Target="https://emar.energycodes.co.uk/rm/resources/TX_cXy9clS7EeuGWeSXvTEFcQ" TargetMode="External"/><Relationship Id="rId886" Type="http://schemas.openxmlformats.org/officeDocument/2006/relationships/hyperlink" Target="https://emar.energycodes.co.uk/rm/resources/TX_cXtd41S7EeuGWeSXvTEFcQ" TargetMode="External"/><Relationship Id="rId2" Type="http://schemas.openxmlformats.org/officeDocument/2006/relationships/customXml" Target="../customXml/item2.xml"/><Relationship Id="rId29" Type="http://schemas.openxmlformats.org/officeDocument/2006/relationships/hyperlink" Target="https://emar.energycodes.co.uk/rm/resources/TX_cXzkgVS7EeuGWeSXvTEFcQ" TargetMode="External"/><Relationship Id="rId441" Type="http://schemas.openxmlformats.org/officeDocument/2006/relationships/hyperlink" Target="https://emar.energycodes.co.uk/rm/resources/TX_cYHGhVS7EeuGWeSXvTEFcQ" TargetMode="External"/><Relationship Id="rId539" Type="http://schemas.openxmlformats.org/officeDocument/2006/relationships/hyperlink" Target="https://emar.energycodes.co.uk/rm/resources/TX_cYHtmFS7EeuGWeSXvTEFcQ" TargetMode="External"/><Relationship Id="rId746" Type="http://schemas.openxmlformats.org/officeDocument/2006/relationships/hyperlink" Target="https://emar.energycodes.co.uk/rm/resources/TX_cXrBolS7EeuGWeSXvTEFcQ" TargetMode="External"/><Relationship Id="rId1071" Type="http://schemas.openxmlformats.org/officeDocument/2006/relationships/hyperlink" Target="https://emar.energycodes.co.uk/rm/resources/TX_DdMYoa1xEeuXQ6cZymewkA" TargetMode="External"/><Relationship Id="rId1169" Type="http://schemas.openxmlformats.org/officeDocument/2006/relationships/hyperlink" Target="https://emar.energycodes.co.uk/rm/resources/TX_DdvyQa1xEeuXQ6cZymewkA" TargetMode="External"/><Relationship Id="rId1376" Type="http://schemas.openxmlformats.org/officeDocument/2006/relationships/hyperlink" Target="https://emar.energycodes.co.uk/rm/resources/TX_cXs201S7EeuGWeSXvTEFcQ" TargetMode="External"/><Relationship Id="rId178" Type="http://schemas.openxmlformats.org/officeDocument/2006/relationships/hyperlink" Target="https://emar.energycodes.co.uk/rm/resources/TX_cYIUpVS7EeuGWeSXvTEFcQ" TargetMode="External"/><Relationship Id="rId301" Type="http://schemas.openxmlformats.org/officeDocument/2006/relationships/hyperlink" Target="https://emar.energycodes.co.uk/rm/resources/TX_cXrosVS7EeuGWeSXvTEFcQ" TargetMode="External"/><Relationship Id="rId953" Type="http://schemas.openxmlformats.org/officeDocument/2006/relationships/hyperlink" Target="https://emar.energycodes.co.uk/rm/resources/TX_DdvyQa1xEeuXQ6cZymewkA" TargetMode="External"/><Relationship Id="rId1029" Type="http://schemas.openxmlformats.org/officeDocument/2006/relationships/hyperlink" Target="https://emar.energycodes.co.uk/rm/resources/TX_cYDcJFS7EeuGWeSXvTEFcQ" TargetMode="External"/><Relationship Id="rId1236" Type="http://schemas.openxmlformats.org/officeDocument/2006/relationships/hyperlink" Target="https://emar.energycodes.co.uk/rm/resources/TX_cX98kVS7EeuGWeSXvTEFcQ" TargetMode="External"/><Relationship Id="rId82" Type="http://schemas.openxmlformats.org/officeDocument/2006/relationships/hyperlink" Target="https://emar.energycodes.co.uk/rm/resources/TX_cXuE8VS7EeuGWeSXvTEFcQ" TargetMode="External"/><Relationship Id="rId385" Type="http://schemas.openxmlformats.org/officeDocument/2006/relationships/hyperlink" Target="https://emar.energycodes.co.uk/rm/resources/TX_cYI7s1S7EeuGWeSXvTEFcQ" TargetMode="External"/><Relationship Id="rId592" Type="http://schemas.openxmlformats.org/officeDocument/2006/relationships/hyperlink" Target="https://emar.energycodes.co.uk/rm/resources/TX_cXtd41S7EeuGWeSXvTEFcQ" TargetMode="External"/><Relationship Id="rId606" Type="http://schemas.openxmlformats.org/officeDocument/2006/relationships/hyperlink" Target="https://emar.energycodes.co.uk/rm/resources/TX_cXuE81S7EeuGWeSXvTEFcQ" TargetMode="External"/><Relationship Id="rId813" Type="http://schemas.openxmlformats.org/officeDocument/2006/relationships/hyperlink" Target="https://emar.energycodes.co.uk/rm/resources/TX_DdvyQa1xEeuXQ6cZymewkA" TargetMode="External"/><Relationship Id="rId1443" Type="http://schemas.openxmlformats.org/officeDocument/2006/relationships/hyperlink" Target="https://emar.energycodes.co.uk/rm/resources/TX_cX98kVS7EeuGWeSXvTEFcQ" TargetMode="External"/><Relationship Id="rId245" Type="http://schemas.openxmlformats.org/officeDocument/2006/relationships/hyperlink" Target="https://emar.energycodes.co.uk/rm/resources/TX_DdRRIK1xEeuXQ6cZymewkA" TargetMode="External"/><Relationship Id="rId452" Type="http://schemas.openxmlformats.org/officeDocument/2006/relationships/hyperlink" Target="https://emar.energycodes.co.uk/rm/resources/TX_DeQvoa1xEeuXQ6cZymewkA" TargetMode="External"/><Relationship Id="rId897" Type="http://schemas.openxmlformats.org/officeDocument/2006/relationships/hyperlink" Target="https://emar.energycodes.co.uk/rm/resources/TX_cX98kVS7EeuGWeSXvTEFcQ" TargetMode="External"/><Relationship Id="rId1082" Type="http://schemas.openxmlformats.org/officeDocument/2006/relationships/hyperlink" Target="https://emar.energycodes.co.uk/rm/resources/TX_fdGsR3nZEeyG8IY_NlR-7Q?oslc_config.context=https%3A%2F%2Femar.energycodes.co.uk%2Fgc%2Fconfiguration%2F13" TargetMode="External"/><Relationship Id="rId1303" Type="http://schemas.openxmlformats.org/officeDocument/2006/relationships/hyperlink" Target="https://emar.energycodes.co.uk/rm/resources/TX_cXuE8VS7EeuGWeSXvTEFcQ" TargetMode="External"/><Relationship Id="rId105" Type="http://schemas.openxmlformats.org/officeDocument/2006/relationships/hyperlink" Target="https://emar.energycodes.co.uk/rm/resources/TX_cXuE8VS7EeuGWeSXvTEFcQ" TargetMode="External"/><Relationship Id="rId312" Type="http://schemas.openxmlformats.org/officeDocument/2006/relationships/hyperlink" Target="https://emar.energycodes.co.uk/rm/resources/TX_cXuE8VS7EeuGWeSXvTEFcQ" TargetMode="External"/><Relationship Id="rId757" Type="http://schemas.openxmlformats.org/officeDocument/2006/relationships/hyperlink" Target="https://emar.energycodes.co.uk/rm/resources/TX_cX2n0VS7EeuGWeSXvTEFcQ" TargetMode="External"/><Relationship Id="rId964" Type="http://schemas.openxmlformats.org/officeDocument/2006/relationships/hyperlink" Target="https://emar.energycodes.co.uk/rm/resources/TX_cXuE8VS7EeuGWeSXvTEFcQ" TargetMode="External"/><Relationship Id="rId1387" Type="http://schemas.openxmlformats.org/officeDocument/2006/relationships/hyperlink" Target="https://emar.energycodes.co.uk/rm/resources/TX_3q1E8ITkEey_HrZmCCtbkA?oslc_config.context=https%3A%2F%2Femar.energycodes.co.uk%2Fgc%2Fconfiguration%2F13" TargetMode="External"/><Relationship Id="rId93" Type="http://schemas.openxmlformats.org/officeDocument/2006/relationships/hyperlink" Target="https://emar.energycodes.co.uk/rm/resources/TX_cYGfcFS7EeuGWeSXvTEFcQ" TargetMode="External"/><Relationship Id="rId189" Type="http://schemas.openxmlformats.org/officeDocument/2006/relationships/hyperlink" Target="https://emar.energycodes.co.uk/rm/resources/TX_DdvyQa1xEeuXQ6cZymewkA" TargetMode="External"/><Relationship Id="rId396" Type="http://schemas.openxmlformats.org/officeDocument/2006/relationships/hyperlink" Target="https://emar.energycodes.co.uk/rm/resources/TX_DeD7Uq1xEeuXQ6cZymewkA" TargetMode="External"/><Relationship Id="rId617" Type="http://schemas.openxmlformats.org/officeDocument/2006/relationships/hyperlink" Target="https://emar.energycodes.co.uk/rm/resources/TX_cYHtmFS7EeuGWeSXvTEFcQ" TargetMode="External"/><Relationship Id="rId824" Type="http://schemas.openxmlformats.org/officeDocument/2006/relationships/hyperlink" Target="https://emar.energycodes.co.uk/rm/resources/TX_DdvyQa1xEeuXQ6cZymewkA" TargetMode="External"/><Relationship Id="rId1247" Type="http://schemas.openxmlformats.org/officeDocument/2006/relationships/hyperlink" Target="https://emar.energycodes.co.uk/rm/resources/TX_cXtd41S7EeuGWeSXvTEFcQ" TargetMode="External"/><Relationship Id="rId1454" Type="http://schemas.openxmlformats.org/officeDocument/2006/relationships/hyperlink" Target="https://emar.energycodes.co.uk/rm/resources/TX_012hlnnQEeyG8IY_NlR-7Q?oslc_config.context=https%3A%2F%2Femar.energycodes.co.uk%2Fgc%2Fconfiguration%2F13" TargetMode="External"/><Relationship Id="rId256" Type="http://schemas.openxmlformats.org/officeDocument/2006/relationships/hyperlink" Target="https://emar.energycodes.co.uk/rm/resources/TX_cXs201S7EeuGWeSXvTEFcQ" TargetMode="External"/><Relationship Id="rId463" Type="http://schemas.openxmlformats.org/officeDocument/2006/relationships/hyperlink" Target="https://emar.energycodes.co.uk/rm/resources/TX_cYIUpVS7EeuGWeSXvTEFcQ" TargetMode="External"/><Relationship Id="rId670" Type="http://schemas.openxmlformats.org/officeDocument/2006/relationships/hyperlink" Target="https://emar.energycodes.co.uk/rm/resources/TX_cX9ViFS7EeuGWeSXvTEFcQ" TargetMode="External"/><Relationship Id="rId1093" Type="http://schemas.openxmlformats.org/officeDocument/2006/relationships/hyperlink" Target="https://emar.energycodes.co.uk/rm/resources/TX_cXzkhVS7EeuGWeSXvTEFcQ" TargetMode="External"/><Relationship Id="rId1107" Type="http://schemas.openxmlformats.org/officeDocument/2006/relationships/hyperlink" Target="https://emar.energycodes.co.uk/rm/resources/TX_cYKJ1VS7EeuGWeSXvTEFcQ" TargetMode="External"/><Relationship Id="rId1314" Type="http://schemas.openxmlformats.org/officeDocument/2006/relationships/hyperlink" Target="https://emar.energycodes.co.uk/rm/resources/TX_cX98kVS7EeuGWeSXvTEFcQ" TargetMode="External"/><Relationship Id="rId116" Type="http://schemas.openxmlformats.org/officeDocument/2006/relationships/hyperlink" Target="https://emar.energycodes.co.uk/rm/resources/TX_cYI7tVS7EeuGWeSXvTEFcQ" TargetMode="External"/><Relationship Id="rId323" Type="http://schemas.openxmlformats.org/officeDocument/2006/relationships/hyperlink" Target="https://emar.energycodes.co.uk/rm/resources/TX_DeQvoa1xEeuXQ6cZymewkA" TargetMode="External"/><Relationship Id="rId530" Type="http://schemas.openxmlformats.org/officeDocument/2006/relationships/hyperlink" Target="https://emar.energycodes.co.uk/rm/resources/TX_cYEDNVS7EeuGWeSXvTEFcQ" TargetMode="External"/><Relationship Id="rId768" Type="http://schemas.openxmlformats.org/officeDocument/2006/relationships/hyperlink" Target="https://emar.energycodes.co.uk/rm/resources/TX_cYGfcFS7EeuGWeSXvTEFcQ" TargetMode="External"/><Relationship Id="rId975" Type="http://schemas.openxmlformats.org/officeDocument/2006/relationships/hyperlink" Target="https://emar.energycodes.co.uk/rm/resources/TX_cXuE8VS7EeuGWeSXvTEFcQ" TargetMode="External"/><Relationship Id="rId1160" Type="http://schemas.openxmlformats.org/officeDocument/2006/relationships/hyperlink" Target="https://emar.energycodes.co.uk/rm/resources/TX_Dc7S561xEeuXQ6cZymewkA" TargetMode="External"/><Relationship Id="rId1398" Type="http://schemas.openxmlformats.org/officeDocument/2006/relationships/hyperlink" Target="https://emar.energycodes.co.uk/rm/resources/TX_1lVW1v9HEeucfNymoP8LZw" TargetMode="External"/><Relationship Id="rId20" Type="http://schemas.openxmlformats.org/officeDocument/2006/relationships/hyperlink" Target="https://emar.energycodes.co.uk/rm/resources/TX_cXwhN1S7EeuGWeSXvTEFcQ" TargetMode="External"/><Relationship Id="rId628" Type="http://schemas.openxmlformats.org/officeDocument/2006/relationships/hyperlink" Target="https://emar.energycodes.co.uk/rm/resources/TX_DeD7Uq1xEeuXQ6cZymewkA" TargetMode="External"/><Relationship Id="rId835" Type="http://schemas.openxmlformats.org/officeDocument/2006/relationships/hyperlink" Target="https://emar.energycodes.co.uk/rm/resources/TX_Dc9vIq1xEeuXQ6cZymewkA" TargetMode="External"/><Relationship Id="rId1258" Type="http://schemas.openxmlformats.org/officeDocument/2006/relationships/hyperlink" Target="https://emar.energycodes.co.uk/rm/resources/TX_DeIz0K1xEeuXQ6cZymewkA" TargetMode="External"/><Relationship Id="rId1465" Type="http://schemas.openxmlformats.org/officeDocument/2006/relationships/hyperlink" Target="https://emar.energycodes.co.uk/rm/resources/TX_cXtd41S7EeuGWeSXvTEFcQ" TargetMode="External"/><Relationship Id="rId267" Type="http://schemas.openxmlformats.org/officeDocument/2006/relationships/hyperlink" Target="https://emar.energycodes.co.uk/rm/resources/TX_cYIUpVS7EeuGWeSXvTEFcQ" TargetMode="External"/><Relationship Id="rId474" Type="http://schemas.openxmlformats.org/officeDocument/2006/relationships/hyperlink" Target="https://emar.energycodes.co.uk/rm/resources/TX_cYHtmFS7EeuGWeSXvTEFcQ" TargetMode="External"/><Relationship Id="rId1020" Type="http://schemas.openxmlformats.org/officeDocument/2006/relationships/hyperlink" Target="https://emar.energycodes.co.uk/rm/resources/TX_DeD7Uq1xEeuXQ6cZymewkA" TargetMode="External"/><Relationship Id="rId1118" Type="http://schemas.openxmlformats.org/officeDocument/2006/relationships/hyperlink" Target="https://emar.energycodes.co.uk/rm/resources/TX_cX6SMVS7EeuGWeSXvTEFcQ" TargetMode="External"/><Relationship Id="rId1325" Type="http://schemas.openxmlformats.org/officeDocument/2006/relationships/hyperlink" Target="https://emar.energycodes.co.uk/rm/resources/TX_cXs201S7EeuGWeSXvTEFcQ" TargetMode="External"/><Relationship Id="rId127" Type="http://schemas.openxmlformats.org/officeDocument/2006/relationships/hyperlink" Target="https://emar.energycodes.co.uk/rm/resources/TX_cYIUpVS7EeuGWeSXvTEFcQ" TargetMode="External"/><Relationship Id="rId681" Type="http://schemas.openxmlformats.org/officeDocument/2006/relationships/hyperlink" Target="https://emar.energycodes.co.uk/rm/resources/TX_cYHtmFS7EeuGWeSXvTEFcQ" TargetMode="External"/><Relationship Id="rId779" Type="http://schemas.openxmlformats.org/officeDocument/2006/relationships/hyperlink" Target="https://emar.energycodes.co.uk/rm/resources/TX_cXtd41S7EeuGWeSXvTEFcQ" TargetMode="External"/><Relationship Id="rId902" Type="http://schemas.openxmlformats.org/officeDocument/2006/relationships/hyperlink" Target="https://emar.energycodes.co.uk/rm/resources/TX_DdMYoa1xEeuXQ6cZymewkA" TargetMode="External"/><Relationship Id="rId986" Type="http://schemas.openxmlformats.org/officeDocument/2006/relationships/hyperlink" Target="https://emar.energycodes.co.uk/rm/resources/TX_3njfMG6CEeyEpfUZItAeag" TargetMode="External"/><Relationship Id="rId31" Type="http://schemas.openxmlformats.org/officeDocument/2006/relationships/hyperlink" Target="https://emar.energycodes.co.uk/rm/resources/TX_cXuE8VS7EeuGWeSXvTEFcQ" TargetMode="External"/><Relationship Id="rId334" Type="http://schemas.openxmlformats.org/officeDocument/2006/relationships/hyperlink" Target="https://emar.energycodes.co.uk/rm/resources/TX_Dd144K1xEeuXQ6cZymewkA" TargetMode="External"/><Relationship Id="rId541" Type="http://schemas.openxmlformats.org/officeDocument/2006/relationships/hyperlink" Target="https://emar.energycodes.co.uk/rm/resources/TX_cYHtmFS7EeuGWeSXvTEFcQ" TargetMode="External"/><Relationship Id="rId639" Type="http://schemas.openxmlformats.org/officeDocument/2006/relationships/hyperlink" Target="https://emar.energycodes.co.uk/rm/resources/TX_cYFRWVS7EeuGWeSXvTEFcQ" TargetMode="External"/><Relationship Id="rId1171" Type="http://schemas.openxmlformats.org/officeDocument/2006/relationships/hyperlink" Target="https://emar.energycodes.co.uk/rm/resources/TX_DeD7Uq1xEeuXQ6cZymewkA" TargetMode="External"/><Relationship Id="rId1269" Type="http://schemas.openxmlformats.org/officeDocument/2006/relationships/hyperlink" Target="https://emar.energycodes.co.uk/rm/resources/TX_cXs201S7EeuGWeSXvTEFcQ" TargetMode="External"/><Relationship Id="rId1476" Type="http://schemas.openxmlformats.org/officeDocument/2006/relationships/theme" Target="theme/theme1.xml"/><Relationship Id="rId180" Type="http://schemas.openxmlformats.org/officeDocument/2006/relationships/hyperlink" Target="https://emar.energycodes.co.uk/rm/resources/TX_DdvyQa1xEeuXQ6cZymewkA" TargetMode="External"/><Relationship Id="rId278" Type="http://schemas.openxmlformats.org/officeDocument/2006/relationships/hyperlink" Target="https://emar.energycodes.co.uk/rm/resources/TX_cX98kVS7EeuGWeSXvTEFcQ?oslc_config.context=https://emar.energycodes.co.uk/gc/configuration/7" TargetMode="External"/><Relationship Id="rId401" Type="http://schemas.openxmlformats.org/officeDocument/2006/relationships/hyperlink" Target="https://emar.energycodes.co.uk/rm/resources/TX_DeQvoa1xEeuXQ6cZymewkA" TargetMode="External"/><Relationship Id="rId846" Type="http://schemas.openxmlformats.org/officeDocument/2006/relationships/hyperlink" Target="https://emar.energycodes.co.uk/rm/resources/TX_DeD7Uq1xEeuXQ6cZymewkA" TargetMode="External"/><Relationship Id="rId1031" Type="http://schemas.openxmlformats.org/officeDocument/2006/relationships/hyperlink" Target="https://emar.energycodes.co.uk/rm/resources/TX_cYC1EFS7EeuGWeSXvTEFcQ" TargetMode="External"/><Relationship Id="rId1129" Type="http://schemas.openxmlformats.org/officeDocument/2006/relationships/hyperlink" Target="https://emar.energycodes.co.uk/rm/resources/TX_DeD7Uq1xEeuXQ6cZymewkA" TargetMode="External"/><Relationship Id="rId485" Type="http://schemas.openxmlformats.org/officeDocument/2006/relationships/hyperlink" Target="https://emar.energycodes.co.uk/rm/resources/TX_cXs201S7EeuGWeSXvTEFcQ" TargetMode="External"/><Relationship Id="rId692" Type="http://schemas.openxmlformats.org/officeDocument/2006/relationships/hyperlink" Target="https://emar.energycodes.co.uk/rm/resources/TX_cYEDNVS7EeuGWeSXvTEFcQ" TargetMode="External"/><Relationship Id="rId706" Type="http://schemas.openxmlformats.org/officeDocument/2006/relationships/hyperlink" Target="https://emar.energycodes.co.uk/rm/resources/TX_01FFgHnQEeyG8IY_NlR-7Q?oslc_config.context=https%3A%2F%2Femar.energycodes.co.uk%2Fgc%2Fconfiguration%2F13" TargetMode="External"/><Relationship Id="rId913" Type="http://schemas.openxmlformats.org/officeDocument/2006/relationships/hyperlink" Target="https://emar.energycodes.co.uk/rm/resources/TX_DdMYoa1xEeuXQ6cZymewkA" TargetMode="External"/><Relationship Id="rId1336" Type="http://schemas.openxmlformats.org/officeDocument/2006/relationships/hyperlink" Target="https://emar.energycodes.co.uk/rm/resources/TX_cX98kVS7EeuGWeSXvTEFcQ" TargetMode="External"/><Relationship Id="rId42" Type="http://schemas.openxmlformats.org/officeDocument/2006/relationships/hyperlink" Target="https://emar.energycodes.co.uk/rm/resources/TX_cYDcIlS7EeuGWeSXvTEFcQ" TargetMode="External"/><Relationship Id="rId138" Type="http://schemas.openxmlformats.org/officeDocument/2006/relationships/hyperlink" Target="https://emar.energycodes.co.uk/rm/resources/TX_cXs201S7EeuGWeSXvTEFcQ" TargetMode="External"/><Relationship Id="rId345" Type="http://schemas.openxmlformats.org/officeDocument/2006/relationships/hyperlink" Target="https://emar.energycodes.co.uk/rm/resources/TX_DeQvoa1xEeuXQ6cZymewkA" TargetMode="External"/><Relationship Id="rId552" Type="http://schemas.openxmlformats.org/officeDocument/2006/relationships/hyperlink" Target="https://emar.energycodes.co.uk/rm/resources/TX_cXtd41S7EeuGWeSXvTEFcQ" TargetMode="External"/><Relationship Id="rId997" Type="http://schemas.openxmlformats.org/officeDocument/2006/relationships/hyperlink" Target="https://emar.energycodes.co.uk/rm/resources/TX_cYKJ0VS7EeuGWeSXvTEFcQ" TargetMode="External"/><Relationship Id="rId1182" Type="http://schemas.openxmlformats.org/officeDocument/2006/relationships/hyperlink" Target="https://emar.energycodes.co.uk/rm/resources/TX_cXwhN1S7EeuGWeSXvTEFcQ" TargetMode="External"/><Relationship Id="rId1403" Type="http://schemas.openxmlformats.org/officeDocument/2006/relationships/hyperlink" Target="https://emar.energycodes.co.uk/rm/resources/TX_Dd3uEa1xEeuXQ6cZymewkA" TargetMode="External"/><Relationship Id="rId191" Type="http://schemas.openxmlformats.org/officeDocument/2006/relationships/hyperlink" Target="https://emar.energycodes.co.uk/rm/resources/TX_DeD7Uq1xEeuXQ6cZymewkA" TargetMode="External"/><Relationship Id="rId205" Type="http://schemas.openxmlformats.org/officeDocument/2006/relationships/hyperlink" Target="https://emar.energycodes.co.uk/rm/resources/TX_cXuE8VS7EeuGWeSXvTEFcQ" TargetMode="External"/><Relationship Id="rId412" Type="http://schemas.openxmlformats.org/officeDocument/2006/relationships/hyperlink" Target="https://emar.energycodes.co.uk/rm/resources/TX_cXs201S7EeuGWeSXvTEFcQ" TargetMode="External"/><Relationship Id="rId857" Type="http://schemas.openxmlformats.org/officeDocument/2006/relationships/hyperlink" Target="https://emar.energycodes.co.uk/rm/resources/TX_DeD7Uq1xEeuXQ6cZymewkA" TargetMode="External"/><Relationship Id="rId1042" Type="http://schemas.openxmlformats.org/officeDocument/2006/relationships/hyperlink" Target="https://emar.energycodes.co.uk/rm/resources/TX_DdMYoa1xEeuXQ6cZymewkA" TargetMode="External"/><Relationship Id="rId289" Type="http://schemas.openxmlformats.org/officeDocument/2006/relationships/hyperlink" Target="https://emar.energycodes.co.uk/rm/resources/TX_cX98kVS7EeuGWeSXvTEFcQ?oslc_config.context=https://emar.energycodes.co.uk/gc/configuration/7" TargetMode="External"/><Relationship Id="rId496" Type="http://schemas.openxmlformats.org/officeDocument/2006/relationships/hyperlink" Target="https://emar.energycodes.co.uk/rm/resources/TX_cYFRWVS7EeuGWeSXvTEFcQ" TargetMode="External"/><Relationship Id="rId717" Type="http://schemas.openxmlformats.org/officeDocument/2006/relationships/hyperlink" Target="https://emar.energycodes.co.uk/rm/resources/TX_cYIUpVS7EeuGWeSXvTEFcQ" TargetMode="External"/><Relationship Id="rId924" Type="http://schemas.openxmlformats.org/officeDocument/2006/relationships/hyperlink" Target="https://emar.energycodes.co.uk/rm/resources/TX_cYIUpVS7EeuGWeSXvTEFcQ" TargetMode="External"/><Relationship Id="rId1347" Type="http://schemas.openxmlformats.org/officeDocument/2006/relationships/hyperlink" Target="https://emar.energycodes.co.uk/rm/resources/TX_cX2AxVS7EeuGWeSXvTEFcQ" TargetMode="External"/><Relationship Id="rId53" Type="http://schemas.openxmlformats.org/officeDocument/2006/relationships/hyperlink" Target="https://emar.energycodes.co.uk/rm/resources/TX_cYIUpVS7EeuGWeSXvTEFcQ" TargetMode="External"/><Relationship Id="rId149" Type="http://schemas.openxmlformats.org/officeDocument/2006/relationships/hyperlink" Target="https://emar.energycodes.co.uk/rm/resources/TX_cYIUpVS7EeuGWeSXvTEFcQ" TargetMode="External"/><Relationship Id="rId356" Type="http://schemas.openxmlformats.org/officeDocument/2006/relationships/hyperlink" Target="https://emar.energycodes.co.uk/rm/resources/TX_cYIUpVS7EeuGWeSXvTEFcQ" TargetMode="External"/><Relationship Id="rId563" Type="http://schemas.openxmlformats.org/officeDocument/2006/relationships/hyperlink" Target="https://emar.energycodes.co.uk/rm/resources/TX_cXtd41S7EeuGWeSXvTEFcQ" TargetMode="External"/><Relationship Id="rId770" Type="http://schemas.openxmlformats.org/officeDocument/2006/relationships/hyperlink" Target="https://emar.energycodes.co.uk/rm/resources/TX_cYMmEFS7EeuGWeSXvTEFcQ" TargetMode="External"/><Relationship Id="rId1193" Type="http://schemas.openxmlformats.org/officeDocument/2006/relationships/hyperlink" Target="https://emar.energycodes.co.uk/rm/resources/TX_cYIUpVS7EeuGWeSXvTEFcQ" TargetMode="External"/><Relationship Id="rId1207" Type="http://schemas.openxmlformats.org/officeDocument/2006/relationships/hyperlink" Target="https://emar.energycodes.co.uk/rm/resources/TX_cX98kVS7EeuGWeSXvTEFcQ" TargetMode="External"/><Relationship Id="rId1414" Type="http://schemas.openxmlformats.org/officeDocument/2006/relationships/hyperlink" Target="https://emar.energycodes.co.uk/rm/resources/TX_cX98kVS7EeuGWeSXvTEFcQ" TargetMode="External"/><Relationship Id="rId216" Type="http://schemas.openxmlformats.org/officeDocument/2006/relationships/hyperlink" Target="https://emar.energycodes.co.uk/rm/resources/TX_cYIUpVS7EeuGWeSXvTEFcQ" TargetMode="External"/><Relationship Id="rId423" Type="http://schemas.openxmlformats.org/officeDocument/2006/relationships/hyperlink" Target="https://emar.energycodes.co.uk/rm/resources/TX_cYFRWVS7EeuGWeSXvTEFcQ" TargetMode="External"/><Relationship Id="rId868" Type="http://schemas.openxmlformats.org/officeDocument/2006/relationships/hyperlink" Target="https://emar.energycodes.co.uk/rm/resources/TX_DeD7Uq1xEeuXQ6cZymewkA" TargetMode="External"/><Relationship Id="rId1053" Type="http://schemas.openxmlformats.org/officeDocument/2006/relationships/hyperlink" Target="https://emar.energycodes.co.uk/rm/resources/TX_cXtd41S7EeuGWeSXvTEFcQ" TargetMode="External"/><Relationship Id="rId1260" Type="http://schemas.openxmlformats.org/officeDocument/2006/relationships/hyperlink" Target="https://emar.energycodes.co.uk/rm/resources/TX_cX98kVS7EeuGWeSXvTEFcQ" TargetMode="External"/><Relationship Id="rId630" Type="http://schemas.openxmlformats.org/officeDocument/2006/relationships/hyperlink" Target="https://emar.energycodes.co.uk/rm/resources/TX_DdvyQa1xEeuXQ6cZymewkA" TargetMode="External"/><Relationship Id="rId728" Type="http://schemas.openxmlformats.org/officeDocument/2006/relationships/hyperlink" Target="https://emar.energycodes.co.uk/rm/resources/TX_cXzkhVS7EeuGWeSXvTEFcQ" TargetMode="External"/><Relationship Id="rId935" Type="http://schemas.openxmlformats.org/officeDocument/2006/relationships/hyperlink" Target="https://emar.energycodes.co.uk/rm/resources/TX_cYGfcFS7EeuGWeSXvTEFcQ" TargetMode="External"/><Relationship Id="rId1358" Type="http://schemas.openxmlformats.org/officeDocument/2006/relationships/hyperlink" Target="https://emar.energycodes.co.uk/rm/resources/TX_cXuE8VS7EeuGWeSXvTEFcQ" TargetMode="External"/><Relationship Id="rId64" Type="http://schemas.openxmlformats.org/officeDocument/2006/relationships/hyperlink" Target="https://emar.energycodes.co.uk/rm/resources/TX_DeD7Uq1xEeuXQ6cZymewkA" TargetMode="External"/><Relationship Id="rId367" Type="http://schemas.openxmlformats.org/officeDocument/2006/relationships/hyperlink" Target="https://emar.energycodes.co.uk/rm/resources/TX_cX98kVS7EeuGWeSXvTEFcQ" TargetMode="External"/><Relationship Id="rId574" Type="http://schemas.openxmlformats.org/officeDocument/2006/relationships/hyperlink" Target="https://emar.energycodes.co.uk/rm/resources/TX_DeQvoa1xEeuXQ6cZymewkA" TargetMode="External"/><Relationship Id="rId1120" Type="http://schemas.openxmlformats.org/officeDocument/2006/relationships/hyperlink" Target="https://emar.energycodes.co.uk/rm/resources/TX_cXuE8VS7EeuGWeSXvTEFcQ" TargetMode="External"/><Relationship Id="rId1218" Type="http://schemas.openxmlformats.org/officeDocument/2006/relationships/hyperlink" Target="https://emar.energycodes.co.uk/rm/resources/TX_cYFRWVS7EeuGWeSXvTEFcQ" TargetMode="External"/><Relationship Id="rId1425" Type="http://schemas.openxmlformats.org/officeDocument/2006/relationships/hyperlink" Target="https://emar.energycodes.co.uk/rm/resources/TX_cXs201S7EeuGWeSXvTEFcQ" TargetMode="External"/><Relationship Id="rId227" Type="http://schemas.openxmlformats.org/officeDocument/2006/relationships/hyperlink" Target="https://emar.energycodes.co.uk/rm/resources/TX_cXs201S7EeuGWeSXvTEFcQ" TargetMode="External"/><Relationship Id="rId781" Type="http://schemas.openxmlformats.org/officeDocument/2006/relationships/hyperlink" Target="https://emar.energycodes.co.uk/rm/resources/TX_cXy9clS7EeuGWeSXvTEFcQ" TargetMode="External"/><Relationship Id="rId879" Type="http://schemas.openxmlformats.org/officeDocument/2006/relationships/hyperlink" Target="https://emar.energycodes.co.uk/rm/resources/TX_01f8QHnQEeyG8IY_NlR-7Q?oslc_config.context=https%3A%2F%2Femar.energycodes.co.uk%2Fgc%2Fconfiguration%2F13" TargetMode="External"/><Relationship Id="rId434" Type="http://schemas.openxmlformats.org/officeDocument/2006/relationships/hyperlink" Target="https://emar.energycodes.co.uk/rm/resources/TX_cXpzhVS7EeuGWeSXvTEFcQ" TargetMode="External"/><Relationship Id="rId641" Type="http://schemas.openxmlformats.org/officeDocument/2006/relationships/hyperlink" Target="https://emar.energycodes.co.uk/rm/resources/TX_DdvyQa1xEeuXQ6cZymewkA" TargetMode="External"/><Relationship Id="rId739" Type="http://schemas.openxmlformats.org/officeDocument/2006/relationships/hyperlink" Target="https://emar.energycodes.co.uk/rm/resources/TX_cXuE8VS7EeuGWeSXvTEFcQ" TargetMode="External"/><Relationship Id="rId1064" Type="http://schemas.openxmlformats.org/officeDocument/2006/relationships/hyperlink" Target="https://emar.energycodes.co.uk/rm/resources/TX_cXtd41S7EeuGWeSXvTEFcQ" TargetMode="External"/><Relationship Id="rId1271" Type="http://schemas.openxmlformats.org/officeDocument/2006/relationships/hyperlink" Target="https://emar.energycodes.co.uk/rm/resources/TX_cXuE8VS7EeuGWeSXvTEFcQ" TargetMode="External"/><Relationship Id="rId1369" Type="http://schemas.openxmlformats.org/officeDocument/2006/relationships/hyperlink" Target="https://emar.energycodes.co.uk/rm/resources/TX_cXs201S7EeuGWeSXvTEFcQ" TargetMode="External"/><Relationship Id="rId280" Type="http://schemas.openxmlformats.org/officeDocument/2006/relationships/hyperlink" Target="https://emar.energycodes.co.uk/rm/resources/TX_1lRFaf9HEeucfNymoP8LZw" TargetMode="External"/><Relationship Id="rId501" Type="http://schemas.openxmlformats.org/officeDocument/2006/relationships/hyperlink" Target="https://emar.energycodes.co.uk/rm/resources/TX_cXtd41S7EeuGWeSXvTEFcQ" TargetMode="External"/><Relationship Id="rId946" Type="http://schemas.openxmlformats.org/officeDocument/2006/relationships/hyperlink" Target="https://emar.energycodes.co.uk/rm/resources/TX_DdTGU61xEeuXQ6cZymewkA" TargetMode="External"/><Relationship Id="rId1131" Type="http://schemas.openxmlformats.org/officeDocument/2006/relationships/hyperlink" Target="https://emar.energycodes.co.uk/rm/resources/TX_cX98kVS7EeuGWeSXvTEFcQ" TargetMode="External"/><Relationship Id="rId1229" Type="http://schemas.openxmlformats.org/officeDocument/2006/relationships/hyperlink" Target="https://emar.energycodes.co.uk/rm/resources/TX_cX98kVS7EeuGWeSXvTEFcQ" TargetMode="External"/><Relationship Id="rId75" Type="http://schemas.openxmlformats.org/officeDocument/2006/relationships/hyperlink" Target="https://emar.energycodes.co.uk/rm/resources/TX_cYI7s1S7EeuGWeSXvTEFcQ" TargetMode="External"/><Relationship Id="rId140" Type="http://schemas.openxmlformats.org/officeDocument/2006/relationships/hyperlink" Target="https://emar.energycodes.co.uk/rm/resources/TX_cXtd41S7EeuGWeSXvTEFcQ" TargetMode="External"/><Relationship Id="rId378" Type="http://schemas.openxmlformats.org/officeDocument/2006/relationships/hyperlink" Target="https://emar.energycodes.co.uk/rm/resources/TX_cXs201S7EeuGWeSXvTEFcQ" TargetMode="External"/><Relationship Id="rId585" Type="http://schemas.openxmlformats.org/officeDocument/2006/relationships/hyperlink" Target="https://emar.energycodes.co.uk/rm/resources/TX_cXtd41S7EeuGWeSXvTEFcQ" TargetMode="External"/><Relationship Id="rId792" Type="http://schemas.openxmlformats.org/officeDocument/2006/relationships/hyperlink" Target="https://emar.energycodes.co.uk/rm/resources/TX_cXtd41S7EeuGWeSXvTEFcQ" TargetMode="External"/><Relationship Id="rId806" Type="http://schemas.openxmlformats.org/officeDocument/2006/relationships/hyperlink" Target="https://emar.energycodes.co.uk/rm/resources/TX_DdTGU61xEeuXQ6cZymewkA" TargetMode="External"/><Relationship Id="rId1436" Type="http://schemas.openxmlformats.org/officeDocument/2006/relationships/hyperlink" Target="https://emar.energycodes.co.uk/rm/resources/TX_cX98kVS7EeuGWeSXvTEFcQ" TargetMode="External"/><Relationship Id="rId6" Type="http://schemas.openxmlformats.org/officeDocument/2006/relationships/numbering" Target="numbering.xml"/><Relationship Id="rId238" Type="http://schemas.openxmlformats.org/officeDocument/2006/relationships/hyperlink" Target="https://emar.energycodes.co.uk/rm/resources/TX_cX98kVS7EeuGWeSXvTEFcQ" TargetMode="External"/><Relationship Id="rId445" Type="http://schemas.openxmlformats.org/officeDocument/2006/relationships/hyperlink" Target="https://emar.energycodes.co.uk/rm/resources/TX_cXuE8VS7EeuGWeSXvTEFcQ" TargetMode="External"/><Relationship Id="rId652" Type="http://schemas.openxmlformats.org/officeDocument/2006/relationships/hyperlink" Target="https://emar.energycodes.co.uk/rm/resources/TX_cYHtmFS7EeuGWeSXvTEFcQ" TargetMode="External"/><Relationship Id="rId1075" Type="http://schemas.openxmlformats.org/officeDocument/2006/relationships/hyperlink" Target="https://emar.energycodes.co.uk/rm/resources/TX_1lXMA_9HEeucfNymoP8LZw" TargetMode="External"/><Relationship Id="rId1282" Type="http://schemas.openxmlformats.org/officeDocument/2006/relationships/hyperlink" Target="https://emar.energycodes.co.uk/rm/resources/TX_DdpEma1xEeuXQ6cZymewkA" TargetMode="External"/><Relationship Id="rId291" Type="http://schemas.openxmlformats.org/officeDocument/2006/relationships/hyperlink" Target="https://emar.energycodes.co.uk/rm/resources/TX_cYHGglS7EeuGWeSXvTEFcQ?oslc_config.context=https://emar.energycodes.co.uk/gc/configuration/7" TargetMode="External"/><Relationship Id="rId305" Type="http://schemas.openxmlformats.org/officeDocument/2006/relationships/hyperlink" Target="https://emar.energycodes.co.uk/rm/resources/TX_DdEc0a1xEeuXQ6cZymewkA" TargetMode="External"/><Relationship Id="rId512" Type="http://schemas.openxmlformats.org/officeDocument/2006/relationships/hyperlink" Target="https://emar.energycodes.co.uk/rm/resources/TX_cX4dB1S7EeuGWeSXvTEFcQ" TargetMode="External"/><Relationship Id="rId957" Type="http://schemas.openxmlformats.org/officeDocument/2006/relationships/hyperlink" Target="https://emar.energycodes.co.uk/rm/resources/TX_DdvyQa1xEeuXQ6cZymewkA" TargetMode="External"/><Relationship Id="rId1142" Type="http://schemas.openxmlformats.org/officeDocument/2006/relationships/hyperlink" Target="https://emar.energycodes.co.uk/rm/resources/TX_cYA_5lS7EeuGWeSXvTEFcQ" TargetMode="External"/><Relationship Id="rId86" Type="http://schemas.openxmlformats.org/officeDocument/2006/relationships/hyperlink" Target="https://emar.energycodes.co.uk/rm/resources/TX_DeD7Uq1xEeuXQ6cZymewkA" TargetMode="External"/><Relationship Id="rId151" Type="http://schemas.openxmlformats.org/officeDocument/2006/relationships/hyperlink" Target="https://emar.energycodes.co.uk/rm/resources/TX_cYI7tVS7EeuGWeSXvTEFcQ" TargetMode="External"/><Relationship Id="rId389" Type="http://schemas.openxmlformats.org/officeDocument/2006/relationships/hyperlink" Target="https://emar.energycodes.co.uk/rm/resources/TX_DdvyQa1xEeuXQ6cZymewkA" TargetMode="External"/><Relationship Id="rId596" Type="http://schemas.openxmlformats.org/officeDocument/2006/relationships/hyperlink" Target="https://emar.energycodes.co.uk/rm/resources/TX_cX0LlVS7EeuGWeSXvTEFcQ" TargetMode="External"/><Relationship Id="rId817" Type="http://schemas.openxmlformats.org/officeDocument/2006/relationships/hyperlink" Target="https://emar.energycodes.co.uk/rm/resources/TX_DeQvoa1xEeuXQ6cZymewkA" TargetMode="External"/><Relationship Id="rId1002" Type="http://schemas.openxmlformats.org/officeDocument/2006/relationships/hyperlink" Target="https://emar.energycodes.co.uk/rm/resources/TX_DdvyQa1xEeuXQ6cZymewkA" TargetMode="External"/><Relationship Id="rId1447" Type="http://schemas.openxmlformats.org/officeDocument/2006/relationships/hyperlink" Target="https://emar.energycodes.co.uk/rm/resources/TX_cX98kVS7EeuGWeSXvTEFcQ" TargetMode="External"/><Relationship Id="rId249" Type="http://schemas.openxmlformats.org/officeDocument/2006/relationships/hyperlink" Target="https://emar.energycodes.co.uk/rm/resources/TX_cXuE8VS7EeuGWeSXvTEFcQ" TargetMode="External"/><Relationship Id="rId456" Type="http://schemas.openxmlformats.org/officeDocument/2006/relationships/hyperlink" Target="https://emar.energycodes.co.uk/rm/resources/TX_DdvyQa1xEeuXQ6cZymewkA" TargetMode="External"/><Relationship Id="rId663" Type="http://schemas.openxmlformats.org/officeDocument/2006/relationships/hyperlink" Target="https://emar.energycodes.co.uk/rm/resources/TX_cXuE8VS7EeuGWeSXvTEFcQ" TargetMode="External"/><Relationship Id="rId870" Type="http://schemas.openxmlformats.org/officeDocument/2006/relationships/hyperlink" Target="https://emar.energycodes.co.uk/rm/resources/TX_cYHtlVS7EeuGWeSXvTEFcQ" TargetMode="External"/><Relationship Id="rId1086" Type="http://schemas.openxmlformats.org/officeDocument/2006/relationships/hyperlink" Target="https://emar.energycodes.co.uk/rm/resources/TX_cX0yplS7EeuGWeSXvTEFcQ" TargetMode="External"/><Relationship Id="rId1293" Type="http://schemas.openxmlformats.org/officeDocument/2006/relationships/hyperlink" Target="https://emar.energycodes.co.uk/rm/resources/TX_cYIUpVS7EeuGWeSXvTEFcQ" TargetMode="External"/><Relationship Id="rId1307" Type="http://schemas.openxmlformats.org/officeDocument/2006/relationships/hyperlink" Target="https://emar.energycodes.co.uk/rm/resources/TX_1jSIZf9HEeucfNymoP8LZw" TargetMode="External"/><Relationship Id="rId13" Type="http://schemas.openxmlformats.org/officeDocument/2006/relationships/header" Target="header2.xml"/><Relationship Id="rId109" Type="http://schemas.openxmlformats.org/officeDocument/2006/relationships/hyperlink" Target="https://emar.energycodes.co.uk/rm/resources/TX_cYKJ0VS7EeuGWeSXvTEFcQ" TargetMode="External"/><Relationship Id="rId316" Type="http://schemas.openxmlformats.org/officeDocument/2006/relationships/hyperlink" Target="https://emar.energycodes.co.uk/rm/resources/TX_cYIUpVS7EeuGWeSXvTEFcQ" TargetMode="External"/><Relationship Id="rId523" Type="http://schemas.openxmlformats.org/officeDocument/2006/relationships/hyperlink" Target="https://emar.energycodes.co.uk/rm/resources/TX_cXuE8VS7EeuGWeSXvTEFcQ" TargetMode="External"/><Relationship Id="rId968" Type="http://schemas.openxmlformats.org/officeDocument/2006/relationships/hyperlink" Target="https://emar.energycodes.co.uk/rm/resources/TX_DdMYoa1xEeuXQ6cZymewkA" TargetMode="External"/><Relationship Id="rId1153" Type="http://schemas.openxmlformats.org/officeDocument/2006/relationships/hyperlink" Target="https://emar.energycodes.co.uk/rm/resources/TX_DdEc0a1xEeuXQ6cZymewkA" TargetMode="External"/><Relationship Id="rId97" Type="http://schemas.openxmlformats.org/officeDocument/2006/relationships/hyperlink" Target="https://emar.energycodes.co.uk/rm/resources/TX_cYHGhVS7EeuGWeSXvTEFcQ" TargetMode="External"/><Relationship Id="rId730" Type="http://schemas.openxmlformats.org/officeDocument/2006/relationships/hyperlink" Target="https://emar.energycodes.co.uk/rm/resources/TX_cXs201S7EeuGWeSXvTEFcQ" TargetMode="External"/><Relationship Id="rId828" Type="http://schemas.openxmlformats.org/officeDocument/2006/relationships/hyperlink" Target="https://emar.energycodes.co.uk/rm/resources/TX_DeQvoa1xEeuXQ6cZymewkA" TargetMode="External"/><Relationship Id="rId1013" Type="http://schemas.openxmlformats.org/officeDocument/2006/relationships/hyperlink" Target="https://emar.energycodes.co.uk/rm/resources/TX_DeD7Uq1xEeuXQ6cZymewkA" TargetMode="External"/><Relationship Id="rId1360" Type="http://schemas.openxmlformats.org/officeDocument/2006/relationships/hyperlink" Target="https://emar.energycodes.co.uk/rm/resources/TX_cX98kVS7EeuGWeSXvTEFcQ" TargetMode="External"/><Relationship Id="rId1458" Type="http://schemas.openxmlformats.org/officeDocument/2006/relationships/hyperlink" Target="https://emar.energycodes.co.uk/rm/resources/TX_012hlnnQEeyG8IY_NlR-7Q?oslc_config.context=https%3A%2F%2Femar.energycodes.co.uk%2Fgc%2Fconfiguration%2F13" TargetMode="External"/><Relationship Id="rId162" Type="http://schemas.openxmlformats.org/officeDocument/2006/relationships/hyperlink" Target="https://emar.energycodes.co.uk/rm/resources/TX_cYFRWVS7EeuGWeSXvTEFcQ" TargetMode="External"/><Relationship Id="rId467" Type="http://schemas.openxmlformats.org/officeDocument/2006/relationships/hyperlink" Target="https://emar.energycodes.co.uk/rm/resources/TX_cYIUpVS7EeuGWeSXvTEFcQ" TargetMode="External"/><Relationship Id="rId1097" Type="http://schemas.openxmlformats.org/officeDocument/2006/relationships/hyperlink" Target="https://emar.energycodes.co.uk/rm/resources/TX_cX6SMVS7EeuGWeSXvTEFcQ" TargetMode="External"/><Relationship Id="rId1220" Type="http://schemas.openxmlformats.org/officeDocument/2006/relationships/hyperlink" Target="https://emar.energycodes.co.uk/rm/resources/TX_DdvyQa1xEeuXQ6cZymewkA" TargetMode="External"/><Relationship Id="rId1318" Type="http://schemas.openxmlformats.org/officeDocument/2006/relationships/hyperlink" Target="https://emar.energycodes.co.uk/rm/resources/TX_cXs201S7EeuGWeSXvTEFcQ" TargetMode="External"/><Relationship Id="rId674" Type="http://schemas.openxmlformats.org/officeDocument/2006/relationships/hyperlink" Target="https://emar.energycodes.co.uk/rm/resources/TX_cX9ViFS7EeuGWeSXvTEFcQ" TargetMode="External"/><Relationship Id="rId881" Type="http://schemas.openxmlformats.org/officeDocument/2006/relationships/hyperlink" Target="https://emar.energycodes.co.uk/rm/resources/TX_cX7gVlS7EeuGWeSXvTEFcQ" TargetMode="External"/><Relationship Id="rId979" Type="http://schemas.openxmlformats.org/officeDocument/2006/relationships/hyperlink" Target="http://www.voa.gov.uk/council_tax/" TargetMode="External"/><Relationship Id="rId24" Type="http://schemas.openxmlformats.org/officeDocument/2006/relationships/hyperlink" Target="https://emar.energycodes.co.uk/rm/resources/TX_cXv6JFS7EeuGWeSXvTEFcQ" TargetMode="External"/><Relationship Id="rId327" Type="http://schemas.openxmlformats.org/officeDocument/2006/relationships/hyperlink" Target="https://emar.energycodes.co.uk/rm/resources/TX_cX2n0VS7EeuGWeSXvTEFcQ" TargetMode="External"/><Relationship Id="rId534" Type="http://schemas.openxmlformats.org/officeDocument/2006/relationships/hyperlink" Target="https://emar.energycodes.co.uk/rm/resources/TX_cX7gVlS7EeuGWeSXvTEFcQ" TargetMode="External"/><Relationship Id="rId741" Type="http://schemas.openxmlformats.org/officeDocument/2006/relationships/hyperlink" Target="https://emar.energycodes.co.uk/rm/resources/TX_cYIUpVS7EeuGWeSXvTEFcQ" TargetMode="External"/><Relationship Id="rId839" Type="http://schemas.openxmlformats.org/officeDocument/2006/relationships/hyperlink" Target="https://emar.energycodes.co.uk/rm/resources/TX_DdvyQa1xEeuXQ6cZymewkA" TargetMode="External"/><Relationship Id="rId1164" Type="http://schemas.openxmlformats.org/officeDocument/2006/relationships/hyperlink" Target="https://emar.energycodes.co.uk/rm/resources/TX_DeD7Uq1xEeuXQ6cZymewkA" TargetMode="External"/><Relationship Id="rId1371" Type="http://schemas.openxmlformats.org/officeDocument/2006/relationships/hyperlink" Target="https://emar.energycodes.co.uk/rm/resources/TX_cXs201S7EeuGWeSXvTEFcQ" TargetMode="External"/><Relationship Id="rId1469" Type="http://schemas.openxmlformats.org/officeDocument/2006/relationships/hyperlink" Target="https://emar.energycodes.co.uk/rm/resources/TX_cYFRWVS7EeuGWeSXvTEFcQ" TargetMode="External"/><Relationship Id="rId173" Type="http://schemas.openxmlformats.org/officeDocument/2006/relationships/hyperlink" Target="https://emar.energycodes.co.uk/rm/resources/TX_DdRRIK1xEeuXQ6cZymewkA" TargetMode="External"/><Relationship Id="rId380" Type="http://schemas.openxmlformats.org/officeDocument/2006/relationships/hyperlink" Target="https://emar.energycodes.co.uk/rm/resources/TX_cX98mVS7EeuGWeSXvTEFcQ" TargetMode="External"/><Relationship Id="rId601" Type="http://schemas.openxmlformats.org/officeDocument/2006/relationships/hyperlink" Target="https://emar.energycodes.co.uk/rm/resources/TX_cXs201S7EeuGWeSXvTEFcQ" TargetMode="External"/><Relationship Id="rId1024" Type="http://schemas.openxmlformats.org/officeDocument/2006/relationships/hyperlink" Target="https://emar.energycodes.co.uk/rm/resources/TX_DdvyQa1xEeuXQ6cZymewkA" TargetMode="External"/><Relationship Id="rId1231" Type="http://schemas.openxmlformats.org/officeDocument/2006/relationships/hyperlink" Target="https://emar.energycodes.co.uk/rm/resources/TX_cYHGglS7EeuGWeSXvTEFcQ" TargetMode="External"/><Relationship Id="rId240" Type="http://schemas.openxmlformats.org/officeDocument/2006/relationships/hyperlink" Target="https://emar.energycodes.co.uk/rm/resources/TX_DdEc0a1xEeuXQ6cZymewkA" TargetMode="External"/><Relationship Id="rId478" Type="http://schemas.openxmlformats.org/officeDocument/2006/relationships/hyperlink" Target="https://emar.energycodes.co.uk/rm/resources/TX_cYHtmFS7EeuGWeSXvTEFcQ" TargetMode="External"/><Relationship Id="rId685" Type="http://schemas.openxmlformats.org/officeDocument/2006/relationships/hyperlink" Target="https://emar.energycodes.co.uk/rm/resources/TX_cYHtmFS7EeuGWeSXvTEFcQ" TargetMode="External"/><Relationship Id="rId892" Type="http://schemas.openxmlformats.org/officeDocument/2006/relationships/hyperlink" Target="https://emar.energycodes.co.uk/rm/resources/TX_cYIUpVS7EeuGWeSXvTEFcQ" TargetMode="External"/><Relationship Id="rId906" Type="http://schemas.openxmlformats.org/officeDocument/2006/relationships/hyperlink" Target="https://emar.energycodes.co.uk/rm/resources/TX_cXuE8VS7EeuGWeSXvTEFcQ" TargetMode="External"/><Relationship Id="rId1329" Type="http://schemas.openxmlformats.org/officeDocument/2006/relationships/hyperlink" Target="https://emar.energycodes.co.uk/rm/resources/TX_3oGhEITkEey_HrZmCCtbkA?oslc_config.context=https%3A%2F%2Femar.energycodes.co.uk%2Fgc%2Fconfiguration%2F13" TargetMode="External"/><Relationship Id="rId35" Type="http://schemas.openxmlformats.org/officeDocument/2006/relationships/hyperlink" Target="https://emar.energycodes.co.uk/rm/resources/TX_cXzkgVS7EeuGWeSXvTEFcQ" TargetMode="External"/><Relationship Id="rId100" Type="http://schemas.openxmlformats.org/officeDocument/2006/relationships/hyperlink" Target="https://emar.energycodes.co.uk/rm/resources/TX_cX3O51S7EeuGWeSXvTEFcQ" TargetMode="External"/><Relationship Id="rId338" Type="http://schemas.openxmlformats.org/officeDocument/2006/relationships/hyperlink" Target="https://emar.energycodes.co.uk/rm/resources/TX_DdEc0a1xEeuXQ6cZymewkA" TargetMode="External"/><Relationship Id="rId545" Type="http://schemas.openxmlformats.org/officeDocument/2006/relationships/hyperlink" Target="https://emar.energycodes.co.uk/rm/resources/TX_cYIUpVS7EeuGWeSXvTEFcQ" TargetMode="External"/><Relationship Id="rId752" Type="http://schemas.openxmlformats.org/officeDocument/2006/relationships/hyperlink" Target="https://emar.energycodes.co.uk/rm/resources/TX_cXuE8VS7EeuGWeSXvTEFcQ" TargetMode="External"/><Relationship Id="rId1175" Type="http://schemas.openxmlformats.org/officeDocument/2006/relationships/hyperlink" Target="https://emar.energycodes.co.uk/rm/resources/TX_DeD7Uq1xEeuXQ6cZymewkA" TargetMode="External"/><Relationship Id="rId1382" Type="http://schemas.openxmlformats.org/officeDocument/2006/relationships/hyperlink" Target="https://emar.energycodes.co.uk/rm/resources/TX_cXzkhVS7EeuGWeSXvTEFcQ" TargetMode="External"/><Relationship Id="rId184" Type="http://schemas.openxmlformats.org/officeDocument/2006/relationships/hyperlink" Target="https://emar.energycodes.co.uk/rm/resources/TX_cYI7s1S7EeuGWeSXvTEFcQ" TargetMode="External"/><Relationship Id="rId391" Type="http://schemas.openxmlformats.org/officeDocument/2006/relationships/hyperlink" Target="https://emar.energycodes.co.uk/rm/resources/TX_DeQvoa1xEeuXQ6cZymewkA" TargetMode="External"/><Relationship Id="rId405" Type="http://schemas.openxmlformats.org/officeDocument/2006/relationships/hyperlink" Target="https://emar.energycodes.co.uk/rm/resources/TX_DeQvoa1xEeuXQ6cZymewkA" TargetMode="External"/><Relationship Id="rId612" Type="http://schemas.openxmlformats.org/officeDocument/2006/relationships/hyperlink" Target="https://emar.energycodes.co.uk/rm/resources/TX_cYHtmFS7EeuGWeSXvTEFcQ" TargetMode="External"/><Relationship Id="rId1035" Type="http://schemas.openxmlformats.org/officeDocument/2006/relationships/hyperlink" Target="https://emar.energycodes.co.uk/rm/resources/TX_cX2AxVS7EeuGWeSXvTEFcQ" TargetMode="External"/><Relationship Id="rId1242" Type="http://schemas.openxmlformats.org/officeDocument/2006/relationships/hyperlink" Target="https://emar.energycodes.co.uk/rm/resources/TX_1lVW1v9HEeucfNymoP8LZw" TargetMode="External"/><Relationship Id="rId251" Type="http://schemas.openxmlformats.org/officeDocument/2006/relationships/hyperlink" Target="https://emar.energycodes.co.uk/rm/resources/TX_cYJiw1S7EeuGWeSXvTEFcQ" TargetMode="External"/><Relationship Id="rId489" Type="http://schemas.openxmlformats.org/officeDocument/2006/relationships/hyperlink" Target="https://emar.energycodes.co.uk/rm/resources/TX_cYIUpVS7EeuGWeSXvTEFcQ" TargetMode="External"/><Relationship Id="rId696" Type="http://schemas.openxmlformats.org/officeDocument/2006/relationships/hyperlink" Target="https://emar.energycodes.co.uk/rm/resources/TX_cXs201S7EeuGWeSXvTEFcQ" TargetMode="External"/><Relationship Id="rId917" Type="http://schemas.openxmlformats.org/officeDocument/2006/relationships/hyperlink" Target="https://emar.energycodes.co.uk/rm/resources/TX_cXtd41S7EeuGWeSXvTEFcQ" TargetMode="External"/><Relationship Id="rId1102" Type="http://schemas.openxmlformats.org/officeDocument/2006/relationships/hyperlink" Target="https://emar.energycodes.co.uk/rm/resources/TX_cYA_5lS7EeuGWeSXvTEFcQ" TargetMode="External"/><Relationship Id="rId46" Type="http://schemas.openxmlformats.org/officeDocument/2006/relationships/hyperlink" Target="https://emar.energycodes.co.uk/rm/resources/TX_cXuE8VS7EeuGWeSXvTEFcQ" TargetMode="External"/><Relationship Id="rId349" Type="http://schemas.openxmlformats.org/officeDocument/2006/relationships/hyperlink" Target="https://emar.energycodes.co.uk/rm/resources/TX_DdVikK1xEeuXQ6cZymewkA" TargetMode="External"/><Relationship Id="rId556" Type="http://schemas.openxmlformats.org/officeDocument/2006/relationships/hyperlink" Target="https://emar.energycodes.co.uk/rm/resources/TX_cYHtmFS7EeuGWeSXvTEFcQ" TargetMode="External"/><Relationship Id="rId763" Type="http://schemas.openxmlformats.org/officeDocument/2006/relationships/hyperlink" Target="https://emar.energycodes.co.uk/rm/resources/TX_cYIUpVS7EeuGWeSXvTEFcQ" TargetMode="External"/><Relationship Id="rId1186" Type="http://schemas.openxmlformats.org/officeDocument/2006/relationships/hyperlink" Target="https://emar.energycodes.co.uk/rm/resources/TX_DeD7Uq1xEeuXQ6cZymewkA" TargetMode="External"/><Relationship Id="rId1393" Type="http://schemas.openxmlformats.org/officeDocument/2006/relationships/hyperlink" Target="https://emar.energycodes.co.uk/rm/resources/TX_cX98kVS7EeuGWeSXvTEFcQ" TargetMode="External"/><Relationship Id="rId1407" Type="http://schemas.openxmlformats.org/officeDocument/2006/relationships/hyperlink" Target="https://emar.energycodes.co.uk/rm/resources/TX_cXs201S7EeuGWeSXvTEFcQ" TargetMode="External"/><Relationship Id="rId111" Type="http://schemas.openxmlformats.org/officeDocument/2006/relationships/hyperlink" Target="https://emar.energycodes.co.uk/rm/resources/TX_cYDcIlS7EeuGWeSXvTEFcQ" TargetMode="External"/><Relationship Id="rId195" Type="http://schemas.openxmlformats.org/officeDocument/2006/relationships/hyperlink" Target="https://emar.energycodes.co.uk/rm/resources/TX_DdRRIK1xEeuXQ6cZymewkA" TargetMode="External"/><Relationship Id="rId209" Type="http://schemas.openxmlformats.org/officeDocument/2006/relationships/hyperlink" Target="https://emar.energycodes.co.uk/rm/resources/TX_DdEc0a1xEeuXQ6cZymewkA" TargetMode="External"/><Relationship Id="rId416" Type="http://schemas.openxmlformats.org/officeDocument/2006/relationships/hyperlink" Target="https://emar.energycodes.co.uk/rm/resources/TX_DdEc0a1xEeuXQ6cZymewkA" TargetMode="External"/><Relationship Id="rId970" Type="http://schemas.openxmlformats.org/officeDocument/2006/relationships/hyperlink" Target="https://emar.energycodes.co.uk/rm/resources/TX_cXtd41S7EeuGWeSXvTEFcQ" TargetMode="External"/><Relationship Id="rId1046" Type="http://schemas.openxmlformats.org/officeDocument/2006/relationships/hyperlink" Target="https://emar.energycodes.co.uk/rm/resources/TX_cXpzhVS7EeuGWeSXvTEFcQ" TargetMode="External"/><Relationship Id="rId1253" Type="http://schemas.openxmlformats.org/officeDocument/2006/relationships/hyperlink" Target="https://emar.energycodes.co.uk/rm/resources/TX_cX0yplS7EeuGWeSXvTEFcQ" TargetMode="External"/><Relationship Id="rId623" Type="http://schemas.openxmlformats.org/officeDocument/2006/relationships/hyperlink" Target="https://emar.energycodes.co.uk/rm/resources/TX_DeD7Uq1xEeuXQ6cZymewkA" TargetMode="External"/><Relationship Id="rId830" Type="http://schemas.openxmlformats.org/officeDocument/2006/relationships/hyperlink" Target="https://emar.energycodes.co.uk/rm/resources/TX_DdvyQa1xEeuXQ6cZymewkA" TargetMode="External"/><Relationship Id="rId928" Type="http://schemas.openxmlformats.org/officeDocument/2006/relationships/hyperlink" Target="https://emar.energycodes.co.uk/rm/resources/TX_cX9ViFS7EeuGWeSXvTEFcQ" TargetMode="External"/><Relationship Id="rId1460" Type="http://schemas.openxmlformats.org/officeDocument/2006/relationships/hyperlink" Target="https://emar.energycodes.co.uk/rm/resources/TX_DdpEma1xEeuXQ6cZymewkA" TargetMode="External"/><Relationship Id="rId57" Type="http://schemas.openxmlformats.org/officeDocument/2006/relationships/hyperlink" Target="https://emar.energycodes.co.uk/rm/resources/TX_DdvyQa1xEeuXQ6cZymewkA" TargetMode="External"/><Relationship Id="rId262" Type="http://schemas.openxmlformats.org/officeDocument/2006/relationships/hyperlink" Target="https://emar.energycodes.co.uk/rm/resources/TX_cX98kVS7EeuGWeSXvTEFcQ" TargetMode="External"/><Relationship Id="rId567" Type="http://schemas.openxmlformats.org/officeDocument/2006/relationships/hyperlink" Target="https://emar.energycodes.co.uk/rm/resources/TX_cXs201S7EeuGWeSXvTEFcQ" TargetMode="External"/><Relationship Id="rId1113" Type="http://schemas.openxmlformats.org/officeDocument/2006/relationships/hyperlink" Target="https://emar.energycodes.co.uk/rm/resources/TX_cYKJ1VS7EeuGWeSXvTEFcQ" TargetMode="External"/><Relationship Id="rId1197" Type="http://schemas.openxmlformats.org/officeDocument/2006/relationships/hyperlink" Target="https://emar.energycodes.co.uk/rm/resources/TX_cYIUpVS7EeuGWeSXvTEFcQ" TargetMode="External"/><Relationship Id="rId1320" Type="http://schemas.openxmlformats.org/officeDocument/2006/relationships/hyperlink" Target="https://emar.energycodes.co.uk/rm/resources/TX_cXs201S7EeuGWeSXvTEFcQ" TargetMode="External"/><Relationship Id="rId1418" Type="http://schemas.openxmlformats.org/officeDocument/2006/relationships/hyperlink" Target="https://emar.energycodes.co.uk/rm/resources/TX_cXzkhVS7EeuGWeSXvTEFcQ" TargetMode="External"/><Relationship Id="rId122" Type="http://schemas.openxmlformats.org/officeDocument/2006/relationships/hyperlink" Target="https://emar.energycodes.co.uk/rm/resources/TX_cXzkgVS7EeuGWeSXvTEFcQ" TargetMode="External"/><Relationship Id="rId774" Type="http://schemas.openxmlformats.org/officeDocument/2006/relationships/hyperlink" Target="https://emar.energycodes.co.uk/rm/resources/TX_cXy9clS7EeuGWeSXvTEFcQ" TargetMode="External"/><Relationship Id="rId981" Type="http://schemas.openxmlformats.org/officeDocument/2006/relationships/hyperlink" Target="http://ratinglists.vao.gov.uk/" TargetMode="External"/><Relationship Id="rId1057" Type="http://schemas.openxmlformats.org/officeDocument/2006/relationships/hyperlink" Target="https://emar.energycodes.co.uk/rm/resources/TX_DeQvoa1xEeuXQ6cZymewkA" TargetMode="External"/><Relationship Id="rId427" Type="http://schemas.openxmlformats.org/officeDocument/2006/relationships/hyperlink" Target="https://emar.energycodes.co.uk/rm/resources/TX_DeD7Uq1xEeuXQ6cZymewkA" TargetMode="External"/><Relationship Id="rId634" Type="http://schemas.openxmlformats.org/officeDocument/2006/relationships/hyperlink" Target="https://emar.energycodes.co.uk/rm/resources/TX_DeD7Uq1xEeuXQ6cZymewkA" TargetMode="External"/><Relationship Id="rId841" Type="http://schemas.openxmlformats.org/officeDocument/2006/relationships/hyperlink" Target="https://emar.energycodes.co.uk/rm/resources/TX_1lRsdv9HEeucfNymoP8LZw" TargetMode="External"/><Relationship Id="rId1264" Type="http://schemas.openxmlformats.org/officeDocument/2006/relationships/hyperlink" Target="https://emar.energycodes.co.uk/rm/resources/TX_cX98kVS7EeuGWeSXvTEFcQ" TargetMode="External"/><Relationship Id="rId1471" Type="http://schemas.openxmlformats.org/officeDocument/2006/relationships/hyperlink" Target="https://emar.energycodes.co.uk/rm/resources/TX_cXs201S7EeuGWeSXvTEFcQ" TargetMode="External"/><Relationship Id="rId273" Type="http://schemas.openxmlformats.org/officeDocument/2006/relationships/hyperlink" Target="https://emar.energycodes.co.uk/rm/resources/TX_cXuE8VS7EeuGWeSXvTEFcQ" TargetMode="External"/><Relationship Id="rId480" Type="http://schemas.openxmlformats.org/officeDocument/2006/relationships/hyperlink" Target="https://emar.energycodes.co.uk/rm/resources/TX_cYEDNVS7EeuGWeSXvTEFcQ" TargetMode="External"/><Relationship Id="rId701" Type="http://schemas.openxmlformats.org/officeDocument/2006/relationships/hyperlink" Target="https://emar.energycodes.co.uk/rm/resources/TX_cXuE81S7EeuGWeSXvTEFcQ" TargetMode="External"/><Relationship Id="rId939" Type="http://schemas.openxmlformats.org/officeDocument/2006/relationships/hyperlink" Target="https://emar.energycodes.co.uk/rm/resources/TX_DdTGU61xEeuXQ6cZymewkA" TargetMode="External"/><Relationship Id="rId1124" Type="http://schemas.openxmlformats.org/officeDocument/2006/relationships/hyperlink" Target="https://emar.energycodes.co.uk/rm/resources/TX_cX98kVS7EeuGWeSXvTEFcQ" TargetMode="External"/><Relationship Id="rId1331" Type="http://schemas.openxmlformats.org/officeDocument/2006/relationships/hyperlink" Target="https://emar.energycodes.co.uk/rm/resources/TX_3oGhEITkEey_HrZmCCtbkA?oslc_config.context=https%3A%2F%2Femar.energycodes.co.uk%2Fgc%2Fconfiguration%2F13" TargetMode="External"/><Relationship Id="rId68" Type="http://schemas.openxmlformats.org/officeDocument/2006/relationships/hyperlink" Target="https://emar.energycodes.co.uk/rm/resources/TX_cXzkgVS7EeuGWeSXvTEFcQ" TargetMode="External"/><Relationship Id="rId133" Type="http://schemas.openxmlformats.org/officeDocument/2006/relationships/hyperlink" Target="https://emar.energycodes.co.uk/rm/resources/TX_cYIUpVS7EeuGWeSXvTEFcQ" TargetMode="External"/><Relationship Id="rId340" Type="http://schemas.openxmlformats.org/officeDocument/2006/relationships/hyperlink" Target="https://emar.energycodes.co.uk/rm/resources/TX_DeQvoa1xEeuXQ6cZymewkA" TargetMode="External"/><Relationship Id="rId578" Type="http://schemas.openxmlformats.org/officeDocument/2006/relationships/hyperlink" Target="https://emar.energycodes.co.uk/rm/resources/TX_DdvyQa1xEeuXQ6cZymewkA" TargetMode="External"/><Relationship Id="rId785" Type="http://schemas.openxmlformats.org/officeDocument/2006/relationships/hyperlink" Target="https://emar.energycodes.co.uk/rm/resources/TX_cXtd41S7EeuGWeSXvTEFcQ" TargetMode="External"/><Relationship Id="rId992" Type="http://schemas.openxmlformats.org/officeDocument/2006/relationships/hyperlink" Target="https://emar.energycodes.co.uk/rm/resources/TX_cXuE8VS7EeuGWeSXvTEFcQ" TargetMode="External"/><Relationship Id="rId1429" Type="http://schemas.openxmlformats.org/officeDocument/2006/relationships/hyperlink" Target="https://emar.energycodes.co.uk/rm/resources/TX_cX65QFS7EeuGWeSXvTEFcQ" TargetMode="External"/><Relationship Id="rId200" Type="http://schemas.openxmlformats.org/officeDocument/2006/relationships/hyperlink" Target="https://emar.energycodes.co.uk/rm/resources/TX_cXzkhVS7EeuGWeSXvTEFcQ" TargetMode="External"/><Relationship Id="rId438" Type="http://schemas.openxmlformats.org/officeDocument/2006/relationships/hyperlink" Target="https://emar.energycodes.co.uk/rm/resources/TX_1lVW1v9HEeucfNymoP8LZw" TargetMode="External"/><Relationship Id="rId645" Type="http://schemas.openxmlformats.org/officeDocument/2006/relationships/hyperlink" Target="https://emar.energycodes.co.uk/rm/resources/TX_DdvyQa1xEeuXQ6cZymewkA" TargetMode="External"/><Relationship Id="rId852" Type="http://schemas.openxmlformats.org/officeDocument/2006/relationships/hyperlink" Target="https://emar.energycodes.co.uk/rm/resources/TX_DdvyQa1xEeuXQ6cZymewkA" TargetMode="External"/><Relationship Id="rId1068" Type="http://schemas.openxmlformats.org/officeDocument/2006/relationships/hyperlink" Target="https://emar.energycodes.co.uk/rm/resources/TX_cYHtlVS7EeuGWeSXvTEFcQ" TargetMode="External"/><Relationship Id="rId1275" Type="http://schemas.openxmlformats.org/officeDocument/2006/relationships/hyperlink" Target="https://emar.energycodes.co.uk/rm/resources/TX_cX98kVS7EeuGWeSXvTEFcQ" TargetMode="External"/><Relationship Id="rId284" Type="http://schemas.openxmlformats.org/officeDocument/2006/relationships/hyperlink" Target="https://emar.energycodes.co.uk/rm/resources/TX_cYFRWVS7EeuGWeSXvTEFcQ?oslc_config.context=https://emar.energycodes.co.uk/gc/configuration/7" TargetMode="External"/><Relationship Id="rId491" Type="http://schemas.openxmlformats.org/officeDocument/2006/relationships/hyperlink" Target="https://emar.energycodes.co.uk/rm/resources/TX_cYHtmFS7EeuGWeSXvTEFcQ" TargetMode="External"/><Relationship Id="rId505" Type="http://schemas.openxmlformats.org/officeDocument/2006/relationships/hyperlink" Target="https://emar.energycodes.co.uk/rm/resources/TX_cXs201S7EeuGWeSXvTEFcQ" TargetMode="External"/><Relationship Id="rId712" Type="http://schemas.openxmlformats.org/officeDocument/2006/relationships/hyperlink" Target="https://emar.energycodes.co.uk/rm/resources/TX_cXtd41S7EeuGWeSXvTEFcQ" TargetMode="External"/><Relationship Id="rId1135" Type="http://schemas.openxmlformats.org/officeDocument/2006/relationships/hyperlink" Target="https://emar.energycodes.co.uk/rm/resources/TX_cX98kVS7EeuGWeSXvTEFcQ" TargetMode="External"/><Relationship Id="rId1342" Type="http://schemas.openxmlformats.org/officeDocument/2006/relationships/hyperlink" Target="https://emar.energycodes.co.uk/rm/resources/TX_cXs201S7EeuGWeSXvTEFcQ" TargetMode="External"/><Relationship Id="rId79" Type="http://schemas.openxmlformats.org/officeDocument/2006/relationships/hyperlink" Target="https://emar.energycodes.co.uk/rm/resources/TX_cXuE8VS7EeuGWeSXvTEFcQ" TargetMode="External"/><Relationship Id="rId144" Type="http://schemas.openxmlformats.org/officeDocument/2006/relationships/hyperlink" Target="https://emar.energycodes.co.uk/rm/resources/TX_cYFRWVS7EeuGWeSXvTEFcQ" TargetMode="External"/><Relationship Id="rId589" Type="http://schemas.openxmlformats.org/officeDocument/2006/relationships/hyperlink" Target="https://emar.energycodes.co.uk/rm/resources/TX_cX7gVlS7EeuGWeSXvTEFcQ" TargetMode="External"/><Relationship Id="rId796" Type="http://schemas.openxmlformats.org/officeDocument/2006/relationships/hyperlink" Target="https://emar.energycodes.co.uk/rm/resources/TX_cXtd41S7EeuGWeSXvTEFcQ" TargetMode="External"/><Relationship Id="rId1202" Type="http://schemas.openxmlformats.org/officeDocument/2006/relationships/hyperlink" Target="https://emar.energycodes.co.uk/rm/resources/TX_cX98kVS7EeuGWeSXvTEFcQ" TargetMode="External"/><Relationship Id="rId351" Type="http://schemas.openxmlformats.org/officeDocument/2006/relationships/hyperlink" Target="https://emar.energycodes.co.uk/rm/resources/TX_DdVikK1xEeuXQ6cZymewkA" TargetMode="External"/><Relationship Id="rId449" Type="http://schemas.openxmlformats.org/officeDocument/2006/relationships/hyperlink" Target="https://emar.energycodes.co.uk/rm/resources/TX_cXs201S7EeuGWeSXvTEFcQ" TargetMode="External"/><Relationship Id="rId656" Type="http://schemas.openxmlformats.org/officeDocument/2006/relationships/hyperlink" Target="https://emar.energycodes.co.uk/rm/resources/TX_DdvyQa1xEeuXQ6cZymewkA" TargetMode="External"/><Relationship Id="rId863" Type="http://schemas.openxmlformats.org/officeDocument/2006/relationships/hyperlink" Target="https://emar.energycodes.co.uk/rm/resources/TX_DeD7Uq1xEeuXQ6cZymewkA" TargetMode="External"/><Relationship Id="rId1079" Type="http://schemas.openxmlformats.org/officeDocument/2006/relationships/hyperlink" Target="https://emar.energycodes.co.uk/rm/resources/TX_cXpzhVS7EeuGWeSXvTEFcQ" TargetMode="External"/><Relationship Id="rId1286" Type="http://schemas.openxmlformats.org/officeDocument/2006/relationships/hyperlink" Target="https://emar.energycodes.co.uk/rm/resources/TX_cX98kVS7EeuGWeSXvTEFcQ" TargetMode="External"/><Relationship Id="rId211" Type="http://schemas.openxmlformats.org/officeDocument/2006/relationships/hyperlink" Target="https://emar.energycodes.co.uk/rm/resources/TX_DdEc0a1xEeuXQ6cZymewkA" TargetMode="External"/><Relationship Id="rId295" Type="http://schemas.openxmlformats.org/officeDocument/2006/relationships/hyperlink" Target="https://emar.energycodes.co.uk/rm/resources/TX_cX2n0VS7EeuGWeSXvTEFcQ?oslc_config.context=https://emar.energycodes.co.uk/gc/configuration/7" TargetMode="External"/><Relationship Id="rId309" Type="http://schemas.openxmlformats.org/officeDocument/2006/relationships/hyperlink" Target="https://emar.energycodes.co.uk/rm/resources/TX_cXusA1S7EeuGWeSXvTEFcQ" TargetMode="External"/><Relationship Id="rId516" Type="http://schemas.openxmlformats.org/officeDocument/2006/relationships/hyperlink" Target="https://emar.energycodes.co.uk/rm/resources/TX_cX98kVS7EeuGWeSXvTEFcQ" TargetMode="External"/><Relationship Id="rId1146" Type="http://schemas.openxmlformats.org/officeDocument/2006/relationships/hyperlink" Target="https://emar.energycodes.co.uk/rm/resources/TX_cYA_5lS7EeuGWeSXvTEFcQ" TargetMode="External"/><Relationship Id="rId723" Type="http://schemas.openxmlformats.org/officeDocument/2006/relationships/hyperlink" Target="https://emar.energycodes.co.uk/rm/resources/TX_cYKJ0VS7EeuGWeSXvTEFcQ" TargetMode="External"/><Relationship Id="rId930" Type="http://schemas.openxmlformats.org/officeDocument/2006/relationships/hyperlink" Target="https://emar.energycodes.co.uk/rm/resources/TX_cXtd41S7EeuGWeSXvTEFcQ" TargetMode="External"/><Relationship Id="rId1006" Type="http://schemas.openxmlformats.org/officeDocument/2006/relationships/hyperlink" Target="https://emar.energycodes.co.uk/rm/resources/TX_DdvyQa1xEeuXQ6cZymewkA" TargetMode="External"/><Relationship Id="rId1353" Type="http://schemas.openxmlformats.org/officeDocument/2006/relationships/hyperlink" Target="https://emar.energycodes.co.uk/rm/resources/TX_01sJgHnQEeyG8IY_NlR-7Q?oslc_config.context=https%3A%2F%2Femar.energycodes.co.uk%2Fgc%2Fconfiguration%2F13" TargetMode="External"/><Relationship Id="rId155" Type="http://schemas.openxmlformats.org/officeDocument/2006/relationships/hyperlink" Target="https://emar.energycodes.co.uk/rm/resources/TX_cXzkgVS7EeuGWeSXvTEFcQ" TargetMode="External"/><Relationship Id="rId362" Type="http://schemas.openxmlformats.org/officeDocument/2006/relationships/hyperlink" Target="https://emar.energycodes.co.uk/rm/resources/TX_DeQvoa1xEeuXQ6cZymewkA" TargetMode="External"/><Relationship Id="rId1213" Type="http://schemas.openxmlformats.org/officeDocument/2006/relationships/hyperlink" Target="https://emar.energycodes.co.uk/rm/resources/TX_cXwhN1S7EeuGWeSXvTEFcQ" TargetMode="External"/><Relationship Id="rId1297" Type="http://schemas.openxmlformats.org/officeDocument/2006/relationships/hyperlink" Target="https://emar.energycodes.co.uk/rm/resources/TX_DdX-0a1xEeuXQ6cZymewkA" TargetMode="External"/><Relationship Id="rId1420" Type="http://schemas.openxmlformats.org/officeDocument/2006/relationships/hyperlink" Target="https://emar.energycodes.co.uk/rm/resources/TX_cXs201S7EeuGWeSXvTEFcQ" TargetMode="External"/><Relationship Id="rId222" Type="http://schemas.openxmlformats.org/officeDocument/2006/relationships/hyperlink" Target="https://emar.energycodes.co.uk/rm/resources/TX_cX98kVS7EeuGWeSXvTEFcQ" TargetMode="External"/><Relationship Id="rId667" Type="http://schemas.openxmlformats.org/officeDocument/2006/relationships/hyperlink" Target="https://emar.energycodes.co.uk/rm/resources/TX_cX98kVS7EeuGWeSXvTEFcQ" TargetMode="External"/><Relationship Id="rId874" Type="http://schemas.openxmlformats.org/officeDocument/2006/relationships/hyperlink" Target="https://emar.energycodes.co.uk/rm/resources/TX_cXy9clS7EeuGWeSXvTEFcQ" TargetMode="External"/><Relationship Id="rId17" Type="http://schemas.openxmlformats.org/officeDocument/2006/relationships/hyperlink" Target="https://emar.energycodes.co.uk/rm/resources/TX_DdEc0a1xEeuXQ6cZymewkA" TargetMode="External"/><Relationship Id="rId527" Type="http://schemas.openxmlformats.org/officeDocument/2006/relationships/hyperlink" Target="https://emar.energycodes.co.uk/rm/resources/TX_cXs201S7EeuGWeSXvTEFcQ" TargetMode="External"/><Relationship Id="rId734" Type="http://schemas.openxmlformats.org/officeDocument/2006/relationships/hyperlink" Target="https://emar.energycodes.co.uk/rm/resources/TX_Dc9vIq1xEeuXQ6cZymewkA" TargetMode="External"/><Relationship Id="rId941" Type="http://schemas.openxmlformats.org/officeDocument/2006/relationships/hyperlink" Target="https://emar.energycodes.co.uk/rm/resources/TX_cYIUpVS7EeuGWeSXvTEFcQ" TargetMode="External"/><Relationship Id="rId1157" Type="http://schemas.openxmlformats.org/officeDocument/2006/relationships/hyperlink" Target="https://emar.energycodes.co.uk/rm/resources/TX_DeIMxK1xEeuXQ6cZymewkA" TargetMode="External"/><Relationship Id="rId1364" Type="http://schemas.openxmlformats.org/officeDocument/2006/relationships/hyperlink" Target="https://emar.energycodes.co.uk/rm/resources/TX_cX98kVS7EeuGWeSXvTEFcQ" TargetMode="External"/><Relationship Id="rId70" Type="http://schemas.openxmlformats.org/officeDocument/2006/relationships/hyperlink" Target="https://emar.energycodes.co.uk/rm/resources/TX_cXuE8VS7EeuGWeSXvTEFcQ" TargetMode="External"/><Relationship Id="rId166" Type="http://schemas.openxmlformats.org/officeDocument/2006/relationships/hyperlink" Target="https://emar.energycodes.co.uk/rm/resources/TX_cX3O51S7EeuGWeSXvTEFcQ" TargetMode="External"/><Relationship Id="rId373" Type="http://schemas.openxmlformats.org/officeDocument/2006/relationships/hyperlink" Target="https://emar.energycodes.co.uk/rm/resources/TX_cXuE8VS7EeuGWeSXvTEFcQ" TargetMode="External"/><Relationship Id="rId580" Type="http://schemas.openxmlformats.org/officeDocument/2006/relationships/hyperlink" Target="https://emar.energycodes.co.uk/rm/resources/TX_DeD7Uq1xEeuXQ6cZymewkA" TargetMode="External"/><Relationship Id="rId801" Type="http://schemas.openxmlformats.org/officeDocument/2006/relationships/hyperlink" Target="https://emar.energycodes.co.uk/rm/resources/TX_cXy9clS7EeuGWeSXvTEFcQ" TargetMode="External"/><Relationship Id="rId1017" Type="http://schemas.openxmlformats.org/officeDocument/2006/relationships/hyperlink" Target="https://emar.energycodes.co.uk/rm/resources/TX_DeQvoa1xEeuXQ6cZymewkA" TargetMode="External"/><Relationship Id="rId1224" Type="http://schemas.openxmlformats.org/officeDocument/2006/relationships/hyperlink" Target="https://emar.energycodes.co.uk/rm/resources/TX_cXwhN1S7EeuGWeSXvTEFcQ" TargetMode="External"/><Relationship Id="rId1431" Type="http://schemas.openxmlformats.org/officeDocument/2006/relationships/hyperlink" Target="https://emar.energycodes.co.uk/rm/resources/TX_cXs201S7EeuGWeSXvTEFcQ" TargetMode="External"/><Relationship Id="rId1" Type="http://schemas.openxmlformats.org/officeDocument/2006/relationships/customXml" Target="../customXml/item1.xml"/><Relationship Id="rId233" Type="http://schemas.openxmlformats.org/officeDocument/2006/relationships/hyperlink" Target="https://emar.energycodes.co.uk/rm/resources/TX_cX2AxlS7EeuGWeSXvTEFcQ" TargetMode="External"/><Relationship Id="rId440" Type="http://schemas.openxmlformats.org/officeDocument/2006/relationships/hyperlink" Target="https://emar.energycodes.co.uk/rm/resources/TX_1lVW1v9HEeucfNymoP8LZw" TargetMode="External"/><Relationship Id="rId678" Type="http://schemas.openxmlformats.org/officeDocument/2006/relationships/hyperlink" Target="https://emar.energycodes.co.uk/rm/resources/TX_cX98kVS7EeuGWeSXvTEFcQ" TargetMode="External"/><Relationship Id="rId885" Type="http://schemas.openxmlformats.org/officeDocument/2006/relationships/hyperlink" Target="https://emar.energycodes.co.uk/rm/resources/TX_cXtd41S7EeuGWeSXvTEFcQ" TargetMode="External"/><Relationship Id="rId1070" Type="http://schemas.openxmlformats.org/officeDocument/2006/relationships/hyperlink" Target="https://emar.energycodes.co.uk/rm/resources/TX_DdMYoa1xEeuXQ6cZymewkA" TargetMode="External"/><Relationship Id="rId28" Type="http://schemas.openxmlformats.org/officeDocument/2006/relationships/hyperlink" Target="https://emar.energycodes.co.uk/rm/resources/TX_cYEqRVS7EeuGWeSXvTEFcQ" TargetMode="External"/><Relationship Id="rId300" Type="http://schemas.openxmlformats.org/officeDocument/2006/relationships/hyperlink" Target="https://emar.energycodes.co.uk/rm/resources/TX_Km5Y03kdEeyG8IY_NlR-7Q" TargetMode="External"/><Relationship Id="rId538" Type="http://schemas.openxmlformats.org/officeDocument/2006/relationships/hyperlink" Target="https://emar.energycodes.co.uk/rm/resources/TX_cXzkgVS7EeuGWeSXvTEFcQ" TargetMode="External"/><Relationship Id="rId745" Type="http://schemas.openxmlformats.org/officeDocument/2006/relationships/hyperlink" Target="https://emar.energycodes.co.uk/rm/resources/TX_cYIUpVS7EeuGWeSXvTEFcQ" TargetMode="External"/><Relationship Id="rId952" Type="http://schemas.openxmlformats.org/officeDocument/2006/relationships/hyperlink" Target="https://emar.energycodes.co.uk/rm/resources/TX_cXuE8VS7EeuGWeSXvTEFcQ" TargetMode="External"/><Relationship Id="rId1168" Type="http://schemas.openxmlformats.org/officeDocument/2006/relationships/hyperlink" Target="https://emar.energycodes.co.uk/rm/resources/TX_cYFRWVS7EeuGWeSXvTEFcQ" TargetMode="External"/><Relationship Id="rId1375" Type="http://schemas.openxmlformats.org/officeDocument/2006/relationships/hyperlink" Target="https://emar.energycodes.co.uk/rm/resources/TX_cX98kVS7EeuGWeSXvTEFcQ" TargetMode="External"/><Relationship Id="rId81" Type="http://schemas.openxmlformats.org/officeDocument/2006/relationships/hyperlink" Target="https://emar.energycodes.co.uk/rm/resources/TX_DdvyQa1xEeuXQ6cZymewkA" TargetMode="External"/><Relationship Id="rId177" Type="http://schemas.openxmlformats.org/officeDocument/2006/relationships/hyperlink" Target="https://emar.energycodes.co.uk/rm/resources/TX_5iFaYK1wEeuXQ6cZymewkA" TargetMode="External"/><Relationship Id="rId384" Type="http://schemas.openxmlformats.org/officeDocument/2006/relationships/hyperlink" Target="https://emar.energycodes.co.uk/rm/resources/TX_cXzkhVS7EeuGWeSXvTEFcQ" TargetMode="External"/><Relationship Id="rId591" Type="http://schemas.openxmlformats.org/officeDocument/2006/relationships/hyperlink" Target="https://emar.energycodes.co.uk/rm/resources/TX_cYEDNVS7EeuGWeSXvTEFcQ" TargetMode="External"/><Relationship Id="rId605" Type="http://schemas.openxmlformats.org/officeDocument/2006/relationships/hyperlink" Target="https://emar.energycodes.co.uk/rm/resources/TX_cYHtmFS7EeuGWeSXvTEFcQ" TargetMode="External"/><Relationship Id="rId812" Type="http://schemas.openxmlformats.org/officeDocument/2006/relationships/hyperlink" Target="https://emar.energycodes.co.uk/rm/resources/TX_Dc9vIq1xEeuXQ6cZymewkA" TargetMode="External"/><Relationship Id="rId1028" Type="http://schemas.openxmlformats.org/officeDocument/2006/relationships/hyperlink" Target="https://emar.energycodes.co.uk/rm/resources/TX_DeQvoa1xEeuXQ6cZymewkA" TargetMode="External"/><Relationship Id="rId1235" Type="http://schemas.openxmlformats.org/officeDocument/2006/relationships/hyperlink" Target="https://emar.energycodes.co.uk/rm/resources/TX_cYI7s1S7EeuGWeSXvTEFcQ" TargetMode="External"/><Relationship Id="rId1442" Type="http://schemas.openxmlformats.org/officeDocument/2006/relationships/hyperlink" Target="https://emar.energycodes.co.uk/rm/resources/TX_cXs201S7EeuGWeSXvTEFcQ" TargetMode="External"/><Relationship Id="rId244" Type="http://schemas.openxmlformats.org/officeDocument/2006/relationships/hyperlink" Target="https://emar.energycodes.co.uk/rm/resources/TX_cXpzhVS7EeuGWeSXvTEFcQ" TargetMode="External"/><Relationship Id="rId689" Type="http://schemas.openxmlformats.org/officeDocument/2006/relationships/hyperlink" Target="https://emar.energycodes.co.uk/rm/resources/TX_ZCAl4JiKEeyT1Zk9aAxdQw" TargetMode="External"/><Relationship Id="rId896" Type="http://schemas.openxmlformats.org/officeDocument/2006/relationships/hyperlink" Target="https://emar.energycodes.co.uk/rm/resources/TX_cX98kVS7EeuGWeSXvTEFcQ" TargetMode="External"/><Relationship Id="rId1081" Type="http://schemas.openxmlformats.org/officeDocument/2006/relationships/hyperlink" Target="https://emar.energycodes.co.uk/rm/resources/TX_1lRsdv9HEeucfNymoP8LZw" TargetMode="External"/><Relationship Id="rId1302" Type="http://schemas.openxmlformats.org/officeDocument/2006/relationships/hyperlink" Target="https://emar.energycodes.co.uk/rm/resources/TX_DdX-0a1xEeuXQ6cZymewkA" TargetMode="External"/><Relationship Id="rId39" Type="http://schemas.openxmlformats.org/officeDocument/2006/relationships/hyperlink" Target="https://emar.energycodes.co.uk/rm/resources/TX_cXusCFS7EeuGWeSXvTEFcQ" TargetMode="External"/><Relationship Id="rId451" Type="http://schemas.openxmlformats.org/officeDocument/2006/relationships/hyperlink" Target="https://emar.energycodes.co.uk/rm/resources/TX_cXuE8VS7EeuGWeSXvTEFcQ" TargetMode="External"/><Relationship Id="rId549" Type="http://schemas.openxmlformats.org/officeDocument/2006/relationships/hyperlink" Target="https://emar.energycodes.co.uk/rm/resources/TX_cYIUpVS7EeuGWeSXvTEFcQ" TargetMode="External"/><Relationship Id="rId756" Type="http://schemas.openxmlformats.org/officeDocument/2006/relationships/hyperlink" Target="https://emar.energycodes.co.uk/rm/resources/TX_cX319lS7EeuGWeSXvTEFcQ" TargetMode="External"/><Relationship Id="rId1179" Type="http://schemas.openxmlformats.org/officeDocument/2006/relationships/hyperlink" Target="https://emar.energycodes.co.uk/rm/resources/TX_cXwhN1S7EeuGWeSXvTEFcQ" TargetMode="External"/><Relationship Id="rId1386" Type="http://schemas.openxmlformats.org/officeDocument/2006/relationships/hyperlink" Target="https://emar.energycodes.co.uk/rm/resources/TX_01f8QXnQEeyG8IY_NlR-7Q?oslc_config.context=https%3A%2F%2Femar.energycodes.co.uk%2Fgc%2Fconfiguration%2F13" TargetMode="External"/><Relationship Id="rId104" Type="http://schemas.openxmlformats.org/officeDocument/2006/relationships/hyperlink" Target="https://emar.energycodes.co.uk/rm/resources/TX_cYKJ0VS7EeuGWeSXvTEFcQ" TargetMode="External"/><Relationship Id="rId188" Type="http://schemas.openxmlformats.org/officeDocument/2006/relationships/hyperlink" Target="https://emar.energycodes.co.uk/rm/resources/TX_DeD7Uq1xEeuXQ6cZymewkA" TargetMode="External"/><Relationship Id="rId311" Type="http://schemas.openxmlformats.org/officeDocument/2006/relationships/hyperlink" Target="https://emar.energycodes.co.uk/rm/resources/TX_cX5EFVS7EeuGWeSXvTEFcQ" TargetMode="External"/><Relationship Id="rId395" Type="http://schemas.openxmlformats.org/officeDocument/2006/relationships/hyperlink" Target="https://emar.energycodes.co.uk/rm/resources/TX_DdvyQa1xEeuXQ6cZymewkA" TargetMode="External"/><Relationship Id="rId409" Type="http://schemas.openxmlformats.org/officeDocument/2006/relationships/hyperlink" Target="https://emar.energycodes.co.uk/rm/resources/TX_cXtd41S7EeuGWeSXvTEFcQ" TargetMode="External"/><Relationship Id="rId963" Type="http://schemas.openxmlformats.org/officeDocument/2006/relationships/hyperlink" Target="https://emar.energycodes.co.uk/rm/resources/TX_3njfMG6CEeyEpfUZItAeag" TargetMode="External"/><Relationship Id="rId1039" Type="http://schemas.openxmlformats.org/officeDocument/2006/relationships/hyperlink" Target="https://emar.energycodes.co.uk/rm/resources/TX_cX0ypVS7EeuGWeSXvTEFcQ" TargetMode="External"/><Relationship Id="rId1246" Type="http://schemas.openxmlformats.org/officeDocument/2006/relationships/hyperlink" Target="https://emar.energycodes.co.uk/rm/resources/TX_DeIz0K1xEeuXQ6cZymewkA" TargetMode="External"/><Relationship Id="rId92" Type="http://schemas.openxmlformats.org/officeDocument/2006/relationships/hyperlink" Target="https://emar.energycodes.co.uk/rm/resources/TX_cXpzhVS7EeuGWeSXvTEFcQ" TargetMode="External"/><Relationship Id="rId616" Type="http://schemas.openxmlformats.org/officeDocument/2006/relationships/hyperlink" Target="https://emar.energycodes.co.uk/rm/resources/TX_cYHtmFS7EeuGWeSXvTEFcQ" TargetMode="External"/><Relationship Id="rId823" Type="http://schemas.openxmlformats.org/officeDocument/2006/relationships/hyperlink" Target="https://emar.energycodes.co.uk/rm/resources/TX_DeD7Uq1xEeuXQ6cZymewkA" TargetMode="External"/><Relationship Id="rId1453" Type="http://schemas.openxmlformats.org/officeDocument/2006/relationships/hyperlink" Target="https://emar.energycodes.co.uk/rm/resources/TX_3sKhsITkEey_HrZmCCtbkA?oslc_config.context=https%3A%2F%2Femar.energycodes.co.uk%2Fgc%2Fconfiguration%2F13" TargetMode="External"/><Relationship Id="rId255" Type="http://schemas.openxmlformats.org/officeDocument/2006/relationships/hyperlink" Target="https://emar.energycodes.co.uk/rm/resources/TX_cXuE8VS7EeuGWeSXvTEFcQ" TargetMode="External"/><Relationship Id="rId462" Type="http://schemas.openxmlformats.org/officeDocument/2006/relationships/hyperlink" Target="https://emar.energycodes.co.uk/rm/resources/TX_DdEc0a1xEeuXQ6cZymewkA" TargetMode="External"/><Relationship Id="rId1092" Type="http://schemas.openxmlformats.org/officeDocument/2006/relationships/hyperlink" Target="https://emar.energycodes.co.uk/rm/resources/TX_cXtd41S7EeuGWeSXvTEFcQ" TargetMode="External"/><Relationship Id="rId1106" Type="http://schemas.openxmlformats.org/officeDocument/2006/relationships/hyperlink" Target="https://emar.energycodes.co.uk/rm/resources/TX_cYIUpVS7EeuGWeSXvTEFcQ" TargetMode="External"/><Relationship Id="rId1313" Type="http://schemas.openxmlformats.org/officeDocument/2006/relationships/hyperlink" Target="https://emar.energycodes.co.uk/rm/resources/TX_cYHGhVS7EeuGWeSXvTEFcQ" TargetMode="External"/><Relationship Id="rId1397" Type="http://schemas.openxmlformats.org/officeDocument/2006/relationships/hyperlink" Target="https://emar.energycodes.co.uk/rm/resources/TX_DeIMxK1xEeuXQ6cZymewkA" TargetMode="External"/><Relationship Id="rId115" Type="http://schemas.openxmlformats.org/officeDocument/2006/relationships/hyperlink" Target="https://emar.energycodes.co.uk/rm/resources/TX_cXwhM1S7EeuGWeSXvTEFcQ" TargetMode="External"/><Relationship Id="rId322" Type="http://schemas.openxmlformats.org/officeDocument/2006/relationships/hyperlink" Target="https://emar.energycodes.co.uk/rm/resources/TX_cYIUpVS7EeuGWeSXvTEFcQ" TargetMode="External"/><Relationship Id="rId767" Type="http://schemas.openxmlformats.org/officeDocument/2006/relationships/hyperlink" Target="https://emar.energycodes.co.uk/rm/resources/TX_cYIUpVS7EeuGWeSXvTEFcQ" TargetMode="External"/><Relationship Id="rId974" Type="http://schemas.openxmlformats.org/officeDocument/2006/relationships/hyperlink" Target="https://emar.energycodes.co.uk/rm/resources/TX_cYIUpVS7EeuGWeSXvTEFcQ" TargetMode="External"/><Relationship Id="rId199" Type="http://schemas.openxmlformats.org/officeDocument/2006/relationships/hyperlink" Target="https://emar.energycodes.co.uk/rm/resources/TX_cXs201S7EeuGWeSXvTEFcQ" TargetMode="External"/><Relationship Id="rId627" Type="http://schemas.openxmlformats.org/officeDocument/2006/relationships/hyperlink" Target="https://emar.energycodes.co.uk/rm/resources/TX_cYFRWVS7EeuGWeSXvTEFcQ" TargetMode="External"/><Relationship Id="rId834" Type="http://schemas.openxmlformats.org/officeDocument/2006/relationships/hyperlink" Target="https://emar.energycodes.co.uk/rm/resources/TX_DdvyQa1xEeuXQ6cZymewkA" TargetMode="External"/><Relationship Id="rId1257" Type="http://schemas.openxmlformats.org/officeDocument/2006/relationships/hyperlink" Target="https://emar.energycodes.co.uk/rm/resources/TX_cYIUpVS7EeuGWeSXvTEFcQ" TargetMode="External"/><Relationship Id="rId1464" Type="http://schemas.openxmlformats.org/officeDocument/2006/relationships/hyperlink" Target="https://emar.energycodes.co.uk/rm/resources/TX_cYFRWVS7EeuGWeSXvTEFcQ" TargetMode="External"/><Relationship Id="rId19" Type="http://schemas.openxmlformats.org/officeDocument/2006/relationships/hyperlink" Target="https://emar.energycodes.co.uk/rm/resources/TX_DdMYoa1xEeuXQ6cZymewkA" TargetMode="External"/><Relationship Id="rId224" Type="http://schemas.openxmlformats.org/officeDocument/2006/relationships/hyperlink" Target="https://emar.energycodes.co.uk/rm/resources/TX_DdEc0a1xEeuXQ6cZymewkA" TargetMode="External"/><Relationship Id="rId266" Type="http://schemas.openxmlformats.org/officeDocument/2006/relationships/hyperlink" Target="https://emar.energycodes.co.uk/rm/resources/TX_DdEc0a1xEeuXQ6cZymewkA" TargetMode="External"/><Relationship Id="rId431" Type="http://schemas.openxmlformats.org/officeDocument/2006/relationships/hyperlink" Target="https://emar.energycodes.co.uk/rm/resources/TX_DeQvoa1xEeuXQ6cZymewkA" TargetMode="External"/><Relationship Id="rId473" Type="http://schemas.openxmlformats.org/officeDocument/2006/relationships/hyperlink" Target="https://emar.energycodes.co.uk/rm/resources/TX_cXuE8VS7EeuGWeSXvTEFcQ" TargetMode="External"/><Relationship Id="rId529" Type="http://schemas.openxmlformats.org/officeDocument/2006/relationships/hyperlink" Target="https://emar.energycodes.co.uk/rm/resources/TX_cXuE81S7EeuGWeSXvTEFcQ" TargetMode="External"/><Relationship Id="rId680" Type="http://schemas.openxmlformats.org/officeDocument/2006/relationships/hyperlink" Target="https://emar.energycodes.co.uk/rm/resources/TX_cYHtmFS7EeuGWeSXvTEFcQ" TargetMode="External"/><Relationship Id="rId736" Type="http://schemas.openxmlformats.org/officeDocument/2006/relationships/hyperlink" Target="https://emar.energycodes.co.uk/rm/resources/TX_cXrBolS7EeuGWeSXvTEFcQ" TargetMode="External"/><Relationship Id="rId901" Type="http://schemas.openxmlformats.org/officeDocument/2006/relationships/hyperlink" Target="https://emar.energycodes.co.uk/rm/resources/TX_cXrBolS7EeuGWeSXvTEFcQ" TargetMode="External"/><Relationship Id="rId1061" Type="http://schemas.openxmlformats.org/officeDocument/2006/relationships/hyperlink" Target="https://emar.energycodes.co.uk/rm/resources/TX_DdMYoa1xEeuXQ6cZymewkA" TargetMode="External"/><Relationship Id="rId1117" Type="http://schemas.openxmlformats.org/officeDocument/2006/relationships/hyperlink" Target="https://emar.energycodes.co.uk/rm/resources/TX_cYKJ1VS7EeuGWeSXvTEFcQ" TargetMode="External"/><Relationship Id="rId1159" Type="http://schemas.openxmlformats.org/officeDocument/2006/relationships/hyperlink" Target="https://emar.energycodes.co.uk/rm/resources/TX_1lOpJP9HEeucfNymoP8LZw" TargetMode="External"/><Relationship Id="rId1324" Type="http://schemas.openxmlformats.org/officeDocument/2006/relationships/hyperlink" Target="https://emar.energycodes.co.uk/rm/resources/TX_cX98kVS7EeuGWeSXvTEFcQ" TargetMode="External"/><Relationship Id="rId1366" Type="http://schemas.openxmlformats.org/officeDocument/2006/relationships/hyperlink" Target="https://emar.energycodes.co.uk/rm/resources/TX_cXs201S7EeuGWeSXvTEFcQ" TargetMode="External"/><Relationship Id="rId30" Type="http://schemas.openxmlformats.org/officeDocument/2006/relationships/hyperlink" Target="https://emar.energycodes.co.uk/rm/resources/TX_cXuE8VS7EeuGWeSXvTEFcQ" TargetMode="External"/><Relationship Id="rId126" Type="http://schemas.openxmlformats.org/officeDocument/2006/relationships/hyperlink" Target="https://emar.energycodes.co.uk/rm/resources/TX_cXzkgVS7EeuGWeSXvTEFcQ" TargetMode="External"/><Relationship Id="rId168" Type="http://schemas.openxmlformats.org/officeDocument/2006/relationships/hyperlink" Target="https://emar.energycodes.co.uk/rm/resources/TX_DdEc0a1xEeuXQ6cZymewkA" TargetMode="External"/><Relationship Id="rId333" Type="http://schemas.openxmlformats.org/officeDocument/2006/relationships/hyperlink" Target="https://emar.energycodes.co.uk/rm/resources/TX_Dd144K1xEeuXQ6cZymewkA" TargetMode="External"/><Relationship Id="rId540" Type="http://schemas.openxmlformats.org/officeDocument/2006/relationships/hyperlink" Target="https://emar.energycodes.co.uk/rm/resources/TX_cYHtmFS7EeuGWeSXvTEFcQ" TargetMode="External"/><Relationship Id="rId778" Type="http://schemas.openxmlformats.org/officeDocument/2006/relationships/hyperlink" Target="https://emar.energycodes.co.uk/rm/resources/TX_cYMmEFS7EeuGWeSXvTEFcQ" TargetMode="External"/><Relationship Id="rId943" Type="http://schemas.openxmlformats.org/officeDocument/2006/relationships/hyperlink" Target="https://emar.energycodes.co.uk/rm/resources/TX_DdMYoa1xEeuXQ6cZymewkA" TargetMode="External"/><Relationship Id="rId985" Type="http://schemas.openxmlformats.org/officeDocument/2006/relationships/hyperlink" Target="https://emar.energycodes.co.uk/rm/resources/TX_cYIUpVS7EeuGWeSXvTEFcQ" TargetMode="External"/><Relationship Id="rId1019" Type="http://schemas.openxmlformats.org/officeDocument/2006/relationships/hyperlink" Target="https://emar.energycodes.co.uk/rm/resources/TX_DdMYoa1xEeuXQ6cZymewkA" TargetMode="External"/><Relationship Id="rId1170" Type="http://schemas.openxmlformats.org/officeDocument/2006/relationships/hyperlink" Target="https://emar.energycodes.co.uk/rm/resources/TX_cX98kVS7EeuGWeSXvTEFcQ" TargetMode="External"/><Relationship Id="rId72" Type="http://schemas.openxmlformats.org/officeDocument/2006/relationships/hyperlink" Target="https://emar.energycodes.co.uk/rm/resources/TX_cYIUpVS7EeuGWeSXvTEFcQ" TargetMode="External"/><Relationship Id="rId375" Type="http://schemas.openxmlformats.org/officeDocument/2006/relationships/hyperlink" Target="https://emar.energycodes.co.uk/rm/resources/TX_DdVikK1xEeuXQ6cZymewkA" TargetMode="External"/><Relationship Id="rId582" Type="http://schemas.openxmlformats.org/officeDocument/2006/relationships/hyperlink" Target="https://emar.energycodes.co.uk/rm/resources/TX_DeD7Uq1xEeuXQ6cZymewkA" TargetMode="External"/><Relationship Id="rId638" Type="http://schemas.openxmlformats.org/officeDocument/2006/relationships/hyperlink" Target="https://emar.energycodes.co.uk/rm/resources/TX_DdvyQa1xEeuXQ6cZymewkA" TargetMode="External"/><Relationship Id="rId803" Type="http://schemas.openxmlformats.org/officeDocument/2006/relationships/hyperlink" Target="https://emar.energycodes.co.uk/rm/resources/TX_1lUvxP9HEeucfNymoP8LZw" TargetMode="External"/><Relationship Id="rId845" Type="http://schemas.openxmlformats.org/officeDocument/2006/relationships/hyperlink" Target="https://emar.energycodes.co.uk/rm/resources/TX_DdvyQa1xEeuXQ6cZymewkA" TargetMode="External"/><Relationship Id="rId1030" Type="http://schemas.openxmlformats.org/officeDocument/2006/relationships/hyperlink" Target="https://emar.energycodes.co.uk/rm/resources/TX_cYDcJFS7EeuGWeSXvTEFcQ" TargetMode="External"/><Relationship Id="rId1226" Type="http://schemas.openxmlformats.org/officeDocument/2006/relationships/hyperlink" Target="https://emar.energycodes.co.uk/rm/resources/TX_DdvyQa1xEeuXQ6cZymewkA" TargetMode="External"/><Relationship Id="rId1268" Type="http://schemas.openxmlformats.org/officeDocument/2006/relationships/hyperlink" Target="https://emar.energycodes.co.uk/rm/resources/TX_DeIz0K1xEeuXQ6cZymewkA" TargetMode="External"/><Relationship Id="rId1433" Type="http://schemas.openxmlformats.org/officeDocument/2006/relationships/hyperlink" Target="https://emar.energycodes.co.uk/rm/resources/TX_cX2AxVS7EeuGWeSXvTEFcQ" TargetMode="External"/><Relationship Id="rId1475" Type="http://schemas.openxmlformats.org/officeDocument/2006/relationships/fontTable" Target="fontTable.xml"/><Relationship Id="rId3" Type="http://schemas.openxmlformats.org/officeDocument/2006/relationships/customXml" Target="../customXml/item3.xml"/><Relationship Id="rId235" Type="http://schemas.openxmlformats.org/officeDocument/2006/relationships/hyperlink" Target="https://emar.energycodes.co.uk/rm/resources/TX_cYI7s1S7EeuGWeSXvTEFcQ" TargetMode="External"/><Relationship Id="rId277" Type="http://schemas.openxmlformats.org/officeDocument/2006/relationships/hyperlink" Target="https://emar.energycodes.co.uk/rm/resources/TX_cXs201S7EeuGWeSXvTEFcQ?oslc_config.context=https://emar.energycodes.co.uk/gc/configuration/7" TargetMode="External"/><Relationship Id="rId400" Type="http://schemas.openxmlformats.org/officeDocument/2006/relationships/hyperlink" Target="https://emar.energycodes.co.uk/rm/resources/TX_DdvyQa1xEeuXQ6cZymewkA" TargetMode="External"/><Relationship Id="rId442" Type="http://schemas.openxmlformats.org/officeDocument/2006/relationships/hyperlink" Target="https://emar.energycodes.co.uk/rm/resources/TX_1lVW1v9HEeucfNymoP8LZw" TargetMode="External"/><Relationship Id="rId484" Type="http://schemas.openxmlformats.org/officeDocument/2006/relationships/hyperlink" Target="https://emar.energycodes.co.uk/rm/resources/TX_cXuE8VS7EeuGWeSXvTEFcQ" TargetMode="External"/><Relationship Id="rId705" Type="http://schemas.openxmlformats.org/officeDocument/2006/relationships/hyperlink" Target="https://emar.energycodes.co.uk/rm/resources/TX_01FFgHnQEeyG8IY_NlR-7Q?oslc_config.context=https%3A%2F%2Femar.energycodes.co.uk%2Fgc%2Fconfiguration%2F13" TargetMode="External"/><Relationship Id="rId887" Type="http://schemas.openxmlformats.org/officeDocument/2006/relationships/hyperlink" Target="https://emar.energycodes.co.uk/rm/resources/TX_cYIUpVS7EeuGWeSXvTEFcQ" TargetMode="External"/><Relationship Id="rId1072" Type="http://schemas.openxmlformats.org/officeDocument/2006/relationships/hyperlink" Target="https://emar.energycodes.co.uk/rm/resources/TX_cXpzhVS7EeuGWeSXvTEFcQ" TargetMode="External"/><Relationship Id="rId1128" Type="http://schemas.openxmlformats.org/officeDocument/2006/relationships/hyperlink" Target="https://emar.energycodes.co.uk/rm/resources/TX_DdvyQa1xEeuXQ6cZymewkA" TargetMode="External"/><Relationship Id="rId1335" Type="http://schemas.openxmlformats.org/officeDocument/2006/relationships/hyperlink" Target="https://emar.energycodes.co.uk/rm/resources/TX_cXs201S7EeuGWeSXvTEFcQ" TargetMode="External"/><Relationship Id="rId137" Type="http://schemas.openxmlformats.org/officeDocument/2006/relationships/hyperlink" Target="https://emar.energycodes.co.uk/rm/resources/TX_DdEc0a1xEeuXQ6cZymewkA" TargetMode="External"/><Relationship Id="rId302" Type="http://schemas.openxmlformats.org/officeDocument/2006/relationships/hyperlink" Target="https://emar.energycodes.co.uk/rm/resources/TX_01f8QHnQEeyG8IY_NlR-7Q" TargetMode="External"/><Relationship Id="rId344" Type="http://schemas.openxmlformats.org/officeDocument/2006/relationships/hyperlink" Target="https://emar.energycodes.co.uk/rm/resources/TX_DdvyQa1xEeuXQ6cZymewkA" TargetMode="External"/><Relationship Id="rId691" Type="http://schemas.openxmlformats.org/officeDocument/2006/relationships/hyperlink" Target="https://emar.energycodes.co.uk/rm/resources/TX_cXuE81S7EeuGWeSXvTEFcQ" TargetMode="External"/><Relationship Id="rId747" Type="http://schemas.openxmlformats.org/officeDocument/2006/relationships/hyperlink" Target="https://emar.energycodes.co.uk/rm/resources/TX_cYGfcFS7EeuGWeSXvTEFcQ" TargetMode="External"/><Relationship Id="rId789" Type="http://schemas.openxmlformats.org/officeDocument/2006/relationships/hyperlink" Target="https://emar.energycodes.co.uk/rm/resources/TX_Dc9vIq1xEeuXQ6cZymewkA" TargetMode="External"/><Relationship Id="rId912" Type="http://schemas.openxmlformats.org/officeDocument/2006/relationships/hyperlink" Target="https://emar.energycodes.co.uk/rm/resources/TX_cYIUpVS7EeuGWeSXvTEFcQ" TargetMode="External"/><Relationship Id="rId954" Type="http://schemas.openxmlformats.org/officeDocument/2006/relationships/hyperlink" Target="https://emar.energycodes.co.uk/rm/resources/TX_DeD7Uq1xEeuXQ6cZymewkA" TargetMode="External"/><Relationship Id="rId996" Type="http://schemas.openxmlformats.org/officeDocument/2006/relationships/hyperlink" Target="https://emar.energycodes.co.uk/rm/resources/TX_cXtd41S7EeuGWeSXvTEFcQ" TargetMode="External"/><Relationship Id="rId1377" Type="http://schemas.openxmlformats.org/officeDocument/2006/relationships/hyperlink" Target="https://emar.energycodes.co.uk/rm/resources/TX_cX2AxVS7EeuGWeSXvTEFcQ" TargetMode="External"/><Relationship Id="rId41" Type="http://schemas.openxmlformats.org/officeDocument/2006/relationships/hyperlink" Target="https://emar.energycodes.co.uk/rm/resources/TX_cXqaklS7EeuGWeSXvTEFcQ" TargetMode="External"/><Relationship Id="rId83" Type="http://schemas.openxmlformats.org/officeDocument/2006/relationships/hyperlink" Target="https://emar.energycodes.co.uk/rm/resources/TX_cXuE8VS7EeuGWeSXvTEFcQ" TargetMode="External"/><Relationship Id="rId179" Type="http://schemas.openxmlformats.org/officeDocument/2006/relationships/hyperlink" Target="https://emar.energycodes.co.uk/rm/resources/TX_DdEc0a1xEeuXQ6cZymewkA" TargetMode="External"/><Relationship Id="rId386" Type="http://schemas.openxmlformats.org/officeDocument/2006/relationships/hyperlink" Target="https://emar.energycodes.co.uk/rm/resources/TX_DdvyQa1xEeuXQ6cZymewkA" TargetMode="External"/><Relationship Id="rId551" Type="http://schemas.openxmlformats.org/officeDocument/2006/relationships/hyperlink" Target="https://emar.energycodes.co.uk/rm/resources/TX_cXtd41S7EeuGWeSXvTEFcQ" TargetMode="External"/><Relationship Id="rId593" Type="http://schemas.openxmlformats.org/officeDocument/2006/relationships/hyperlink" Target="https://emar.energycodes.co.uk/rm/resources/TX_cX4dB1S7EeuGWeSXvTEFcQ" TargetMode="External"/><Relationship Id="rId607" Type="http://schemas.openxmlformats.org/officeDocument/2006/relationships/hyperlink" Target="https://emar.energycodes.co.uk/rm/resources/TX_cYEDNVS7EeuGWeSXvTEFcQ" TargetMode="External"/><Relationship Id="rId649" Type="http://schemas.openxmlformats.org/officeDocument/2006/relationships/hyperlink" Target="https://emar.energycodes.co.uk/rm/resources/TX_DeD7Uq1xEeuXQ6cZymewkA" TargetMode="External"/><Relationship Id="rId814" Type="http://schemas.openxmlformats.org/officeDocument/2006/relationships/hyperlink" Target="https://emar.energycodes.co.uk/rm/resources/TX_Dc9vIq1xEeuXQ6cZymewkA" TargetMode="External"/><Relationship Id="rId856" Type="http://schemas.openxmlformats.org/officeDocument/2006/relationships/hyperlink" Target="https://emar.energycodes.co.uk/rm/resources/TX_DdvyQa1xEeuXQ6cZymewkA" TargetMode="External"/><Relationship Id="rId1181" Type="http://schemas.openxmlformats.org/officeDocument/2006/relationships/hyperlink" Target="https://emar.energycodes.co.uk/rm/resources/TX_cXwhN1S7EeuGWeSXvTEFcQ" TargetMode="External"/><Relationship Id="rId1237" Type="http://schemas.openxmlformats.org/officeDocument/2006/relationships/hyperlink" Target="https://emar.energycodes.co.uk/rm/resources/TX_cX98kVS7EeuGWeSXvTEFcQ" TargetMode="External"/><Relationship Id="rId1279" Type="http://schemas.openxmlformats.org/officeDocument/2006/relationships/hyperlink" Target="https://emar.energycodes.co.uk/rm/resources/TX_cX65QFS7EeuGWeSXvTEFcQ" TargetMode="External"/><Relationship Id="rId1402" Type="http://schemas.openxmlformats.org/officeDocument/2006/relationships/hyperlink" Target="https://emar.energycodes.co.uk/rm/resources/TX_DeIMxK1xEeuXQ6cZymewkA" TargetMode="External"/><Relationship Id="rId1444" Type="http://schemas.openxmlformats.org/officeDocument/2006/relationships/hyperlink" Target="https://emar.energycodes.co.uk/rm/resources/TX_cX2AxVS7EeuGWeSXvTEFcQ" TargetMode="External"/><Relationship Id="rId190" Type="http://schemas.openxmlformats.org/officeDocument/2006/relationships/hyperlink" Target="https://emar.energycodes.co.uk/rm/resources/TX_cX319lS7EeuGWeSXvTEFcQ" TargetMode="External"/><Relationship Id="rId204" Type="http://schemas.openxmlformats.org/officeDocument/2006/relationships/hyperlink" Target="https://emar.energycodes.co.uk/rm/resources/TX_cX98kVS7EeuGWeSXvTEFcQ" TargetMode="External"/><Relationship Id="rId246" Type="http://schemas.openxmlformats.org/officeDocument/2006/relationships/hyperlink" Target="https://emar.energycodes.co.uk/rm/resources/TX_DeGXla1xEeuXQ6cZymewkA" TargetMode="External"/><Relationship Id="rId288" Type="http://schemas.openxmlformats.org/officeDocument/2006/relationships/hyperlink" Target="https://emar.energycodes.co.uk/rm/resources/TX_cXs201S7EeuGWeSXvTEFcQ" TargetMode="External"/><Relationship Id="rId411" Type="http://schemas.openxmlformats.org/officeDocument/2006/relationships/hyperlink" Target="https://emar.energycodes.co.uk/rm/resources/TX_cYFRWVS7EeuGWeSXvTEFcQ" TargetMode="External"/><Relationship Id="rId453" Type="http://schemas.openxmlformats.org/officeDocument/2006/relationships/hyperlink" Target="https://emar.energycodes.co.uk/rm/resources/TX_DeD7Uq1xEeuXQ6cZymewkA" TargetMode="External"/><Relationship Id="rId509" Type="http://schemas.openxmlformats.org/officeDocument/2006/relationships/hyperlink" Target="https://emar.energycodes.co.uk/rm/resources/TX_cYFRWVS7EeuGWeSXvTEFcQ" TargetMode="External"/><Relationship Id="rId660" Type="http://schemas.openxmlformats.org/officeDocument/2006/relationships/hyperlink" Target="https://emar.energycodes.co.uk/rm/resources/TX_cYHtmFS7EeuGWeSXvTEFcQ" TargetMode="External"/><Relationship Id="rId898" Type="http://schemas.openxmlformats.org/officeDocument/2006/relationships/hyperlink" Target="https://emar.energycodes.co.uk/rm/resources/TX_cXrBolS7EeuGWeSXvTEFcQ" TargetMode="External"/><Relationship Id="rId1041" Type="http://schemas.openxmlformats.org/officeDocument/2006/relationships/hyperlink" Target="https://emar.energycodes.co.uk/rm/resources/TX_cX0ypVS7EeuGWeSXvTEFcQ" TargetMode="External"/><Relationship Id="rId1083" Type="http://schemas.openxmlformats.org/officeDocument/2006/relationships/hyperlink" Target="https://emar.energycodes.co.uk/rm/resources/TX_fdGsR3nZEeyG8IY_NlR-7Q?oslc_config.context=https%3A%2F%2Femar.energycodes.co.uk%2Fgc%2Fconfiguration%2F13" TargetMode="External"/><Relationship Id="rId1139" Type="http://schemas.openxmlformats.org/officeDocument/2006/relationships/hyperlink" Target="https://emar.energycodes.co.uk/rm/resources/TX_cXuE8VS7EeuGWeSXvTEFcQ" TargetMode="External"/><Relationship Id="rId1290" Type="http://schemas.openxmlformats.org/officeDocument/2006/relationships/hyperlink" Target="https://emar.energycodes.co.uk/rm/resources/TX_cXuE8VS7EeuGWeSXvTEFcQ" TargetMode="External"/><Relationship Id="rId1304" Type="http://schemas.openxmlformats.org/officeDocument/2006/relationships/hyperlink" Target="https://emar.energycodes.co.uk/rm/resources/TX_cYI7uVS7EeuGWeSXvTEFcQ" TargetMode="External"/><Relationship Id="rId1346" Type="http://schemas.openxmlformats.org/officeDocument/2006/relationships/hyperlink" Target="https://emar.energycodes.co.uk/rm/resources/TX_cX98kVS7EeuGWeSXvTEFcQ" TargetMode="External"/><Relationship Id="rId106" Type="http://schemas.openxmlformats.org/officeDocument/2006/relationships/hyperlink" Target="https://emar.energycodes.co.uk/rm/resources/TX_cXolZFS7EeuGWeSXvTEFcQ" TargetMode="External"/><Relationship Id="rId313" Type="http://schemas.openxmlformats.org/officeDocument/2006/relationships/hyperlink" Target="https://emar.energycodes.co.uk/rm/resources/TX_cYDcIlS7EeuGWeSXvTEFcQ" TargetMode="External"/><Relationship Id="rId495" Type="http://schemas.openxmlformats.org/officeDocument/2006/relationships/hyperlink" Target="https://emar.energycodes.co.uk/rm/resources/TX_cX7gVlS7EeuGWeSXvTEFcQ" TargetMode="External"/><Relationship Id="rId716" Type="http://schemas.openxmlformats.org/officeDocument/2006/relationships/hyperlink" Target="https://emar.energycodes.co.uk/rm/resources/TX_cXuE8VS7EeuGWeSXvTEFcQ" TargetMode="External"/><Relationship Id="rId758" Type="http://schemas.openxmlformats.org/officeDocument/2006/relationships/hyperlink" Target="https://emar.energycodes.co.uk/rm/resources/TX_1lYaKf9HEeucfNymoP8LZw" TargetMode="External"/><Relationship Id="rId923" Type="http://schemas.openxmlformats.org/officeDocument/2006/relationships/hyperlink" Target="https://emar.energycodes.co.uk/rm/resources/TX_cXuE8VS7EeuGWeSXvTEFcQ" TargetMode="External"/><Relationship Id="rId965" Type="http://schemas.openxmlformats.org/officeDocument/2006/relationships/hyperlink" Target="https://emar.energycodes.co.uk/rm/resources/TX_DdMYoa1xEeuXQ6cZymewkA" TargetMode="External"/><Relationship Id="rId1150" Type="http://schemas.openxmlformats.org/officeDocument/2006/relationships/hyperlink" Target="https://emar.energycodes.co.uk/rm/resources/TX_cXuE8VS7EeuGWeSXvTEFcQ" TargetMode="External"/><Relationship Id="rId1388" Type="http://schemas.openxmlformats.org/officeDocument/2006/relationships/hyperlink" Target="https://emar.energycodes.co.uk/rm/resources/TX_01f8QXnQEeyG8IY_NlR-7Q?oslc_config.context=https%3A%2F%2Femar.energycodes.co.uk%2Fgc%2Fconfiguration%2F13" TargetMode="External"/><Relationship Id="rId10" Type="http://schemas.openxmlformats.org/officeDocument/2006/relationships/footnotes" Target="footnotes.xml"/><Relationship Id="rId52" Type="http://schemas.openxmlformats.org/officeDocument/2006/relationships/hyperlink" Target="https://emar.energycodes.co.uk/rm/resources/TX_cYIUpVS7EeuGWeSXvTEFcQ" TargetMode="External"/><Relationship Id="rId94" Type="http://schemas.openxmlformats.org/officeDocument/2006/relationships/hyperlink" Target="https://emar.energycodes.co.uk/rm/resources/TX_cXsPxFS7EeuGWeSXvTEFcQ" TargetMode="External"/><Relationship Id="rId148" Type="http://schemas.openxmlformats.org/officeDocument/2006/relationships/hyperlink" Target="https://emar.energycodes.co.uk/rm/resources/TX_cX9VhlS7EeuGWeSXvTEFcQ" TargetMode="External"/><Relationship Id="rId355" Type="http://schemas.openxmlformats.org/officeDocument/2006/relationships/hyperlink" Target="https://emar.energycodes.co.uk/rm/resources/TX_DeQvoa1xEeuXQ6cZymewkA" TargetMode="External"/><Relationship Id="rId397" Type="http://schemas.openxmlformats.org/officeDocument/2006/relationships/hyperlink" Target="https://emar.energycodes.co.uk/rm/resources/TX_DdvyQa1xEeuXQ6cZymewkA" TargetMode="External"/><Relationship Id="rId520" Type="http://schemas.openxmlformats.org/officeDocument/2006/relationships/hyperlink" Target="https://emar.energycodes.co.uk/rm/resources/TX_cYHtmFS7EeuGWeSXvTEFcQ" TargetMode="External"/><Relationship Id="rId562" Type="http://schemas.openxmlformats.org/officeDocument/2006/relationships/hyperlink" Target="https://emar.energycodes.co.uk/rm/resources/TX_cXtd41S7EeuGWeSXvTEFcQ" TargetMode="External"/><Relationship Id="rId618" Type="http://schemas.openxmlformats.org/officeDocument/2006/relationships/hyperlink" Target="https://emar.energycodes.co.uk/rm/resources/TX_cYHtmFS7EeuGWeSXvTEFcQ" TargetMode="External"/><Relationship Id="rId825" Type="http://schemas.openxmlformats.org/officeDocument/2006/relationships/hyperlink" Target="https://emar.energycodes.co.uk/rm/resources/TX_1lRsdv9HEeucfNymoP8LZw" TargetMode="External"/><Relationship Id="rId1192" Type="http://schemas.openxmlformats.org/officeDocument/2006/relationships/hyperlink" Target="https://emar.energycodes.co.uk/rm/resources/TX_DdvyQa1xEeuXQ6cZymewkA" TargetMode="External"/><Relationship Id="rId1206" Type="http://schemas.openxmlformats.org/officeDocument/2006/relationships/hyperlink" Target="https://emar.energycodes.co.uk/rm/resources/TX_cX98kVS7EeuGWeSXvTEFcQ" TargetMode="External"/><Relationship Id="rId1248" Type="http://schemas.openxmlformats.org/officeDocument/2006/relationships/hyperlink" Target="https://emar.energycodes.co.uk/rm/resources/TX_cYKJ0FS7EeuGWeSXvTEFcQ" TargetMode="External"/><Relationship Id="rId1413" Type="http://schemas.openxmlformats.org/officeDocument/2006/relationships/hyperlink" Target="https://emar.energycodes.co.uk/rm/resources/TX_DeAQ8K1xEeuXQ6cZymewkA" TargetMode="External"/><Relationship Id="rId1455" Type="http://schemas.openxmlformats.org/officeDocument/2006/relationships/hyperlink" Target="https://emar.energycodes.co.uk/rm/resources/TX_3sKhsITkEey_HrZmCCtbkA?oslc_config.context=https%3A%2F%2Femar.energycodes.co.uk%2Fgc%2Fconfiguration%2F13" TargetMode="External"/><Relationship Id="rId215" Type="http://schemas.openxmlformats.org/officeDocument/2006/relationships/hyperlink" Target="https://emar.energycodes.co.uk/rm/resources/TX_DdEc0a1xEeuXQ6cZymewkA" TargetMode="External"/><Relationship Id="rId257" Type="http://schemas.openxmlformats.org/officeDocument/2006/relationships/hyperlink" Target="https://emar.energycodes.co.uk/rm/resources/TX_DdEc0a1xEeuXQ6cZymewkA" TargetMode="External"/><Relationship Id="rId422" Type="http://schemas.openxmlformats.org/officeDocument/2006/relationships/hyperlink" Target="https://emar.energycodes.co.uk/rm/resources/TX_cXs201S7EeuGWeSXvTEFcQ" TargetMode="External"/><Relationship Id="rId464" Type="http://schemas.openxmlformats.org/officeDocument/2006/relationships/hyperlink" Target="https://emar.energycodes.co.uk/rm/resources/TX_cYIUpVS7EeuGWeSXvTEFcQ" TargetMode="External"/><Relationship Id="rId867" Type="http://schemas.openxmlformats.org/officeDocument/2006/relationships/hyperlink" Target="https://emar.energycodes.co.uk/rm/resources/TX_DdvyQa1xEeuXQ6cZymewkA" TargetMode="External"/><Relationship Id="rId1010" Type="http://schemas.openxmlformats.org/officeDocument/2006/relationships/hyperlink" Target="https://emar.energycodes.co.uk/rm/resources/TX_DeQvoa1xEeuXQ6cZymewkA" TargetMode="External"/><Relationship Id="rId1052" Type="http://schemas.openxmlformats.org/officeDocument/2006/relationships/hyperlink" Target="https://emar.energycodes.co.uk/rm/resources/TX_cX2n0VS7EeuGWeSXvTEFcQ" TargetMode="External"/><Relationship Id="rId1094" Type="http://schemas.openxmlformats.org/officeDocument/2006/relationships/hyperlink" Target="https://emar.energycodes.co.uk/rm/resources/TX_cX98kVS7EeuGWeSXvTEFcQ" TargetMode="External"/><Relationship Id="rId1108" Type="http://schemas.openxmlformats.org/officeDocument/2006/relationships/hyperlink" Target="https://emar.energycodes.co.uk/rm/resources/TX_cYKJ1VS7EeuGWeSXvTEFcQ" TargetMode="External"/><Relationship Id="rId1315" Type="http://schemas.openxmlformats.org/officeDocument/2006/relationships/hyperlink" Target="https://emar.energycodes.co.uk/rm/resources/TX_cXs201S7EeuGWeSXvTEFcQ" TargetMode="External"/><Relationship Id="rId299" Type="http://schemas.openxmlformats.org/officeDocument/2006/relationships/hyperlink" Target="https://emar.energycodes.co.uk/rm/resources/TX_cXrosVS7EeuGWeSXvTEFcQ?oslc_config.context=https://emar.energycodes.co.uk/gc/configuration/7" TargetMode="External"/><Relationship Id="rId727" Type="http://schemas.openxmlformats.org/officeDocument/2006/relationships/hyperlink" Target="https://emar.energycodes.co.uk/rm/resources/TX_cXtd41S7EeuGWeSXvTEFcQ" TargetMode="External"/><Relationship Id="rId934" Type="http://schemas.openxmlformats.org/officeDocument/2006/relationships/hyperlink" Target="https://emar.energycodes.co.uk/rm/resources/TX_cXtd41S7EeuGWeSXvTEFcQ" TargetMode="External"/><Relationship Id="rId1357" Type="http://schemas.openxmlformats.org/officeDocument/2006/relationships/hyperlink" Target="https://emar.energycodes.co.uk/rm/resources/TX_cX98kVS7EeuGWeSXvTEFcQ" TargetMode="External"/><Relationship Id="rId63" Type="http://schemas.openxmlformats.org/officeDocument/2006/relationships/hyperlink" Target="https://emar.energycodes.co.uk/rm/resources/TX_DdvyQa1xEeuXQ6cZymewkA" TargetMode="External"/><Relationship Id="rId159" Type="http://schemas.openxmlformats.org/officeDocument/2006/relationships/hyperlink" Target="https://emar.energycodes.co.uk/rm/resources/TX_cYI7tVS7EeuGWeSXvTEFcQ" TargetMode="External"/><Relationship Id="rId366" Type="http://schemas.openxmlformats.org/officeDocument/2006/relationships/hyperlink" Target="https://emar.energycodes.co.uk/rm/resources/TX_DdvyQa1xEeuXQ6cZymewkA" TargetMode="External"/><Relationship Id="rId573" Type="http://schemas.openxmlformats.org/officeDocument/2006/relationships/hyperlink" Target="https://emar.energycodes.co.uk/rm/resources/TX_cYIUpVS7EeuGWeSXvTEFcQ" TargetMode="External"/><Relationship Id="rId780" Type="http://schemas.openxmlformats.org/officeDocument/2006/relationships/hyperlink" Target="https://emar.energycodes.co.uk/rm/resources/TX_cYIUpVS7EeuGWeSXvTEFcQ" TargetMode="External"/><Relationship Id="rId1217" Type="http://schemas.openxmlformats.org/officeDocument/2006/relationships/hyperlink" Target="https://emar.energycodes.co.uk/rm/resources/TX_1lRsdv9HEeucfNymoP8LZw" TargetMode="External"/><Relationship Id="rId1424" Type="http://schemas.openxmlformats.org/officeDocument/2006/relationships/hyperlink" Target="https://emar.energycodes.co.uk/rm/resources/TX_01f8QXnQEeyG8IY_NlR-7Q?oslc_config.context=https%3A%2F%2Femar.energycodes.co.uk%2Fgc%2Fconfiguration%2F13" TargetMode="External"/><Relationship Id="rId226" Type="http://schemas.openxmlformats.org/officeDocument/2006/relationships/hyperlink" Target="https://emar.energycodes.co.uk/rm/resources/TX_DdEc0a1xEeuXQ6cZymewkA" TargetMode="External"/><Relationship Id="rId433" Type="http://schemas.openxmlformats.org/officeDocument/2006/relationships/hyperlink" Target="https://emar.energycodes.co.uk/rm/resources/TX_DeD7Uq1xEeuXQ6cZymewkA" TargetMode="External"/><Relationship Id="rId878" Type="http://schemas.openxmlformats.org/officeDocument/2006/relationships/hyperlink" Target="https://emar.energycodes.co.uk/rm/resources/TX_cXuE8VS7EeuGWeSXvTEFcQ" TargetMode="External"/><Relationship Id="rId1063" Type="http://schemas.openxmlformats.org/officeDocument/2006/relationships/hyperlink" Target="https://emar.energycodes.co.uk/rm/resources/TX_cX7gVlS7EeuGWeSXvTEFcQ" TargetMode="External"/><Relationship Id="rId1270" Type="http://schemas.openxmlformats.org/officeDocument/2006/relationships/hyperlink" Target="https://emar.energycodes.co.uk/rm/resources/TX_DeIz0K1xEeuXQ6cZymewkA" TargetMode="External"/><Relationship Id="rId640" Type="http://schemas.openxmlformats.org/officeDocument/2006/relationships/hyperlink" Target="https://emar.energycodes.co.uk/rm/resources/TX_DdvyQa1xEeuXQ6cZymewkA" TargetMode="External"/><Relationship Id="rId738" Type="http://schemas.openxmlformats.org/officeDocument/2006/relationships/hyperlink" Target="https://emar.energycodes.co.uk/rm/resources/TX_cYIUpVS7EeuGWeSXvTEFcQ" TargetMode="External"/><Relationship Id="rId945" Type="http://schemas.openxmlformats.org/officeDocument/2006/relationships/hyperlink" Target="https://emar.energycodes.co.uk/rm/resources/TX_DeD7Uq1xEeuXQ6cZymewkA" TargetMode="External"/><Relationship Id="rId1368" Type="http://schemas.openxmlformats.org/officeDocument/2006/relationships/hyperlink" Target="https://emar.energycodes.co.uk/rm/resources/TX_cXtd5VS7EeuGWeSXvTEFcQ" TargetMode="External"/><Relationship Id="rId74" Type="http://schemas.openxmlformats.org/officeDocument/2006/relationships/hyperlink" Target="https://emar.energycodes.co.uk/rm/resources/TX_cYI7s1S7EeuGWeSXvTEFcQ" TargetMode="External"/><Relationship Id="rId377" Type="http://schemas.openxmlformats.org/officeDocument/2006/relationships/hyperlink" Target="https://emar.energycodes.co.uk/rm/resources/TX_DdEc0a1xEeuXQ6cZymewkA" TargetMode="External"/><Relationship Id="rId500" Type="http://schemas.openxmlformats.org/officeDocument/2006/relationships/hyperlink" Target="https://emar.energycodes.co.uk/rm/resources/TX_cYJiw1S7EeuGWeSXvTEFcQ" TargetMode="External"/><Relationship Id="rId584" Type="http://schemas.openxmlformats.org/officeDocument/2006/relationships/hyperlink" Target="https://emar.energycodes.co.uk/rm/resources/TX_cYHtmFS7EeuGWeSXvTEFcQ" TargetMode="External"/><Relationship Id="rId805" Type="http://schemas.openxmlformats.org/officeDocument/2006/relationships/hyperlink" Target="https://emar.energycodes.co.uk/rm/resources/TX_DdTGU61xEeuXQ6cZymewkA" TargetMode="External"/><Relationship Id="rId1130" Type="http://schemas.openxmlformats.org/officeDocument/2006/relationships/hyperlink" Target="https://emar.energycodes.co.uk/rm/resources/TX_cXy9clS7EeuGWeSXvTEFcQ" TargetMode="External"/><Relationship Id="rId1228" Type="http://schemas.openxmlformats.org/officeDocument/2006/relationships/hyperlink" Target="https://emar.energycodes.co.uk/rm/resources/TX_cXs201S7EeuGWeSXvTEFcQ" TargetMode="External"/><Relationship Id="rId1435" Type="http://schemas.openxmlformats.org/officeDocument/2006/relationships/hyperlink" Target="https://emar.energycodes.co.uk/rm/resources/TX_cXtd5VS7EeuGWeSXvTEFcQ" TargetMode="External"/><Relationship Id="rId5" Type="http://schemas.openxmlformats.org/officeDocument/2006/relationships/customXml" Target="../customXml/item5.xml"/><Relationship Id="rId237" Type="http://schemas.openxmlformats.org/officeDocument/2006/relationships/hyperlink" Target="https://emar.energycodes.co.uk/rm/resources/TX_cXy9clS7EeuGWeSXvTEFcQ" TargetMode="External"/><Relationship Id="rId791" Type="http://schemas.openxmlformats.org/officeDocument/2006/relationships/hyperlink" Target="https://emar.energycodes.co.uk/rm/resources/TX_cXtd41S7EeuGWeSXvTEFcQ" TargetMode="External"/><Relationship Id="rId889" Type="http://schemas.openxmlformats.org/officeDocument/2006/relationships/hyperlink" Target="https://emar.energycodes.co.uk/rm/resources/TX_cXuE8VS7EeuGWeSXvTEFcQ" TargetMode="External"/><Relationship Id="rId1074" Type="http://schemas.openxmlformats.org/officeDocument/2006/relationships/hyperlink" Target="https://emar.energycodes.co.uk/rm/resources/TX_cXpzhVS7EeuGWeSXvTEFcQ" TargetMode="External"/><Relationship Id="rId444" Type="http://schemas.openxmlformats.org/officeDocument/2006/relationships/hyperlink" Target="https://emar.energycodes.co.uk/rm/resources/TX_DdEc0a1xEeuXQ6cZymewkA" TargetMode="External"/><Relationship Id="rId651" Type="http://schemas.openxmlformats.org/officeDocument/2006/relationships/hyperlink" Target="https://emar.energycodes.co.uk/rm/resources/TX_cYFRWVS7EeuGWeSXvTEFcQ" TargetMode="External"/><Relationship Id="rId749" Type="http://schemas.openxmlformats.org/officeDocument/2006/relationships/hyperlink" Target="https://emar.energycodes.co.uk/rm/resources/TX_cYMmEFS7EeuGWeSXvTEFcQ" TargetMode="External"/><Relationship Id="rId1281" Type="http://schemas.openxmlformats.org/officeDocument/2006/relationships/hyperlink" Target="https://emar.energycodes.co.uk/rm/resources/TX_cXs201S7EeuGWeSXvTEFcQ" TargetMode="External"/><Relationship Id="rId1379" Type="http://schemas.openxmlformats.org/officeDocument/2006/relationships/hyperlink" Target="https://emar.energycodes.co.uk/rm/resources/TX_3pnkAITkEey_HrZmCCtbkA?oslc_config.context=https%3A%2F%2Femar.energycodes.co.uk%2Fgc%2Fconfiguration%2F13" TargetMode="External"/><Relationship Id="rId290" Type="http://schemas.openxmlformats.org/officeDocument/2006/relationships/hyperlink" Target="https://emar.energycodes.co.uk/rm/resources/TX_cXuE8VS7EeuGWeSXvTEFcQ" TargetMode="External"/><Relationship Id="rId304" Type="http://schemas.openxmlformats.org/officeDocument/2006/relationships/hyperlink" Target="https://emar.energycodes.co.uk/rm/resources/TX_cYJiw1S7EeuGWeSXvTEFcQ" TargetMode="External"/><Relationship Id="rId388" Type="http://schemas.openxmlformats.org/officeDocument/2006/relationships/hyperlink" Target="https://emar.energycodes.co.uk/rm/resources/TX_cXs201S7EeuGWeSXvTEFcQ" TargetMode="External"/><Relationship Id="rId511" Type="http://schemas.openxmlformats.org/officeDocument/2006/relationships/hyperlink" Target="https://emar.energycodes.co.uk/rm/resources/TX_cXtd41S7EeuGWeSXvTEFcQ" TargetMode="External"/><Relationship Id="rId609" Type="http://schemas.openxmlformats.org/officeDocument/2006/relationships/hyperlink" Target="https://emar.energycodes.co.uk/rm/resources/TX_cYIUpVS7EeuGWeSXvTEFcQ" TargetMode="External"/><Relationship Id="rId956" Type="http://schemas.openxmlformats.org/officeDocument/2006/relationships/hyperlink" Target="https://emar.energycodes.co.uk/rm/resources/TX_cXuE8VS7EeuGWeSXvTEFcQ" TargetMode="External"/><Relationship Id="rId1141" Type="http://schemas.openxmlformats.org/officeDocument/2006/relationships/hyperlink" Target="https://emar.energycodes.co.uk/rm/resources/TX_cXuE8VS7EeuGWeSXvTEFcQ" TargetMode="External"/><Relationship Id="rId1239" Type="http://schemas.openxmlformats.org/officeDocument/2006/relationships/hyperlink" Target="https://emar.energycodes.co.uk/rm/resources/TX_1lVW1v9HEeucfNymoP8LZw" TargetMode="External"/><Relationship Id="rId85" Type="http://schemas.openxmlformats.org/officeDocument/2006/relationships/hyperlink" Target="https://emar.energycodes.co.uk/rm/resources/TX_DdvyQa1xEeuXQ6cZymewkA" TargetMode="External"/><Relationship Id="rId150" Type="http://schemas.openxmlformats.org/officeDocument/2006/relationships/hyperlink" Target="https://emar.energycodes.co.uk/rm/resources/TX_cYI7tVS7EeuGWeSXvTEFcQ" TargetMode="External"/><Relationship Id="rId595" Type="http://schemas.openxmlformats.org/officeDocument/2006/relationships/hyperlink" Target="https://emar.energycodes.co.uk/rm/resources/TX_cYHtmFS7EeuGWeSXvTEFcQ" TargetMode="External"/><Relationship Id="rId816" Type="http://schemas.openxmlformats.org/officeDocument/2006/relationships/hyperlink" Target="https://emar.energycodes.co.uk/rm/resources/TX_DeD7Uq1xEeuXQ6cZymewkA" TargetMode="External"/><Relationship Id="rId1001" Type="http://schemas.openxmlformats.org/officeDocument/2006/relationships/hyperlink" Target="https://emar.energycodes.co.uk/rm/resources/TX_DdMYoa1xEeuXQ6cZymewkA" TargetMode="External"/><Relationship Id="rId1446" Type="http://schemas.openxmlformats.org/officeDocument/2006/relationships/hyperlink" Target="https://emar.energycodes.co.uk/rm/resources/TX_cXs201S7EeuGWeSXvTEFcQ" TargetMode="External"/><Relationship Id="rId248" Type="http://schemas.openxmlformats.org/officeDocument/2006/relationships/hyperlink" Target="https://emar.energycodes.co.uk/rm/resources/TX_cX98kVS7EeuGWeSXvTEFcQ" TargetMode="External"/><Relationship Id="rId455" Type="http://schemas.openxmlformats.org/officeDocument/2006/relationships/hyperlink" Target="https://emar.energycodes.co.uk/rm/resources/TX_DdvyQa1xEeuXQ6cZymewkA" TargetMode="External"/><Relationship Id="rId662" Type="http://schemas.openxmlformats.org/officeDocument/2006/relationships/hyperlink" Target="https://emar.energycodes.co.uk/rm/resources/TX_Dc8hBq1xEeuXQ6cZymewkA" TargetMode="External"/><Relationship Id="rId1085" Type="http://schemas.openxmlformats.org/officeDocument/2006/relationships/hyperlink" Target="https://emar.energycodes.co.uk/rm/resources/TX_cXwhN1S7EeuGWeSXvTEFcQ" TargetMode="External"/><Relationship Id="rId1292" Type="http://schemas.openxmlformats.org/officeDocument/2006/relationships/hyperlink" Target="https://emar.energycodes.co.uk/rm/resources/TX_1jSIZf9HEeucfNymoP8LZw" TargetMode="External"/><Relationship Id="rId1306" Type="http://schemas.openxmlformats.org/officeDocument/2006/relationships/hyperlink" Target="https://emar.energycodes.co.uk/rm/resources/TX_DdX-0a1xEeuXQ6cZymewkA" TargetMode="External"/><Relationship Id="rId12" Type="http://schemas.openxmlformats.org/officeDocument/2006/relationships/header" Target="header1.xml"/><Relationship Id="rId108" Type="http://schemas.openxmlformats.org/officeDocument/2006/relationships/hyperlink" Target="https://emar.energycodes.co.uk/rm/resources/TX_cX9VgVS7EeuGWeSXvTEFcQ" TargetMode="External"/><Relationship Id="rId315" Type="http://schemas.openxmlformats.org/officeDocument/2006/relationships/hyperlink" Target="https://emar.energycodes.co.uk/rm/resources/TX_DdEc0a1xEeuXQ6cZymewkA" TargetMode="External"/><Relationship Id="rId522" Type="http://schemas.openxmlformats.org/officeDocument/2006/relationships/hyperlink" Target="https://emar.energycodes.co.uk/rm/resources/TX_cXs201S7EeuGWeSXvTEFcQ" TargetMode="External"/><Relationship Id="rId967" Type="http://schemas.openxmlformats.org/officeDocument/2006/relationships/hyperlink" Target="https://emar.energycodes.co.uk/rm/resources/TX_cXtd41S7EeuGWeSXvTEFcQ" TargetMode="External"/><Relationship Id="rId1152" Type="http://schemas.openxmlformats.org/officeDocument/2006/relationships/hyperlink" Target="https://emar.energycodes.co.uk/rm/resources/TX_cX2AxlS7EeuGWeSXvTEFcQ" TargetMode="External"/><Relationship Id="rId96" Type="http://schemas.openxmlformats.org/officeDocument/2006/relationships/hyperlink" Target="https://emar.energycodes.co.uk/rm/resources/TX_cXuE8VS7EeuGWeSXvTEFcQ" TargetMode="External"/><Relationship Id="rId161" Type="http://schemas.openxmlformats.org/officeDocument/2006/relationships/hyperlink" Target="https://emar.energycodes.co.uk/rm/resources/TX_cYI7tVS7EeuGWeSXvTEFcQ" TargetMode="External"/><Relationship Id="rId399" Type="http://schemas.openxmlformats.org/officeDocument/2006/relationships/hyperlink" Target="https://emar.energycodes.co.uk/rm/resources/TX_DeD7Uq1xEeuXQ6cZymewkA" TargetMode="External"/><Relationship Id="rId827" Type="http://schemas.openxmlformats.org/officeDocument/2006/relationships/hyperlink" Target="https://emar.energycodes.co.uk/rm/resources/TX_DeQvoa1xEeuXQ6cZymewkA" TargetMode="External"/><Relationship Id="rId1012" Type="http://schemas.openxmlformats.org/officeDocument/2006/relationships/hyperlink" Target="https://emar.energycodes.co.uk/rm/resources/TX_cXtd41S7EeuGWeSXvTEFcQ" TargetMode="External"/><Relationship Id="rId1457" Type="http://schemas.openxmlformats.org/officeDocument/2006/relationships/hyperlink" Target="https://emar.energycodes.co.uk/rm/resources/TX_3sKhsITkEey_HrZmCCtbkA?oslc_config.context=https%3A%2F%2Femar.energycodes.co.uk%2Fgc%2Fconfiguration%2F13" TargetMode="External"/><Relationship Id="rId259" Type="http://schemas.openxmlformats.org/officeDocument/2006/relationships/hyperlink" Target="https://emar.energycodes.co.uk/rm/resources/TX_DdEc0a1xEeuXQ6cZymewkA" TargetMode="External"/><Relationship Id="rId466" Type="http://schemas.openxmlformats.org/officeDocument/2006/relationships/hyperlink" Target="https://emar.energycodes.co.uk/rm/resources/TX_cXuE8VS7EeuGWeSXvTEFcQ" TargetMode="External"/><Relationship Id="rId673" Type="http://schemas.openxmlformats.org/officeDocument/2006/relationships/hyperlink" Target="https://emar.energycodes.co.uk/rm/resources/TX_cX98kVS7EeuGWeSXvTEFcQ" TargetMode="External"/><Relationship Id="rId880" Type="http://schemas.openxmlformats.org/officeDocument/2006/relationships/hyperlink" Target="https://emar.energycodes.co.uk/rm/resources/TX_cXolZFS7EeuGWeSXvTEFcQ" TargetMode="External"/><Relationship Id="rId1096" Type="http://schemas.openxmlformats.org/officeDocument/2006/relationships/hyperlink" Target="https://emar.energycodes.co.uk/rm/resources/TX_cXuE8VS7EeuGWeSXvTEFcQ" TargetMode="External"/><Relationship Id="rId1317" Type="http://schemas.openxmlformats.org/officeDocument/2006/relationships/hyperlink" Target="https://emar.energycodes.co.uk/rm/resources/TX_cXtd5VS7EeuGWeSXvTEFcQ" TargetMode="External"/><Relationship Id="rId23" Type="http://schemas.openxmlformats.org/officeDocument/2006/relationships/hyperlink" Target="https://emar.energycodes.co.uk/rm/resources/TX_cX0ypVS7EeuGWeSXvTEFcQ" TargetMode="External"/><Relationship Id="rId119" Type="http://schemas.openxmlformats.org/officeDocument/2006/relationships/hyperlink" Target="https://emar.energycodes.co.uk/rm/resources/TX_cYIUpVS7EeuGWeSXvTEFcQ" TargetMode="External"/><Relationship Id="rId326" Type="http://schemas.openxmlformats.org/officeDocument/2006/relationships/hyperlink" Target="https://emar.energycodes.co.uk/rm/resources/TX_cXpzhFS7EeuGWeSXvTEFcQ" TargetMode="External"/><Relationship Id="rId533" Type="http://schemas.openxmlformats.org/officeDocument/2006/relationships/hyperlink" Target="https://emar.energycodes.co.uk/rm/resources/TX_cYHtmFS7EeuGWeSXvTEFcQ" TargetMode="External"/><Relationship Id="rId978" Type="http://schemas.openxmlformats.org/officeDocument/2006/relationships/hyperlink" Target="https://emar.energycodes.co.uk/rm/resources/TX_cXsPwVS7EeuGWeSXvTEFcQ" TargetMode="External"/><Relationship Id="rId1163" Type="http://schemas.openxmlformats.org/officeDocument/2006/relationships/hyperlink" Target="https://emar.energycodes.co.uk/rm/resources/TX_DdvyQa1xEeuXQ6cZymewkA" TargetMode="External"/><Relationship Id="rId1370" Type="http://schemas.openxmlformats.org/officeDocument/2006/relationships/hyperlink" Target="https://emar.energycodes.co.uk/rm/resources/TX_cYFRWVS7EeuGWeSXvTEFcQ" TargetMode="External"/><Relationship Id="rId740" Type="http://schemas.openxmlformats.org/officeDocument/2006/relationships/hyperlink" Target="https://emar.energycodes.co.uk/rm/resources/TX_Dc9vIq1xEeuXQ6cZymewkA" TargetMode="External"/><Relationship Id="rId838" Type="http://schemas.openxmlformats.org/officeDocument/2006/relationships/hyperlink" Target="https://emar.energycodes.co.uk/rm/resources/TX_Dc9vIq1xEeuXQ6cZymewkA" TargetMode="External"/><Relationship Id="rId1023" Type="http://schemas.openxmlformats.org/officeDocument/2006/relationships/hyperlink" Target="https://emar.energycodes.co.uk/rm/resources/TX_cXtd41S7EeuGWeSXvTEFcQ" TargetMode="External"/><Relationship Id="rId1468" Type="http://schemas.openxmlformats.org/officeDocument/2006/relationships/hyperlink" Target="https://emar.energycodes.co.uk/rm/resources/TX_cX98kVS7EeuGWeSXvTEFcQ" TargetMode="External"/><Relationship Id="rId172" Type="http://schemas.openxmlformats.org/officeDocument/2006/relationships/hyperlink" Target="https://emar.energycodes.co.uk/rm/resources/TX_DdEc0a1xEeuXQ6cZymewkA" TargetMode="External"/><Relationship Id="rId477" Type="http://schemas.openxmlformats.org/officeDocument/2006/relationships/hyperlink" Target="https://emar.energycodes.co.uk/rm/resources/TX_cX98kVS7EeuGWeSXvTEFcQ" TargetMode="External"/><Relationship Id="rId600" Type="http://schemas.openxmlformats.org/officeDocument/2006/relationships/hyperlink" Target="https://emar.energycodes.co.uk/rm/resources/TX_cX98kVS7EeuGWeSXvTEFcQ" TargetMode="External"/><Relationship Id="rId684" Type="http://schemas.openxmlformats.org/officeDocument/2006/relationships/hyperlink" Target="https://emar.energycodes.co.uk/rm/resources/TX_cX2AxVS7EeuGWeSXvTEFcQ" TargetMode="External"/><Relationship Id="rId1230" Type="http://schemas.openxmlformats.org/officeDocument/2006/relationships/hyperlink" Target="https://emar.energycodes.co.uk/rm/resources/TX_cXzkhVS7EeuGWeSXvTEFcQ" TargetMode="External"/><Relationship Id="rId1328" Type="http://schemas.openxmlformats.org/officeDocument/2006/relationships/hyperlink" Target="https://emar.energycodes.co.uk/rm/resources/TX_01ricHnQEeyG8IY_NlR-7Q?oslc_config.context=https%3A%2F%2Femar.energycodes.co.uk%2Fgc%2Fconfiguration%2f13" TargetMode="External"/><Relationship Id="rId337" Type="http://schemas.openxmlformats.org/officeDocument/2006/relationships/hyperlink" Target="https://emar.energycodes.co.uk/rm/resources/TX_DeIMxK1xEeuXQ6cZymewkA" TargetMode="External"/><Relationship Id="rId891" Type="http://schemas.openxmlformats.org/officeDocument/2006/relationships/hyperlink" Target="https://emar.energycodes.co.uk/rm/resources/TX_cXuE8VS7EeuGWeSXvTEFcQ" TargetMode="External"/><Relationship Id="rId905" Type="http://schemas.openxmlformats.org/officeDocument/2006/relationships/hyperlink" Target="https://emar.energycodes.co.uk/rm/resources/TX_cYIUpVS7EeuGWeSXvTEFcQ" TargetMode="External"/><Relationship Id="rId989" Type="http://schemas.openxmlformats.org/officeDocument/2006/relationships/hyperlink" Target="https://emar.energycodes.co.uk/rm/resources/TX_cXuE8VS7EeuGWeSXvTEFcQ" TargetMode="External"/><Relationship Id="rId34" Type="http://schemas.openxmlformats.org/officeDocument/2006/relationships/hyperlink" Target="https://emar.energycodes.co.uk/rm/resources/TX_cXuE8VS7EeuGWeSXvTEFcQ" TargetMode="External"/><Relationship Id="rId544" Type="http://schemas.openxmlformats.org/officeDocument/2006/relationships/hyperlink" Target="https://emar.energycodes.co.uk/rm/resources/TX_cYHtmFS7EeuGWeSXvTEFcQ" TargetMode="External"/><Relationship Id="rId751" Type="http://schemas.openxmlformats.org/officeDocument/2006/relationships/hyperlink" Target="https://emar.energycodes.co.uk/rm/resources/TX_Dc9vIq1xEeuXQ6cZymewkA" TargetMode="External"/><Relationship Id="rId849" Type="http://schemas.openxmlformats.org/officeDocument/2006/relationships/hyperlink" Target="https://emar.energycodes.co.uk/rm/resources/TX_cX2AxVS7EeuGWeSXvTEFcQ" TargetMode="External"/><Relationship Id="rId1174" Type="http://schemas.openxmlformats.org/officeDocument/2006/relationships/hyperlink" Target="https://emar.energycodes.co.uk/rm/resources/TX_cXtd41S7EeuGWeSXvTEFcQ" TargetMode="External"/><Relationship Id="rId1381" Type="http://schemas.openxmlformats.org/officeDocument/2006/relationships/hyperlink" Target="https://emar.energycodes.co.uk/rm/resources/TX_cXs201S7EeuGWeSXvTEFcQ" TargetMode="External"/><Relationship Id="rId183" Type="http://schemas.openxmlformats.org/officeDocument/2006/relationships/hyperlink" Target="https://emar.energycodes.co.uk/rm/resources/TX_cYIUpVS7EeuGWeSXvTEFcQ" TargetMode="External"/><Relationship Id="rId390" Type="http://schemas.openxmlformats.org/officeDocument/2006/relationships/hyperlink" Target="https://emar.energycodes.co.uk/rm/resources/TX_cXs201S7EeuGWeSXvTEFcQ" TargetMode="External"/><Relationship Id="rId404" Type="http://schemas.openxmlformats.org/officeDocument/2006/relationships/hyperlink" Target="https://emar.energycodes.co.uk/rm/resources/TX_DeD7Uq1xEeuXQ6cZymewkA" TargetMode="External"/><Relationship Id="rId611" Type="http://schemas.openxmlformats.org/officeDocument/2006/relationships/hyperlink" Target="https://emar.energycodes.co.uk/rm/resources/TX_cXuE8VS7EeuGWeSXvTEFcQ" TargetMode="External"/><Relationship Id="rId1034" Type="http://schemas.openxmlformats.org/officeDocument/2006/relationships/hyperlink" Target="https://emar.energycodes.co.uk/rm/resources/TX_cX0ypVS7EeuGWeSXvTEFcQ" TargetMode="External"/><Relationship Id="rId1241" Type="http://schemas.openxmlformats.org/officeDocument/2006/relationships/hyperlink" Target="https://emar.energycodes.co.uk/rm/resources/TX_DdX-0a1xEeuXQ6cZymewkA" TargetMode="External"/><Relationship Id="rId1339" Type="http://schemas.openxmlformats.org/officeDocument/2006/relationships/hyperlink" Target="https://emar.energycodes.co.uk/rm/resources/TX_cX98kVS7EeuGWeSXvTEFcQ" TargetMode="External"/><Relationship Id="rId250" Type="http://schemas.openxmlformats.org/officeDocument/2006/relationships/hyperlink" Target="https://emar.energycodes.co.uk/rm/resources/TX_cXuE8VS7EeuGWeSXvTEFcQ" TargetMode="External"/><Relationship Id="rId488" Type="http://schemas.openxmlformats.org/officeDocument/2006/relationships/hyperlink" Target="https://emar.energycodes.co.uk/rm/resources/TX_cYJiw1S7EeuGWeSXvTEFcQ" TargetMode="External"/><Relationship Id="rId695" Type="http://schemas.openxmlformats.org/officeDocument/2006/relationships/hyperlink" Target="https://emar.energycodes.co.uk/rm/resources/TX_cX98kVS7EeuGWeSXvTEFcQ" TargetMode="External"/><Relationship Id="rId709" Type="http://schemas.openxmlformats.org/officeDocument/2006/relationships/hyperlink" Target="https://emar.energycodes.co.uk/rm/resources/TX_Dc9vIq1xEeuXQ6cZymewkA" TargetMode="External"/><Relationship Id="rId916" Type="http://schemas.openxmlformats.org/officeDocument/2006/relationships/hyperlink" Target="https://emar.energycodes.co.uk/rm/resources/TX_cXuE8VS7EeuGWeSXvTEFcQ" TargetMode="External"/><Relationship Id="rId1101" Type="http://schemas.openxmlformats.org/officeDocument/2006/relationships/hyperlink" Target="https://emar.energycodes.co.uk/rm/resources/TX_cYIUpVS7EeuGWeSXvTEFcQ" TargetMode="External"/><Relationship Id="rId45" Type="http://schemas.openxmlformats.org/officeDocument/2006/relationships/hyperlink" Target="https://emar.energycodes.co.uk/rm/resources/TX_cX0ypVS7EeuGWeSXvTEFcQ" TargetMode="External"/><Relationship Id="rId110" Type="http://schemas.openxmlformats.org/officeDocument/2006/relationships/hyperlink" Target="https://emar.energycodes.co.uk/rm/resources/TX_ZCAl4JiKEeyT1Zk9aAxdQw" TargetMode="External"/><Relationship Id="rId348" Type="http://schemas.openxmlformats.org/officeDocument/2006/relationships/hyperlink" Target="https://emar.energycodes.co.uk/rm/resources/TX_cX98kVS7EeuGWeSXvTEFcQ" TargetMode="External"/><Relationship Id="rId555" Type="http://schemas.openxmlformats.org/officeDocument/2006/relationships/hyperlink" Target="https://emar.energycodes.co.uk/rm/resources/TX_cXuE8VS7EeuGWeSXvTEFcQ" TargetMode="External"/><Relationship Id="rId762" Type="http://schemas.openxmlformats.org/officeDocument/2006/relationships/hyperlink" Target="https://emar.energycodes.co.uk/rm/resources/TX_1lRsdv9HEeucfNymoP8LZw" TargetMode="External"/><Relationship Id="rId1185" Type="http://schemas.openxmlformats.org/officeDocument/2006/relationships/hyperlink" Target="https://emar.energycodes.co.uk/rm/resources/TX_cXtd41S7EeuGWeSXvTEFcQ" TargetMode="External"/><Relationship Id="rId1392" Type="http://schemas.openxmlformats.org/officeDocument/2006/relationships/hyperlink" Target="https://emar.energycodes.co.uk/rm/resources/TX_DeAQ8K1xEeuXQ6cZymewkA" TargetMode="External"/><Relationship Id="rId1406" Type="http://schemas.openxmlformats.org/officeDocument/2006/relationships/hyperlink" Target="https://emar.energycodes.co.uk/rm/resources/TX_DeIMxK1xEeuXQ6cZymewkA" TargetMode="External"/><Relationship Id="rId194" Type="http://schemas.openxmlformats.org/officeDocument/2006/relationships/hyperlink" Target="https://emar.energycodes.co.uk/rm/resources/TX_cX98kVS7EeuGWeSXvTEFcQ" TargetMode="External"/><Relationship Id="rId208" Type="http://schemas.openxmlformats.org/officeDocument/2006/relationships/hyperlink" Target="https://emar.energycodes.co.uk/rm/resources/TX_DdEc0a1xEeuXQ6cZymewkA" TargetMode="External"/><Relationship Id="rId415" Type="http://schemas.openxmlformats.org/officeDocument/2006/relationships/hyperlink" Target="https://emar.energycodes.co.uk/rm/resources/TX_cXuE8VS7EeuGWeSXvTEFcQ" TargetMode="External"/><Relationship Id="rId622" Type="http://schemas.openxmlformats.org/officeDocument/2006/relationships/hyperlink" Target="https://emar.energycodes.co.uk/rm/resources/TX_DdvyQa1xEeuXQ6cZymewkA" TargetMode="External"/><Relationship Id="rId1045" Type="http://schemas.openxmlformats.org/officeDocument/2006/relationships/hyperlink" Target="https://emar.energycodes.co.uk/rm/resources/TX_cYMmEFS7EeuGWeSXvTEFcQ" TargetMode="External"/><Relationship Id="rId1252" Type="http://schemas.openxmlformats.org/officeDocument/2006/relationships/hyperlink" Target="https://emar.energycodes.co.uk/rm/resources/TX_cXtd41S7EeuGWeSXvTEFcQ" TargetMode="External"/><Relationship Id="rId261" Type="http://schemas.openxmlformats.org/officeDocument/2006/relationships/hyperlink" Target="https://emar.energycodes.co.uk/rm/resources/TX_cXuE8VS7EeuGWeSXvTEFcQ" TargetMode="External"/><Relationship Id="rId499" Type="http://schemas.openxmlformats.org/officeDocument/2006/relationships/hyperlink" Target="https://emar.energycodes.co.uk/rm/resources/TX_cYFRWVS7EeuGWeSXvTEFcQ" TargetMode="External"/><Relationship Id="rId927" Type="http://schemas.openxmlformats.org/officeDocument/2006/relationships/hyperlink" Target="https://emar.energycodes.co.uk/rm/resources/TX_cX5rJ1S7EeuGWeSXvTEFcQ" TargetMode="External"/><Relationship Id="rId1112" Type="http://schemas.openxmlformats.org/officeDocument/2006/relationships/hyperlink" Target="https://emar.energycodes.co.uk/rm/resources/TX_cXtd41S7EeuGWeSXvTEFcQ" TargetMode="External"/><Relationship Id="rId56" Type="http://schemas.openxmlformats.org/officeDocument/2006/relationships/hyperlink" Target="https://emar.energycodes.co.uk/rm/resources/TX_cYIUpVS7EeuGWeSXvTEFcQ" TargetMode="External"/><Relationship Id="rId359" Type="http://schemas.openxmlformats.org/officeDocument/2006/relationships/hyperlink" Target="https://emar.energycodes.co.uk/rm/resources/TX_DeQvoa1xEeuXQ6cZymewkA" TargetMode="External"/><Relationship Id="rId566" Type="http://schemas.openxmlformats.org/officeDocument/2006/relationships/hyperlink" Target="https://emar.energycodes.co.uk/rm/resources/TX_cX98kVS7EeuGWeSXvTEFcQ" TargetMode="External"/><Relationship Id="rId773" Type="http://schemas.openxmlformats.org/officeDocument/2006/relationships/hyperlink" Target="https://emar.energycodes.co.uk/rm/resources/TX_cYIUpVS7EeuGWeSXvTEFcQ" TargetMode="External"/><Relationship Id="rId1196" Type="http://schemas.openxmlformats.org/officeDocument/2006/relationships/hyperlink" Target="https://emar.energycodes.co.uk/rm/resources/TX_cYIUpVS7EeuGWeSXvTEFcQ" TargetMode="External"/><Relationship Id="rId1417" Type="http://schemas.openxmlformats.org/officeDocument/2006/relationships/hyperlink" Target="https://emar.energycodes.co.uk/rm/resources/TX_DeIMxK1xEeuXQ6cZymewkA" TargetMode="External"/><Relationship Id="rId121" Type="http://schemas.openxmlformats.org/officeDocument/2006/relationships/hyperlink" Target="https://emar.energycodes.co.uk/rm/resources/TX_cYHtkFS7EeuGWeSXvTEFcQ" TargetMode="External"/><Relationship Id="rId219" Type="http://schemas.openxmlformats.org/officeDocument/2006/relationships/hyperlink" Target="https://emar.energycodes.co.uk/rm/resources/TX_DdEc0a1xEeuXQ6cZymewkA" TargetMode="External"/><Relationship Id="rId426" Type="http://schemas.openxmlformats.org/officeDocument/2006/relationships/hyperlink" Target="https://emar.energycodes.co.uk/rm/resources/TX_DeQvoa1xEeuXQ6cZymewkA" TargetMode="External"/><Relationship Id="rId633" Type="http://schemas.openxmlformats.org/officeDocument/2006/relationships/hyperlink" Target="https://emar.energycodes.co.uk/rm/resources/TX_DeD7Uq1xEeuXQ6cZymewkA" TargetMode="External"/><Relationship Id="rId980" Type="http://schemas.openxmlformats.org/officeDocument/2006/relationships/hyperlink" Target="http://www.saa.gov.uk/" TargetMode="External"/><Relationship Id="rId1056" Type="http://schemas.openxmlformats.org/officeDocument/2006/relationships/hyperlink" Target="https://emar.energycodes.co.uk/rm/resources/TX_DeD7Uq1xEeuXQ6cZymewkA" TargetMode="External"/><Relationship Id="rId1263" Type="http://schemas.openxmlformats.org/officeDocument/2006/relationships/hyperlink" Target="https://emar.energycodes.co.uk/rm/resources/TX_cXuE8VS7EeuGWeSXvTEFcQ" TargetMode="External"/><Relationship Id="rId840" Type="http://schemas.openxmlformats.org/officeDocument/2006/relationships/hyperlink" Target="https://emar.energycodes.co.uk/rm/resources/TX_DeD7Uq1xEeuXQ6cZymewkA" TargetMode="External"/><Relationship Id="rId938" Type="http://schemas.openxmlformats.org/officeDocument/2006/relationships/hyperlink" Target="https://emar.energycodes.co.uk/rm/resources/TX_cYIUpVS7EeuGWeSXvTEFcQ" TargetMode="External"/><Relationship Id="rId1470" Type="http://schemas.openxmlformats.org/officeDocument/2006/relationships/hyperlink" Target="https://emar.energycodes.co.uk/rm/resources/TX_cX98kVS7EeuGWeSXvTEFcQ" TargetMode="External"/><Relationship Id="rId67" Type="http://schemas.openxmlformats.org/officeDocument/2006/relationships/hyperlink" Target="https://emar.energycodes.co.uk/rm/resources/TX_cYIUpVS7EeuGWeSXvTEFcQ" TargetMode="External"/><Relationship Id="rId272" Type="http://schemas.openxmlformats.org/officeDocument/2006/relationships/hyperlink" Target="https://emar.energycodes.co.uk/rm/resources/TX_cXusA1S7EeuGWeSXvTEFcQ" TargetMode="External"/><Relationship Id="rId577" Type="http://schemas.openxmlformats.org/officeDocument/2006/relationships/hyperlink" Target="https://emar.energycodes.co.uk/rm/resources/TX_DeQvoa1xEeuXQ6cZymewkA" TargetMode="External"/><Relationship Id="rId700" Type="http://schemas.openxmlformats.org/officeDocument/2006/relationships/hyperlink" Target="https://emar.energycodes.co.uk/rm/resources/TX_ZCAl4JiKEeyT1Zk9aAxdQw" TargetMode="External"/><Relationship Id="rId1123" Type="http://schemas.openxmlformats.org/officeDocument/2006/relationships/hyperlink" Target="https://emar.energycodes.co.uk/rm/resources/TX_cYI7s1S7EeuGWeSXvTEFcQ" TargetMode="External"/><Relationship Id="rId1330" Type="http://schemas.openxmlformats.org/officeDocument/2006/relationships/hyperlink" Target="https://emar.energycodes.co.uk/rm/resources/TX_01ricHnQEeyG8IY_NlR-7Q?oslc_config.context=https%3A%2F%2Femar.energycodes.co.uk%2Fgc%2Fconfiguration%2F13" TargetMode="External"/><Relationship Id="rId1428" Type="http://schemas.openxmlformats.org/officeDocument/2006/relationships/hyperlink" Target="https://emar.energycodes.co.uk/rm/resources/TX_cXuE8VS7EeuGWeSXvTEFcQ" TargetMode="External"/><Relationship Id="rId132" Type="http://schemas.openxmlformats.org/officeDocument/2006/relationships/hyperlink" Target="https://emar.energycodes.co.uk/rm/resources/TX_cXzkgVS7EeuGWeSXvTEFcQ" TargetMode="External"/><Relationship Id="rId784" Type="http://schemas.openxmlformats.org/officeDocument/2006/relationships/hyperlink" Target="https://emar.energycodes.co.uk/rm/resources/TX_cXy9clS7EeuGWeSXvTEFcQ" TargetMode="External"/><Relationship Id="rId991" Type="http://schemas.openxmlformats.org/officeDocument/2006/relationships/hyperlink" Target="https://emar.energycodes.co.uk/rm/resources/TX_cXtd41S7EeuGWeSXvTEFcQ" TargetMode="External"/><Relationship Id="rId1067" Type="http://schemas.openxmlformats.org/officeDocument/2006/relationships/hyperlink" Target="https://emar.energycodes.co.uk/rm/resources/TX_cXuE81S7EeuGWeSXvTEFcQ" TargetMode="External"/><Relationship Id="rId437" Type="http://schemas.openxmlformats.org/officeDocument/2006/relationships/hyperlink" Target="https://emar.energycodes.co.uk/rm/resources/TX_1lVW1v9HEeucfNymoP8LZw" TargetMode="External"/><Relationship Id="rId644" Type="http://schemas.openxmlformats.org/officeDocument/2006/relationships/hyperlink" Target="https://emar.energycodes.co.uk/rm/resources/TX_cYFRWVS7EeuGWeSXvTEFcQ" TargetMode="External"/><Relationship Id="rId851" Type="http://schemas.openxmlformats.org/officeDocument/2006/relationships/hyperlink" Target="https://emar.energycodes.co.uk/rm/resources/TX_cYDcJFS7EeuGWeSXvTEFcQ" TargetMode="External"/><Relationship Id="rId1274" Type="http://schemas.openxmlformats.org/officeDocument/2006/relationships/hyperlink" Target="https://emar.energycodes.co.uk/rm/resources/TX_Dd144K1xEeuXQ6cZymewkA" TargetMode="External"/><Relationship Id="rId283" Type="http://schemas.openxmlformats.org/officeDocument/2006/relationships/hyperlink" Target="https://emar.energycodes.co.uk/rm/resources/TX_cYJiwVS7EeuGWeSXvTEFcQ?oslc_config.context=https://emar.energycodes.co.uk/gc/configuration/7" TargetMode="External"/><Relationship Id="rId490" Type="http://schemas.openxmlformats.org/officeDocument/2006/relationships/hyperlink" Target="https://emar.energycodes.co.uk/rm/resources/TX_cXtd41S7EeuGWeSXvTEFcQ" TargetMode="External"/><Relationship Id="rId504" Type="http://schemas.openxmlformats.org/officeDocument/2006/relationships/hyperlink" Target="https://emar.energycodes.co.uk/rm/resources/TX_cX0LlVS7EeuGWeSXvTEFcQ" TargetMode="External"/><Relationship Id="rId711" Type="http://schemas.openxmlformats.org/officeDocument/2006/relationships/hyperlink" Target="https://emar.energycodes.co.uk/rm/resources/TX_cXuE8VS7EeuGWeSXvTEFcQ" TargetMode="External"/><Relationship Id="rId949" Type="http://schemas.openxmlformats.org/officeDocument/2006/relationships/hyperlink" Target="https://emar.energycodes.co.uk/rm/resources/TX_DeD7Uq1xEeuXQ6cZymewkA" TargetMode="External"/><Relationship Id="rId1134" Type="http://schemas.openxmlformats.org/officeDocument/2006/relationships/hyperlink" Target="https://emar.energycodes.co.uk/rm/resources/TX_cX0yplS7EeuGWeSXvTEFcQ" TargetMode="External"/><Relationship Id="rId1341" Type="http://schemas.openxmlformats.org/officeDocument/2006/relationships/hyperlink" Target="https://emar.energycodes.co.uk/rm/resources/TX_cX98kVS7EeuGWeSXvTEFcQ" TargetMode="External"/><Relationship Id="rId78" Type="http://schemas.openxmlformats.org/officeDocument/2006/relationships/hyperlink" Target="https://emar.energycodes.co.uk/rm/resources/TX_cXuE8VS7EeuGWeSXvTEFcQ" TargetMode="External"/><Relationship Id="rId143" Type="http://schemas.openxmlformats.org/officeDocument/2006/relationships/hyperlink" Target="https://emar.energycodes.co.uk/rm/resources/TX_cXs201S7EeuGWeSXvTEFcQ" TargetMode="External"/><Relationship Id="rId350" Type="http://schemas.openxmlformats.org/officeDocument/2006/relationships/hyperlink" Target="https://emar.energycodes.co.uk/rm/resources/TX_DdvyQa1xEeuXQ6cZymewkA" TargetMode="External"/><Relationship Id="rId588" Type="http://schemas.openxmlformats.org/officeDocument/2006/relationships/hyperlink" Target="https://emar.energycodes.co.uk/rm/resources/TX_cYHtlVS7EeuGWeSXvTEFcQ" TargetMode="External"/><Relationship Id="rId795" Type="http://schemas.openxmlformats.org/officeDocument/2006/relationships/hyperlink" Target="https://emar.energycodes.co.uk/rm/resources/TX_Dc9vIq1xEeuXQ6cZymewkA" TargetMode="External"/><Relationship Id="rId809" Type="http://schemas.openxmlformats.org/officeDocument/2006/relationships/hyperlink" Target="https://emar.energycodes.co.uk/rm/resources/TX_cXuE8VS7EeuGWeSXvTEFcQ" TargetMode="External"/><Relationship Id="rId1201" Type="http://schemas.openxmlformats.org/officeDocument/2006/relationships/hyperlink" Target="https://emar.energycodes.co.uk/rm/resources/TX_cYJiw1S7EeuGWeSXvTEFcQ" TargetMode="External"/><Relationship Id="rId1439" Type="http://schemas.openxmlformats.org/officeDocument/2006/relationships/hyperlink" Target="https://emar.energycodes.co.uk/rm/resources/TX_cXs201S7EeuGWeSXvTEFcQ" TargetMode="External"/><Relationship Id="rId9" Type="http://schemas.openxmlformats.org/officeDocument/2006/relationships/webSettings" Target="webSettings.xml"/><Relationship Id="rId210" Type="http://schemas.openxmlformats.org/officeDocument/2006/relationships/hyperlink" Target="https://emar.energycodes.co.uk/rm/resources/TX_cYIUpVS7EeuGWeSXvTEFcQ" TargetMode="External"/><Relationship Id="rId448" Type="http://schemas.openxmlformats.org/officeDocument/2006/relationships/hyperlink" Target="https://emar.energycodes.co.uk/rm/resources/TX_cXuE8VS7EeuGWeSXvTEFcQ" TargetMode="External"/><Relationship Id="rId655" Type="http://schemas.openxmlformats.org/officeDocument/2006/relationships/hyperlink" Target="https://emar.energycodes.co.uk/rm/resources/TX_cX2AxVS7EeuGWeSXvTEFcQ" TargetMode="External"/><Relationship Id="rId862" Type="http://schemas.openxmlformats.org/officeDocument/2006/relationships/hyperlink" Target="https://emar.energycodes.co.uk/rm/resources/TX_DdvyQa1xEeuXQ6cZymewkA" TargetMode="External"/><Relationship Id="rId1078" Type="http://schemas.openxmlformats.org/officeDocument/2006/relationships/hyperlink" Target="https://emar.energycodes.co.uk/rm/resources/TX_cXolZFS7EeuGWeSXvTEFcQ" TargetMode="External"/><Relationship Id="rId1285" Type="http://schemas.openxmlformats.org/officeDocument/2006/relationships/hyperlink" Target="https://emar.energycodes.co.uk/rm/resources/TX_DeIMxK1xEeuXQ6cZymewkA" TargetMode="External"/><Relationship Id="rId294" Type="http://schemas.openxmlformats.org/officeDocument/2006/relationships/hyperlink" Target="https://emar.energycodes.co.uk/rm/resources/TX_DdEc0a1xEeuXQ6cZymewkA" TargetMode="External"/><Relationship Id="rId308" Type="http://schemas.openxmlformats.org/officeDocument/2006/relationships/hyperlink" Target="https://emar.energycodes.co.uk/rm/resources/TX_DdEc0a1xEeuXQ6cZymewkA" TargetMode="External"/><Relationship Id="rId515" Type="http://schemas.openxmlformats.org/officeDocument/2006/relationships/hyperlink" Target="https://emar.energycodes.co.uk/rm/resources/TX_cYHtmFS7EeuGWeSXvTEFcQ" TargetMode="External"/><Relationship Id="rId722" Type="http://schemas.openxmlformats.org/officeDocument/2006/relationships/hyperlink" Target="https://emar.energycodes.co.uk/rm/resources/TX_cX0ypVS7EeuGWeSXvTEFcQ" TargetMode="External"/><Relationship Id="rId1145" Type="http://schemas.openxmlformats.org/officeDocument/2006/relationships/hyperlink" Target="https://emar.energycodes.co.uk/rm/resources/TX_cXuE8VS7EeuGWeSXvTEFcQ" TargetMode="External"/><Relationship Id="rId1352" Type="http://schemas.openxmlformats.org/officeDocument/2006/relationships/hyperlink" Target="https://emar.energycodes.co.uk/rm/resources/TX_3pnkAITkEey_HrZmCCtbkA?oslc_config.context=https%3A%2F%2Femar.energycodes.co.uk%2Fgc%2Fconfiguration%2F13" TargetMode="External"/><Relationship Id="rId89" Type="http://schemas.openxmlformats.org/officeDocument/2006/relationships/hyperlink" Target="https://emar.energycodes.co.uk/rm/resources/TX_cXuE8VS7EeuGWeSXvTEFcQ" TargetMode="External"/><Relationship Id="rId154" Type="http://schemas.openxmlformats.org/officeDocument/2006/relationships/hyperlink" Target="https://emar.energycodes.co.uk/rm/resources/TX_cXwhM1S7EeuGWeSXvTEFcQ" TargetMode="External"/><Relationship Id="rId361" Type="http://schemas.openxmlformats.org/officeDocument/2006/relationships/hyperlink" Target="https://emar.energycodes.co.uk/rm/resources/TX_DdvyQa1xEeuXQ6cZymewkA" TargetMode="External"/><Relationship Id="rId599" Type="http://schemas.openxmlformats.org/officeDocument/2006/relationships/hyperlink" Target="https://emar.energycodes.co.uk/rm/resources/TX_cX4dB1S7EeuGWeSXvTEFcQ" TargetMode="External"/><Relationship Id="rId1005" Type="http://schemas.openxmlformats.org/officeDocument/2006/relationships/hyperlink" Target="https://emar.energycodes.co.uk/rm/resources/TX_DeQvoa1xEeuXQ6cZymewkA" TargetMode="External"/><Relationship Id="rId1212" Type="http://schemas.openxmlformats.org/officeDocument/2006/relationships/hyperlink" Target="https://emar.energycodes.co.uk/rm/resources/TX_cXwhN1S7EeuGWeSXvTEFcQ" TargetMode="External"/><Relationship Id="rId459" Type="http://schemas.openxmlformats.org/officeDocument/2006/relationships/hyperlink" Target="https://emar.energycodes.co.uk/rm/resources/TX_DdEc0a1xEeuXQ6cZymewkA" TargetMode="External"/><Relationship Id="rId666" Type="http://schemas.openxmlformats.org/officeDocument/2006/relationships/hyperlink" Target="https://emar.energycodes.co.uk/rm/resources/TX_cX0LkVS7EeuGWeSXvTEFcQ" TargetMode="External"/><Relationship Id="rId873" Type="http://schemas.openxmlformats.org/officeDocument/2006/relationships/hyperlink" Target="https://emar.energycodes.co.uk/rm/resources/TX_1lP3Qf9HEeucfNymoP8LZw" TargetMode="External"/><Relationship Id="rId1089" Type="http://schemas.openxmlformats.org/officeDocument/2006/relationships/hyperlink" Target="https://emar.energycodes.co.uk/rm/resources/TX_cXuE8VS7EeuGWeSXvTEFcQ" TargetMode="External"/><Relationship Id="rId1296" Type="http://schemas.openxmlformats.org/officeDocument/2006/relationships/hyperlink" Target="https://emar.energycodes.co.uk/rm/resources/TX_cXs201S7EeuGWeSXvTEFcQ" TargetMode="External"/><Relationship Id="rId16" Type="http://schemas.openxmlformats.org/officeDocument/2006/relationships/footer" Target="footer3.xml"/><Relationship Id="rId221" Type="http://schemas.openxmlformats.org/officeDocument/2006/relationships/hyperlink" Target="https://emar.energycodes.co.uk/rm/resources/TX_cXy9clS7EeuGWeSXvTEFcQ" TargetMode="External"/><Relationship Id="rId319" Type="http://schemas.openxmlformats.org/officeDocument/2006/relationships/hyperlink" Target="https://emar.energycodes.co.uk/rm/resources/TX_cYFRWVS7EeuGWeSXvTEFcQ" TargetMode="External"/><Relationship Id="rId526" Type="http://schemas.openxmlformats.org/officeDocument/2006/relationships/hyperlink" Target="https://emar.energycodes.co.uk/rm/resources/TX_cX98kVS7EeuGWeSXvTEFcQ" TargetMode="External"/><Relationship Id="rId1156" Type="http://schemas.openxmlformats.org/officeDocument/2006/relationships/hyperlink" Target="https://emar.energycodes.co.uk/rm/resources/TX_cYA_5lS7EeuGWeSXvTEFcQ" TargetMode="External"/><Relationship Id="rId1363" Type="http://schemas.openxmlformats.org/officeDocument/2006/relationships/hyperlink" Target="https://emar.energycodes.co.uk/rm/resources/TX_cYFRWVS7EeuGWeSXvTEFcQ" TargetMode="External"/><Relationship Id="rId733" Type="http://schemas.openxmlformats.org/officeDocument/2006/relationships/hyperlink" Target="https://emar.energycodes.co.uk/rm/resources/TX_cXrBolS7EeuGWeSXvTEFcQ" TargetMode="External"/><Relationship Id="rId940" Type="http://schemas.openxmlformats.org/officeDocument/2006/relationships/hyperlink" Target="https://emar.energycodes.co.uk/rm/resources/TX_1lP3Qf9HEeucfNymoP8LZw" TargetMode="External"/><Relationship Id="rId1016" Type="http://schemas.openxmlformats.org/officeDocument/2006/relationships/hyperlink" Target="https://emar.energycodes.co.uk/rm/resources/TX_DeD7Uq1xEeuXQ6cZymewkA" TargetMode="External"/><Relationship Id="rId165" Type="http://schemas.openxmlformats.org/officeDocument/2006/relationships/hyperlink" Target="https://emar.energycodes.co.uk/rm/resources/TX_cYI7tVS7EeuGWeSXvTEFcQ" TargetMode="External"/><Relationship Id="rId372" Type="http://schemas.openxmlformats.org/officeDocument/2006/relationships/hyperlink" Target="https://emar.energycodes.co.uk/rm/resources/TX_cXs201S7EeuGWeSXvTEFcQ" TargetMode="External"/><Relationship Id="rId677" Type="http://schemas.openxmlformats.org/officeDocument/2006/relationships/hyperlink" Target="https://emar.energycodes.co.uk/rm/resources/TX_cYHtmFS7EeuGWeSXvTEFcQ" TargetMode="External"/><Relationship Id="rId800" Type="http://schemas.openxmlformats.org/officeDocument/2006/relationships/hyperlink" Target="https://emar.energycodes.co.uk/rm/resources/TX_ZCAl4JiKEeyT1Zk9aAxdQw" TargetMode="External"/><Relationship Id="rId1223" Type="http://schemas.openxmlformats.org/officeDocument/2006/relationships/hyperlink" Target="https://emar.energycodes.co.uk/rm/resources/TX_cYFRWVS7EeuGWeSXvTEFcQ" TargetMode="External"/><Relationship Id="rId1430" Type="http://schemas.openxmlformats.org/officeDocument/2006/relationships/hyperlink" Target="https://emar.energycodes.co.uk/rm/resources/TX_cX65QFS7EeuGWeSXvTEFcQ" TargetMode="External"/><Relationship Id="rId232" Type="http://schemas.openxmlformats.org/officeDocument/2006/relationships/hyperlink" Target="https://emar.energycodes.co.uk/rm/resources/TX_DdEc0a1xEeuXQ6cZymewkA" TargetMode="External"/><Relationship Id="rId884" Type="http://schemas.openxmlformats.org/officeDocument/2006/relationships/hyperlink" Target="https://emar.energycodes.co.uk/rm/resources/TX_cXtd41S7EeuGWeSXvTEFcQ" TargetMode="External"/><Relationship Id="rId27" Type="http://schemas.openxmlformats.org/officeDocument/2006/relationships/hyperlink" Target="https://emar.energycodes.co.uk/rm/resources/TX_Dd_C0q1xEeuXQ6cZymewkA" TargetMode="External"/><Relationship Id="rId537" Type="http://schemas.openxmlformats.org/officeDocument/2006/relationships/hyperlink" Target="https://emar.energycodes.co.uk/rm/resources/TX_cYIUpVS7EeuGWeSXvTEFcQ" TargetMode="External"/><Relationship Id="rId744" Type="http://schemas.openxmlformats.org/officeDocument/2006/relationships/hyperlink" Target="https://emar.energycodes.co.uk/rm/resources/TX_cXuE8VS7EeuGWeSXvTEFcQ" TargetMode="External"/><Relationship Id="rId951" Type="http://schemas.openxmlformats.org/officeDocument/2006/relationships/hyperlink" Target="https://emar.energycodes.co.uk/rm/resources/TX_cXuE8VS7EeuGWeSXvTEFcQ" TargetMode="External"/><Relationship Id="rId1167" Type="http://schemas.openxmlformats.org/officeDocument/2006/relationships/hyperlink" Target="https://emar.energycodes.co.uk/rm/resources/TX_DeD7Uq1xEeuXQ6cZymewkA" TargetMode="External"/><Relationship Id="rId1374" Type="http://schemas.openxmlformats.org/officeDocument/2006/relationships/hyperlink" Target="https://emar.energycodes.co.uk/rm/resources/TX_cYFRWVS7EeuGWeSXvTEFcQ" TargetMode="External"/><Relationship Id="rId80" Type="http://schemas.openxmlformats.org/officeDocument/2006/relationships/hyperlink" Target="https://emar.energycodes.co.uk/rm/resources/TX_cXuE8VS7EeuGWeSXvTEFcQ" TargetMode="External"/><Relationship Id="rId176" Type="http://schemas.openxmlformats.org/officeDocument/2006/relationships/hyperlink" Target="https://emar.energycodes.co.uk/rm/resources/TX_DeGXla1xEeuXQ6cZymewkA" TargetMode="External"/><Relationship Id="rId383" Type="http://schemas.openxmlformats.org/officeDocument/2006/relationships/hyperlink" Target="https://emar.energycodes.co.uk/rm/resources/TX_cXuE8VS7EeuGWeSXvTEFcQ" TargetMode="External"/><Relationship Id="rId590" Type="http://schemas.openxmlformats.org/officeDocument/2006/relationships/hyperlink" Target="https://emar.energycodes.co.uk/rm/resources/TX_cXuE81S7EeuGWeSXvTEFcQ" TargetMode="External"/><Relationship Id="rId604" Type="http://schemas.openxmlformats.org/officeDocument/2006/relationships/hyperlink" Target="https://emar.energycodes.co.uk/rm/resources/TX_cX65RlS7EeuGWeSXvTEFcQ" TargetMode="External"/><Relationship Id="rId811" Type="http://schemas.openxmlformats.org/officeDocument/2006/relationships/hyperlink" Target="https://emar.energycodes.co.uk/rm/resources/TX_cYIUpVS7EeuGWeSXvTEFcQ" TargetMode="External"/><Relationship Id="rId1027" Type="http://schemas.openxmlformats.org/officeDocument/2006/relationships/hyperlink" Target="https://emar.energycodes.co.uk/rm/resources/TX_DeD7Uq1xEeuXQ6cZymewkA" TargetMode="External"/><Relationship Id="rId1234" Type="http://schemas.openxmlformats.org/officeDocument/2006/relationships/hyperlink" Target="https://emar.energycodes.co.uk/rm/resources/TX_cXuE8VS7EeuGWeSXvTEFcQ" TargetMode="External"/><Relationship Id="rId1441" Type="http://schemas.openxmlformats.org/officeDocument/2006/relationships/hyperlink" Target="https://emar.energycodes.co.uk/rm/resources/TX_cYFRWVS7EeuGWeSXvTEFcQ" TargetMode="External"/><Relationship Id="rId243" Type="http://schemas.openxmlformats.org/officeDocument/2006/relationships/hyperlink" Target="https://emar.energycodes.co.uk/rm/resources/TX_cXy9clS7EeuGWeSXvTEFcQ" TargetMode="External"/><Relationship Id="rId450" Type="http://schemas.openxmlformats.org/officeDocument/2006/relationships/hyperlink" Target="https://emar.energycodes.co.uk/rm/resources/TX_DdvyQa1xEeuXQ6cZymewkA" TargetMode="External"/><Relationship Id="rId688" Type="http://schemas.openxmlformats.org/officeDocument/2006/relationships/hyperlink" Target="https://emar.energycodes.co.uk/rm/resources/TX_cXs201S7EeuGWeSXvTEFcQ" TargetMode="External"/><Relationship Id="rId895" Type="http://schemas.openxmlformats.org/officeDocument/2006/relationships/hyperlink" Target="https://emar.energycodes.co.uk/rm/resources/TX_cXs201S7EeuGWeSXvTEFcQ" TargetMode="External"/><Relationship Id="rId909" Type="http://schemas.openxmlformats.org/officeDocument/2006/relationships/hyperlink" Target="https://emar.energycodes.co.uk/rm/resources/TX_cXpzhVS7EeuGWeSXvTEFcQ" TargetMode="External"/><Relationship Id="rId1080" Type="http://schemas.openxmlformats.org/officeDocument/2006/relationships/hyperlink" Target="https://emar.energycodes.co.uk/rm/resources/TX_1lVW1v9HEeucfNymoP8LZw" TargetMode="External"/><Relationship Id="rId1301" Type="http://schemas.openxmlformats.org/officeDocument/2006/relationships/hyperlink" Target="https://emar.energycodes.co.uk/rm/resources/TX_cXuE8VS7EeuGWeSXvTEFcQ" TargetMode="External"/><Relationship Id="rId38" Type="http://schemas.openxmlformats.org/officeDocument/2006/relationships/hyperlink" Target="https://emar.energycodes.co.uk/rm/resources/TX_cYIUpVS7EeuGWeSXvTEFcQ" TargetMode="External"/><Relationship Id="rId103" Type="http://schemas.openxmlformats.org/officeDocument/2006/relationships/hyperlink" Target="https://emar.energycodes.co.uk/rm/resources/TX_cXolZFS7EeuGWeSXvTEFcQ" TargetMode="External"/><Relationship Id="rId310" Type="http://schemas.openxmlformats.org/officeDocument/2006/relationships/hyperlink" Target="https://emar.energycodes.co.uk/rm/resources/TX_cX4dAVS7EeuGWeSXvTEFcQ" TargetMode="External"/><Relationship Id="rId548" Type="http://schemas.openxmlformats.org/officeDocument/2006/relationships/hyperlink" Target="https://emar.energycodes.co.uk/rm/resources/TX_cXuE8VS7EeuGWeSXvTEFcQ" TargetMode="External"/><Relationship Id="rId755" Type="http://schemas.openxmlformats.org/officeDocument/2006/relationships/hyperlink" Target="https://emar.energycodes.co.uk/rm/resources/TX_cYKJ0VS7EeuGWeSXvTEFcQ" TargetMode="External"/><Relationship Id="rId962" Type="http://schemas.openxmlformats.org/officeDocument/2006/relationships/hyperlink" Target="https://emar.energycodes.co.uk/rm/resources/TX_cXuE81S7EeuGWeSXvTEFcQ" TargetMode="External"/><Relationship Id="rId1178" Type="http://schemas.openxmlformats.org/officeDocument/2006/relationships/hyperlink" Target="https://emar.energycodes.co.uk/rm/resources/TX_cXwhN1S7EeuGWeSXvTEFcQ" TargetMode="External"/><Relationship Id="rId1385" Type="http://schemas.openxmlformats.org/officeDocument/2006/relationships/hyperlink" Target="https://emar.energycodes.co.uk/rm/resources/TX_3q1E8ITkEey_HrZmCCtbkA?oslc_config.context=https%3A%2F%2Femar.energycodes.co.uk%2Fgc%2Fconfiguration%2F13" TargetMode="External"/><Relationship Id="rId91" Type="http://schemas.openxmlformats.org/officeDocument/2006/relationships/hyperlink" Target="https://emar.energycodes.co.uk/rm/resources/TX_cXuE8VS7EeuGWeSXvTEFcQ" TargetMode="External"/><Relationship Id="rId187" Type="http://schemas.openxmlformats.org/officeDocument/2006/relationships/hyperlink" Target="https://emar.energycodes.co.uk/rm/resources/TX_DeQvoa1xEeuXQ6cZymewkA" TargetMode="External"/><Relationship Id="rId394" Type="http://schemas.openxmlformats.org/officeDocument/2006/relationships/hyperlink" Target="https://emar.energycodes.co.uk/rm/resources/TX_cXtd41S7EeuGWeSXvTEFcQ" TargetMode="External"/><Relationship Id="rId408" Type="http://schemas.openxmlformats.org/officeDocument/2006/relationships/hyperlink" Target="https://emar.energycodes.co.uk/rm/resources/TX_cXs201S7EeuGWeSXvTEFcQ" TargetMode="External"/><Relationship Id="rId615" Type="http://schemas.openxmlformats.org/officeDocument/2006/relationships/hyperlink" Target="https://emar.energycodes.co.uk/rm/resources/TX_cYHtmFS7EeuGWeSXvTEFcQ" TargetMode="External"/><Relationship Id="rId822" Type="http://schemas.openxmlformats.org/officeDocument/2006/relationships/hyperlink" Target="https://emar.energycodes.co.uk/rm/resources/TX_Dc9vIq1xEeuXQ6cZymewkA" TargetMode="External"/><Relationship Id="rId1038" Type="http://schemas.openxmlformats.org/officeDocument/2006/relationships/hyperlink" Target="https://emar.energycodes.co.uk/rm/resources/TX_DdMYoa1xEeuXQ6cZymewkA" TargetMode="External"/><Relationship Id="rId1245" Type="http://schemas.openxmlformats.org/officeDocument/2006/relationships/hyperlink" Target="https://emar.energycodes.co.uk/rm/resources/TX_cXuE8VS7EeuGWeSXvTEFcQ" TargetMode="External"/><Relationship Id="rId1452" Type="http://schemas.openxmlformats.org/officeDocument/2006/relationships/hyperlink" Target="https://emar.energycodes.co.uk/rm/resources/TX_012hlnnQEeyG8IY_NlR-7Q?oslc_config.context=https%3A%2F%2Femar.energycodes.co.uk%2Fgc%2Fconfiguration%2F13" TargetMode="External"/><Relationship Id="rId254" Type="http://schemas.openxmlformats.org/officeDocument/2006/relationships/hyperlink" Target="https://emar.energycodes.co.uk/rm/resources/TX_DdEc0a1xEeuXQ6cZymewkA" TargetMode="External"/><Relationship Id="rId699" Type="http://schemas.openxmlformats.org/officeDocument/2006/relationships/hyperlink" Target="https://emar.energycodes.co.uk/rm/resources/TX_cXs201S7EeuGWeSXvTEFcQ" TargetMode="External"/><Relationship Id="rId1091" Type="http://schemas.openxmlformats.org/officeDocument/2006/relationships/hyperlink" Target="https://emar.energycodes.co.uk/rm/resources/TX_cYI7s1S7EeuGWeSXvTEFcQ" TargetMode="External"/><Relationship Id="rId1105" Type="http://schemas.openxmlformats.org/officeDocument/2006/relationships/hyperlink" Target="https://emar.energycodes.co.uk/rm/resources/TX_cYFRUlS7EeuGWeSXvTEFcQ" TargetMode="External"/><Relationship Id="rId1312" Type="http://schemas.openxmlformats.org/officeDocument/2006/relationships/hyperlink" Target="https://emar.energycodes.co.uk/rm/resources/TX_DdX-0a1xEeuXQ6cZymewkA" TargetMode="External"/><Relationship Id="rId49" Type="http://schemas.openxmlformats.org/officeDocument/2006/relationships/hyperlink" Target="https://emar.energycodes.co.uk/rm/resources/TX_1lRsdv9HEeucfNymoP8LZw" TargetMode="External"/><Relationship Id="rId114" Type="http://schemas.openxmlformats.org/officeDocument/2006/relationships/hyperlink" Target="https://emar.energycodes.co.uk/rm/resources/TX_cYDcIlS7EeuGWeSXvTEFcQ" TargetMode="External"/><Relationship Id="rId461" Type="http://schemas.openxmlformats.org/officeDocument/2006/relationships/hyperlink" Target="https://emar.energycodes.co.uk/rm/resources/TX_cXuE8VS7EeuGWeSXvTEFcQ" TargetMode="External"/><Relationship Id="rId559" Type="http://schemas.openxmlformats.org/officeDocument/2006/relationships/hyperlink" Target="https://emar.energycodes.co.uk/rm/resources/TX_cXuE8VS7EeuGWeSXvTEFcQ" TargetMode="External"/><Relationship Id="rId766" Type="http://schemas.openxmlformats.org/officeDocument/2006/relationships/hyperlink" Target="https://emar.energycodes.co.uk/rm/resources/TX_cXrBolS7EeuGWeSXvTEFcQ" TargetMode="External"/><Relationship Id="rId1189" Type="http://schemas.openxmlformats.org/officeDocument/2006/relationships/hyperlink" Target="https://emar.energycodes.co.uk/rm/resources/TX_DdvyQa1xEeuXQ6cZymewkA" TargetMode="External"/><Relationship Id="rId1396" Type="http://schemas.openxmlformats.org/officeDocument/2006/relationships/hyperlink" Target="https://emar.energycodes.co.uk/rm/resources/TX_cYFRWVS7EeuGWeSXvTEFcQ" TargetMode="External"/><Relationship Id="rId198" Type="http://schemas.openxmlformats.org/officeDocument/2006/relationships/hyperlink" Target="https://emar.energycodes.co.uk/rm/resources/TX_cX98kVS7EeuGWeSXvTEFcQ" TargetMode="External"/><Relationship Id="rId321" Type="http://schemas.openxmlformats.org/officeDocument/2006/relationships/hyperlink" Target="https://emar.energycodes.co.uk/rm/resources/TX_cXzkhVS7EeuGWeSXvTEFcQ" TargetMode="External"/><Relationship Id="rId419" Type="http://schemas.openxmlformats.org/officeDocument/2006/relationships/hyperlink" Target="https://emar.energycodes.co.uk/rm/resources/TX_DeD7Uq1xEeuXQ6cZymewkA" TargetMode="External"/><Relationship Id="rId626" Type="http://schemas.openxmlformats.org/officeDocument/2006/relationships/hyperlink" Target="https://emar.energycodes.co.uk/rm/resources/TX_DeD7Uq1xEeuXQ6cZymewkA" TargetMode="External"/><Relationship Id="rId973" Type="http://schemas.openxmlformats.org/officeDocument/2006/relationships/hyperlink" Target="https://emar.energycodes.co.uk/rm/resources/TX_cXuE8VS7EeuGWeSXvTEFcQ" TargetMode="External"/><Relationship Id="rId1049" Type="http://schemas.openxmlformats.org/officeDocument/2006/relationships/hyperlink" Target="https://emar.energycodes.co.uk/rm/resources/TX_DdMYoa1xEeuXQ6cZymewkA" TargetMode="External"/><Relationship Id="rId1256" Type="http://schemas.openxmlformats.org/officeDocument/2006/relationships/hyperlink" Target="https://emar.energycodes.co.uk/rm/resources/TX_cXsPwFS7EeuGWeSXvTEFcQ" TargetMode="External"/><Relationship Id="rId833" Type="http://schemas.openxmlformats.org/officeDocument/2006/relationships/hyperlink" Target="https://emar.energycodes.co.uk/rm/resources/TX_DeQvoa1xEeuXQ6cZymewkA" TargetMode="External"/><Relationship Id="rId1116" Type="http://schemas.openxmlformats.org/officeDocument/2006/relationships/hyperlink" Target="https://emar.energycodes.co.uk/rm/resources/TX_cYFRUFS7EeuGWeSXvTEFcQ" TargetMode="External"/><Relationship Id="rId1463" Type="http://schemas.openxmlformats.org/officeDocument/2006/relationships/hyperlink" Target="https://emar.energycodes.co.uk/rm/resources/TX_cYFRWVS7EeuGWeSXvTEFcQ" TargetMode="External"/><Relationship Id="rId265" Type="http://schemas.openxmlformats.org/officeDocument/2006/relationships/hyperlink" Target="https://emar.energycodes.co.uk/rm/resources/TX_cX98kVS7EeuGWeSXvTEFcQ" TargetMode="External"/><Relationship Id="rId472" Type="http://schemas.openxmlformats.org/officeDocument/2006/relationships/hyperlink" Target="https://emar.energycodes.co.uk/rm/resources/TX_cYHtmFS7EeuGWeSXvTEFcQ" TargetMode="External"/><Relationship Id="rId900" Type="http://schemas.openxmlformats.org/officeDocument/2006/relationships/hyperlink" Target="https://emar.energycodes.co.uk/rm/resources/TX_cYIUpVS7EeuGWeSXvTEFcQ" TargetMode="External"/><Relationship Id="rId1323" Type="http://schemas.openxmlformats.org/officeDocument/2006/relationships/hyperlink" Target="https://emar.energycodes.co.uk/rm/resources/TX_cYFRWVS7EeuGWeSXvTEFcQ" TargetMode="External"/><Relationship Id="rId125" Type="http://schemas.openxmlformats.org/officeDocument/2006/relationships/hyperlink" Target="https://emar.energycodes.co.uk/rm/resources/TX_cYIUpVS7EeuGWeSXvTEFcQ" TargetMode="External"/><Relationship Id="rId332" Type="http://schemas.openxmlformats.org/officeDocument/2006/relationships/hyperlink" Target="https://emar.energycodes.co.uk/rm/resources/TX_cXtd41S7EeuGWeSXvTEFcQ" TargetMode="External"/><Relationship Id="rId777" Type="http://schemas.openxmlformats.org/officeDocument/2006/relationships/hyperlink" Target="https://emar.energycodes.co.uk/rm/resources/TX_cXsPxFS7EeuGWeSXvTEFcQ" TargetMode="External"/><Relationship Id="rId984" Type="http://schemas.openxmlformats.org/officeDocument/2006/relationships/hyperlink" Target="https://emar.energycodes.co.uk/rm/resources/TX_woEXoG5NEeyEpfUZItAeag" TargetMode="External"/><Relationship Id="rId637" Type="http://schemas.openxmlformats.org/officeDocument/2006/relationships/hyperlink" Target="https://emar.energycodes.co.uk/rm/resources/TX_DeD7Uq1xEeuXQ6cZymewkA" TargetMode="External"/><Relationship Id="rId844" Type="http://schemas.openxmlformats.org/officeDocument/2006/relationships/hyperlink" Target="https://emar.energycodes.co.uk/rm/resources/TX_Dc9vIq1xEeuXQ6cZymewkA" TargetMode="External"/><Relationship Id="rId1267" Type="http://schemas.openxmlformats.org/officeDocument/2006/relationships/hyperlink" Target="https://emar.energycodes.co.uk/rm/resources/TX_cXs201S7EeuGWeSXvTEFcQ" TargetMode="External"/><Relationship Id="rId1474" Type="http://schemas.openxmlformats.org/officeDocument/2006/relationships/hyperlink" Target="https://emar.energycodes.co.uk/rm/resources/TX_cXs201S7EeuGWeSXvTEFcQ" TargetMode="External"/><Relationship Id="rId276" Type="http://schemas.openxmlformats.org/officeDocument/2006/relationships/hyperlink" Target="https://emar.energycodes.co.uk/rm/resources/TX_cX98kVS7EeuGWeSXvTEFcQ?oslc_config.context=https://emar.energycodes.co.uk/gc/configuration/7" TargetMode="External"/><Relationship Id="rId483" Type="http://schemas.openxmlformats.org/officeDocument/2006/relationships/hyperlink" Target="https://emar.energycodes.co.uk/rm/resources/TX_cYHtmFS7EeuGWeSXvTEFcQ" TargetMode="External"/><Relationship Id="rId690" Type="http://schemas.openxmlformats.org/officeDocument/2006/relationships/hyperlink" Target="https://emar.energycodes.co.uk/rm/resources/TX_cX65RlS7EeuGWeSXvTEFcQ" TargetMode="External"/><Relationship Id="rId704" Type="http://schemas.openxmlformats.org/officeDocument/2006/relationships/hyperlink" Target="https://emar.energycodes.co.uk/rm/resources/TX_01FFgHnQEeyG8IY_NlR-7Q?oslc_config.context=https%3A%2F%2Femar.energycodes.co.uk%2Fgc%2Fconfiguration%2F13" TargetMode="External"/><Relationship Id="rId911" Type="http://schemas.openxmlformats.org/officeDocument/2006/relationships/hyperlink" Target="https://emar.energycodes.co.uk/rm/resources/TX_1lOpJP9HEeucfNymoP8LZw" TargetMode="External"/><Relationship Id="rId1127" Type="http://schemas.openxmlformats.org/officeDocument/2006/relationships/hyperlink" Target="https://emar.energycodes.co.uk/rm/resources/TX_cXwhN1S7EeuGWeSXvTEFcQ" TargetMode="External"/><Relationship Id="rId1334" Type="http://schemas.openxmlformats.org/officeDocument/2006/relationships/hyperlink" Target="https://emar.energycodes.co.uk/rm/resources/TX_cX65QFS7EeuGWeSXvTEFcQ" TargetMode="External"/><Relationship Id="rId40" Type="http://schemas.openxmlformats.org/officeDocument/2006/relationships/hyperlink" Target="https://emar.energycodes.co.uk/rm/resources/TX_cXzkgVS7EeuGWeSXvTEFcQ" TargetMode="External"/><Relationship Id="rId136" Type="http://schemas.openxmlformats.org/officeDocument/2006/relationships/hyperlink" Target="https://emar.energycodes.co.uk/rm/resources/TX_cYIUpVS7EeuGWeSXvTEFcQ" TargetMode="External"/><Relationship Id="rId343" Type="http://schemas.openxmlformats.org/officeDocument/2006/relationships/hyperlink" Target="https://emar.energycodes.co.uk/rm/resources/TX_cX98kVS7EeuGWeSXvTEFcQ" TargetMode="External"/><Relationship Id="rId550" Type="http://schemas.openxmlformats.org/officeDocument/2006/relationships/hyperlink" Target="https://emar.energycodes.co.uk/rm/resources/TX_cYHtmFS7EeuGWeSXvTEFcQ" TargetMode="External"/><Relationship Id="rId788" Type="http://schemas.openxmlformats.org/officeDocument/2006/relationships/hyperlink" Target="https://emar.energycodes.co.uk/rm/resources/TX_cYMmEFS7EeuGWeSXvTEFcQ" TargetMode="External"/><Relationship Id="rId995" Type="http://schemas.openxmlformats.org/officeDocument/2006/relationships/hyperlink" Target="https://emar.energycodes.co.uk/rm/resources/TX_cX98mVS7EeuGWeSXvTEFcQ" TargetMode="External"/><Relationship Id="rId1180" Type="http://schemas.openxmlformats.org/officeDocument/2006/relationships/hyperlink" Target="https://emar.energycodes.co.uk/rm/resources/TX_cXwhN1S7EeuGWeSXvTEFcQ" TargetMode="External"/><Relationship Id="rId1401" Type="http://schemas.openxmlformats.org/officeDocument/2006/relationships/hyperlink" Target="https://emar.energycodes.co.uk/rm/resources/TX_1lVW1v9HEeucfNymoP8LZw" TargetMode="External"/><Relationship Id="rId203" Type="http://schemas.openxmlformats.org/officeDocument/2006/relationships/hyperlink" Target="https://emar.energycodes.co.uk/rm/resources/TX_1lVW1v9HEeucfNymoP8LZw" TargetMode="External"/><Relationship Id="rId648" Type="http://schemas.openxmlformats.org/officeDocument/2006/relationships/hyperlink" Target="https://emar.energycodes.co.uk/rm/resources/TX_DdvyQa1xEeuXQ6cZymewkA" TargetMode="External"/><Relationship Id="rId855" Type="http://schemas.openxmlformats.org/officeDocument/2006/relationships/hyperlink" Target="https://emar.energycodes.co.uk/rm/resources/TX_cYFRWVS7EeuGWeSXvTEFcQ" TargetMode="External"/><Relationship Id="rId1040" Type="http://schemas.openxmlformats.org/officeDocument/2006/relationships/hyperlink" Target="https://emar.energycodes.co.uk/rm/resources/TX_cX2AxVS7EeuGWeSXvTEFcQ" TargetMode="External"/><Relationship Id="rId1278" Type="http://schemas.openxmlformats.org/officeDocument/2006/relationships/hyperlink" Target="https://emar.energycodes.co.uk/rm/resources/TX_5iFaYK1wEeuXQ6cZymewkA" TargetMode="External"/><Relationship Id="rId287" Type="http://schemas.openxmlformats.org/officeDocument/2006/relationships/hyperlink" Target="https://emar.energycodes.co.uk/rm/resources/TX_cXs201S7EeuGWeSXvTEFcQ?oslc_config.context=https://emar.energycodes.co.uk/gc/configuration/7" TargetMode="External"/><Relationship Id="rId410" Type="http://schemas.openxmlformats.org/officeDocument/2006/relationships/hyperlink" Target="https://emar.energycodes.co.uk/rm/resources/TX_DdEc0a1xEeuXQ6cZymewkA" TargetMode="External"/><Relationship Id="rId494" Type="http://schemas.openxmlformats.org/officeDocument/2006/relationships/hyperlink" Target="https://emar.energycodes.co.uk/rm/resources/TX_cXs201S7EeuGWeSXvTEFcQ" TargetMode="External"/><Relationship Id="rId508" Type="http://schemas.openxmlformats.org/officeDocument/2006/relationships/hyperlink" Target="https://emar.energycodes.co.uk/rm/resources/TX_cX98kVS7EeuGWeSXvTEFcQ" TargetMode="External"/><Relationship Id="rId715" Type="http://schemas.openxmlformats.org/officeDocument/2006/relationships/hyperlink" Target="https://emar.energycodes.co.uk/rm/resources/TX_cYIUpVS7EeuGWeSXvTEFcQ" TargetMode="External"/><Relationship Id="rId922" Type="http://schemas.openxmlformats.org/officeDocument/2006/relationships/hyperlink" Target="https://emar.energycodes.co.uk/rm/resources/TX_cYIUpVS7EeuGWeSXvTEFcQ" TargetMode="External"/><Relationship Id="rId1138" Type="http://schemas.openxmlformats.org/officeDocument/2006/relationships/hyperlink" Target="https://emar.energycodes.co.uk/rm/resources/TX_cX98kVS7EeuGWeSXvTEFcQ" TargetMode="External"/><Relationship Id="rId1345" Type="http://schemas.openxmlformats.org/officeDocument/2006/relationships/hyperlink" Target="https://emar.energycodes.co.uk/rm/resources/TX_cXs201S7EeuGWeSXvTEFcQ" TargetMode="External"/><Relationship Id="rId147" Type="http://schemas.openxmlformats.org/officeDocument/2006/relationships/hyperlink" Target="https://emar.energycodes.co.uk/rm/resources/TX_cYFRWVS7EeuGWeSXvTEFcQ" TargetMode="External"/><Relationship Id="rId354" Type="http://schemas.openxmlformats.org/officeDocument/2006/relationships/hyperlink" Target="https://emar.energycodes.co.uk/rm/resources/TX_DdvyQa1xEeuXQ6cZymewkA" TargetMode="External"/><Relationship Id="rId799" Type="http://schemas.openxmlformats.org/officeDocument/2006/relationships/hyperlink" Target="https://emar.energycodes.co.uk/rm/resources/TX_cXy9clS7EeuGWeSXvTEFcQ" TargetMode="External"/><Relationship Id="rId1191" Type="http://schemas.openxmlformats.org/officeDocument/2006/relationships/hyperlink" Target="https://emar.energycodes.co.uk/rm/resources/TX_cYJiwVS7EeuGWeSXvTEFcQ" TargetMode="External"/><Relationship Id="rId1205" Type="http://schemas.openxmlformats.org/officeDocument/2006/relationships/hyperlink" Target="https://emar.energycodes.co.uk/rm/resources/TX_cXuE8VS7EeuGWeSXvTEFcQ" TargetMode="External"/><Relationship Id="rId51" Type="http://schemas.openxmlformats.org/officeDocument/2006/relationships/hyperlink" Target="https://emar.energycodes.co.uk/rm/resources/TX_cXuE8VS7EeuGWeSXvTEFcQ" TargetMode="External"/><Relationship Id="rId561" Type="http://schemas.openxmlformats.org/officeDocument/2006/relationships/hyperlink" Target="https://emar.energycodes.co.uk/rm/resources/TX_cYHtmFS7EeuGWeSXvTEFcQ" TargetMode="External"/><Relationship Id="rId659" Type="http://schemas.openxmlformats.org/officeDocument/2006/relationships/hyperlink" Target="https://emar.energycodes.co.uk/rm/resources/TX_cYHtmFS7EeuGWeSXvTEFcQ" TargetMode="External"/><Relationship Id="rId866" Type="http://schemas.openxmlformats.org/officeDocument/2006/relationships/hyperlink" Target="https://emar.energycodes.co.uk/rm/resources/TX_cYIUpVS7EeuGWeSXvTEFcQ" TargetMode="External"/><Relationship Id="rId1289" Type="http://schemas.openxmlformats.org/officeDocument/2006/relationships/hyperlink" Target="https://emar.energycodes.co.uk/rm/resources/TX_cX0LkFS7EeuGWeSXvTEFcQ" TargetMode="External"/><Relationship Id="rId1412" Type="http://schemas.openxmlformats.org/officeDocument/2006/relationships/hyperlink" Target="https://emar.energycodes.co.uk/rm/resources/TX_cYFRWVS7EeuGWeSXvTEFcQ" TargetMode="External"/><Relationship Id="rId214" Type="http://schemas.openxmlformats.org/officeDocument/2006/relationships/hyperlink" Target="https://emar.energycodes.co.uk/rm/resources/TX_DdEc0a1xEeuXQ6cZymewkA" TargetMode="External"/><Relationship Id="rId298" Type="http://schemas.openxmlformats.org/officeDocument/2006/relationships/hyperlink" Target="https://emar.energycodes.co.uk/rm/resources/TX_XumBY3h5EeyG8IY_NlR-7Q" TargetMode="External"/><Relationship Id="rId421" Type="http://schemas.openxmlformats.org/officeDocument/2006/relationships/hyperlink" Target="https://emar.energycodes.co.uk/rm/resources/TX_cYFRWVS7EeuGWeSXvTEFcQ" TargetMode="External"/><Relationship Id="rId519" Type="http://schemas.openxmlformats.org/officeDocument/2006/relationships/hyperlink" Target="https://emar.energycodes.co.uk/rm/resources/TX_cYJiw1S7EeuGWeSXvTEFcQ" TargetMode="External"/><Relationship Id="rId1051" Type="http://schemas.openxmlformats.org/officeDocument/2006/relationships/hyperlink" Target="https://emar.energycodes.co.uk/rm/resources/TX_DdMYoa1xEeuXQ6cZymewkA" TargetMode="External"/><Relationship Id="rId1149" Type="http://schemas.openxmlformats.org/officeDocument/2006/relationships/hyperlink" Target="https://emar.energycodes.co.uk/rm/resources/TX_cX98kVS7EeuGWeSXvTEFcQ" TargetMode="External"/><Relationship Id="rId1356" Type="http://schemas.openxmlformats.org/officeDocument/2006/relationships/hyperlink" Target="https://emar.energycodes.co.uk/rm/resources/TX_cX98kVS7EeuGWeSXvTEFcQ" TargetMode="External"/><Relationship Id="rId158" Type="http://schemas.openxmlformats.org/officeDocument/2006/relationships/hyperlink" Target="https://emar.energycodes.co.uk/rm/resources/TX_cXwhM1S7EeuGWeSXvTEFcQ" TargetMode="External"/><Relationship Id="rId726" Type="http://schemas.openxmlformats.org/officeDocument/2006/relationships/hyperlink" Target="https://emar.energycodes.co.uk/rm/resources/TX_cYIUpVS7EeuGWeSXvTEFcQ" TargetMode="External"/><Relationship Id="rId933" Type="http://schemas.openxmlformats.org/officeDocument/2006/relationships/hyperlink" Target="https://emar.energycodes.co.uk/rm/resources/TX_cYIUpVS7EeuGWeSXvTEFcQ" TargetMode="External"/><Relationship Id="rId1009" Type="http://schemas.openxmlformats.org/officeDocument/2006/relationships/hyperlink" Target="https://emar.energycodes.co.uk/rm/resources/TX_cYFRWVS7EeuGWeSXvTEFcQ" TargetMode="External"/><Relationship Id="rId62" Type="http://schemas.openxmlformats.org/officeDocument/2006/relationships/hyperlink" Target="https://emar.energycodes.co.uk/rm/resources/TX_cYIUpVS7EeuGWeSXvTEFcQ" TargetMode="External"/><Relationship Id="rId365" Type="http://schemas.openxmlformats.org/officeDocument/2006/relationships/hyperlink" Target="https://emar.energycodes.co.uk/rm/resources/TX_DeQvoa1xEeuXQ6cZymewkA" TargetMode="External"/><Relationship Id="rId572" Type="http://schemas.openxmlformats.org/officeDocument/2006/relationships/hyperlink" Target="https://emar.energycodes.co.uk/rm/resources/TX_cYHtmFS7EeuGWeSXvTEFcQ" TargetMode="External"/><Relationship Id="rId1216" Type="http://schemas.openxmlformats.org/officeDocument/2006/relationships/hyperlink" Target="https://emar.energycodes.co.uk/rm/resources/TX_cX8udFS7EeuGWeSXvTEFcQ" TargetMode="External"/><Relationship Id="rId1423" Type="http://schemas.openxmlformats.org/officeDocument/2006/relationships/hyperlink" Target="https://emar.energycodes.co.uk/rm/resources/TX_3q1E8ITkEey_HrZmCCtbkA?oslc_config.context=https%3A%2F%2Femar.energycodes.co.uk%2Fgc%2Fconfiguration%2F13" TargetMode="External"/><Relationship Id="rId225" Type="http://schemas.openxmlformats.org/officeDocument/2006/relationships/hyperlink" Target="https://emar.energycodes.co.uk/rm/resources/TX_cX98kVS7EeuGWeSXvTEFcQ" TargetMode="External"/><Relationship Id="rId432" Type="http://schemas.openxmlformats.org/officeDocument/2006/relationships/hyperlink" Target="https://emar.energycodes.co.uk/rm/resources/TX_DdvyQa1xEeuXQ6cZymewkA" TargetMode="External"/><Relationship Id="rId877" Type="http://schemas.openxmlformats.org/officeDocument/2006/relationships/hyperlink" Target="https://emar.energycodes.co.uk/rm/resources/TX_DeD7Uq1xEeuXQ6cZymewkA" TargetMode="External"/><Relationship Id="rId1062" Type="http://schemas.openxmlformats.org/officeDocument/2006/relationships/hyperlink" Target="https://emar.energycodes.co.uk/rm/resources/TX_cXolZFS7EeuGWeSXvTEFcQ" TargetMode="External"/><Relationship Id="rId737" Type="http://schemas.openxmlformats.org/officeDocument/2006/relationships/hyperlink" Target="https://emar.energycodes.co.uk/rm/resources/TX_Dc9vIq1xEeuXQ6cZymewkA" TargetMode="External"/><Relationship Id="rId944" Type="http://schemas.openxmlformats.org/officeDocument/2006/relationships/hyperlink" Target="https://emar.energycodes.co.uk/rm/resources/TX_DeQvoa1xEeuXQ6cZymewkA" TargetMode="External"/><Relationship Id="rId1367" Type="http://schemas.openxmlformats.org/officeDocument/2006/relationships/hyperlink" Target="https://emar.energycodes.co.uk/rm/resources/TX_cX2AxVS7EeuGWeSXvTEFcQ" TargetMode="External"/><Relationship Id="rId73" Type="http://schemas.openxmlformats.org/officeDocument/2006/relationships/hyperlink" Target="https://emar.energycodes.co.uk/rm/resources/TX_cXuE8VS7EeuGWeSXvTEFcQ" TargetMode="External"/><Relationship Id="rId169" Type="http://schemas.openxmlformats.org/officeDocument/2006/relationships/hyperlink" Target="https://emar.energycodes.co.uk/rm/resources/TX_cXuE8VS7EeuGWeSXvTEFcQ" TargetMode="External"/><Relationship Id="rId376" Type="http://schemas.openxmlformats.org/officeDocument/2006/relationships/hyperlink" Target="https://emar.energycodes.co.uk/rm/resources/TX_DeQvoa1xEeuXQ6cZymewkA" TargetMode="External"/><Relationship Id="rId583" Type="http://schemas.openxmlformats.org/officeDocument/2006/relationships/hyperlink" Target="https://emar.energycodes.co.uk/rm/resources/TX_cX9ViFS7EeuGWeSXvTEFcQ" TargetMode="External"/><Relationship Id="rId790" Type="http://schemas.openxmlformats.org/officeDocument/2006/relationships/hyperlink" Target="https://emar.energycodes.co.uk/rm/resources/TX_cYIUpVS7EeuGWeSXvTEFcQ" TargetMode="External"/><Relationship Id="rId804" Type="http://schemas.openxmlformats.org/officeDocument/2006/relationships/hyperlink" Target="https://emar.energycodes.co.uk/rm/resources/TX_cXy9clS7EeuGWeSXvTEFcQ" TargetMode="External"/><Relationship Id="rId1227" Type="http://schemas.openxmlformats.org/officeDocument/2006/relationships/hyperlink" Target="https://emar.energycodes.co.uk/rm/resources/TX_cYI7uVS7EeuGWeSXvTEFcQ" TargetMode="External"/><Relationship Id="rId1434" Type="http://schemas.openxmlformats.org/officeDocument/2006/relationships/hyperlink" Target="https://emar.energycodes.co.uk/rm/resources/TX_cYFRWVS7EeuGWeSXvTEFcQ" TargetMode="External"/><Relationship Id="rId4" Type="http://schemas.openxmlformats.org/officeDocument/2006/relationships/customXml" Target="../customXml/item4.xml"/><Relationship Id="rId236" Type="http://schemas.openxmlformats.org/officeDocument/2006/relationships/hyperlink" Target="https://emar.energycodes.co.uk/rm/resources/TX_cXs201S7EeuGWeSXvTEFcQ" TargetMode="External"/><Relationship Id="rId443" Type="http://schemas.openxmlformats.org/officeDocument/2006/relationships/hyperlink" Target="https://emar.energycodes.co.uk/rm/resources/TX_cYFRWVS7EeuGWeSXvTEFcQ" TargetMode="External"/><Relationship Id="rId650" Type="http://schemas.openxmlformats.org/officeDocument/2006/relationships/hyperlink" Target="https://emar.energycodes.co.uk/rm/resources/TX_cYHtmFS7EeuGWeSXvTEFcQ" TargetMode="External"/><Relationship Id="rId888" Type="http://schemas.openxmlformats.org/officeDocument/2006/relationships/hyperlink" Target="https://emar.energycodes.co.uk/rm/resources/TX_DdMYoa1xEeuXQ6cZymewkA" TargetMode="External"/><Relationship Id="rId1073" Type="http://schemas.openxmlformats.org/officeDocument/2006/relationships/hyperlink" Target="https://emar.energycodes.co.uk/rm/resources/TX_cXrotFS7EeuGWeSXvTEFcQ" TargetMode="External"/><Relationship Id="rId1280" Type="http://schemas.openxmlformats.org/officeDocument/2006/relationships/hyperlink" Target="https://emar.energycodes.co.uk/rm/resources/TX_cX98kVS7EeuGWeSXvTEFcQ" TargetMode="External"/><Relationship Id="rId303" Type="http://schemas.openxmlformats.org/officeDocument/2006/relationships/hyperlink" Target="https://emar.energycodes.co.uk/rm/resources/TX_cX98kVS7EeuGWeSXvTEFcQ" TargetMode="External"/><Relationship Id="rId748" Type="http://schemas.openxmlformats.org/officeDocument/2006/relationships/hyperlink" Target="https://emar.energycodes.co.uk/rm/resources/TX_cXsPxFS7EeuGWeSXvTEFcQ" TargetMode="External"/><Relationship Id="rId955" Type="http://schemas.openxmlformats.org/officeDocument/2006/relationships/hyperlink" Target="https://emar.energycodes.co.uk/rm/resources/TX_cXuE8VS7EeuGWeSXvTEFcQ" TargetMode="External"/><Relationship Id="rId1140" Type="http://schemas.openxmlformats.org/officeDocument/2006/relationships/hyperlink" Target="https://emar.energycodes.co.uk/rm/resources/TX_cX98kVS7EeuGWeSXvTEFcQ" TargetMode="External"/><Relationship Id="rId1378" Type="http://schemas.openxmlformats.org/officeDocument/2006/relationships/hyperlink" Target="https://emar.energycodes.co.uk/rm/resources/TX_cX98kVS7EeuGWeSXvTEFcQ" TargetMode="External"/><Relationship Id="rId84" Type="http://schemas.openxmlformats.org/officeDocument/2006/relationships/hyperlink" Target="https://emar.energycodes.co.uk/rm/resources/TX_cXuE8VS7EeuGWeSXvTEFcQ" TargetMode="External"/><Relationship Id="rId387" Type="http://schemas.openxmlformats.org/officeDocument/2006/relationships/hyperlink" Target="https://emar.energycodes.co.uk/rm/resources/TX_DeD7Uq1xEeuXQ6cZymewkA" TargetMode="External"/><Relationship Id="rId510" Type="http://schemas.openxmlformats.org/officeDocument/2006/relationships/hyperlink" Target="https://emar.energycodes.co.uk/rm/resources/TX_cYJiw1S7EeuGWeSXvTEFcQ" TargetMode="External"/><Relationship Id="rId594" Type="http://schemas.openxmlformats.org/officeDocument/2006/relationships/hyperlink" Target="https://emar.energycodes.co.uk/rm/resources/TX_cX98kVS7EeuGWeSXvTEFcQ" TargetMode="External"/><Relationship Id="rId608" Type="http://schemas.openxmlformats.org/officeDocument/2006/relationships/hyperlink" Target="https://emar.energycodes.co.uk/rm/resources/TX_cX65RlS7EeuGWeSXvTEFcQ" TargetMode="External"/><Relationship Id="rId815" Type="http://schemas.openxmlformats.org/officeDocument/2006/relationships/hyperlink" Target="https://emar.energycodes.co.uk/rm/resources/TX_cYFRWVS7EeuGWeSXvTEFcQ" TargetMode="External"/><Relationship Id="rId1238" Type="http://schemas.openxmlformats.org/officeDocument/2006/relationships/hyperlink" Target="https://emar.energycodes.co.uk/rm/resources/TX_DeIMxK1xEeuXQ6cZymewkA" TargetMode="External"/><Relationship Id="rId1445" Type="http://schemas.openxmlformats.org/officeDocument/2006/relationships/hyperlink" Target="https://emar.energycodes.co.uk/rm/resources/TX_cYFRWVS7EeuGWeSXvTEFcQ" TargetMode="External"/><Relationship Id="rId247" Type="http://schemas.openxmlformats.org/officeDocument/2006/relationships/hyperlink" Target="https://emar.energycodes.co.uk/rm/resources/TX_5iFaYK1wEeuXQ6cZymewkA" TargetMode="External"/><Relationship Id="rId899" Type="http://schemas.openxmlformats.org/officeDocument/2006/relationships/hyperlink" Target="https://emar.energycodes.co.uk/rm/resources/TX_DdMYoa1xEeuXQ6cZymewkA" TargetMode="External"/><Relationship Id="rId1000" Type="http://schemas.openxmlformats.org/officeDocument/2006/relationships/hyperlink" Target="https://emar.energycodes.co.uk/rm/resources/TX_cYKJ0VS7EeuGWeSXvTEFcQ" TargetMode="External"/><Relationship Id="rId1084" Type="http://schemas.openxmlformats.org/officeDocument/2006/relationships/hyperlink" Target="https://emar.energycodes.co.uk/rm/resources/TX_cXwhN1S7EeuGWeSXvTEFcQ" TargetMode="External"/><Relationship Id="rId1305" Type="http://schemas.openxmlformats.org/officeDocument/2006/relationships/hyperlink" Target="https://emar.energycodes.co.uk/rm/resources/TX_cX98kVS7EeuGWeSXvTEFcQ" TargetMode="External"/><Relationship Id="rId107" Type="http://schemas.openxmlformats.org/officeDocument/2006/relationships/hyperlink" Target="https://emar.energycodes.co.uk/rm/resources/TX_cYFRWVS7EeuGWeSXvTEFcQ" TargetMode="External"/><Relationship Id="rId454" Type="http://schemas.openxmlformats.org/officeDocument/2006/relationships/hyperlink" Target="https://emar.energycodes.co.uk/rm/resources/TX_DdvyQa1xEeuXQ6cZymewkA" TargetMode="External"/><Relationship Id="rId661" Type="http://schemas.openxmlformats.org/officeDocument/2006/relationships/hyperlink" Target="https://emar.energycodes.co.uk/rm/resources/TX_cXuE8VS7EeuGWeSXvTEFcQ" TargetMode="External"/><Relationship Id="rId759" Type="http://schemas.openxmlformats.org/officeDocument/2006/relationships/hyperlink" Target="https://emar.energycodes.co.uk/rm/resources/TX_1lRsdv9HEeucfNymoP8LZw" TargetMode="External"/><Relationship Id="rId966" Type="http://schemas.openxmlformats.org/officeDocument/2006/relationships/hyperlink" Target="https://emar.energycodes.co.uk/rm/resources/TX_cXtd41S7EeuGWeSXvTEFcQ" TargetMode="External"/><Relationship Id="rId1291" Type="http://schemas.openxmlformats.org/officeDocument/2006/relationships/hyperlink" Target="https://emar.energycodes.co.uk/rm/resources/TX_cXuE8VS7EeuGWeSXvTEFcQ" TargetMode="External"/><Relationship Id="rId1389" Type="http://schemas.openxmlformats.org/officeDocument/2006/relationships/hyperlink" Target="https://emar.energycodes.co.uk/rm/resources/TX_3q1E8ITkEey_HrZmCCtbkA?oslc_config.context=https%3A%2F%2Femar.energycodes.co.uk%2Fgc%2Fconfiguration%2F13" TargetMode="External"/><Relationship Id="rId11" Type="http://schemas.openxmlformats.org/officeDocument/2006/relationships/endnotes" Target="endnotes.xml"/><Relationship Id="rId314" Type="http://schemas.openxmlformats.org/officeDocument/2006/relationships/hyperlink" Target="https://emar.energycodes.co.uk/rm/resources/TX_cYJixVS7EeuGWeSXvTEFcQ" TargetMode="External"/><Relationship Id="rId398" Type="http://schemas.openxmlformats.org/officeDocument/2006/relationships/hyperlink" Target="https://emar.energycodes.co.uk/rm/resources/TX_DeQvoa1xEeuXQ6cZymewkA" TargetMode="External"/><Relationship Id="rId521" Type="http://schemas.openxmlformats.org/officeDocument/2006/relationships/hyperlink" Target="https://emar.energycodes.co.uk/rm/resources/TX_cX98kVS7EeuGWeSXvTEFcQ" TargetMode="External"/><Relationship Id="rId619" Type="http://schemas.openxmlformats.org/officeDocument/2006/relationships/hyperlink" Target="https://emar.energycodes.co.uk/rm/resources/TX_cYHtmFS7EeuGWeSXvTEFcQ" TargetMode="External"/><Relationship Id="rId1151" Type="http://schemas.openxmlformats.org/officeDocument/2006/relationships/hyperlink" Target="https://emar.energycodes.co.uk/rm/resources/TX_cXzkhVS7EeuGWeSXvTEFcQ" TargetMode="External"/><Relationship Id="rId1249" Type="http://schemas.openxmlformats.org/officeDocument/2006/relationships/hyperlink" Target="https://emar.energycodes.co.uk/rm/resources/TX_cXuE8VS7EeuGWeSXvTEFcQ" TargetMode="External"/><Relationship Id="rId95" Type="http://schemas.openxmlformats.org/officeDocument/2006/relationships/hyperlink" Target="https://emar.energycodes.co.uk/rm/resources/TX_cYMmEFS7EeuGWeSXvTEFcQ" TargetMode="External"/><Relationship Id="rId160" Type="http://schemas.openxmlformats.org/officeDocument/2006/relationships/hyperlink" Target="https://emar.energycodes.co.uk/rm/resources/TX_cYDcIlS7EeuGWeSXvTEFcQ" TargetMode="External"/><Relationship Id="rId826" Type="http://schemas.openxmlformats.org/officeDocument/2006/relationships/hyperlink" Target="https://emar.energycodes.co.uk/rm/resources/TX_cYFRWVS7EeuGWeSXvTEFcQ" TargetMode="External"/><Relationship Id="rId1011" Type="http://schemas.openxmlformats.org/officeDocument/2006/relationships/hyperlink" Target="https://emar.energycodes.co.uk/rm/resources/TX_DeQvoa1xEeuXQ6cZymewkA" TargetMode="External"/><Relationship Id="rId1109" Type="http://schemas.openxmlformats.org/officeDocument/2006/relationships/hyperlink" Target="https://emar.energycodes.co.uk/rm/resources/TX_cYKJ1VS7EeuGWeSXvTEFcQ" TargetMode="External"/><Relationship Id="rId1456" Type="http://schemas.openxmlformats.org/officeDocument/2006/relationships/hyperlink" Target="https://emar.energycodes.co.uk/rm/resources/TX_012hlnnQEeyG8IY_NlR-7Q?oslc_config.context=https%3A%2F%2Femar.energycodes.co.uk%2Fgc%2Fconfiguration%2F13" TargetMode="External"/><Relationship Id="rId258" Type="http://schemas.openxmlformats.org/officeDocument/2006/relationships/hyperlink" Target="https://emar.energycodes.co.uk/rm/resources/TX_cXs201S7EeuGWeSXvTEFcQ" TargetMode="External"/><Relationship Id="rId465" Type="http://schemas.openxmlformats.org/officeDocument/2006/relationships/hyperlink" Target="https://emar.energycodes.co.uk/rm/resources/TX_cYFRWVS7EeuGWeSXvTEFcQ" TargetMode="External"/><Relationship Id="rId672" Type="http://schemas.openxmlformats.org/officeDocument/2006/relationships/hyperlink" Target="https://emar.energycodes.co.uk/rm/resources/TX_cYFRWVS7EeuGWeSXvTEFcQ" TargetMode="External"/><Relationship Id="rId1095" Type="http://schemas.openxmlformats.org/officeDocument/2006/relationships/hyperlink" Target="https://emar.energycodes.co.uk/rm/resources/TX_cYA_5lS7EeuGWeSXvTEFcQ" TargetMode="External"/><Relationship Id="rId1316" Type="http://schemas.openxmlformats.org/officeDocument/2006/relationships/hyperlink" Target="https://emar.energycodes.co.uk/rm/resources/TX_cX2AxVS7EeuGWeSXvTEFcQ" TargetMode="External"/><Relationship Id="rId22" Type="http://schemas.openxmlformats.org/officeDocument/2006/relationships/hyperlink" Target="https://emar.energycodes.co.uk/rm/resources/TX_cYKJ0VS7EeuGWeSXvTEFcQ" TargetMode="External"/><Relationship Id="rId118" Type="http://schemas.openxmlformats.org/officeDocument/2006/relationships/hyperlink" Target="https://emar.energycodes.co.uk/rm/resources/TX_1lRsdv9HEeucfNymoP8LZw" TargetMode="External"/><Relationship Id="rId325" Type="http://schemas.openxmlformats.org/officeDocument/2006/relationships/hyperlink" Target="https://emar.energycodes.co.uk/rm/resources/TX_cXtd41S7EeuGWeSXvTEFcQ" TargetMode="External"/><Relationship Id="rId532" Type="http://schemas.openxmlformats.org/officeDocument/2006/relationships/hyperlink" Target="https://emar.energycodes.co.uk/rm/resources/TX_cXolZFS7EeuGWeSXvTEFcQ" TargetMode="External"/><Relationship Id="rId977" Type="http://schemas.openxmlformats.org/officeDocument/2006/relationships/hyperlink" Target="https://emar.energycodes.co.uk/rm/resources/TX_cXtd41S7EeuGWeSXvTEFcQ" TargetMode="External"/><Relationship Id="rId1162" Type="http://schemas.openxmlformats.org/officeDocument/2006/relationships/hyperlink" Target="https://emar.energycodes.co.uk/rm/resources/TX_cXwhN1S7EeuGWeSXvTEFcQ" TargetMode="External"/><Relationship Id="rId171" Type="http://schemas.openxmlformats.org/officeDocument/2006/relationships/hyperlink" Target="https://emar.energycodes.co.uk/rm/resources/TX_cYI7s1S7EeuGWeSXvTEFcQ" TargetMode="External"/><Relationship Id="rId837" Type="http://schemas.openxmlformats.org/officeDocument/2006/relationships/hyperlink" Target="https://emar.energycodes.co.uk/rm/resources/TX_DeD7Uq1xEeuXQ6cZymewkA" TargetMode="External"/><Relationship Id="rId1022" Type="http://schemas.openxmlformats.org/officeDocument/2006/relationships/hyperlink" Target="https://emar.energycodes.co.uk/rm/resources/TX_DdMYoa1xEeuXQ6cZymewkA" TargetMode="External"/><Relationship Id="rId1467" Type="http://schemas.openxmlformats.org/officeDocument/2006/relationships/hyperlink" Target="https://emar.energycodes.co.uk/rm/resources/TX_cXs201S7EeuGWeSXvTEFcQ" TargetMode="External"/><Relationship Id="rId269" Type="http://schemas.openxmlformats.org/officeDocument/2006/relationships/hyperlink" Target="https://emar.energycodes.co.uk/rm/resources/TX_cX98kVS7EeuGWeSXvTEFcQ" TargetMode="External"/><Relationship Id="rId476" Type="http://schemas.openxmlformats.org/officeDocument/2006/relationships/hyperlink" Target="https://emar.energycodes.co.uk/rm/resources/TX_cXs201S7EeuGWeSXvTEFcQ" TargetMode="External"/><Relationship Id="rId683" Type="http://schemas.openxmlformats.org/officeDocument/2006/relationships/hyperlink" Target="https://emar.energycodes.co.uk/rm/resources/TX_DeD7Uq1xEeuXQ6cZymewkA" TargetMode="External"/><Relationship Id="rId890" Type="http://schemas.openxmlformats.org/officeDocument/2006/relationships/hyperlink" Target="https://emar.energycodes.co.uk/rm/resources/TX_cYIUpVS7EeuGWeSXvTEFcQ" TargetMode="External"/><Relationship Id="rId904" Type="http://schemas.openxmlformats.org/officeDocument/2006/relationships/hyperlink" Target="https://emar.energycodes.co.uk/rm/resources/TX_cXuE8VS7EeuGWeSXvTEFcQ" TargetMode="External"/><Relationship Id="rId1327" Type="http://schemas.openxmlformats.org/officeDocument/2006/relationships/hyperlink" Target="https://emar.energycodes.co.uk/rm/resources/TX_3oGhEITkEey_HrZmCCtbkA?oslc_config.context=https%3A%2F%2Femar.energycodes.co.uk%2Fgc%2Fconfiguration%2F13" TargetMode="External"/><Relationship Id="rId33" Type="http://schemas.openxmlformats.org/officeDocument/2006/relationships/hyperlink" Target="https://emar.energycodes.co.uk/rm/resources/TX_cYIUpVS7EeuGWeSXvTEFcQ" TargetMode="External"/><Relationship Id="rId129" Type="http://schemas.openxmlformats.org/officeDocument/2006/relationships/hyperlink" Target="https://emar.energycodes.co.uk/rm/resources/TX_cYIUpVS7EeuGWeSXvTEFcQ" TargetMode="External"/><Relationship Id="rId336" Type="http://schemas.openxmlformats.org/officeDocument/2006/relationships/hyperlink" Target="https://emar.energycodes.co.uk/rm/resources/TX_Dd144K1xEeuXQ6cZymewkA" TargetMode="External"/><Relationship Id="rId543" Type="http://schemas.openxmlformats.org/officeDocument/2006/relationships/hyperlink" Target="https://emar.energycodes.co.uk/rm/resources/TX_cXuE8VS7EeuGWeSXvTEFcQ" TargetMode="External"/><Relationship Id="rId988" Type="http://schemas.openxmlformats.org/officeDocument/2006/relationships/hyperlink" Target="https://emar.energycodes.co.uk/rm/resources/TX_cYHtlVS7EeuGWeSXvTEFcQ" TargetMode="External"/><Relationship Id="rId1173" Type="http://schemas.openxmlformats.org/officeDocument/2006/relationships/hyperlink" Target="https://emar.energycodes.co.uk/rm/resources/TX_DdvyQa1xEeuXQ6cZymewkA" TargetMode="External"/><Relationship Id="rId1380" Type="http://schemas.openxmlformats.org/officeDocument/2006/relationships/hyperlink" Target="https://emar.energycodes.co.uk/rm/resources/TX_01sJgHnQEeyG8IY_NlR-7Q?oslc_config.context=https%3A%2F%2Femar.energycodes.co.uk%2Fgc%2Fconfiguration%2F13" TargetMode="External"/><Relationship Id="rId182" Type="http://schemas.openxmlformats.org/officeDocument/2006/relationships/hyperlink" Target="https://emar.energycodes.co.uk/rm/resources/TX_1lOpJP9HEeucfNymoP8LZw" TargetMode="External"/><Relationship Id="rId403" Type="http://schemas.openxmlformats.org/officeDocument/2006/relationships/hyperlink" Target="https://emar.energycodes.co.uk/rm/resources/TX_DeQvoa1xEeuXQ6cZymewkA" TargetMode="External"/><Relationship Id="rId750" Type="http://schemas.openxmlformats.org/officeDocument/2006/relationships/hyperlink" Target="https://emar.energycodes.co.uk/rm/resources/TX_cYIUpVS7EeuGWeSXvTEFcQ" TargetMode="External"/><Relationship Id="rId848" Type="http://schemas.openxmlformats.org/officeDocument/2006/relationships/hyperlink" Target="https://emar.energycodes.co.uk/rm/resources/TX_cX2AxVS7EeuGWeSXvTEFcQ" TargetMode="External"/><Relationship Id="rId1033" Type="http://schemas.openxmlformats.org/officeDocument/2006/relationships/hyperlink" Target="https://emar.energycodes.co.uk/rm/resources/TX_DdMYoa1xEeuXQ6cZymewkA" TargetMode="External"/><Relationship Id="rId487" Type="http://schemas.openxmlformats.org/officeDocument/2006/relationships/hyperlink" Target="https://emar.energycodes.co.uk/rm/resources/TX_Dd6KV61xEeuXQ6cZymewkA" TargetMode="External"/><Relationship Id="rId610" Type="http://schemas.openxmlformats.org/officeDocument/2006/relationships/hyperlink" Target="https://emar.energycodes.co.uk/rm/resources/TX_cYHtmFS7EeuGWeSXvTEFcQ" TargetMode="External"/><Relationship Id="rId694" Type="http://schemas.openxmlformats.org/officeDocument/2006/relationships/hyperlink" Target="https://emar.energycodes.co.uk/rm/resources/TX_cYHtlVS7EeuGWeSXvTEFcQ" TargetMode="External"/><Relationship Id="rId708" Type="http://schemas.openxmlformats.org/officeDocument/2006/relationships/hyperlink" Target="https://emar.energycodes.co.uk/rm/resources/TX_01FFgHnQEeyG8IY_NlR-7Q?oslc_config.context=https%3A%2F%2Femar.energycodes.co.uk%2Fgc%2Fconfiguration%2F13" TargetMode="External"/><Relationship Id="rId915" Type="http://schemas.openxmlformats.org/officeDocument/2006/relationships/hyperlink" Target="https://emar.energycodes.co.uk/rm/resources/TX_cYIUpVS7EeuGWeSXvTEFcQ" TargetMode="External"/><Relationship Id="rId1240" Type="http://schemas.openxmlformats.org/officeDocument/2006/relationships/hyperlink" Target="https://emar.energycodes.co.uk/rm/resources/TX_cXs201S7EeuGWeSXvTEFcQ" TargetMode="External"/><Relationship Id="rId1338" Type="http://schemas.openxmlformats.org/officeDocument/2006/relationships/hyperlink" Target="https://emar.energycodes.co.uk/rm/resources/TX_cXtd5VS7EeuGWeSXvTEFcQ" TargetMode="External"/><Relationship Id="rId347" Type="http://schemas.openxmlformats.org/officeDocument/2006/relationships/hyperlink" Target="https://emar.energycodes.co.uk/rm/resources/TX_DeD7Uq1xEeuXQ6cZymewkA" TargetMode="External"/><Relationship Id="rId999" Type="http://schemas.openxmlformats.org/officeDocument/2006/relationships/hyperlink" Target="https://emar.energycodes.co.uk/rm/resources/TX_DdMYoa1xEeuXQ6cZymewkA" TargetMode="External"/><Relationship Id="rId1100" Type="http://schemas.openxmlformats.org/officeDocument/2006/relationships/hyperlink" Target="https://emar.energycodes.co.uk/rm/resources/TX_cXs201S7EeuGWeSXvTEFcQ" TargetMode="External"/><Relationship Id="rId1184" Type="http://schemas.openxmlformats.org/officeDocument/2006/relationships/hyperlink" Target="https://emar.energycodes.co.uk/rm/resources/TX_DeD7Uq1xEeuXQ6cZymewkA" TargetMode="External"/><Relationship Id="rId1405" Type="http://schemas.openxmlformats.org/officeDocument/2006/relationships/hyperlink" Target="https://emar.energycodes.co.uk/rm/resources/TX_DdX-0a1xEeuXQ6cZymewkA" TargetMode="External"/><Relationship Id="rId44" Type="http://schemas.openxmlformats.org/officeDocument/2006/relationships/hyperlink" Target="https://emar.energycodes.co.uk/rm/resources/TX_cYIUpVS7EeuGWeSXvTEFcQ" TargetMode="External"/><Relationship Id="rId554" Type="http://schemas.openxmlformats.org/officeDocument/2006/relationships/hyperlink" Target="https://emar.energycodes.co.uk/rm/resources/TX_cYHtmFS7EeuGWeSXvTEFcQ" TargetMode="External"/><Relationship Id="rId761" Type="http://schemas.openxmlformats.org/officeDocument/2006/relationships/hyperlink" Target="https://emar.energycodes.co.uk/rm/resources/TX_1lRFaf9HEeucfNymoP8LZw" TargetMode="External"/><Relationship Id="rId859" Type="http://schemas.openxmlformats.org/officeDocument/2006/relationships/hyperlink" Target="https://emar.energycodes.co.uk/rm/resources/TX_DeD7Uq1xEeuXQ6cZymewkA" TargetMode="External"/><Relationship Id="rId1391" Type="http://schemas.openxmlformats.org/officeDocument/2006/relationships/hyperlink" Target="https://emar.energycodes.co.uk/rm/resources/TX_DeIMxK1xEeuXQ6cZymewkA" TargetMode="External"/><Relationship Id="rId193" Type="http://schemas.openxmlformats.org/officeDocument/2006/relationships/hyperlink" Target="https://emar.energycodes.co.uk/rm/resources/TX_DdEc0a1xEeuXQ6cZymewkA" TargetMode="External"/><Relationship Id="rId207" Type="http://schemas.openxmlformats.org/officeDocument/2006/relationships/hyperlink" Target="https://emar.energycodes.co.uk/rm/resources/TX_DdNmwa1xEeuXQ6cZymewkA" TargetMode="External"/><Relationship Id="rId414" Type="http://schemas.openxmlformats.org/officeDocument/2006/relationships/hyperlink" Target="https://emar.energycodes.co.uk/rm/resources/TX_cX98kVS7EeuGWeSXvTEFcQ" TargetMode="External"/><Relationship Id="rId498" Type="http://schemas.openxmlformats.org/officeDocument/2006/relationships/hyperlink" Target="https://emar.energycodes.co.uk/rm/resources/TX_cX98kVS7EeuGWeSXvTEFcQ" TargetMode="External"/><Relationship Id="rId621" Type="http://schemas.openxmlformats.org/officeDocument/2006/relationships/hyperlink" Target="https://emar.energycodes.co.uk/rm/resources/TX_cYHtmFS7EeuGWeSXvTEFcQ" TargetMode="External"/><Relationship Id="rId1044" Type="http://schemas.openxmlformats.org/officeDocument/2006/relationships/hyperlink" Target="https://emar.energycodes.co.uk/rm/resources/TX_cXpzhVS7EeuGWeSXvTEFcQ" TargetMode="External"/><Relationship Id="rId1251" Type="http://schemas.openxmlformats.org/officeDocument/2006/relationships/hyperlink" Target="https://emar.energycodes.co.uk/rm/resources/TX_cXxIQVS7EeuGWeSXvTEFcQ" TargetMode="External"/><Relationship Id="rId1349" Type="http://schemas.openxmlformats.org/officeDocument/2006/relationships/hyperlink" Target="https://emar.energycodes.co.uk/rm/resources/TX_01sJgHnQEeyG8IY_NlR-7Q?oslc_config.context=https%3A%2F%2Femar.energycodes.co.uk%2Fgc%2Fconfiguration%2F13" TargetMode="External"/><Relationship Id="rId260" Type="http://schemas.openxmlformats.org/officeDocument/2006/relationships/hyperlink" Target="https://emar.energycodes.co.uk/rm/resources/TX_cXs201S7EeuGWeSXvTEFcQ" TargetMode="External"/><Relationship Id="rId719" Type="http://schemas.openxmlformats.org/officeDocument/2006/relationships/hyperlink" Target="https://emar.energycodes.co.uk/rm/resources/TX_cYDcJFS7EeuGWeSXvTEFcQ" TargetMode="External"/><Relationship Id="rId926" Type="http://schemas.openxmlformats.org/officeDocument/2006/relationships/hyperlink" Target="https://emar.energycodes.co.uk/rm/resources/TX_cYI7s1S7EeuGWeSXvTEFcQ" TargetMode="External"/><Relationship Id="rId1111" Type="http://schemas.openxmlformats.org/officeDocument/2006/relationships/hyperlink" Target="https://emar.energycodes.co.uk/rm/resources/TX_cXy9clS7EeuGWeSXvTEFcQ" TargetMode="External"/><Relationship Id="rId55" Type="http://schemas.openxmlformats.org/officeDocument/2006/relationships/hyperlink" Target="https://emar.energycodes.co.uk/rm/resources/TX_cXuE8VS7EeuGWeSXvTEFcQ" TargetMode="External"/><Relationship Id="rId120" Type="http://schemas.openxmlformats.org/officeDocument/2006/relationships/hyperlink" Target="https://emar.energycodes.co.uk/rm/resources/TX_cYIUpVS7EeuGWeSXvTEFcQ" TargetMode="External"/><Relationship Id="rId358" Type="http://schemas.openxmlformats.org/officeDocument/2006/relationships/hyperlink" Target="https://emar.energycodes.co.uk/rm/resources/TX_cYIUpVS7EeuGWeSXvTEFcQ" TargetMode="External"/><Relationship Id="rId565" Type="http://schemas.openxmlformats.org/officeDocument/2006/relationships/hyperlink" Target="https://emar.energycodes.co.uk/rm/resources/TX_cXuE8VS7EeuGWeSXvTEFcQ" TargetMode="External"/><Relationship Id="rId772" Type="http://schemas.openxmlformats.org/officeDocument/2006/relationships/hyperlink" Target="https://emar.energycodes.co.uk/rm/resources/TX_Dc9vIq1xEeuXQ6cZymewkA" TargetMode="External"/><Relationship Id="rId1195" Type="http://schemas.openxmlformats.org/officeDocument/2006/relationships/hyperlink" Target="https://emar.energycodes.co.uk/rm/resources/TX_cYA_5lS7EeuGWeSXvTEFcQ" TargetMode="External"/><Relationship Id="rId1209" Type="http://schemas.openxmlformats.org/officeDocument/2006/relationships/hyperlink" Target="https://emar.energycodes.co.uk/rm/resources/TX_cX98kVS7EeuGWeSXvTEFcQ" TargetMode="External"/><Relationship Id="rId1416" Type="http://schemas.openxmlformats.org/officeDocument/2006/relationships/hyperlink" Target="https://emar.energycodes.co.uk/rm/resources/TX_1lVW1v9HEeucfNymoP8LZw" TargetMode="External"/><Relationship Id="rId218" Type="http://schemas.openxmlformats.org/officeDocument/2006/relationships/hyperlink" Target="https://emar.energycodes.co.uk/rm/resources/TX_1lRFaf9HEeucfNymoP8LZw" TargetMode="External"/><Relationship Id="rId425" Type="http://schemas.openxmlformats.org/officeDocument/2006/relationships/hyperlink" Target="https://emar.energycodes.co.uk/rm/resources/TX_DeQvoa1xEeuXQ6cZymewkA" TargetMode="External"/><Relationship Id="rId632" Type="http://schemas.openxmlformats.org/officeDocument/2006/relationships/hyperlink" Target="https://emar.energycodes.co.uk/rm/resources/TX_cYFRWVS7EeuGWeSXvTEFcQ" TargetMode="External"/><Relationship Id="rId1055" Type="http://schemas.openxmlformats.org/officeDocument/2006/relationships/hyperlink" Target="https://emar.energycodes.co.uk/rm/resources/TX_1lVW1v9HEeucfNymoP8LZw" TargetMode="External"/><Relationship Id="rId1262" Type="http://schemas.openxmlformats.org/officeDocument/2006/relationships/hyperlink" Target="https://emar.energycodes.co.uk/rm/resources/TX_cYEDNlS7EeuGWeSXvTEFcQ" TargetMode="External"/><Relationship Id="rId271" Type="http://schemas.openxmlformats.org/officeDocument/2006/relationships/hyperlink" Target="https://emar.energycodes.co.uk/rm/resources/TX_cX98kVS7EeuGWeSXvTEFcQ?oslc_config.context=https://emar.energycodes.co.uk/gc/configuration/7" TargetMode="External"/><Relationship Id="rId937" Type="http://schemas.openxmlformats.org/officeDocument/2006/relationships/hyperlink" Target="https://emar.energycodes.co.uk/rm/resources/TX_cYMmEFS7EeuGWeSXvTEFcQ" TargetMode="External"/><Relationship Id="rId1122" Type="http://schemas.openxmlformats.org/officeDocument/2006/relationships/hyperlink" Target="https://emar.energycodes.co.uk/rm/resources/TX_cYIUpVS7EeuGWeSXvTEFcQ" TargetMode="External"/><Relationship Id="rId66" Type="http://schemas.openxmlformats.org/officeDocument/2006/relationships/hyperlink" Target="https://emar.energycodes.co.uk/rm/resources/TX_cXuE8VS7EeuGWeSXvTEFcQ" TargetMode="External"/><Relationship Id="rId131" Type="http://schemas.openxmlformats.org/officeDocument/2006/relationships/hyperlink" Target="https://emar.energycodes.co.uk/rm/resources/TX_cYIUpVS7EeuGWeSXvTEFcQ" TargetMode="External"/><Relationship Id="rId369" Type="http://schemas.openxmlformats.org/officeDocument/2006/relationships/hyperlink" Target="https://emar.energycodes.co.uk/rm/resources/TX_DeQvoa1xEeuXQ6cZymewkA" TargetMode="External"/><Relationship Id="rId576" Type="http://schemas.openxmlformats.org/officeDocument/2006/relationships/hyperlink" Target="https://emar.energycodes.co.uk/rm/resources/TX_cX98kVS7EeuGWeSXvTEFcQ" TargetMode="External"/><Relationship Id="rId783" Type="http://schemas.openxmlformats.org/officeDocument/2006/relationships/hyperlink" Target="https://emar.energycodes.co.uk/rm/resources/TX_Dc9vIq1xEeuXQ6cZymewkA" TargetMode="External"/><Relationship Id="rId990" Type="http://schemas.openxmlformats.org/officeDocument/2006/relationships/hyperlink" Target="https://emar.energycodes.co.uk/rm/resources/TX_cYHtlVS7EeuGWeSXvTEFcQ" TargetMode="External"/><Relationship Id="rId1427" Type="http://schemas.openxmlformats.org/officeDocument/2006/relationships/hyperlink" Target="https://emar.energycodes.co.uk/rm/resources/TX_cYFRWVS7EeuGWeSXvTEFcQ" TargetMode="External"/><Relationship Id="rId229" Type="http://schemas.openxmlformats.org/officeDocument/2006/relationships/hyperlink" Target="https://emar.energycodes.co.uk/rm/resources/TX_cXuE8VS7EeuGWeSXvTEFcQ" TargetMode="External"/><Relationship Id="rId436" Type="http://schemas.openxmlformats.org/officeDocument/2006/relationships/hyperlink" Target="https://emar.energycodes.co.uk/rm/resources/TX_cYHGhVS7EeuGWeSXvTEFcQ" TargetMode="External"/><Relationship Id="rId643" Type="http://schemas.openxmlformats.org/officeDocument/2006/relationships/hyperlink" Target="https://emar.energycodes.co.uk/rm/resources/TX_cX2AxVS7EeuGWeSXvTEFcQ" TargetMode="External"/><Relationship Id="rId1066" Type="http://schemas.openxmlformats.org/officeDocument/2006/relationships/hyperlink" Target="https://emar.energycodes.co.uk/rm/resources/TX_DdMYoa1xEeuXQ6cZymewkA" TargetMode="External"/><Relationship Id="rId1273" Type="http://schemas.openxmlformats.org/officeDocument/2006/relationships/hyperlink" Target="https://emar.energycodes.co.uk/rm/resources/TX_cXtd41S7EeuGWeSXvTEFcQ" TargetMode="External"/><Relationship Id="rId850" Type="http://schemas.openxmlformats.org/officeDocument/2006/relationships/hyperlink" Target="https://emar.energycodes.co.uk/rm/resources/TX_cYIUpVS7EeuGWeSXvTEFcQ" TargetMode="External"/><Relationship Id="rId948" Type="http://schemas.openxmlformats.org/officeDocument/2006/relationships/hyperlink" Target="https://emar.energycodes.co.uk/rm/resources/TX_cXuE8VS7EeuGWeSXvTEFcQ" TargetMode="External"/><Relationship Id="rId1133" Type="http://schemas.openxmlformats.org/officeDocument/2006/relationships/hyperlink" Target="https://emar.energycodes.co.uk/rm/resources/TX_cXuE8VS7EeuGWeSXvTEFcQ" TargetMode="External"/><Relationship Id="rId77" Type="http://schemas.openxmlformats.org/officeDocument/2006/relationships/hyperlink" Target="https://emar.energycodes.co.uk/rm/resources/TX_cYIUpVS7EeuGWeSXvTEFcQ" TargetMode="External"/><Relationship Id="rId282" Type="http://schemas.openxmlformats.org/officeDocument/2006/relationships/hyperlink" Target="https://emar.energycodes.co.uk/rm/resources/TX_cYF4Y1S7EeuGWeSXvTEFcQ" TargetMode="External"/><Relationship Id="rId503" Type="http://schemas.openxmlformats.org/officeDocument/2006/relationships/hyperlink" Target="https://emar.energycodes.co.uk/rm/resources/TX_cYHtmFS7EeuGWeSXvTEFcQ" TargetMode="External"/><Relationship Id="rId587" Type="http://schemas.openxmlformats.org/officeDocument/2006/relationships/hyperlink" Target="https://emar.energycodes.co.uk/rm/resources/TX_cYHtmFS7EeuGWeSXvTEFcQ" TargetMode="External"/><Relationship Id="rId710" Type="http://schemas.openxmlformats.org/officeDocument/2006/relationships/hyperlink" Target="https://emar.energycodes.co.uk/rm/resources/TX_Dc9vIq1xEeuXQ6cZymewkA" TargetMode="External"/><Relationship Id="rId808" Type="http://schemas.openxmlformats.org/officeDocument/2006/relationships/hyperlink" Target="https://emar.energycodes.co.uk/rm/resources/TX_1lP3Qf9HEeucfNymoP8LZw" TargetMode="External"/><Relationship Id="rId1340" Type="http://schemas.openxmlformats.org/officeDocument/2006/relationships/hyperlink" Target="https://emar.energycodes.co.uk/rm/resources/TX_cYFRWVS7EeuGWeSXvTEFcQ" TargetMode="External"/><Relationship Id="rId1438" Type="http://schemas.openxmlformats.org/officeDocument/2006/relationships/hyperlink" Target="https://emar.energycodes.co.uk/rm/resources/TX_cX98kVS7EeuGWeSXvTEFcQ" TargetMode="External"/><Relationship Id="rId8" Type="http://schemas.openxmlformats.org/officeDocument/2006/relationships/settings" Target="settings.xml"/><Relationship Id="rId142" Type="http://schemas.openxmlformats.org/officeDocument/2006/relationships/hyperlink" Target="https://emar.energycodes.co.uk/rm/resources/TX_cXwhM1S7EeuGWeSXvTEFcQ" TargetMode="External"/><Relationship Id="rId447" Type="http://schemas.openxmlformats.org/officeDocument/2006/relationships/hyperlink" Target="https://emar.energycodes.co.uk/rm/resources/TX_DdEc0a1xEeuXQ6cZymewkA" TargetMode="External"/><Relationship Id="rId794" Type="http://schemas.openxmlformats.org/officeDocument/2006/relationships/hyperlink" Target="https://emar.energycodes.co.uk/rm/resources/TX_cX0ypVS7EeuGWeSXvTEFcQ" TargetMode="External"/><Relationship Id="rId1077" Type="http://schemas.openxmlformats.org/officeDocument/2006/relationships/hyperlink" Target="https://emar.energycodes.co.uk/rm/resources/TX_DdMYoa1xEeuXQ6cZymewkA" TargetMode="External"/><Relationship Id="rId1200" Type="http://schemas.openxmlformats.org/officeDocument/2006/relationships/hyperlink" Target="https://emar.energycodes.co.uk/rm/resources/TX_cXuE8VS7EeuGWeSXvTEFcQ" TargetMode="External"/><Relationship Id="rId654" Type="http://schemas.openxmlformats.org/officeDocument/2006/relationships/hyperlink" Target="https://emar.energycodes.co.uk/rm/resources/TX_DeD7Uq1xEeuXQ6cZymewkA" TargetMode="External"/><Relationship Id="rId861" Type="http://schemas.openxmlformats.org/officeDocument/2006/relationships/hyperlink" Target="https://emar.energycodes.co.uk/rm/resources/TX_cXtd41S7EeuGWeSXvTEFcQ" TargetMode="External"/><Relationship Id="rId959" Type="http://schemas.openxmlformats.org/officeDocument/2006/relationships/hyperlink" Target="https://emar.energycodes.co.uk/rm/resources/TX_cXtd41S7EeuGWeSXvTEFcQ" TargetMode="External"/><Relationship Id="rId1284" Type="http://schemas.openxmlformats.org/officeDocument/2006/relationships/hyperlink" Target="https://emar.energycodes.co.uk/rm/resources/TX_cYJixVS7EeuGWeSXvTEFcQ" TargetMode="External"/><Relationship Id="rId293" Type="http://schemas.openxmlformats.org/officeDocument/2006/relationships/hyperlink" Target="https://emar.energycodes.co.uk/rm/resources/TX_cXusA1S7EeuGWeSXvTEFcQ" TargetMode="External"/><Relationship Id="rId307" Type="http://schemas.openxmlformats.org/officeDocument/2006/relationships/hyperlink" Target="https://emar.energycodes.co.uk/rm/resources/TX_cXtd41S7EeuGWeSXvTEFcQ" TargetMode="External"/><Relationship Id="rId514" Type="http://schemas.openxmlformats.org/officeDocument/2006/relationships/hyperlink" Target="https://emar.energycodes.co.uk/rm/resources/TX_cX4dB1S7EeuGWeSXvTEFcQ" TargetMode="External"/><Relationship Id="rId721" Type="http://schemas.openxmlformats.org/officeDocument/2006/relationships/hyperlink" Target="https://emar.energycodes.co.uk/rm/resources/TX_cYIUpVS7EeuGWeSXvTEFcQ" TargetMode="External"/><Relationship Id="rId1144" Type="http://schemas.openxmlformats.org/officeDocument/2006/relationships/hyperlink" Target="https://emar.energycodes.co.uk/rm/resources/TX_cXwhN1S7EeuGWeSXvTEFcQ" TargetMode="External"/><Relationship Id="rId1351" Type="http://schemas.openxmlformats.org/officeDocument/2006/relationships/hyperlink" Target="https://emar.energycodes.co.uk/rm/resources/TX_01sJgHnQEeyG8IY_NlR-7Q?oslc_config.context=https%3A%2F%2Femar.energycodes.co.uk%2Fgc%2Fconfiguration%2F13" TargetMode="External"/><Relationship Id="rId1449" Type="http://schemas.openxmlformats.org/officeDocument/2006/relationships/hyperlink" Target="https://emar.energycodes.co.uk/rm/resources/TX_cXs201S7EeuGWeSXvTEFcQ" TargetMode="External"/><Relationship Id="rId88" Type="http://schemas.openxmlformats.org/officeDocument/2006/relationships/hyperlink" Target="https://emar.energycodes.co.uk/rm/resources/TX_DdvyQa1xEeuXQ6cZymewkA" TargetMode="External"/><Relationship Id="rId153" Type="http://schemas.openxmlformats.org/officeDocument/2006/relationships/hyperlink" Target="https://emar.energycodes.co.uk/rm/resources/TX_cYIUpVS7EeuGWeSXvTEFcQ" TargetMode="External"/><Relationship Id="rId360" Type="http://schemas.openxmlformats.org/officeDocument/2006/relationships/hyperlink" Target="https://emar.energycodes.co.uk/rm/resources/TX_DdVikK1xEeuXQ6cZymewkA" TargetMode="External"/><Relationship Id="rId598" Type="http://schemas.openxmlformats.org/officeDocument/2006/relationships/hyperlink" Target="https://emar.energycodes.co.uk/rm/resources/TX_cXtd41S7EeuGWeSXvTEFcQ" TargetMode="External"/><Relationship Id="rId819" Type="http://schemas.openxmlformats.org/officeDocument/2006/relationships/hyperlink" Target="https://emar.energycodes.co.uk/rm/resources/TX_DeD7Uq1xEeuXQ6cZymewkA" TargetMode="External"/><Relationship Id="rId1004" Type="http://schemas.openxmlformats.org/officeDocument/2006/relationships/hyperlink" Target="https://emar.energycodes.co.uk/rm/resources/TX_DeD7Uq1xEeuXQ6cZymewkA" TargetMode="External"/><Relationship Id="rId1211" Type="http://schemas.openxmlformats.org/officeDocument/2006/relationships/hyperlink" Target="https://emar.energycodes.co.uk/rm/resources/TX_DdvyQa1xEeuXQ6cZymewkA" TargetMode="External"/><Relationship Id="rId220" Type="http://schemas.openxmlformats.org/officeDocument/2006/relationships/hyperlink" Target="https://emar.energycodes.co.uk/rm/resources/TX_cXs201S7EeuGWeSXvTEFcQ" TargetMode="External"/><Relationship Id="rId458" Type="http://schemas.openxmlformats.org/officeDocument/2006/relationships/hyperlink" Target="https://emar.energycodes.co.uk/rm/resources/TX_cXuE8VS7EeuGWeSXvTEFcQ" TargetMode="External"/><Relationship Id="rId665" Type="http://schemas.openxmlformats.org/officeDocument/2006/relationships/hyperlink" Target="https://emar.energycodes.co.uk/rm/resources/TX_cYFRWVS7EeuGWeSXvTEFcQ" TargetMode="External"/><Relationship Id="rId872" Type="http://schemas.openxmlformats.org/officeDocument/2006/relationships/hyperlink" Target="https://emar.energycodes.co.uk/rm/resources/TX_cYC1EFS7EeuGWeSXvTEFcQ" TargetMode="External"/><Relationship Id="rId1088" Type="http://schemas.openxmlformats.org/officeDocument/2006/relationships/hyperlink" Target="https://emar.energycodes.co.uk/rm/resources/TX_cXwhN1S7EeuGWeSXvTEFcQ" TargetMode="External"/><Relationship Id="rId1295" Type="http://schemas.openxmlformats.org/officeDocument/2006/relationships/hyperlink" Target="https://emar.energycodes.co.uk/rm/resources/TX_cXuE8VS7EeuGWeSXvTEFcQ" TargetMode="External"/><Relationship Id="rId1309" Type="http://schemas.openxmlformats.org/officeDocument/2006/relationships/hyperlink" Target="https://emar.energycodes.co.uk/rm/resources/TX_cXs201S7EeuGWeSXvTEFcQ" TargetMode="External"/><Relationship Id="rId15" Type="http://schemas.openxmlformats.org/officeDocument/2006/relationships/footer" Target="footer2.xml"/><Relationship Id="rId318" Type="http://schemas.openxmlformats.org/officeDocument/2006/relationships/hyperlink" Target="https://emar.energycodes.co.uk/rm/resources/TX_cXuE8VS7EeuGWeSXvTEFcQ" TargetMode="External"/><Relationship Id="rId525" Type="http://schemas.openxmlformats.org/officeDocument/2006/relationships/hyperlink" Target="https://emar.energycodes.co.uk/rm/resources/TX_cXuE8VS7EeuGWeSXvTEFcQ" TargetMode="External"/><Relationship Id="rId732" Type="http://schemas.openxmlformats.org/officeDocument/2006/relationships/hyperlink" Target="https://emar.energycodes.co.uk/rm/resources/TX_cX98kVS7EeuGWeSXvTEFcQ" TargetMode="External"/><Relationship Id="rId1155" Type="http://schemas.openxmlformats.org/officeDocument/2006/relationships/hyperlink" Target="https://emar.energycodes.co.uk/rm/resources/TX_cXs201S7EeuGWeSXvTEFcQ" TargetMode="External"/><Relationship Id="rId1362" Type="http://schemas.openxmlformats.org/officeDocument/2006/relationships/hyperlink" Target="https://emar.energycodes.co.uk/rm/resources/TX_cXzkhVS7EeuGWeSXvTEFcQ" TargetMode="External"/><Relationship Id="rId99" Type="http://schemas.openxmlformats.org/officeDocument/2006/relationships/hyperlink" Target="https://emar.energycodes.co.uk/rm/resources/TX_cYI7tVS7EeuGWeSXvTEFcQ" TargetMode="External"/><Relationship Id="rId164" Type="http://schemas.openxmlformats.org/officeDocument/2006/relationships/hyperlink" Target="https://emar.energycodes.co.uk/rm/resources/TX_cX3O51S7EeuGWeSXvTEFcQ" TargetMode="External"/><Relationship Id="rId371" Type="http://schemas.openxmlformats.org/officeDocument/2006/relationships/hyperlink" Target="https://emar.energycodes.co.uk/rm/resources/TX_DeD7Uq1xEeuXQ6cZymewkA" TargetMode="External"/><Relationship Id="rId1015" Type="http://schemas.openxmlformats.org/officeDocument/2006/relationships/hyperlink" Target="https://emar.energycodes.co.uk/rm/resources/TX_1lRsdv9HEeucfNymoP8LZw" TargetMode="External"/><Relationship Id="rId1222" Type="http://schemas.openxmlformats.org/officeDocument/2006/relationships/hyperlink" Target="https://emar.energycodes.co.uk/rm/resources/TX_1lRsdv9HEeucfNymoP8LZw" TargetMode="External"/><Relationship Id="rId469" Type="http://schemas.openxmlformats.org/officeDocument/2006/relationships/hyperlink" Target="https://emar.energycodes.co.uk/rm/resources/TX_01f8QHnQEeyG8IY_NlR-7Q?oslc_config.context=https%3A%2F%2Femar.energycodes.co.uk%2Fgc%2Fconfiguration%2F13" TargetMode="External"/><Relationship Id="rId676" Type="http://schemas.openxmlformats.org/officeDocument/2006/relationships/hyperlink" Target="https://emar.energycodes.co.uk/rm/resources/TX_cXs201S7EeuGWeSXvTEFcQ" TargetMode="External"/><Relationship Id="rId883" Type="http://schemas.openxmlformats.org/officeDocument/2006/relationships/hyperlink" Target="https://emar.energycodes.co.uk/rm/resources/TX_DdMYoa1xEeuXQ6cZymewkA" TargetMode="External"/><Relationship Id="rId1099" Type="http://schemas.openxmlformats.org/officeDocument/2006/relationships/hyperlink" Target="https://emar.energycodes.co.uk/rm/resources/TX_cYA_5lS7EeuGWeSXvTEFcQ" TargetMode="External"/><Relationship Id="rId26" Type="http://schemas.openxmlformats.org/officeDocument/2006/relationships/hyperlink" Target="https://emar.energycodes.co.uk/rm/resources/TX_cX0Lk1S7EeuGWeSXvTEFcQ" TargetMode="External"/><Relationship Id="rId231" Type="http://schemas.openxmlformats.org/officeDocument/2006/relationships/hyperlink" Target="https://emar.energycodes.co.uk/rm/resources/TX_cXy9clS7EeuGWeSXvTEFcQ" TargetMode="External"/><Relationship Id="rId329" Type="http://schemas.openxmlformats.org/officeDocument/2006/relationships/hyperlink" Target="https://emar.energycodes.co.uk/rm/resources/TX_DdvyQa1xEeuXQ6cZymewkA" TargetMode="External"/><Relationship Id="rId536" Type="http://schemas.openxmlformats.org/officeDocument/2006/relationships/hyperlink" Target="https://emar.energycodes.co.uk/rm/resources/TX_DdEc0a1xEeuXQ6cZymewkA" TargetMode="External"/><Relationship Id="rId1166" Type="http://schemas.openxmlformats.org/officeDocument/2006/relationships/hyperlink" Target="https://emar.energycodes.co.uk/rm/resources/TX_DdvyQa1xEeuXQ6cZymewkA" TargetMode="External"/><Relationship Id="rId1373" Type="http://schemas.openxmlformats.org/officeDocument/2006/relationships/hyperlink" Target="https://emar.energycodes.co.uk/rm/resources/TX_cX2AxVS7EeuGWeSXvTEFcQ" TargetMode="External"/><Relationship Id="rId175" Type="http://schemas.openxmlformats.org/officeDocument/2006/relationships/hyperlink" Target="https://emar.energycodes.co.uk/rm/resources/TX_1lOpJP9HEeucfNymoP8LZw" TargetMode="External"/><Relationship Id="rId743" Type="http://schemas.openxmlformats.org/officeDocument/2006/relationships/hyperlink" Target="https://emar.energycodes.co.uk/rm/resources/TX_Dc9vIq1xEeuXQ6cZymewkA" TargetMode="External"/><Relationship Id="rId950" Type="http://schemas.openxmlformats.org/officeDocument/2006/relationships/hyperlink" Target="https://emar.energycodes.co.uk/rm/resources/TX_DdvyQa1xEeuXQ6cZymewkA" TargetMode="External"/><Relationship Id="rId1026" Type="http://schemas.openxmlformats.org/officeDocument/2006/relationships/hyperlink" Target="https://emar.energycodes.co.uk/rm/resources/TX_1lRsdv9HEeucfNymoP8LZw" TargetMode="External"/><Relationship Id="rId382" Type="http://schemas.openxmlformats.org/officeDocument/2006/relationships/hyperlink" Target="https://emar.energycodes.co.uk/rm/resources/TX_cX98kVS7EeuGWeSXvTEFcQ" TargetMode="External"/><Relationship Id="rId603" Type="http://schemas.openxmlformats.org/officeDocument/2006/relationships/hyperlink" Target="https://emar.energycodes.co.uk/rm/resources/TX_cX0LlVS7EeuGWeSXvTEFcQ" TargetMode="External"/><Relationship Id="rId687" Type="http://schemas.openxmlformats.org/officeDocument/2006/relationships/hyperlink" Target="https://emar.energycodes.co.uk/rm/resources/TX_cX98kVS7EeuGWeSXvTEFcQ" TargetMode="External"/><Relationship Id="rId810" Type="http://schemas.openxmlformats.org/officeDocument/2006/relationships/hyperlink" Target="https://emar.energycodes.co.uk/rm/resources/TX_Dc9vIq1xEeuXQ6cZymewkA" TargetMode="External"/><Relationship Id="rId908" Type="http://schemas.openxmlformats.org/officeDocument/2006/relationships/hyperlink" Target="https://emar.energycodes.co.uk/rm/resources/TX_DdMYoa1xEeuXQ6cZymewkA" TargetMode="External"/><Relationship Id="rId1233" Type="http://schemas.openxmlformats.org/officeDocument/2006/relationships/hyperlink" Target="https://emar.energycodes.co.uk/rm/resources/TX_cX0yplS7EeuGWeSXvTEFcQ" TargetMode="External"/><Relationship Id="rId1440" Type="http://schemas.openxmlformats.org/officeDocument/2006/relationships/hyperlink" Target="https://emar.energycodes.co.uk/rm/resources/TX_cX2AxVS7EeuGWeSXvTEFcQ" TargetMode="External"/><Relationship Id="rId242" Type="http://schemas.openxmlformats.org/officeDocument/2006/relationships/hyperlink" Target="https://emar.energycodes.co.uk/rm/resources/TX_cYI7s1S7EeuGWeSXvTEFcQ" TargetMode="External"/><Relationship Id="rId894" Type="http://schemas.openxmlformats.org/officeDocument/2006/relationships/hyperlink" Target="https://emar.energycodes.co.uk/rm/resources/TX_DdMYoa1xEeuXQ6cZymewkA" TargetMode="External"/><Relationship Id="rId1177" Type="http://schemas.openxmlformats.org/officeDocument/2006/relationships/hyperlink" Target="https://emar.energycodes.co.uk/rm/resources/TX_cX98kVS7EeuGWeSXvTEFcQ" TargetMode="External"/><Relationship Id="rId1300" Type="http://schemas.openxmlformats.org/officeDocument/2006/relationships/hyperlink" Target="https://emar.energycodes.co.uk/rm/resources/TX_cXuE8VS7EeuGWeSXvTEFcQ" TargetMode="External"/><Relationship Id="rId37" Type="http://schemas.openxmlformats.org/officeDocument/2006/relationships/hyperlink" Target="https://emar.energycodes.co.uk/rm/resources/TX_cXuE8VS7EeuGWeSXvTEFcQ" TargetMode="External"/><Relationship Id="rId102" Type="http://schemas.openxmlformats.org/officeDocument/2006/relationships/hyperlink" Target="https://emar.energycodes.co.uk/rm/resources/TX_cXzkgVS7EeuGWeSXvTEFcQ" TargetMode="External"/><Relationship Id="rId547" Type="http://schemas.openxmlformats.org/officeDocument/2006/relationships/hyperlink" Target="https://emar.energycodes.co.uk/rm/resources/TX_cYIUpVS7EeuGWeSXvTEFcQ" TargetMode="External"/><Relationship Id="rId754" Type="http://schemas.openxmlformats.org/officeDocument/2006/relationships/hyperlink" Target="https://emar.energycodes.co.uk/rm/resources/TX_cX0ypVS7EeuGWeSXvTEFcQ" TargetMode="External"/><Relationship Id="rId961" Type="http://schemas.openxmlformats.org/officeDocument/2006/relationships/hyperlink" Target="https://emar.energycodes.co.uk/rm/resources/TX_cXyWZ1S7EeuGWeSXvTEFcQ" TargetMode="External"/><Relationship Id="rId1384" Type="http://schemas.openxmlformats.org/officeDocument/2006/relationships/hyperlink" Target="https://emar.energycodes.co.uk/rm/resources/TX_cYFRWVS7EeuGWeSXvTEFcQ" TargetMode="External"/><Relationship Id="rId90" Type="http://schemas.openxmlformats.org/officeDocument/2006/relationships/hyperlink" Target="https://emar.energycodes.co.uk/rm/resources/TX_cYIUpVS7EeuGWeSXvTEFcQ" TargetMode="External"/><Relationship Id="rId186" Type="http://schemas.openxmlformats.org/officeDocument/2006/relationships/hyperlink" Target="https://emar.energycodes.co.uk/rm/resources/TX_DdvyQa1xEeuXQ6cZymewkA" TargetMode="External"/><Relationship Id="rId393" Type="http://schemas.openxmlformats.org/officeDocument/2006/relationships/hyperlink" Target="https://emar.energycodes.co.uk/rm/resources/TX_DeQvoa1xEeuXQ6cZymewkA" TargetMode="External"/><Relationship Id="rId407" Type="http://schemas.openxmlformats.org/officeDocument/2006/relationships/hyperlink" Target="https://emar.energycodes.co.uk/rm/resources/TX_DeQvoa1xEeuXQ6cZymewkA" TargetMode="External"/><Relationship Id="rId614" Type="http://schemas.openxmlformats.org/officeDocument/2006/relationships/hyperlink" Target="https://emar.energycodes.co.uk/rm/resources/TX_cYHtmFS7EeuGWeSXvTEFcQ" TargetMode="External"/><Relationship Id="rId821" Type="http://schemas.openxmlformats.org/officeDocument/2006/relationships/hyperlink" Target="https://emar.energycodes.co.uk/rm/resources/TX_cYFRWVS7EeuGWeSXvTEFcQ" TargetMode="External"/><Relationship Id="rId1037" Type="http://schemas.openxmlformats.org/officeDocument/2006/relationships/hyperlink" Target="https://emar.energycodes.co.uk/rm/resources/TX_cXtd41S7EeuGWeSXvTEFcQ" TargetMode="External"/><Relationship Id="rId1244" Type="http://schemas.openxmlformats.org/officeDocument/2006/relationships/hyperlink" Target="https://emar.energycodes.co.uk/rm/resources/TX_cXtd41S7EeuGWeSXvTEFcQ" TargetMode="External"/><Relationship Id="rId1451" Type="http://schemas.openxmlformats.org/officeDocument/2006/relationships/hyperlink" Target="https://emar.energycodes.co.uk/rm/resources/TX_3sKhsITkEey_HrZmCCtbkA?oslc_config.context=https%3A%2F%2Femar.energycodes.co.uk%2Fgc%2Fconfiguration%2F13" TargetMode="External"/><Relationship Id="rId253" Type="http://schemas.openxmlformats.org/officeDocument/2006/relationships/hyperlink" Target="https://emar.energycodes.co.uk/rm/resources/TX_cX98kVS7EeuGWeSXvTEFcQ" TargetMode="External"/><Relationship Id="rId460" Type="http://schemas.openxmlformats.org/officeDocument/2006/relationships/hyperlink" Target="https://emar.energycodes.co.uk/rm/resources/TX_DdvyQa1xEeuXQ6cZymewkA" TargetMode="External"/><Relationship Id="rId698" Type="http://schemas.openxmlformats.org/officeDocument/2006/relationships/hyperlink" Target="https://emar.energycodes.co.uk/rm/resources/TX_cYFRWVS7EeuGWeSXvTEFcQ" TargetMode="External"/><Relationship Id="rId919" Type="http://schemas.openxmlformats.org/officeDocument/2006/relationships/hyperlink" Target="https://emar.energycodes.co.uk/rm/resources/TX_cYIUpVS7EeuGWeSXvTEFcQ" TargetMode="External"/><Relationship Id="rId1090" Type="http://schemas.openxmlformats.org/officeDocument/2006/relationships/hyperlink" Target="https://emar.energycodes.co.uk/rm/resources/TX_cYIUpVS7EeuGWeSXvTEFcQ" TargetMode="External"/><Relationship Id="rId1104" Type="http://schemas.openxmlformats.org/officeDocument/2006/relationships/hyperlink" Target="https://emar.energycodes.co.uk/rm/resources/TX_cXwhN1S7EeuGWeSXvTEFcQ" TargetMode="External"/><Relationship Id="rId1311" Type="http://schemas.openxmlformats.org/officeDocument/2006/relationships/hyperlink" Target="https://emar.energycodes.co.uk/rm/resources/TX_cYFRWVS7EeuGWeSXvTEFcQ" TargetMode="External"/><Relationship Id="rId48" Type="http://schemas.openxmlformats.org/officeDocument/2006/relationships/hyperlink" Target="https://emar.energycodes.co.uk/rm/resources/TX_cXzkgVS7EeuGWeSXvTEFcQ" TargetMode="External"/><Relationship Id="rId113" Type="http://schemas.openxmlformats.org/officeDocument/2006/relationships/hyperlink" Target="https://emar.energycodes.co.uk/rm/resources/TX_cYJixVS7EeuGWeSXvTEFcQ" TargetMode="External"/><Relationship Id="rId320" Type="http://schemas.openxmlformats.org/officeDocument/2006/relationships/hyperlink" Target="https://emar.energycodes.co.uk/rm/resources/TX_cXuE8VS7EeuGWeSXvTEFcQ" TargetMode="External"/><Relationship Id="rId558" Type="http://schemas.openxmlformats.org/officeDocument/2006/relationships/hyperlink" Target="https://emar.energycodes.co.uk/rm/resources/TX_cYHtmFS7EeuGWeSXvTEFcQ" TargetMode="External"/><Relationship Id="rId765" Type="http://schemas.openxmlformats.org/officeDocument/2006/relationships/hyperlink" Target="https://emar.energycodes.co.uk/rm/resources/TX_cYIUpVS7EeuGWeSXvTEFcQ" TargetMode="External"/><Relationship Id="rId972" Type="http://schemas.openxmlformats.org/officeDocument/2006/relationships/hyperlink" Target="https://emar.energycodes.co.uk/rm/resources/TX_cYKJ0VS7EeuGWeSXvTEFcQ" TargetMode="External"/><Relationship Id="rId1188" Type="http://schemas.openxmlformats.org/officeDocument/2006/relationships/hyperlink" Target="https://emar.energycodes.co.uk/rm/resources/TX_DeD7Uq1xEeuXQ6cZymewkA" TargetMode="External"/><Relationship Id="rId1395" Type="http://schemas.openxmlformats.org/officeDocument/2006/relationships/hyperlink" Target="https://emar.energycodes.co.uk/rm/resources/TX_cX2AxVS7EeuGWeSXvTEFcQ" TargetMode="External"/><Relationship Id="rId1409" Type="http://schemas.openxmlformats.org/officeDocument/2006/relationships/hyperlink" Target="https://emar.energycodes.co.uk/rm/resources/TX_DdX-0q1xEeuXQ6cZymewkA" TargetMode="External"/><Relationship Id="rId197" Type="http://schemas.openxmlformats.org/officeDocument/2006/relationships/hyperlink" Target="https://emar.energycodes.co.uk/rm/resources/TX_5iFaYK1wEeuXQ6cZymewkA" TargetMode="External"/><Relationship Id="rId418" Type="http://schemas.openxmlformats.org/officeDocument/2006/relationships/hyperlink" Target="https://emar.energycodes.co.uk/rm/resources/TX_DdvyQa1xEeuXQ6cZymewkA" TargetMode="External"/><Relationship Id="rId625" Type="http://schemas.openxmlformats.org/officeDocument/2006/relationships/hyperlink" Target="https://emar.energycodes.co.uk/rm/resources/TX_cX2AxVS7EeuGWeSXvTEFcQ" TargetMode="External"/><Relationship Id="rId832" Type="http://schemas.openxmlformats.org/officeDocument/2006/relationships/hyperlink" Target="https://emar.energycodes.co.uk/rm/resources/TX_DeD7Uq1xEeuXQ6cZymewkA" TargetMode="External"/><Relationship Id="rId1048" Type="http://schemas.openxmlformats.org/officeDocument/2006/relationships/hyperlink" Target="https://emar.energycodes.co.uk/rm/resources/TX_cX0ypVS7EeuGWeSXvTEFcQ" TargetMode="External"/><Relationship Id="rId1255" Type="http://schemas.openxmlformats.org/officeDocument/2006/relationships/hyperlink" Target="https://emar.energycodes.co.uk/rm/resources/TX_cX98kVS7EeuGWeSXvTEFcQ" TargetMode="External"/><Relationship Id="rId1462" Type="http://schemas.openxmlformats.org/officeDocument/2006/relationships/hyperlink" Target="https://emar.energycodes.co.uk/rm/resources/TX_cXs201S7EeuGWeSXvTEFcQ" TargetMode="External"/><Relationship Id="rId264" Type="http://schemas.openxmlformats.org/officeDocument/2006/relationships/hyperlink" Target="https://emar.energycodes.co.uk/rm/resources/TX_cXs201S7EeuGWeSXvTEFcQ" TargetMode="External"/><Relationship Id="rId471" Type="http://schemas.openxmlformats.org/officeDocument/2006/relationships/hyperlink" Target="https://emar.energycodes.co.uk/rm/resources/TX_cXzkhVS7EeuGWeSXvTEFcQ" TargetMode="External"/><Relationship Id="rId1115" Type="http://schemas.openxmlformats.org/officeDocument/2006/relationships/hyperlink" Target="https://emar.energycodes.co.uk/rm/resources/TX_cYKJ1VS7EeuGWeSXvTEFcQ" TargetMode="External"/><Relationship Id="rId1322" Type="http://schemas.openxmlformats.org/officeDocument/2006/relationships/hyperlink" Target="https://emar.energycodes.co.uk/rm/resources/TX_cX2AxVS7EeuGWeSXvTEFcQ" TargetMode="External"/><Relationship Id="rId59" Type="http://schemas.openxmlformats.org/officeDocument/2006/relationships/hyperlink" Target="https://emar.energycodes.co.uk/rm/resources/TX_cYIUpVS7EeuGWeSXvTEFcQ" TargetMode="External"/><Relationship Id="rId124" Type="http://schemas.openxmlformats.org/officeDocument/2006/relationships/hyperlink" Target="https://emar.energycodes.co.uk/rm/resources/TX_cXuE8VS7EeuGWeSXvTEFcQ" TargetMode="External"/><Relationship Id="rId569" Type="http://schemas.openxmlformats.org/officeDocument/2006/relationships/hyperlink" Target="https://emar.energycodes.co.uk/rm/resources/TX_cX319lS7EeuGWeSXvTEFcQ" TargetMode="External"/><Relationship Id="rId776" Type="http://schemas.openxmlformats.org/officeDocument/2006/relationships/hyperlink" Target="https://emar.energycodes.co.uk/rm/resources/TX_cYGfcFS7EeuGWeSXvTEFcQ" TargetMode="External"/><Relationship Id="rId983" Type="http://schemas.openxmlformats.org/officeDocument/2006/relationships/hyperlink" Target="https://emar.energycodes.co.uk/rm/resources/TX_woEXoG5NEeyEpfUZItAeag" TargetMode="External"/><Relationship Id="rId1199" Type="http://schemas.openxmlformats.org/officeDocument/2006/relationships/hyperlink" Target="https://emar.energycodes.co.uk/rm/resources/TX_cXs201S7EeuGWeSXvTEFcQ" TargetMode="External"/><Relationship Id="rId331" Type="http://schemas.openxmlformats.org/officeDocument/2006/relationships/hyperlink" Target="https://emar.energycodes.co.uk/rm/resources/TX_cXtd5VS7EeuGWeSXvTEFcQ" TargetMode="External"/><Relationship Id="rId429" Type="http://schemas.openxmlformats.org/officeDocument/2006/relationships/hyperlink" Target="https://emar.energycodes.co.uk/rm/resources/TX_cX2AxVS7EeuGWeSXvTEFcQ" TargetMode="External"/><Relationship Id="rId636" Type="http://schemas.openxmlformats.org/officeDocument/2006/relationships/hyperlink" Target="https://emar.energycodes.co.uk/rm/resources/TX_cX2AxVS7EeuGWeSXvTEFcQ" TargetMode="External"/><Relationship Id="rId1059" Type="http://schemas.openxmlformats.org/officeDocument/2006/relationships/hyperlink" Target="https://emar.energycodes.co.uk/rm/resources/TX_DdMYoa1xEeuXQ6cZymewkA" TargetMode="External"/><Relationship Id="rId1266" Type="http://schemas.openxmlformats.org/officeDocument/2006/relationships/hyperlink" Target="https://emar.energycodes.co.uk/rm/resources/TX_DeIz0K1xEeuXQ6cZymewkA" TargetMode="External"/><Relationship Id="rId1473" Type="http://schemas.openxmlformats.org/officeDocument/2006/relationships/hyperlink" Target="https://emar.energycodes.co.uk/rm/resources/TX_cX98kVS7EeuGWeSXvTEFcQ" TargetMode="External"/><Relationship Id="rId843" Type="http://schemas.openxmlformats.org/officeDocument/2006/relationships/hyperlink" Target="https://emar.energycodes.co.uk/rm/resources/TX_DeD7Uq1xEeuXQ6cZymewkA" TargetMode="External"/><Relationship Id="rId1126" Type="http://schemas.openxmlformats.org/officeDocument/2006/relationships/hyperlink" Target="https://emar.energycodes.co.uk/rm/resources/TX_cYA_5lS7EeuGWeSXvTEFcQ" TargetMode="External"/><Relationship Id="rId275" Type="http://schemas.openxmlformats.org/officeDocument/2006/relationships/hyperlink" Target="https://emar.energycodes.co.uk/rm/resources/TX_cXuE8VS7EeuGWeSXvTEFcQ?oslc_config.context=https://emar.energycodes.co.uk/gc/configuration/7" TargetMode="External"/><Relationship Id="rId482" Type="http://schemas.openxmlformats.org/officeDocument/2006/relationships/hyperlink" Target="https://emar.energycodes.co.uk/rm/resources/TX_cYHtmFS7EeuGWeSXvTEFcQ" TargetMode="External"/><Relationship Id="rId703" Type="http://schemas.openxmlformats.org/officeDocument/2006/relationships/hyperlink" Target="https://emar.energycodes.co.uk/rm/resources/TX_01FFgHnQEeyG8IY_NlR-7Q?oslc_config.context=https%3A%2F%2Femar.energycodes.co.uk%2Fgc%2Fconfiguration%2F13" TargetMode="External"/><Relationship Id="rId910" Type="http://schemas.openxmlformats.org/officeDocument/2006/relationships/hyperlink" Target="https://emar.energycodes.co.uk/rm/resources/MD_RgCVyBulEeycfNymoP8LZw" TargetMode="External"/><Relationship Id="rId1333" Type="http://schemas.openxmlformats.org/officeDocument/2006/relationships/hyperlink" Target="https://emar.energycodes.co.uk/rm/resources/TX_cYFRWVS7EeuGWeSXvTEFcQ" TargetMode="External"/><Relationship Id="rId135" Type="http://schemas.openxmlformats.org/officeDocument/2006/relationships/hyperlink" Target="https://emar.energycodes.co.uk/rm/resources/TX_cXwhM1S7EeuGWeSXvTEFcQ" TargetMode="External"/><Relationship Id="rId342" Type="http://schemas.openxmlformats.org/officeDocument/2006/relationships/hyperlink" Target="https://emar.energycodes.co.uk/rm/resources/TX_DdVikK1xEeuXQ6cZymewkA" TargetMode="External"/><Relationship Id="rId787" Type="http://schemas.openxmlformats.org/officeDocument/2006/relationships/hyperlink" Target="https://emar.energycodes.co.uk/rm/resources/TX_cXsPxFS7EeuGWeSXvTEFcQ" TargetMode="External"/><Relationship Id="rId994" Type="http://schemas.openxmlformats.org/officeDocument/2006/relationships/hyperlink" Target="https://emar.energycodes.co.uk/rm/resources/TX_cXuE8VS7EeuGWeSXvTEFcQ" TargetMode="External"/><Relationship Id="rId1400" Type="http://schemas.openxmlformats.org/officeDocument/2006/relationships/hyperlink" Target="https://emar.energycodes.co.uk/rm/resources/TX_cYHGhVS7EeuGWeSXvTEFcQ" TargetMode="External"/><Relationship Id="rId202" Type="http://schemas.openxmlformats.org/officeDocument/2006/relationships/hyperlink" Target="https://emar.energycodes.co.uk/rm/resources/TX_DeCGI61xEeuXQ6cZymewkA" TargetMode="External"/><Relationship Id="rId647" Type="http://schemas.openxmlformats.org/officeDocument/2006/relationships/hyperlink" Target="https://emar.energycodes.co.uk/rm/resources/TX_cYHtmFS7EeuGWeSXvTEFcQ" TargetMode="External"/><Relationship Id="rId854" Type="http://schemas.openxmlformats.org/officeDocument/2006/relationships/hyperlink" Target="https://emar.energycodes.co.uk/rm/resources/TX_cYC1EFS7EeuGWeSXvTEFcQ" TargetMode="External"/><Relationship Id="rId1277" Type="http://schemas.openxmlformats.org/officeDocument/2006/relationships/hyperlink" Target="https://emar.energycodes.co.uk/rm/resources/TX_1lOpJP9HEeucfNymoP8LZw" TargetMode="External"/><Relationship Id="rId286" Type="http://schemas.openxmlformats.org/officeDocument/2006/relationships/hyperlink" Target="https://emar.energycodes.co.uk/rm/resources/TX_cXuE8VS7EeuGWeSXvTEFcQ?oslc_config.context=https://emar.energycodes.co.uk/gc/configuration/7" TargetMode="External"/><Relationship Id="rId493" Type="http://schemas.openxmlformats.org/officeDocument/2006/relationships/hyperlink" Target="https://emar.energycodes.co.uk/rm/resources/TX_cYHtlVS7EeuGWeSXvTEFcQ" TargetMode="External"/><Relationship Id="rId507" Type="http://schemas.openxmlformats.org/officeDocument/2006/relationships/hyperlink" Target="https://emar.energycodes.co.uk/rm/resources/TX_cXuE8lS7EeuGWeSXvTEFcQ" TargetMode="External"/><Relationship Id="rId714" Type="http://schemas.openxmlformats.org/officeDocument/2006/relationships/hyperlink" Target="https://emar.energycodes.co.uk/rm/resources/TX_cXuE8VS7EeuGWeSXvTEFcQ" TargetMode="External"/><Relationship Id="rId921" Type="http://schemas.openxmlformats.org/officeDocument/2006/relationships/hyperlink" Target="https://emar.energycodes.co.uk/rm/resources/TX_cXuE8VS7EeuGWeSXvTEFcQ" TargetMode="External"/><Relationship Id="rId1137" Type="http://schemas.openxmlformats.org/officeDocument/2006/relationships/hyperlink" Target="https://emar.energycodes.co.uk/rm/resources/TX_cXwhN1S7EeuGWeSXvTEFcQ" TargetMode="External"/><Relationship Id="rId1344" Type="http://schemas.openxmlformats.org/officeDocument/2006/relationships/hyperlink" Target="https://emar.energycodes.co.uk/rm/resources/TX_cYFRWVS7EeuGWeSXvTEFcQ" TargetMode="External"/><Relationship Id="rId50" Type="http://schemas.openxmlformats.org/officeDocument/2006/relationships/hyperlink" Target="https://emar.energycodes.co.uk/rm/resources/TX_cXuE8VS7EeuGWeSXvTEFcQ" TargetMode="External"/><Relationship Id="rId146" Type="http://schemas.openxmlformats.org/officeDocument/2006/relationships/hyperlink" Target="https://emar.energycodes.co.uk/rm/resources/TX_cX9VhlS7EeuGWeSXvTEFcQ" TargetMode="External"/><Relationship Id="rId353" Type="http://schemas.openxmlformats.org/officeDocument/2006/relationships/hyperlink" Target="https://emar.energycodes.co.uk/rm/resources/TX_DeQvoa1xEeuXQ6cZymewkA" TargetMode="External"/><Relationship Id="rId560" Type="http://schemas.openxmlformats.org/officeDocument/2006/relationships/hyperlink" Target="https://emar.energycodes.co.uk/rm/resources/TX_cYIUpVS7EeuGWeSXvTEFcQ" TargetMode="External"/><Relationship Id="rId798" Type="http://schemas.openxmlformats.org/officeDocument/2006/relationships/hyperlink" Target="https://emar.energycodes.co.uk/rm/resources/TX_cXtd41S7EeuGWeSXvTEFcQ" TargetMode="External"/><Relationship Id="rId1190" Type="http://schemas.openxmlformats.org/officeDocument/2006/relationships/hyperlink" Target="https://emar.energycodes.co.uk/rm/resources/TX_cXy9clS7EeuGWeSXvTEFcQ" TargetMode="External"/><Relationship Id="rId1204" Type="http://schemas.openxmlformats.org/officeDocument/2006/relationships/hyperlink" Target="https://emar.energycodes.co.uk/rm/resources/TX_cYJiw1S7EeuGWeSXvTEFcQ" TargetMode="External"/><Relationship Id="rId1411" Type="http://schemas.openxmlformats.org/officeDocument/2006/relationships/hyperlink" Target="https://emar.energycodes.co.uk/rm/resources/TX_DeIMxK1xEeuXQ6cZymewkA" TargetMode="External"/><Relationship Id="rId213" Type="http://schemas.openxmlformats.org/officeDocument/2006/relationships/hyperlink" Target="https://emar.energycodes.co.uk/rm/resources/TX_cYIUpVS7EeuGWeSXvTEFcQ" TargetMode="External"/><Relationship Id="rId420" Type="http://schemas.openxmlformats.org/officeDocument/2006/relationships/hyperlink" Target="https://emar.energycodes.co.uk/rm/resources/TX_cX2AxVS7EeuGWeSXvTEFcQ" TargetMode="External"/><Relationship Id="rId658" Type="http://schemas.openxmlformats.org/officeDocument/2006/relationships/hyperlink" Target="https://emar.energycodes.co.uk/rm/resources/TX_cXuE8VS7EeuGWeSXvTEFcQ" TargetMode="External"/><Relationship Id="rId865" Type="http://schemas.openxmlformats.org/officeDocument/2006/relationships/hyperlink" Target="https://emar.energycodes.co.uk/rm/resources/TX_cXtd41S7EeuGWeSXvTEFcQ" TargetMode="External"/><Relationship Id="rId1050" Type="http://schemas.openxmlformats.org/officeDocument/2006/relationships/hyperlink" Target="https://emar.energycodes.co.uk/rm/resources/TX_1lOpJP9HEeucfNymoP8LZw" TargetMode="External"/><Relationship Id="rId1288" Type="http://schemas.openxmlformats.org/officeDocument/2006/relationships/hyperlink" Target="https://emar.energycodes.co.uk/rm/resources/TX_cYC1ElS7EeuGWeSXvTEFcQ" TargetMode="External"/><Relationship Id="rId297" Type="http://schemas.openxmlformats.org/officeDocument/2006/relationships/hyperlink" Target="https://emar.energycodes.co.uk/rm/resources/TX_cXuE8VS7EeuGWeSXvTEFcQ" TargetMode="External"/><Relationship Id="rId518" Type="http://schemas.openxmlformats.org/officeDocument/2006/relationships/hyperlink" Target="https://emar.energycodes.co.uk/rm/resources/TX_cX98kVS7EeuGWeSXvTEFcQ" TargetMode="External"/><Relationship Id="rId725" Type="http://schemas.openxmlformats.org/officeDocument/2006/relationships/hyperlink" Target="https://emar.energycodes.co.uk/rm/resources/TX_Dc9vIq1xEeuXQ6cZymewkA" TargetMode="External"/><Relationship Id="rId932" Type="http://schemas.openxmlformats.org/officeDocument/2006/relationships/hyperlink" Target="https://emar.energycodes.co.uk/rm/resources/TX_cX319lS7EeuGWeSXvTEFcQ" TargetMode="External"/><Relationship Id="rId1148" Type="http://schemas.openxmlformats.org/officeDocument/2006/relationships/hyperlink" Target="https://emar.energycodes.co.uk/rm/resources/TX_cYA_5lS7EeuGWeSXvTEFcQ" TargetMode="External"/><Relationship Id="rId1355" Type="http://schemas.openxmlformats.org/officeDocument/2006/relationships/hyperlink" Target="https://emar.energycodes.co.uk/rm/resources/TX_cXs201S7EeuGWeSXvTEFcQ" TargetMode="External"/><Relationship Id="rId157" Type="http://schemas.openxmlformats.org/officeDocument/2006/relationships/hyperlink" Target="https://emar.energycodes.co.uk/rm/resources/TX_cYFRWVS7EeuGWeSXvTEFcQ" TargetMode="External"/><Relationship Id="rId364" Type="http://schemas.openxmlformats.org/officeDocument/2006/relationships/hyperlink" Target="https://emar.energycodes.co.uk/rm/resources/TX_DeD7Uq1xEeuXQ6cZymewkA" TargetMode="External"/><Relationship Id="rId1008" Type="http://schemas.openxmlformats.org/officeDocument/2006/relationships/hyperlink" Target="https://emar.energycodes.co.uk/rm/resources/TX_1lRsdv9HEeucfNymoP8LZw" TargetMode="External"/><Relationship Id="rId1215" Type="http://schemas.openxmlformats.org/officeDocument/2006/relationships/hyperlink" Target="https://emar.energycodes.co.uk/rm/resources/TX_DeD7Uq1xEeuXQ6cZymewkA" TargetMode="External"/><Relationship Id="rId1422" Type="http://schemas.openxmlformats.org/officeDocument/2006/relationships/hyperlink" Target="https://emar.energycodes.co.uk/rm/resources/TX_cXzkhVS7EeuGWeSXvTEFcQ" TargetMode="External"/><Relationship Id="rId61" Type="http://schemas.openxmlformats.org/officeDocument/2006/relationships/hyperlink" Target="https://emar.energycodes.co.uk/rm/resources/TX_cYIUpVS7EeuGWeSXvTEFcQ" TargetMode="External"/><Relationship Id="rId571" Type="http://schemas.openxmlformats.org/officeDocument/2006/relationships/hyperlink" Target="https://emar.energycodes.co.uk/rm/resources/TX_cYIUpVS7EeuGWeSXvTEFcQ" TargetMode="External"/><Relationship Id="rId669" Type="http://schemas.openxmlformats.org/officeDocument/2006/relationships/hyperlink" Target="https://emar.energycodes.co.uk/rm/resources/TX_Dc8hBq1xEeuXQ6cZymewkA" TargetMode="External"/><Relationship Id="rId876" Type="http://schemas.openxmlformats.org/officeDocument/2006/relationships/hyperlink" Target="https://emar.energycodes.co.uk/rm/resources/TX_DdvyQa1xEeuXQ6cZymewkA" TargetMode="External"/><Relationship Id="rId1299" Type="http://schemas.openxmlformats.org/officeDocument/2006/relationships/hyperlink" Target="https://emar.energycodes.co.uk/rm/resources/TX_cX0LkFS7EeuGWeSXvTEFcQ" TargetMode="External"/></Relationships>
</file>

<file path=word/_rels/header1.xml.rels><?xml version="1.0" encoding="UTF-8" standalone="yes"?>
<Relationships xmlns="http://schemas.openxmlformats.org/package/2006/relationships"><Relationship Id="rId2" Type="http://schemas.openxmlformats.org/officeDocument/2006/relationships/image" Target="cid:523EA034-61BD-462E-8C8B-758A398D02BE" TargetMode="External"/><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LongProperties xmlns="http://schemas.microsoft.com/office/2006/metadata/long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01ECC460DB640C4DBE07CA7CCA0B4CB0" ma:contentTypeVersion="19" ma:contentTypeDescription="Create a new document." ma:contentTypeScope="" ma:versionID="a391ee4cfb5afe1c7d97f96a61ace1e5">
  <xsd:schema xmlns:xsd="http://www.w3.org/2001/XMLSchema" xmlns:xs="http://www.w3.org/2001/XMLSchema" xmlns:p="http://schemas.microsoft.com/office/2006/metadata/properties" xmlns:ns2="c2f174b7-c164-40fa-bb5e-16842b661428" xmlns:ns3="6ab47b92-1247-4538-936d-367c1fde9864" targetNamespace="http://schemas.microsoft.com/office/2006/metadata/properties" ma:root="true" ma:fieldsID="4fce36d3e3157ce580c239b34f018cf0" ns2:_="" ns3:_="">
    <xsd:import namespace="c2f174b7-c164-40fa-bb5e-16842b661428"/>
    <xsd:import namespace="6ab47b92-1247-4538-936d-367c1fde9864"/>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2:MediaLengthInSeconds" minOccurs="0"/>
                <xsd:element ref="ns2:DocumentStatus" minOccurs="0"/>
                <xsd:element ref="ns2:lcf76f155ced4ddcb4097134ff3c332f" minOccurs="0"/>
                <xsd:element ref="ns3:TaxCatchAll" minOccurs="0"/>
                <xsd:element ref="ns2:MediaServiceLocation"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2f174b7-c164-40fa-bb5e-16842b66142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LengthInSeconds" ma:index="19" nillable="true" ma:displayName="Length (seconds)" ma:internalName="MediaLengthInSeconds" ma:readOnly="true">
      <xsd:simpleType>
        <xsd:restriction base="dms:Unknown"/>
      </xsd:simpleType>
    </xsd:element>
    <xsd:element name="DocumentStatus" ma:index="20" nillable="true" ma:displayName="Document Status" ma:description="Colum added to track the document status and if it needs updating. " ma:format="Dropdown" ma:internalName="DocumentStatus">
      <xsd:simpleType>
        <xsd:union memberTypes="dms:Text">
          <xsd:simpleType>
            <xsd:restriction base="dms:Choice">
              <xsd:enumeration value="Document updated in the the last  12 months and used by RECCo enagement team."/>
              <xsd:enumeration value="Document updated in the last  12 months, but enagement team are not aware."/>
              <xsd:enumeration value="Document not updated in the last 12 months and  engagment Staff not  aware"/>
            </xsd:restriction>
          </xsd:simpleType>
        </xsd:unio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b3623ea3-be23-4189-a25b-bcadb097ef14" ma:termSetId="09814cd3-568e-fe90-9814-8d621ff8fb84" ma:anchorId="fba54fb3-c3e1-fe81-a776-ca4b69148c4d" ma:open="true" ma:isKeyword="false">
      <xsd:complexType>
        <xsd:sequence>
          <xsd:element ref="pc:Terms" minOccurs="0" maxOccurs="1"/>
        </xsd:sequence>
      </xsd:complexType>
    </xsd:element>
    <xsd:element name="MediaServiceLocation" ma:index="24" nillable="true" ma:displayName="Location" ma:indexed="true" ma:internalName="MediaServiceLocation" ma:readOnly="true">
      <xsd:simpleType>
        <xsd:restriction base="dms:Text"/>
      </xsd:simpleType>
    </xsd:element>
    <xsd:element name="MediaServiceObjectDetectorVersions" ma:index="25" nillable="true" ma:displayName="MediaServiceObjectDetectorVersions" ma:description=""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6ab47b92-1247-4538-936d-367c1fde9864"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ea38ea8f-28ad-4d10-a31d-d9f970803963}" ma:internalName="TaxCatchAll" ma:showField="CatchAllData" ma:web="6ab47b92-1247-4538-936d-367c1fde986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5.xml><?xml version="1.0" encoding="utf-8"?>
<p:properties xmlns:p="http://schemas.microsoft.com/office/2006/metadata/properties" xmlns:xsi="http://www.w3.org/2001/XMLSchema-instance" xmlns:pc="http://schemas.microsoft.com/office/infopath/2007/PartnerControls">
  <documentManagement>
    <DocumentStatus xmlns="c2f174b7-c164-40fa-bb5e-16842b661428" xsi:nil="true"/>
    <TaxCatchAll xmlns="6ab47b92-1247-4538-936d-367c1fde9864" xsi:nil="true"/>
    <lcf76f155ced4ddcb4097134ff3c332f xmlns="c2f174b7-c164-40fa-bb5e-16842b661428">
      <Terms xmlns="http://schemas.microsoft.com/office/infopath/2007/PartnerControls"/>
    </lcf76f155ced4ddcb4097134ff3c332f>
    <SharedWithUsers xmlns="6ab47b92-1247-4538-936d-367c1fde9864">
      <UserInfo>
        <DisplayName>Milner, Caroline</DisplayName>
        <AccountId>617</AccountId>
        <AccountType/>
      </UserInfo>
      <UserInfo>
        <DisplayName>Singh, Ranbir</DisplayName>
        <AccountId>403</AccountId>
        <AccountType/>
      </UserInfo>
    </SharedWithUsers>
  </documentManagement>
</p:properties>
</file>

<file path=customXml/itemProps1.xml><?xml version="1.0" encoding="utf-8"?>
<ds:datastoreItem xmlns:ds="http://schemas.openxmlformats.org/officeDocument/2006/customXml" ds:itemID="{A44F2A02-06E1-4015-A5A8-0E1CA60EBA99}">
  <ds:schemaRefs>
    <ds:schemaRef ds:uri="http://schemas.microsoft.com/office/2006/metadata/longProperties"/>
  </ds:schemaRefs>
</ds:datastoreItem>
</file>

<file path=customXml/itemProps2.xml><?xml version="1.0" encoding="utf-8"?>
<ds:datastoreItem xmlns:ds="http://schemas.openxmlformats.org/officeDocument/2006/customXml" ds:itemID="{6CC021A6-8237-438F-9B79-3C15F62865F5}">
  <ds:schemaRefs>
    <ds:schemaRef ds:uri="http://schemas.microsoft.com/sharepoint/v3/contenttype/forms"/>
  </ds:schemaRefs>
</ds:datastoreItem>
</file>

<file path=customXml/itemProps3.xml><?xml version="1.0" encoding="utf-8"?>
<ds:datastoreItem xmlns:ds="http://schemas.openxmlformats.org/officeDocument/2006/customXml" ds:itemID="{18F6A7E5-D82A-43FA-8110-2C7BF5B000C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2f174b7-c164-40fa-bb5e-16842b661428"/>
    <ds:schemaRef ds:uri="6ab47b92-1247-4538-936d-367c1fde986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E6B87FFE-B93B-4998-A48E-A6F589D1D6E3}">
  <ds:schemaRefs>
    <ds:schemaRef ds:uri="http://schemas.openxmlformats.org/officeDocument/2006/bibliography"/>
  </ds:schemaRefs>
</ds:datastoreItem>
</file>

<file path=customXml/itemProps5.xml><?xml version="1.0" encoding="utf-8"?>
<ds:datastoreItem xmlns:ds="http://schemas.openxmlformats.org/officeDocument/2006/customXml" ds:itemID="{45A9ADA1-AF18-4B27-8720-4037291ED80F}">
  <ds:schemaRefs>
    <ds:schemaRef ds:uri="http://schemas.microsoft.com/office/2006/metadata/properties"/>
    <ds:schemaRef ds:uri="http://purl.org/dc/terms/"/>
    <ds:schemaRef ds:uri="http://www.w3.org/XML/1998/namespace"/>
    <ds:schemaRef ds:uri="http://schemas.microsoft.com/office/2006/documentManagement/types"/>
    <ds:schemaRef ds:uri="http://schemas.microsoft.com/office/infopath/2007/PartnerControls"/>
    <ds:schemaRef ds:uri="http://purl.org/dc/elements/1.1/"/>
    <ds:schemaRef ds:uri="http://schemas.openxmlformats.org/package/2006/metadata/core-properties"/>
    <ds:schemaRef ds:uri="6ab47b92-1247-4538-936d-367c1fde9864"/>
    <ds:schemaRef ds:uri="c2f174b7-c164-40fa-bb5e-16842b661428"/>
    <ds:schemaRef ds:uri="http://purl.org/dc/dcmitype/"/>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56</Pages>
  <Words>31431</Words>
  <Characters>179159</Characters>
  <Application>Microsoft Office Word</Application>
  <DocSecurity>0</DocSecurity>
  <Lines>1492</Lines>
  <Paragraphs>420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210170</CharactersWithSpaces>
  <SharedDoc>false</SharedDoc>
  <HLinks>
    <vt:vector size="8850" baseType="variant">
      <vt:variant>
        <vt:i4>1769597</vt:i4>
      </vt:variant>
      <vt:variant>
        <vt:i4>4485</vt:i4>
      </vt:variant>
      <vt:variant>
        <vt:i4>0</vt:i4>
      </vt:variant>
      <vt:variant>
        <vt:i4>5</vt:i4>
      </vt:variant>
      <vt:variant>
        <vt:lpwstr>https://emar.energycodes.co.uk/rm/resources/TX_cXs201S7EeuGWeSXvTEFcQ</vt:lpwstr>
      </vt:variant>
      <vt:variant>
        <vt:lpwstr/>
      </vt:variant>
      <vt:variant>
        <vt:i4>655408</vt:i4>
      </vt:variant>
      <vt:variant>
        <vt:i4>4482</vt:i4>
      </vt:variant>
      <vt:variant>
        <vt:i4>0</vt:i4>
      </vt:variant>
      <vt:variant>
        <vt:i4>5</vt:i4>
      </vt:variant>
      <vt:variant>
        <vt:lpwstr>https://emar.energycodes.co.uk/rm/resources/TX_cX98kVS7EeuGWeSXvTEFcQ</vt:lpwstr>
      </vt:variant>
      <vt:variant>
        <vt:lpwstr/>
      </vt:variant>
      <vt:variant>
        <vt:i4>1048612</vt:i4>
      </vt:variant>
      <vt:variant>
        <vt:i4>4479</vt:i4>
      </vt:variant>
      <vt:variant>
        <vt:i4>0</vt:i4>
      </vt:variant>
      <vt:variant>
        <vt:i4>5</vt:i4>
      </vt:variant>
      <vt:variant>
        <vt:lpwstr>https://emar.energycodes.co.uk/rm/resources/TX_1lRsdv9HEeucfNymoP8LZw</vt:lpwstr>
      </vt:variant>
      <vt:variant>
        <vt:lpwstr/>
      </vt:variant>
      <vt:variant>
        <vt:i4>1769597</vt:i4>
      </vt:variant>
      <vt:variant>
        <vt:i4>4476</vt:i4>
      </vt:variant>
      <vt:variant>
        <vt:i4>0</vt:i4>
      </vt:variant>
      <vt:variant>
        <vt:i4>5</vt:i4>
      </vt:variant>
      <vt:variant>
        <vt:lpwstr>https://emar.energycodes.co.uk/rm/resources/TX_cXs201S7EeuGWeSXvTEFcQ</vt:lpwstr>
      </vt:variant>
      <vt:variant>
        <vt:lpwstr/>
      </vt:variant>
      <vt:variant>
        <vt:i4>655408</vt:i4>
      </vt:variant>
      <vt:variant>
        <vt:i4>4473</vt:i4>
      </vt:variant>
      <vt:variant>
        <vt:i4>0</vt:i4>
      </vt:variant>
      <vt:variant>
        <vt:i4>5</vt:i4>
      </vt:variant>
      <vt:variant>
        <vt:lpwstr>https://emar.energycodes.co.uk/rm/resources/TX_cX98kVS7EeuGWeSXvTEFcQ</vt:lpwstr>
      </vt:variant>
      <vt:variant>
        <vt:lpwstr/>
      </vt:variant>
      <vt:variant>
        <vt:i4>4784251</vt:i4>
      </vt:variant>
      <vt:variant>
        <vt:i4>4470</vt:i4>
      </vt:variant>
      <vt:variant>
        <vt:i4>0</vt:i4>
      </vt:variant>
      <vt:variant>
        <vt:i4>5</vt:i4>
      </vt:variant>
      <vt:variant>
        <vt:lpwstr>https://emar.energycodes.co.uk/rm/resources/TX_cYFRWVS7EeuGWeSXvTEFcQ</vt:lpwstr>
      </vt:variant>
      <vt:variant>
        <vt:lpwstr/>
      </vt:variant>
      <vt:variant>
        <vt:i4>655408</vt:i4>
      </vt:variant>
      <vt:variant>
        <vt:i4>4467</vt:i4>
      </vt:variant>
      <vt:variant>
        <vt:i4>0</vt:i4>
      </vt:variant>
      <vt:variant>
        <vt:i4>5</vt:i4>
      </vt:variant>
      <vt:variant>
        <vt:lpwstr>https://emar.energycodes.co.uk/rm/resources/TX_cX98kVS7EeuGWeSXvTEFcQ</vt:lpwstr>
      </vt:variant>
      <vt:variant>
        <vt:lpwstr/>
      </vt:variant>
      <vt:variant>
        <vt:i4>1769597</vt:i4>
      </vt:variant>
      <vt:variant>
        <vt:i4>4464</vt:i4>
      </vt:variant>
      <vt:variant>
        <vt:i4>0</vt:i4>
      </vt:variant>
      <vt:variant>
        <vt:i4>5</vt:i4>
      </vt:variant>
      <vt:variant>
        <vt:lpwstr>https://emar.energycodes.co.uk/rm/resources/TX_cXs201S7EeuGWeSXvTEFcQ</vt:lpwstr>
      </vt:variant>
      <vt:variant>
        <vt:lpwstr/>
      </vt:variant>
      <vt:variant>
        <vt:i4>1769597</vt:i4>
      </vt:variant>
      <vt:variant>
        <vt:i4>4461</vt:i4>
      </vt:variant>
      <vt:variant>
        <vt:i4>0</vt:i4>
      </vt:variant>
      <vt:variant>
        <vt:i4>5</vt:i4>
      </vt:variant>
      <vt:variant>
        <vt:lpwstr>https://emar.energycodes.co.uk/rm/resources/TX_cXs201S7EeuGWeSXvTEFcQ</vt:lpwstr>
      </vt:variant>
      <vt:variant>
        <vt:lpwstr/>
      </vt:variant>
      <vt:variant>
        <vt:i4>1572907</vt:i4>
      </vt:variant>
      <vt:variant>
        <vt:i4>4458</vt:i4>
      </vt:variant>
      <vt:variant>
        <vt:i4>0</vt:i4>
      </vt:variant>
      <vt:variant>
        <vt:i4>5</vt:i4>
      </vt:variant>
      <vt:variant>
        <vt:lpwstr>https://emar.energycodes.co.uk/rm/resources/TX_cXtd41S7EeuGWeSXvTEFcQ</vt:lpwstr>
      </vt:variant>
      <vt:variant>
        <vt:lpwstr/>
      </vt:variant>
      <vt:variant>
        <vt:i4>4784251</vt:i4>
      </vt:variant>
      <vt:variant>
        <vt:i4>4455</vt:i4>
      </vt:variant>
      <vt:variant>
        <vt:i4>0</vt:i4>
      </vt:variant>
      <vt:variant>
        <vt:i4>5</vt:i4>
      </vt:variant>
      <vt:variant>
        <vt:lpwstr>https://emar.energycodes.co.uk/rm/resources/TX_cYFRWVS7EeuGWeSXvTEFcQ</vt:lpwstr>
      </vt:variant>
      <vt:variant>
        <vt:lpwstr/>
      </vt:variant>
      <vt:variant>
        <vt:i4>4784251</vt:i4>
      </vt:variant>
      <vt:variant>
        <vt:i4>4452</vt:i4>
      </vt:variant>
      <vt:variant>
        <vt:i4>0</vt:i4>
      </vt:variant>
      <vt:variant>
        <vt:i4>5</vt:i4>
      </vt:variant>
      <vt:variant>
        <vt:lpwstr>https://emar.energycodes.co.uk/rm/resources/TX_cYFRWVS7EeuGWeSXvTEFcQ</vt:lpwstr>
      </vt:variant>
      <vt:variant>
        <vt:lpwstr/>
      </vt:variant>
      <vt:variant>
        <vt:i4>1769597</vt:i4>
      </vt:variant>
      <vt:variant>
        <vt:i4>4449</vt:i4>
      </vt:variant>
      <vt:variant>
        <vt:i4>0</vt:i4>
      </vt:variant>
      <vt:variant>
        <vt:i4>5</vt:i4>
      </vt:variant>
      <vt:variant>
        <vt:lpwstr>https://emar.energycodes.co.uk/rm/resources/TX_cXs201S7EeuGWeSXvTEFcQ</vt:lpwstr>
      </vt:variant>
      <vt:variant>
        <vt:lpwstr/>
      </vt:variant>
      <vt:variant>
        <vt:i4>2031661</vt:i4>
      </vt:variant>
      <vt:variant>
        <vt:i4>4446</vt:i4>
      </vt:variant>
      <vt:variant>
        <vt:i4>0</vt:i4>
      </vt:variant>
      <vt:variant>
        <vt:i4>5</vt:i4>
      </vt:variant>
      <vt:variant>
        <vt:lpwstr>https://emar.energycodes.co.uk/rm/resources/TX_cX65QFS7EeuGWeSXvTEFcQ</vt:lpwstr>
      </vt:variant>
      <vt:variant>
        <vt:lpwstr/>
      </vt:variant>
      <vt:variant>
        <vt:i4>1114223</vt:i4>
      </vt:variant>
      <vt:variant>
        <vt:i4>4443</vt:i4>
      </vt:variant>
      <vt:variant>
        <vt:i4>0</vt:i4>
      </vt:variant>
      <vt:variant>
        <vt:i4>5</vt:i4>
      </vt:variant>
      <vt:variant>
        <vt:lpwstr>https://emar.energycodes.co.uk/rm/resources/TX_DdpEma1xEeuXQ6cZymewkA</vt:lpwstr>
      </vt:variant>
      <vt:variant>
        <vt:lpwstr/>
      </vt:variant>
      <vt:variant>
        <vt:i4>1114223</vt:i4>
      </vt:variant>
      <vt:variant>
        <vt:i4>4440</vt:i4>
      </vt:variant>
      <vt:variant>
        <vt:i4>0</vt:i4>
      </vt:variant>
      <vt:variant>
        <vt:i4>5</vt:i4>
      </vt:variant>
      <vt:variant>
        <vt:lpwstr>https://emar.energycodes.co.uk/rm/resources/TX_DdpEma1xEeuXQ6cZymewkA</vt:lpwstr>
      </vt:variant>
      <vt:variant>
        <vt:lpwstr/>
      </vt:variant>
      <vt:variant>
        <vt:i4>1769578</vt:i4>
      </vt:variant>
      <vt:variant>
        <vt:i4>4437</vt:i4>
      </vt:variant>
      <vt:variant>
        <vt:i4>0</vt:i4>
      </vt:variant>
      <vt:variant>
        <vt:i4>5</vt:i4>
      </vt:variant>
      <vt:variant>
        <vt:lpwstr>https://emar.energycodes.co.uk/rm/resources/TX_012hlnnQEeyG8IY_NlR-7Q?oslc_config.context=https%3A%2F%2Femar.energycodes.co.uk%2Fgc%2Fconfiguration%2F13</vt:lpwstr>
      </vt:variant>
      <vt:variant>
        <vt:lpwstr/>
      </vt:variant>
      <vt:variant>
        <vt:i4>4194420</vt:i4>
      </vt:variant>
      <vt:variant>
        <vt:i4>4434</vt:i4>
      </vt:variant>
      <vt:variant>
        <vt:i4>0</vt:i4>
      </vt:variant>
      <vt:variant>
        <vt:i4>5</vt:i4>
      </vt:variant>
      <vt:variant>
        <vt:lpwstr>https://emar.energycodes.co.uk/rm/resources/TX_3sKhsITkEey_HrZmCCtbkA?oslc_config.context=https%3A%2F%2Femar.energycodes.co.uk%2Fgc%2Fconfiguration%2F13</vt:lpwstr>
      </vt:variant>
      <vt:variant>
        <vt:lpwstr/>
      </vt:variant>
      <vt:variant>
        <vt:i4>1769578</vt:i4>
      </vt:variant>
      <vt:variant>
        <vt:i4>4431</vt:i4>
      </vt:variant>
      <vt:variant>
        <vt:i4>0</vt:i4>
      </vt:variant>
      <vt:variant>
        <vt:i4>5</vt:i4>
      </vt:variant>
      <vt:variant>
        <vt:lpwstr>https://emar.energycodes.co.uk/rm/resources/TX_012hlnnQEeyG8IY_NlR-7Q?oslc_config.context=https%3A%2F%2Femar.energycodes.co.uk%2Fgc%2Fconfiguration%2F13</vt:lpwstr>
      </vt:variant>
      <vt:variant>
        <vt:lpwstr/>
      </vt:variant>
      <vt:variant>
        <vt:i4>4194420</vt:i4>
      </vt:variant>
      <vt:variant>
        <vt:i4>4428</vt:i4>
      </vt:variant>
      <vt:variant>
        <vt:i4>0</vt:i4>
      </vt:variant>
      <vt:variant>
        <vt:i4>5</vt:i4>
      </vt:variant>
      <vt:variant>
        <vt:lpwstr>https://emar.energycodes.co.uk/rm/resources/TX_3sKhsITkEey_HrZmCCtbkA?oslc_config.context=https%3A%2F%2Femar.energycodes.co.uk%2Fgc%2Fconfiguration%2F13</vt:lpwstr>
      </vt:variant>
      <vt:variant>
        <vt:lpwstr/>
      </vt:variant>
      <vt:variant>
        <vt:i4>1769578</vt:i4>
      </vt:variant>
      <vt:variant>
        <vt:i4>4425</vt:i4>
      </vt:variant>
      <vt:variant>
        <vt:i4>0</vt:i4>
      </vt:variant>
      <vt:variant>
        <vt:i4>5</vt:i4>
      </vt:variant>
      <vt:variant>
        <vt:lpwstr>https://emar.energycodes.co.uk/rm/resources/TX_012hlnnQEeyG8IY_NlR-7Q?oslc_config.context=https%3A%2F%2Femar.energycodes.co.uk%2Fgc%2Fconfiguration%2F13</vt:lpwstr>
      </vt:variant>
      <vt:variant>
        <vt:lpwstr/>
      </vt:variant>
      <vt:variant>
        <vt:i4>4194420</vt:i4>
      </vt:variant>
      <vt:variant>
        <vt:i4>4422</vt:i4>
      </vt:variant>
      <vt:variant>
        <vt:i4>0</vt:i4>
      </vt:variant>
      <vt:variant>
        <vt:i4>5</vt:i4>
      </vt:variant>
      <vt:variant>
        <vt:lpwstr>https://emar.energycodes.co.uk/rm/resources/TX_3sKhsITkEey_HrZmCCtbkA?oslc_config.context=https%3A%2F%2Femar.energycodes.co.uk%2Fgc%2Fconfiguration%2F13</vt:lpwstr>
      </vt:variant>
      <vt:variant>
        <vt:lpwstr/>
      </vt:variant>
      <vt:variant>
        <vt:i4>1769578</vt:i4>
      </vt:variant>
      <vt:variant>
        <vt:i4>4419</vt:i4>
      </vt:variant>
      <vt:variant>
        <vt:i4>0</vt:i4>
      </vt:variant>
      <vt:variant>
        <vt:i4>5</vt:i4>
      </vt:variant>
      <vt:variant>
        <vt:lpwstr>https://emar.energycodes.co.uk/rm/resources/TX_012hlnnQEeyG8IY_NlR-7Q?oslc_config.context=https%3A%2F%2Femar.energycodes.co.uk%2Fgc%2Fconfiguration%2F13</vt:lpwstr>
      </vt:variant>
      <vt:variant>
        <vt:lpwstr/>
      </vt:variant>
      <vt:variant>
        <vt:i4>4194420</vt:i4>
      </vt:variant>
      <vt:variant>
        <vt:i4>4416</vt:i4>
      </vt:variant>
      <vt:variant>
        <vt:i4>0</vt:i4>
      </vt:variant>
      <vt:variant>
        <vt:i4>5</vt:i4>
      </vt:variant>
      <vt:variant>
        <vt:lpwstr>https://emar.energycodes.co.uk/rm/resources/TX_3sKhsITkEey_HrZmCCtbkA?oslc_config.context=https%3A%2F%2Femar.energycodes.co.uk%2Fgc%2Fconfiguration%2F13</vt:lpwstr>
      </vt:variant>
      <vt:variant>
        <vt:lpwstr/>
      </vt:variant>
      <vt:variant>
        <vt:i4>1179753</vt:i4>
      </vt:variant>
      <vt:variant>
        <vt:i4>4413</vt:i4>
      </vt:variant>
      <vt:variant>
        <vt:i4>0</vt:i4>
      </vt:variant>
      <vt:variant>
        <vt:i4>5</vt:i4>
      </vt:variant>
      <vt:variant>
        <vt:lpwstr>https://emar.energycodes.co.uk/rm/resources/TX_cX2AxVS7EeuGWeSXvTEFcQ</vt:lpwstr>
      </vt:variant>
      <vt:variant>
        <vt:lpwstr/>
      </vt:variant>
      <vt:variant>
        <vt:i4>1769597</vt:i4>
      </vt:variant>
      <vt:variant>
        <vt:i4>4410</vt:i4>
      </vt:variant>
      <vt:variant>
        <vt:i4>0</vt:i4>
      </vt:variant>
      <vt:variant>
        <vt:i4>5</vt:i4>
      </vt:variant>
      <vt:variant>
        <vt:lpwstr>https://emar.energycodes.co.uk/rm/resources/TX_cXs201S7EeuGWeSXvTEFcQ</vt:lpwstr>
      </vt:variant>
      <vt:variant>
        <vt:lpwstr/>
      </vt:variant>
      <vt:variant>
        <vt:i4>655408</vt:i4>
      </vt:variant>
      <vt:variant>
        <vt:i4>4407</vt:i4>
      </vt:variant>
      <vt:variant>
        <vt:i4>0</vt:i4>
      </vt:variant>
      <vt:variant>
        <vt:i4>5</vt:i4>
      </vt:variant>
      <vt:variant>
        <vt:lpwstr>https://emar.energycodes.co.uk/rm/resources/TX_cX98kVS7EeuGWeSXvTEFcQ</vt:lpwstr>
      </vt:variant>
      <vt:variant>
        <vt:lpwstr/>
      </vt:variant>
      <vt:variant>
        <vt:i4>655408</vt:i4>
      </vt:variant>
      <vt:variant>
        <vt:i4>4404</vt:i4>
      </vt:variant>
      <vt:variant>
        <vt:i4>0</vt:i4>
      </vt:variant>
      <vt:variant>
        <vt:i4>5</vt:i4>
      </vt:variant>
      <vt:variant>
        <vt:lpwstr>https://emar.energycodes.co.uk/rm/resources/TX_cX98kVS7EeuGWeSXvTEFcQ</vt:lpwstr>
      </vt:variant>
      <vt:variant>
        <vt:lpwstr/>
      </vt:variant>
      <vt:variant>
        <vt:i4>1769597</vt:i4>
      </vt:variant>
      <vt:variant>
        <vt:i4>4401</vt:i4>
      </vt:variant>
      <vt:variant>
        <vt:i4>0</vt:i4>
      </vt:variant>
      <vt:variant>
        <vt:i4>5</vt:i4>
      </vt:variant>
      <vt:variant>
        <vt:lpwstr>https://emar.energycodes.co.uk/rm/resources/TX_cXs201S7EeuGWeSXvTEFcQ</vt:lpwstr>
      </vt:variant>
      <vt:variant>
        <vt:lpwstr/>
      </vt:variant>
      <vt:variant>
        <vt:i4>4784251</vt:i4>
      </vt:variant>
      <vt:variant>
        <vt:i4>4398</vt:i4>
      </vt:variant>
      <vt:variant>
        <vt:i4>0</vt:i4>
      </vt:variant>
      <vt:variant>
        <vt:i4>5</vt:i4>
      </vt:variant>
      <vt:variant>
        <vt:lpwstr>https://emar.energycodes.co.uk/rm/resources/TX_cYFRWVS7EeuGWeSXvTEFcQ</vt:lpwstr>
      </vt:variant>
      <vt:variant>
        <vt:lpwstr/>
      </vt:variant>
      <vt:variant>
        <vt:i4>1179753</vt:i4>
      </vt:variant>
      <vt:variant>
        <vt:i4>4395</vt:i4>
      </vt:variant>
      <vt:variant>
        <vt:i4>0</vt:i4>
      </vt:variant>
      <vt:variant>
        <vt:i4>5</vt:i4>
      </vt:variant>
      <vt:variant>
        <vt:lpwstr>https://emar.energycodes.co.uk/rm/resources/TX_cX2AxVS7EeuGWeSXvTEFcQ</vt:lpwstr>
      </vt:variant>
      <vt:variant>
        <vt:lpwstr/>
      </vt:variant>
      <vt:variant>
        <vt:i4>655408</vt:i4>
      </vt:variant>
      <vt:variant>
        <vt:i4>4392</vt:i4>
      </vt:variant>
      <vt:variant>
        <vt:i4>0</vt:i4>
      </vt:variant>
      <vt:variant>
        <vt:i4>5</vt:i4>
      </vt:variant>
      <vt:variant>
        <vt:lpwstr>https://emar.energycodes.co.uk/rm/resources/TX_cX98kVS7EeuGWeSXvTEFcQ</vt:lpwstr>
      </vt:variant>
      <vt:variant>
        <vt:lpwstr/>
      </vt:variant>
      <vt:variant>
        <vt:i4>1769597</vt:i4>
      </vt:variant>
      <vt:variant>
        <vt:i4>4389</vt:i4>
      </vt:variant>
      <vt:variant>
        <vt:i4>0</vt:i4>
      </vt:variant>
      <vt:variant>
        <vt:i4>5</vt:i4>
      </vt:variant>
      <vt:variant>
        <vt:lpwstr>https://emar.energycodes.co.uk/rm/resources/TX_cXs201S7EeuGWeSXvTEFcQ</vt:lpwstr>
      </vt:variant>
      <vt:variant>
        <vt:lpwstr/>
      </vt:variant>
      <vt:variant>
        <vt:i4>4784251</vt:i4>
      </vt:variant>
      <vt:variant>
        <vt:i4>4386</vt:i4>
      </vt:variant>
      <vt:variant>
        <vt:i4>0</vt:i4>
      </vt:variant>
      <vt:variant>
        <vt:i4>5</vt:i4>
      </vt:variant>
      <vt:variant>
        <vt:lpwstr>https://emar.energycodes.co.uk/rm/resources/TX_cYFRWVS7EeuGWeSXvTEFcQ</vt:lpwstr>
      </vt:variant>
      <vt:variant>
        <vt:lpwstr/>
      </vt:variant>
      <vt:variant>
        <vt:i4>1179753</vt:i4>
      </vt:variant>
      <vt:variant>
        <vt:i4>4383</vt:i4>
      </vt:variant>
      <vt:variant>
        <vt:i4>0</vt:i4>
      </vt:variant>
      <vt:variant>
        <vt:i4>5</vt:i4>
      </vt:variant>
      <vt:variant>
        <vt:lpwstr>https://emar.energycodes.co.uk/rm/resources/TX_cX2AxVS7EeuGWeSXvTEFcQ</vt:lpwstr>
      </vt:variant>
      <vt:variant>
        <vt:lpwstr/>
      </vt:variant>
      <vt:variant>
        <vt:i4>1769597</vt:i4>
      </vt:variant>
      <vt:variant>
        <vt:i4>4380</vt:i4>
      </vt:variant>
      <vt:variant>
        <vt:i4>0</vt:i4>
      </vt:variant>
      <vt:variant>
        <vt:i4>5</vt:i4>
      </vt:variant>
      <vt:variant>
        <vt:lpwstr>https://emar.energycodes.co.uk/rm/resources/TX_cXs201S7EeuGWeSXvTEFcQ</vt:lpwstr>
      </vt:variant>
      <vt:variant>
        <vt:lpwstr/>
      </vt:variant>
      <vt:variant>
        <vt:i4>655408</vt:i4>
      </vt:variant>
      <vt:variant>
        <vt:i4>4377</vt:i4>
      </vt:variant>
      <vt:variant>
        <vt:i4>0</vt:i4>
      </vt:variant>
      <vt:variant>
        <vt:i4>5</vt:i4>
      </vt:variant>
      <vt:variant>
        <vt:lpwstr>https://emar.energycodes.co.uk/rm/resources/TX_cX98kVS7EeuGWeSXvTEFcQ</vt:lpwstr>
      </vt:variant>
      <vt:variant>
        <vt:lpwstr/>
      </vt:variant>
      <vt:variant>
        <vt:i4>4784251</vt:i4>
      </vt:variant>
      <vt:variant>
        <vt:i4>4374</vt:i4>
      </vt:variant>
      <vt:variant>
        <vt:i4>0</vt:i4>
      </vt:variant>
      <vt:variant>
        <vt:i4>5</vt:i4>
      </vt:variant>
      <vt:variant>
        <vt:lpwstr>https://emar.energycodes.co.uk/rm/resources/TX_cYFRWVS7EeuGWeSXvTEFcQ</vt:lpwstr>
      </vt:variant>
      <vt:variant>
        <vt:lpwstr/>
      </vt:variant>
      <vt:variant>
        <vt:i4>655408</vt:i4>
      </vt:variant>
      <vt:variant>
        <vt:i4>4371</vt:i4>
      </vt:variant>
      <vt:variant>
        <vt:i4>0</vt:i4>
      </vt:variant>
      <vt:variant>
        <vt:i4>5</vt:i4>
      </vt:variant>
      <vt:variant>
        <vt:lpwstr>https://emar.energycodes.co.uk/rm/resources/TX_cX98kVS7EeuGWeSXvTEFcQ</vt:lpwstr>
      </vt:variant>
      <vt:variant>
        <vt:lpwstr/>
      </vt:variant>
      <vt:variant>
        <vt:i4>1638508</vt:i4>
      </vt:variant>
      <vt:variant>
        <vt:i4>4368</vt:i4>
      </vt:variant>
      <vt:variant>
        <vt:i4>0</vt:i4>
      </vt:variant>
      <vt:variant>
        <vt:i4>5</vt:i4>
      </vt:variant>
      <vt:variant>
        <vt:lpwstr>https://emar.energycodes.co.uk/rm/resources/TX_cXtd5VS7EeuGWeSXvTEFcQ</vt:lpwstr>
      </vt:variant>
      <vt:variant>
        <vt:lpwstr/>
      </vt:variant>
      <vt:variant>
        <vt:i4>4784251</vt:i4>
      </vt:variant>
      <vt:variant>
        <vt:i4>4365</vt:i4>
      </vt:variant>
      <vt:variant>
        <vt:i4>0</vt:i4>
      </vt:variant>
      <vt:variant>
        <vt:i4>5</vt:i4>
      </vt:variant>
      <vt:variant>
        <vt:lpwstr>https://emar.energycodes.co.uk/rm/resources/TX_cYFRWVS7EeuGWeSXvTEFcQ</vt:lpwstr>
      </vt:variant>
      <vt:variant>
        <vt:lpwstr/>
      </vt:variant>
      <vt:variant>
        <vt:i4>1179753</vt:i4>
      </vt:variant>
      <vt:variant>
        <vt:i4>4362</vt:i4>
      </vt:variant>
      <vt:variant>
        <vt:i4>0</vt:i4>
      </vt:variant>
      <vt:variant>
        <vt:i4>5</vt:i4>
      </vt:variant>
      <vt:variant>
        <vt:lpwstr>https://emar.energycodes.co.uk/rm/resources/TX_cX2AxVS7EeuGWeSXvTEFcQ</vt:lpwstr>
      </vt:variant>
      <vt:variant>
        <vt:lpwstr/>
      </vt:variant>
      <vt:variant>
        <vt:i4>655408</vt:i4>
      </vt:variant>
      <vt:variant>
        <vt:i4>4359</vt:i4>
      </vt:variant>
      <vt:variant>
        <vt:i4>0</vt:i4>
      </vt:variant>
      <vt:variant>
        <vt:i4>5</vt:i4>
      </vt:variant>
      <vt:variant>
        <vt:lpwstr>https://emar.energycodes.co.uk/rm/resources/TX_cX98kVS7EeuGWeSXvTEFcQ</vt:lpwstr>
      </vt:variant>
      <vt:variant>
        <vt:lpwstr/>
      </vt:variant>
      <vt:variant>
        <vt:i4>1769597</vt:i4>
      </vt:variant>
      <vt:variant>
        <vt:i4>4356</vt:i4>
      </vt:variant>
      <vt:variant>
        <vt:i4>0</vt:i4>
      </vt:variant>
      <vt:variant>
        <vt:i4>5</vt:i4>
      </vt:variant>
      <vt:variant>
        <vt:lpwstr>https://emar.energycodes.co.uk/rm/resources/TX_cXs201S7EeuGWeSXvTEFcQ</vt:lpwstr>
      </vt:variant>
      <vt:variant>
        <vt:lpwstr/>
      </vt:variant>
      <vt:variant>
        <vt:i4>2031661</vt:i4>
      </vt:variant>
      <vt:variant>
        <vt:i4>4353</vt:i4>
      </vt:variant>
      <vt:variant>
        <vt:i4>0</vt:i4>
      </vt:variant>
      <vt:variant>
        <vt:i4>5</vt:i4>
      </vt:variant>
      <vt:variant>
        <vt:lpwstr>https://emar.energycodes.co.uk/rm/resources/TX_cX65QFS7EeuGWeSXvTEFcQ</vt:lpwstr>
      </vt:variant>
      <vt:variant>
        <vt:lpwstr/>
      </vt:variant>
      <vt:variant>
        <vt:i4>2031661</vt:i4>
      </vt:variant>
      <vt:variant>
        <vt:i4>4350</vt:i4>
      </vt:variant>
      <vt:variant>
        <vt:i4>0</vt:i4>
      </vt:variant>
      <vt:variant>
        <vt:i4>5</vt:i4>
      </vt:variant>
      <vt:variant>
        <vt:lpwstr>https://emar.energycodes.co.uk/rm/resources/TX_cX65QFS7EeuGWeSXvTEFcQ</vt:lpwstr>
      </vt:variant>
      <vt:variant>
        <vt:lpwstr/>
      </vt:variant>
      <vt:variant>
        <vt:i4>1376365</vt:i4>
      </vt:variant>
      <vt:variant>
        <vt:i4>4347</vt:i4>
      </vt:variant>
      <vt:variant>
        <vt:i4>0</vt:i4>
      </vt:variant>
      <vt:variant>
        <vt:i4>5</vt:i4>
      </vt:variant>
      <vt:variant>
        <vt:lpwstr>https://emar.energycodes.co.uk/rm/resources/TX_cXuE8VS7EeuGWeSXvTEFcQ</vt:lpwstr>
      </vt:variant>
      <vt:variant>
        <vt:lpwstr/>
      </vt:variant>
      <vt:variant>
        <vt:i4>4784251</vt:i4>
      </vt:variant>
      <vt:variant>
        <vt:i4>4344</vt:i4>
      </vt:variant>
      <vt:variant>
        <vt:i4>0</vt:i4>
      </vt:variant>
      <vt:variant>
        <vt:i4>5</vt:i4>
      </vt:variant>
      <vt:variant>
        <vt:lpwstr>https://emar.energycodes.co.uk/rm/resources/TX_cYFRWVS7EeuGWeSXvTEFcQ</vt:lpwstr>
      </vt:variant>
      <vt:variant>
        <vt:lpwstr/>
      </vt:variant>
      <vt:variant>
        <vt:i4>655408</vt:i4>
      </vt:variant>
      <vt:variant>
        <vt:i4>4341</vt:i4>
      </vt:variant>
      <vt:variant>
        <vt:i4>0</vt:i4>
      </vt:variant>
      <vt:variant>
        <vt:i4>5</vt:i4>
      </vt:variant>
      <vt:variant>
        <vt:lpwstr>https://emar.energycodes.co.uk/rm/resources/TX_cX98kVS7EeuGWeSXvTEFcQ</vt:lpwstr>
      </vt:variant>
      <vt:variant>
        <vt:lpwstr/>
      </vt:variant>
      <vt:variant>
        <vt:i4>1769597</vt:i4>
      </vt:variant>
      <vt:variant>
        <vt:i4>4338</vt:i4>
      </vt:variant>
      <vt:variant>
        <vt:i4>0</vt:i4>
      </vt:variant>
      <vt:variant>
        <vt:i4>5</vt:i4>
      </vt:variant>
      <vt:variant>
        <vt:lpwstr>https://emar.energycodes.co.uk/rm/resources/TX_cXs201S7EeuGWeSXvTEFcQ</vt:lpwstr>
      </vt:variant>
      <vt:variant>
        <vt:lpwstr/>
      </vt:variant>
      <vt:variant>
        <vt:i4>5373996</vt:i4>
      </vt:variant>
      <vt:variant>
        <vt:i4>4335</vt:i4>
      </vt:variant>
      <vt:variant>
        <vt:i4>0</vt:i4>
      </vt:variant>
      <vt:variant>
        <vt:i4>5</vt:i4>
      </vt:variant>
      <vt:variant>
        <vt:lpwstr>https://emar.energycodes.co.uk/rm/resources/TX_01f8QXnQEeyG8IY_NlR-7Q?oslc_config.context=https%3A%2F%2Femar.energycodes.co.uk%2Fgc%2Fconfiguration%2F13</vt:lpwstr>
      </vt:variant>
      <vt:variant>
        <vt:lpwstr/>
      </vt:variant>
      <vt:variant>
        <vt:i4>5308539</vt:i4>
      </vt:variant>
      <vt:variant>
        <vt:i4>4332</vt:i4>
      </vt:variant>
      <vt:variant>
        <vt:i4>0</vt:i4>
      </vt:variant>
      <vt:variant>
        <vt:i4>5</vt:i4>
      </vt:variant>
      <vt:variant>
        <vt:lpwstr>https://emar.energycodes.co.uk/rm/resources/TX_3q1E8ITkEey_HrZmCCtbkA?oslc_config.context=https%3A%2F%2Femar.energycodes.co.uk%2Fgc%2Fconfiguration%2F13</vt:lpwstr>
      </vt:variant>
      <vt:variant>
        <vt:lpwstr/>
      </vt:variant>
      <vt:variant>
        <vt:i4>4849763</vt:i4>
      </vt:variant>
      <vt:variant>
        <vt:i4>4329</vt:i4>
      </vt:variant>
      <vt:variant>
        <vt:i4>0</vt:i4>
      </vt:variant>
      <vt:variant>
        <vt:i4>5</vt:i4>
      </vt:variant>
      <vt:variant>
        <vt:lpwstr>https://emar.energycodes.co.uk/rm/resources/TX_cXzkhVS7EeuGWeSXvTEFcQ</vt:lpwstr>
      </vt:variant>
      <vt:variant>
        <vt:lpwstr/>
      </vt:variant>
      <vt:variant>
        <vt:i4>1376365</vt:i4>
      </vt:variant>
      <vt:variant>
        <vt:i4>4326</vt:i4>
      </vt:variant>
      <vt:variant>
        <vt:i4>0</vt:i4>
      </vt:variant>
      <vt:variant>
        <vt:i4>5</vt:i4>
      </vt:variant>
      <vt:variant>
        <vt:lpwstr>https://emar.energycodes.co.uk/rm/resources/TX_cXuE8VS7EeuGWeSXvTEFcQ</vt:lpwstr>
      </vt:variant>
      <vt:variant>
        <vt:lpwstr/>
      </vt:variant>
      <vt:variant>
        <vt:i4>1769597</vt:i4>
      </vt:variant>
      <vt:variant>
        <vt:i4>4323</vt:i4>
      </vt:variant>
      <vt:variant>
        <vt:i4>0</vt:i4>
      </vt:variant>
      <vt:variant>
        <vt:i4>5</vt:i4>
      </vt:variant>
      <vt:variant>
        <vt:lpwstr>https://emar.energycodes.co.uk/rm/resources/TX_cXs201S7EeuGWeSXvTEFcQ</vt:lpwstr>
      </vt:variant>
      <vt:variant>
        <vt:lpwstr/>
      </vt:variant>
      <vt:variant>
        <vt:i4>655408</vt:i4>
      </vt:variant>
      <vt:variant>
        <vt:i4>4320</vt:i4>
      </vt:variant>
      <vt:variant>
        <vt:i4>0</vt:i4>
      </vt:variant>
      <vt:variant>
        <vt:i4>5</vt:i4>
      </vt:variant>
      <vt:variant>
        <vt:lpwstr>https://emar.energycodes.co.uk/rm/resources/TX_cX98kVS7EeuGWeSXvTEFcQ</vt:lpwstr>
      </vt:variant>
      <vt:variant>
        <vt:lpwstr/>
      </vt:variant>
      <vt:variant>
        <vt:i4>4849763</vt:i4>
      </vt:variant>
      <vt:variant>
        <vt:i4>4317</vt:i4>
      </vt:variant>
      <vt:variant>
        <vt:i4>0</vt:i4>
      </vt:variant>
      <vt:variant>
        <vt:i4>5</vt:i4>
      </vt:variant>
      <vt:variant>
        <vt:lpwstr>https://emar.energycodes.co.uk/rm/resources/TX_cXzkhVS7EeuGWeSXvTEFcQ</vt:lpwstr>
      </vt:variant>
      <vt:variant>
        <vt:lpwstr/>
      </vt:variant>
      <vt:variant>
        <vt:i4>1900652</vt:i4>
      </vt:variant>
      <vt:variant>
        <vt:i4>4314</vt:i4>
      </vt:variant>
      <vt:variant>
        <vt:i4>0</vt:i4>
      </vt:variant>
      <vt:variant>
        <vt:i4>5</vt:i4>
      </vt:variant>
      <vt:variant>
        <vt:lpwstr>https://emar.energycodes.co.uk/rm/resources/TX_DeIMxK1xEeuXQ6cZymewkA</vt:lpwstr>
      </vt:variant>
      <vt:variant>
        <vt:lpwstr/>
      </vt:variant>
      <vt:variant>
        <vt:i4>4259872</vt:i4>
      </vt:variant>
      <vt:variant>
        <vt:i4>4311</vt:i4>
      </vt:variant>
      <vt:variant>
        <vt:i4>0</vt:i4>
      </vt:variant>
      <vt:variant>
        <vt:i4>5</vt:i4>
      </vt:variant>
      <vt:variant>
        <vt:lpwstr>https://emar.energycodes.co.uk/rm/resources/TX_1lVW1v9HEeucfNymoP8LZw</vt:lpwstr>
      </vt:variant>
      <vt:variant>
        <vt:lpwstr/>
      </vt:variant>
      <vt:variant>
        <vt:i4>5767278</vt:i4>
      </vt:variant>
      <vt:variant>
        <vt:i4>4308</vt:i4>
      </vt:variant>
      <vt:variant>
        <vt:i4>0</vt:i4>
      </vt:variant>
      <vt:variant>
        <vt:i4>5</vt:i4>
      </vt:variant>
      <vt:variant>
        <vt:lpwstr>https://emar.energycodes.co.uk/rm/resources/TX_cYHGhVS7EeuGWeSXvTEFcQ</vt:lpwstr>
      </vt:variant>
      <vt:variant>
        <vt:lpwstr/>
      </vt:variant>
      <vt:variant>
        <vt:i4>655408</vt:i4>
      </vt:variant>
      <vt:variant>
        <vt:i4>4305</vt:i4>
      </vt:variant>
      <vt:variant>
        <vt:i4>0</vt:i4>
      </vt:variant>
      <vt:variant>
        <vt:i4>5</vt:i4>
      </vt:variant>
      <vt:variant>
        <vt:lpwstr>https://emar.energycodes.co.uk/rm/resources/TX_cX98kVS7EeuGWeSXvTEFcQ</vt:lpwstr>
      </vt:variant>
      <vt:variant>
        <vt:lpwstr/>
      </vt:variant>
      <vt:variant>
        <vt:i4>5570672</vt:i4>
      </vt:variant>
      <vt:variant>
        <vt:i4>4302</vt:i4>
      </vt:variant>
      <vt:variant>
        <vt:i4>0</vt:i4>
      </vt:variant>
      <vt:variant>
        <vt:i4>5</vt:i4>
      </vt:variant>
      <vt:variant>
        <vt:lpwstr>https://emar.energycodes.co.uk/rm/resources/TX_DeAQ8K1xEeuXQ6cZymewkA</vt:lpwstr>
      </vt:variant>
      <vt:variant>
        <vt:lpwstr/>
      </vt:variant>
      <vt:variant>
        <vt:i4>4784251</vt:i4>
      </vt:variant>
      <vt:variant>
        <vt:i4>4299</vt:i4>
      </vt:variant>
      <vt:variant>
        <vt:i4>0</vt:i4>
      </vt:variant>
      <vt:variant>
        <vt:i4>5</vt:i4>
      </vt:variant>
      <vt:variant>
        <vt:lpwstr>https://emar.energycodes.co.uk/rm/resources/TX_cYFRWVS7EeuGWeSXvTEFcQ</vt:lpwstr>
      </vt:variant>
      <vt:variant>
        <vt:lpwstr/>
      </vt:variant>
      <vt:variant>
        <vt:i4>1900652</vt:i4>
      </vt:variant>
      <vt:variant>
        <vt:i4>4296</vt:i4>
      </vt:variant>
      <vt:variant>
        <vt:i4>0</vt:i4>
      </vt:variant>
      <vt:variant>
        <vt:i4>5</vt:i4>
      </vt:variant>
      <vt:variant>
        <vt:lpwstr>https://emar.energycodes.co.uk/rm/resources/TX_DeIMxK1xEeuXQ6cZymewkA</vt:lpwstr>
      </vt:variant>
      <vt:variant>
        <vt:lpwstr/>
      </vt:variant>
      <vt:variant>
        <vt:i4>4194418</vt:i4>
      </vt:variant>
      <vt:variant>
        <vt:i4>4293</vt:i4>
      </vt:variant>
      <vt:variant>
        <vt:i4>0</vt:i4>
      </vt:variant>
      <vt:variant>
        <vt:i4>5</vt:i4>
      </vt:variant>
      <vt:variant>
        <vt:lpwstr>https://emar.energycodes.co.uk/rm/resources/TX_cXpzhVS7EeuGWeSXvTEFcQ</vt:lpwstr>
      </vt:variant>
      <vt:variant>
        <vt:lpwstr/>
      </vt:variant>
      <vt:variant>
        <vt:i4>4456503</vt:i4>
      </vt:variant>
      <vt:variant>
        <vt:i4>4290</vt:i4>
      </vt:variant>
      <vt:variant>
        <vt:i4>0</vt:i4>
      </vt:variant>
      <vt:variant>
        <vt:i4>5</vt:i4>
      </vt:variant>
      <vt:variant>
        <vt:lpwstr>https://emar.energycodes.co.uk/rm/resources/TX_DdX-0q1xEeuXQ6cZymewkA</vt:lpwstr>
      </vt:variant>
      <vt:variant>
        <vt:lpwstr/>
      </vt:variant>
      <vt:variant>
        <vt:i4>1900652</vt:i4>
      </vt:variant>
      <vt:variant>
        <vt:i4>4287</vt:i4>
      </vt:variant>
      <vt:variant>
        <vt:i4>0</vt:i4>
      </vt:variant>
      <vt:variant>
        <vt:i4>5</vt:i4>
      </vt:variant>
      <vt:variant>
        <vt:lpwstr>https://emar.energycodes.co.uk/rm/resources/TX_DeIMxK1xEeuXQ6cZymewkA</vt:lpwstr>
      </vt:variant>
      <vt:variant>
        <vt:lpwstr/>
      </vt:variant>
      <vt:variant>
        <vt:i4>1769597</vt:i4>
      </vt:variant>
      <vt:variant>
        <vt:i4>4284</vt:i4>
      </vt:variant>
      <vt:variant>
        <vt:i4>0</vt:i4>
      </vt:variant>
      <vt:variant>
        <vt:i4>5</vt:i4>
      </vt:variant>
      <vt:variant>
        <vt:lpwstr>https://emar.energycodes.co.uk/rm/resources/TX_cXs201S7EeuGWeSXvTEFcQ</vt:lpwstr>
      </vt:variant>
      <vt:variant>
        <vt:lpwstr/>
      </vt:variant>
      <vt:variant>
        <vt:i4>1900652</vt:i4>
      </vt:variant>
      <vt:variant>
        <vt:i4>4281</vt:i4>
      </vt:variant>
      <vt:variant>
        <vt:i4>0</vt:i4>
      </vt:variant>
      <vt:variant>
        <vt:i4>5</vt:i4>
      </vt:variant>
      <vt:variant>
        <vt:lpwstr>https://emar.energycodes.co.uk/rm/resources/TX_DeIMxK1xEeuXQ6cZymewkA</vt:lpwstr>
      </vt:variant>
      <vt:variant>
        <vt:lpwstr/>
      </vt:variant>
      <vt:variant>
        <vt:i4>4456487</vt:i4>
      </vt:variant>
      <vt:variant>
        <vt:i4>4278</vt:i4>
      </vt:variant>
      <vt:variant>
        <vt:i4>0</vt:i4>
      </vt:variant>
      <vt:variant>
        <vt:i4>5</vt:i4>
      </vt:variant>
      <vt:variant>
        <vt:lpwstr>https://emar.energycodes.co.uk/rm/resources/TX_DdX-0a1xEeuXQ6cZymewkA</vt:lpwstr>
      </vt:variant>
      <vt:variant>
        <vt:lpwstr/>
      </vt:variant>
      <vt:variant>
        <vt:i4>1769597</vt:i4>
      </vt:variant>
      <vt:variant>
        <vt:i4>4275</vt:i4>
      </vt:variant>
      <vt:variant>
        <vt:i4>0</vt:i4>
      </vt:variant>
      <vt:variant>
        <vt:i4>5</vt:i4>
      </vt:variant>
      <vt:variant>
        <vt:lpwstr>https://emar.energycodes.co.uk/rm/resources/TX_cXs201S7EeuGWeSXvTEFcQ</vt:lpwstr>
      </vt:variant>
      <vt:variant>
        <vt:lpwstr/>
      </vt:variant>
      <vt:variant>
        <vt:i4>5898367</vt:i4>
      </vt:variant>
      <vt:variant>
        <vt:i4>4272</vt:i4>
      </vt:variant>
      <vt:variant>
        <vt:i4>0</vt:i4>
      </vt:variant>
      <vt:variant>
        <vt:i4>5</vt:i4>
      </vt:variant>
      <vt:variant>
        <vt:lpwstr>https://emar.energycodes.co.uk/rm/resources/TX_Dd3uEa1xEeuXQ6cZymewkA</vt:lpwstr>
      </vt:variant>
      <vt:variant>
        <vt:lpwstr/>
      </vt:variant>
      <vt:variant>
        <vt:i4>1900652</vt:i4>
      </vt:variant>
      <vt:variant>
        <vt:i4>4269</vt:i4>
      </vt:variant>
      <vt:variant>
        <vt:i4>0</vt:i4>
      </vt:variant>
      <vt:variant>
        <vt:i4>5</vt:i4>
      </vt:variant>
      <vt:variant>
        <vt:lpwstr>https://emar.energycodes.co.uk/rm/resources/TX_DeIMxK1xEeuXQ6cZymewkA</vt:lpwstr>
      </vt:variant>
      <vt:variant>
        <vt:lpwstr/>
      </vt:variant>
      <vt:variant>
        <vt:i4>4259872</vt:i4>
      </vt:variant>
      <vt:variant>
        <vt:i4>4266</vt:i4>
      </vt:variant>
      <vt:variant>
        <vt:i4>0</vt:i4>
      </vt:variant>
      <vt:variant>
        <vt:i4>5</vt:i4>
      </vt:variant>
      <vt:variant>
        <vt:lpwstr>https://emar.energycodes.co.uk/rm/resources/TX_1lVW1v9HEeucfNymoP8LZw</vt:lpwstr>
      </vt:variant>
      <vt:variant>
        <vt:lpwstr/>
      </vt:variant>
      <vt:variant>
        <vt:i4>5767278</vt:i4>
      </vt:variant>
      <vt:variant>
        <vt:i4>4263</vt:i4>
      </vt:variant>
      <vt:variant>
        <vt:i4>0</vt:i4>
      </vt:variant>
      <vt:variant>
        <vt:i4>5</vt:i4>
      </vt:variant>
      <vt:variant>
        <vt:lpwstr>https://emar.energycodes.co.uk/rm/resources/TX_cYHGhVS7EeuGWeSXvTEFcQ</vt:lpwstr>
      </vt:variant>
      <vt:variant>
        <vt:lpwstr/>
      </vt:variant>
      <vt:variant>
        <vt:i4>655408</vt:i4>
      </vt:variant>
      <vt:variant>
        <vt:i4>4260</vt:i4>
      </vt:variant>
      <vt:variant>
        <vt:i4>0</vt:i4>
      </vt:variant>
      <vt:variant>
        <vt:i4>5</vt:i4>
      </vt:variant>
      <vt:variant>
        <vt:lpwstr>https://emar.energycodes.co.uk/rm/resources/TX_cX98kVS7EeuGWeSXvTEFcQ</vt:lpwstr>
      </vt:variant>
      <vt:variant>
        <vt:lpwstr/>
      </vt:variant>
      <vt:variant>
        <vt:i4>4259872</vt:i4>
      </vt:variant>
      <vt:variant>
        <vt:i4>4257</vt:i4>
      </vt:variant>
      <vt:variant>
        <vt:i4>0</vt:i4>
      </vt:variant>
      <vt:variant>
        <vt:i4>5</vt:i4>
      </vt:variant>
      <vt:variant>
        <vt:lpwstr>https://emar.energycodes.co.uk/rm/resources/TX_1lVW1v9HEeucfNymoP8LZw</vt:lpwstr>
      </vt:variant>
      <vt:variant>
        <vt:lpwstr/>
      </vt:variant>
      <vt:variant>
        <vt:i4>1900652</vt:i4>
      </vt:variant>
      <vt:variant>
        <vt:i4>4254</vt:i4>
      </vt:variant>
      <vt:variant>
        <vt:i4>0</vt:i4>
      </vt:variant>
      <vt:variant>
        <vt:i4>5</vt:i4>
      </vt:variant>
      <vt:variant>
        <vt:lpwstr>https://emar.energycodes.co.uk/rm/resources/TX_DeIMxK1xEeuXQ6cZymewkA</vt:lpwstr>
      </vt:variant>
      <vt:variant>
        <vt:lpwstr/>
      </vt:variant>
      <vt:variant>
        <vt:i4>4784251</vt:i4>
      </vt:variant>
      <vt:variant>
        <vt:i4>4251</vt:i4>
      </vt:variant>
      <vt:variant>
        <vt:i4>0</vt:i4>
      </vt:variant>
      <vt:variant>
        <vt:i4>5</vt:i4>
      </vt:variant>
      <vt:variant>
        <vt:lpwstr>https://emar.energycodes.co.uk/rm/resources/TX_cYFRWVS7EeuGWeSXvTEFcQ</vt:lpwstr>
      </vt:variant>
      <vt:variant>
        <vt:lpwstr/>
      </vt:variant>
      <vt:variant>
        <vt:i4>1179753</vt:i4>
      </vt:variant>
      <vt:variant>
        <vt:i4>4248</vt:i4>
      </vt:variant>
      <vt:variant>
        <vt:i4>0</vt:i4>
      </vt:variant>
      <vt:variant>
        <vt:i4>5</vt:i4>
      </vt:variant>
      <vt:variant>
        <vt:lpwstr>https://emar.energycodes.co.uk/rm/resources/TX_cX2AxVS7EeuGWeSXvTEFcQ</vt:lpwstr>
      </vt:variant>
      <vt:variant>
        <vt:lpwstr/>
      </vt:variant>
      <vt:variant>
        <vt:i4>1769597</vt:i4>
      </vt:variant>
      <vt:variant>
        <vt:i4>4245</vt:i4>
      </vt:variant>
      <vt:variant>
        <vt:i4>0</vt:i4>
      </vt:variant>
      <vt:variant>
        <vt:i4>5</vt:i4>
      </vt:variant>
      <vt:variant>
        <vt:lpwstr>https://emar.energycodes.co.uk/rm/resources/TX_cXs201S7EeuGWeSXvTEFcQ</vt:lpwstr>
      </vt:variant>
      <vt:variant>
        <vt:lpwstr/>
      </vt:variant>
      <vt:variant>
        <vt:i4>655408</vt:i4>
      </vt:variant>
      <vt:variant>
        <vt:i4>4242</vt:i4>
      </vt:variant>
      <vt:variant>
        <vt:i4>0</vt:i4>
      </vt:variant>
      <vt:variant>
        <vt:i4>5</vt:i4>
      </vt:variant>
      <vt:variant>
        <vt:lpwstr>https://emar.energycodes.co.uk/rm/resources/TX_cX98kVS7EeuGWeSXvTEFcQ</vt:lpwstr>
      </vt:variant>
      <vt:variant>
        <vt:lpwstr/>
      </vt:variant>
      <vt:variant>
        <vt:i4>5570672</vt:i4>
      </vt:variant>
      <vt:variant>
        <vt:i4>4239</vt:i4>
      </vt:variant>
      <vt:variant>
        <vt:i4>0</vt:i4>
      </vt:variant>
      <vt:variant>
        <vt:i4>5</vt:i4>
      </vt:variant>
      <vt:variant>
        <vt:lpwstr>https://emar.energycodes.co.uk/rm/resources/TX_DeAQ8K1xEeuXQ6cZymewkA</vt:lpwstr>
      </vt:variant>
      <vt:variant>
        <vt:lpwstr/>
      </vt:variant>
      <vt:variant>
        <vt:i4>1900652</vt:i4>
      </vt:variant>
      <vt:variant>
        <vt:i4>4236</vt:i4>
      </vt:variant>
      <vt:variant>
        <vt:i4>0</vt:i4>
      </vt:variant>
      <vt:variant>
        <vt:i4>5</vt:i4>
      </vt:variant>
      <vt:variant>
        <vt:lpwstr>https://emar.energycodes.co.uk/rm/resources/TX_DeIMxK1xEeuXQ6cZymewkA</vt:lpwstr>
      </vt:variant>
      <vt:variant>
        <vt:lpwstr/>
      </vt:variant>
      <vt:variant>
        <vt:i4>5373996</vt:i4>
      </vt:variant>
      <vt:variant>
        <vt:i4>4233</vt:i4>
      </vt:variant>
      <vt:variant>
        <vt:i4>0</vt:i4>
      </vt:variant>
      <vt:variant>
        <vt:i4>5</vt:i4>
      </vt:variant>
      <vt:variant>
        <vt:lpwstr>https://emar.energycodes.co.uk/rm/resources/TX_01f8QXnQEeyG8IY_NlR-7Q?oslc_config.context=https%3A%2F%2Femar.energycodes.co.uk%2Fgc%2Fconfiguration%2F13</vt:lpwstr>
      </vt:variant>
      <vt:variant>
        <vt:lpwstr/>
      </vt:variant>
      <vt:variant>
        <vt:i4>5308539</vt:i4>
      </vt:variant>
      <vt:variant>
        <vt:i4>4230</vt:i4>
      </vt:variant>
      <vt:variant>
        <vt:i4>0</vt:i4>
      </vt:variant>
      <vt:variant>
        <vt:i4>5</vt:i4>
      </vt:variant>
      <vt:variant>
        <vt:lpwstr>https://emar.energycodes.co.uk/rm/resources/TX_3q1E8ITkEey_HrZmCCtbkA?oslc_config.context=https%3A%2F%2Femar.energycodes.co.uk%2Fgc%2Fconfiguration%2F13</vt:lpwstr>
      </vt:variant>
      <vt:variant>
        <vt:lpwstr/>
      </vt:variant>
      <vt:variant>
        <vt:i4>5373996</vt:i4>
      </vt:variant>
      <vt:variant>
        <vt:i4>4227</vt:i4>
      </vt:variant>
      <vt:variant>
        <vt:i4>0</vt:i4>
      </vt:variant>
      <vt:variant>
        <vt:i4>5</vt:i4>
      </vt:variant>
      <vt:variant>
        <vt:lpwstr>https://emar.energycodes.co.uk/rm/resources/TX_01f8QXnQEeyG8IY_NlR-7Q?oslc_config.context=https%3A%2F%2Femar.energycodes.co.uk%2Fgc%2Fconfiguration%2F13</vt:lpwstr>
      </vt:variant>
      <vt:variant>
        <vt:lpwstr/>
      </vt:variant>
      <vt:variant>
        <vt:i4>5308539</vt:i4>
      </vt:variant>
      <vt:variant>
        <vt:i4>4224</vt:i4>
      </vt:variant>
      <vt:variant>
        <vt:i4>0</vt:i4>
      </vt:variant>
      <vt:variant>
        <vt:i4>5</vt:i4>
      </vt:variant>
      <vt:variant>
        <vt:lpwstr>https://emar.energycodes.co.uk/rm/resources/TX_3q1E8ITkEey_HrZmCCtbkA?oslc_config.context=https%3A%2F%2Femar.energycodes.co.uk%2Fgc%2Fconfiguration%2F13</vt:lpwstr>
      </vt:variant>
      <vt:variant>
        <vt:lpwstr/>
      </vt:variant>
      <vt:variant>
        <vt:i4>5373996</vt:i4>
      </vt:variant>
      <vt:variant>
        <vt:i4>4221</vt:i4>
      </vt:variant>
      <vt:variant>
        <vt:i4>0</vt:i4>
      </vt:variant>
      <vt:variant>
        <vt:i4>5</vt:i4>
      </vt:variant>
      <vt:variant>
        <vt:lpwstr>https://emar.energycodes.co.uk/rm/resources/TX_01f8QXnQEeyG8IY_NlR-7Q?oslc_config.context=https%3A%2F%2Femar.energycodes.co.uk%2Fgc%2Fconfiguration%2F13</vt:lpwstr>
      </vt:variant>
      <vt:variant>
        <vt:lpwstr/>
      </vt:variant>
      <vt:variant>
        <vt:i4>5308539</vt:i4>
      </vt:variant>
      <vt:variant>
        <vt:i4>4218</vt:i4>
      </vt:variant>
      <vt:variant>
        <vt:i4>0</vt:i4>
      </vt:variant>
      <vt:variant>
        <vt:i4>5</vt:i4>
      </vt:variant>
      <vt:variant>
        <vt:lpwstr>https://emar.energycodes.co.uk/rm/resources/TX_3q1E8ITkEey_HrZmCCtbkA?oslc_config.context=https%3A%2F%2Femar.energycodes.co.uk%2Fgc%2Fconfiguration%2F13</vt:lpwstr>
      </vt:variant>
      <vt:variant>
        <vt:lpwstr/>
      </vt:variant>
      <vt:variant>
        <vt:i4>4784251</vt:i4>
      </vt:variant>
      <vt:variant>
        <vt:i4>4215</vt:i4>
      </vt:variant>
      <vt:variant>
        <vt:i4>0</vt:i4>
      </vt:variant>
      <vt:variant>
        <vt:i4>5</vt:i4>
      </vt:variant>
      <vt:variant>
        <vt:lpwstr>https://emar.energycodes.co.uk/rm/resources/TX_cYFRWVS7EeuGWeSXvTEFcQ</vt:lpwstr>
      </vt:variant>
      <vt:variant>
        <vt:lpwstr/>
      </vt:variant>
      <vt:variant>
        <vt:i4>1769597</vt:i4>
      </vt:variant>
      <vt:variant>
        <vt:i4>4212</vt:i4>
      </vt:variant>
      <vt:variant>
        <vt:i4>0</vt:i4>
      </vt:variant>
      <vt:variant>
        <vt:i4>5</vt:i4>
      </vt:variant>
      <vt:variant>
        <vt:lpwstr>https://emar.energycodes.co.uk/rm/resources/TX_cXs201S7EeuGWeSXvTEFcQ</vt:lpwstr>
      </vt:variant>
      <vt:variant>
        <vt:lpwstr/>
      </vt:variant>
      <vt:variant>
        <vt:i4>4849763</vt:i4>
      </vt:variant>
      <vt:variant>
        <vt:i4>4209</vt:i4>
      </vt:variant>
      <vt:variant>
        <vt:i4>0</vt:i4>
      </vt:variant>
      <vt:variant>
        <vt:i4>5</vt:i4>
      </vt:variant>
      <vt:variant>
        <vt:lpwstr>https://emar.energycodes.co.uk/rm/resources/TX_cXzkhVS7EeuGWeSXvTEFcQ</vt:lpwstr>
      </vt:variant>
      <vt:variant>
        <vt:lpwstr/>
      </vt:variant>
      <vt:variant>
        <vt:i4>1769597</vt:i4>
      </vt:variant>
      <vt:variant>
        <vt:i4>4206</vt:i4>
      </vt:variant>
      <vt:variant>
        <vt:i4>0</vt:i4>
      </vt:variant>
      <vt:variant>
        <vt:i4>5</vt:i4>
      </vt:variant>
      <vt:variant>
        <vt:lpwstr>https://emar.energycodes.co.uk/rm/resources/TX_cXs201S7EeuGWeSXvTEFcQ</vt:lpwstr>
      </vt:variant>
      <vt:variant>
        <vt:lpwstr/>
      </vt:variant>
      <vt:variant>
        <vt:i4>5308526</vt:i4>
      </vt:variant>
      <vt:variant>
        <vt:i4>4203</vt:i4>
      </vt:variant>
      <vt:variant>
        <vt:i4>0</vt:i4>
      </vt:variant>
      <vt:variant>
        <vt:i4>5</vt:i4>
      </vt:variant>
      <vt:variant>
        <vt:lpwstr>https://emar.energycodes.co.uk/rm/resources/TX_01sJgHnQEeyG8IY_NlR-7Q?oslc_config.context=https%3A%2F%2Femar.energycodes.co.uk%2Fgc%2Fconfiguration%2F13</vt:lpwstr>
      </vt:variant>
      <vt:variant>
        <vt:lpwstr/>
      </vt:variant>
      <vt:variant>
        <vt:i4>5701748</vt:i4>
      </vt:variant>
      <vt:variant>
        <vt:i4>4200</vt:i4>
      </vt:variant>
      <vt:variant>
        <vt:i4>0</vt:i4>
      </vt:variant>
      <vt:variant>
        <vt:i4>5</vt:i4>
      </vt:variant>
      <vt:variant>
        <vt:lpwstr>https://emar.energycodes.co.uk/rm/resources/TX_3pnkAITkEey_HrZmCCtbkA?oslc_config.context=https%3A%2F%2Femar.energycodes.co.uk%2Fgc%2Fconfiguration%2F13</vt:lpwstr>
      </vt:variant>
      <vt:variant>
        <vt:lpwstr/>
      </vt:variant>
      <vt:variant>
        <vt:i4>655408</vt:i4>
      </vt:variant>
      <vt:variant>
        <vt:i4>4197</vt:i4>
      </vt:variant>
      <vt:variant>
        <vt:i4>0</vt:i4>
      </vt:variant>
      <vt:variant>
        <vt:i4>5</vt:i4>
      </vt:variant>
      <vt:variant>
        <vt:lpwstr>https://emar.energycodes.co.uk/rm/resources/TX_cX98kVS7EeuGWeSXvTEFcQ</vt:lpwstr>
      </vt:variant>
      <vt:variant>
        <vt:lpwstr/>
      </vt:variant>
      <vt:variant>
        <vt:i4>1179753</vt:i4>
      </vt:variant>
      <vt:variant>
        <vt:i4>4194</vt:i4>
      </vt:variant>
      <vt:variant>
        <vt:i4>0</vt:i4>
      </vt:variant>
      <vt:variant>
        <vt:i4>5</vt:i4>
      </vt:variant>
      <vt:variant>
        <vt:lpwstr>https://emar.energycodes.co.uk/rm/resources/TX_cX2AxVS7EeuGWeSXvTEFcQ</vt:lpwstr>
      </vt:variant>
      <vt:variant>
        <vt:lpwstr/>
      </vt:variant>
      <vt:variant>
        <vt:i4>1769597</vt:i4>
      </vt:variant>
      <vt:variant>
        <vt:i4>4191</vt:i4>
      </vt:variant>
      <vt:variant>
        <vt:i4>0</vt:i4>
      </vt:variant>
      <vt:variant>
        <vt:i4>5</vt:i4>
      </vt:variant>
      <vt:variant>
        <vt:lpwstr>https://emar.energycodes.co.uk/rm/resources/TX_cXs201S7EeuGWeSXvTEFcQ</vt:lpwstr>
      </vt:variant>
      <vt:variant>
        <vt:lpwstr/>
      </vt:variant>
      <vt:variant>
        <vt:i4>655408</vt:i4>
      </vt:variant>
      <vt:variant>
        <vt:i4>4188</vt:i4>
      </vt:variant>
      <vt:variant>
        <vt:i4>0</vt:i4>
      </vt:variant>
      <vt:variant>
        <vt:i4>5</vt:i4>
      </vt:variant>
      <vt:variant>
        <vt:lpwstr>https://emar.energycodes.co.uk/rm/resources/TX_cX98kVS7EeuGWeSXvTEFcQ</vt:lpwstr>
      </vt:variant>
      <vt:variant>
        <vt:lpwstr/>
      </vt:variant>
      <vt:variant>
        <vt:i4>4784251</vt:i4>
      </vt:variant>
      <vt:variant>
        <vt:i4>4185</vt:i4>
      </vt:variant>
      <vt:variant>
        <vt:i4>0</vt:i4>
      </vt:variant>
      <vt:variant>
        <vt:i4>5</vt:i4>
      </vt:variant>
      <vt:variant>
        <vt:lpwstr>https://emar.energycodes.co.uk/rm/resources/TX_cYFRWVS7EeuGWeSXvTEFcQ</vt:lpwstr>
      </vt:variant>
      <vt:variant>
        <vt:lpwstr/>
      </vt:variant>
      <vt:variant>
        <vt:i4>1179753</vt:i4>
      </vt:variant>
      <vt:variant>
        <vt:i4>4182</vt:i4>
      </vt:variant>
      <vt:variant>
        <vt:i4>0</vt:i4>
      </vt:variant>
      <vt:variant>
        <vt:i4>5</vt:i4>
      </vt:variant>
      <vt:variant>
        <vt:lpwstr>https://emar.energycodes.co.uk/rm/resources/TX_cX2AxVS7EeuGWeSXvTEFcQ</vt:lpwstr>
      </vt:variant>
      <vt:variant>
        <vt:lpwstr/>
      </vt:variant>
      <vt:variant>
        <vt:i4>655408</vt:i4>
      </vt:variant>
      <vt:variant>
        <vt:i4>4179</vt:i4>
      </vt:variant>
      <vt:variant>
        <vt:i4>0</vt:i4>
      </vt:variant>
      <vt:variant>
        <vt:i4>5</vt:i4>
      </vt:variant>
      <vt:variant>
        <vt:lpwstr>https://emar.energycodes.co.uk/rm/resources/TX_cX98kVS7EeuGWeSXvTEFcQ</vt:lpwstr>
      </vt:variant>
      <vt:variant>
        <vt:lpwstr/>
      </vt:variant>
      <vt:variant>
        <vt:i4>1769597</vt:i4>
      </vt:variant>
      <vt:variant>
        <vt:i4>4176</vt:i4>
      </vt:variant>
      <vt:variant>
        <vt:i4>0</vt:i4>
      </vt:variant>
      <vt:variant>
        <vt:i4>5</vt:i4>
      </vt:variant>
      <vt:variant>
        <vt:lpwstr>https://emar.energycodes.co.uk/rm/resources/TX_cXs201S7EeuGWeSXvTEFcQ</vt:lpwstr>
      </vt:variant>
      <vt:variant>
        <vt:lpwstr/>
      </vt:variant>
      <vt:variant>
        <vt:i4>4784251</vt:i4>
      </vt:variant>
      <vt:variant>
        <vt:i4>4173</vt:i4>
      </vt:variant>
      <vt:variant>
        <vt:i4>0</vt:i4>
      </vt:variant>
      <vt:variant>
        <vt:i4>5</vt:i4>
      </vt:variant>
      <vt:variant>
        <vt:lpwstr>https://emar.energycodes.co.uk/rm/resources/TX_cYFRWVS7EeuGWeSXvTEFcQ</vt:lpwstr>
      </vt:variant>
      <vt:variant>
        <vt:lpwstr/>
      </vt:variant>
      <vt:variant>
        <vt:i4>1769597</vt:i4>
      </vt:variant>
      <vt:variant>
        <vt:i4>4170</vt:i4>
      </vt:variant>
      <vt:variant>
        <vt:i4>0</vt:i4>
      </vt:variant>
      <vt:variant>
        <vt:i4>5</vt:i4>
      </vt:variant>
      <vt:variant>
        <vt:lpwstr>https://emar.energycodes.co.uk/rm/resources/TX_cXs201S7EeuGWeSXvTEFcQ</vt:lpwstr>
      </vt:variant>
      <vt:variant>
        <vt:lpwstr/>
      </vt:variant>
      <vt:variant>
        <vt:i4>1638508</vt:i4>
      </vt:variant>
      <vt:variant>
        <vt:i4>4167</vt:i4>
      </vt:variant>
      <vt:variant>
        <vt:i4>0</vt:i4>
      </vt:variant>
      <vt:variant>
        <vt:i4>5</vt:i4>
      </vt:variant>
      <vt:variant>
        <vt:lpwstr>https://emar.energycodes.co.uk/rm/resources/TX_cXtd5VS7EeuGWeSXvTEFcQ</vt:lpwstr>
      </vt:variant>
      <vt:variant>
        <vt:lpwstr/>
      </vt:variant>
      <vt:variant>
        <vt:i4>1179753</vt:i4>
      </vt:variant>
      <vt:variant>
        <vt:i4>4164</vt:i4>
      </vt:variant>
      <vt:variant>
        <vt:i4>0</vt:i4>
      </vt:variant>
      <vt:variant>
        <vt:i4>5</vt:i4>
      </vt:variant>
      <vt:variant>
        <vt:lpwstr>https://emar.energycodes.co.uk/rm/resources/TX_cX2AxVS7EeuGWeSXvTEFcQ</vt:lpwstr>
      </vt:variant>
      <vt:variant>
        <vt:lpwstr/>
      </vt:variant>
      <vt:variant>
        <vt:i4>1769597</vt:i4>
      </vt:variant>
      <vt:variant>
        <vt:i4>4161</vt:i4>
      </vt:variant>
      <vt:variant>
        <vt:i4>0</vt:i4>
      </vt:variant>
      <vt:variant>
        <vt:i4>5</vt:i4>
      </vt:variant>
      <vt:variant>
        <vt:lpwstr>https://emar.energycodes.co.uk/rm/resources/TX_cXs201S7EeuGWeSXvTEFcQ</vt:lpwstr>
      </vt:variant>
      <vt:variant>
        <vt:lpwstr/>
      </vt:variant>
      <vt:variant>
        <vt:i4>655408</vt:i4>
      </vt:variant>
      <vt:variant>
        <vt:i4>4158</vt:i4>
      </vt:variant>
      <vt:variant>
        <vt:i4>0</vt:i4>
      </vt:variant>
      <vt:variant>
        <vt:i4>5</vt:i4>
      </vt:variant>
      <vt:variant>
        <vt:lpwstr>https://emar.energycodes.co.uk/rm/resources/TX_cX98kVS7EeuGWeSXvTEFcQ</vt:lpwstr>
      </vt:variant>
      <vt:variant>
        <vt:lpwstr/>
      </vt:variant>
      <vt:variant>
        <vt:i4>655408</vt:i4>
      </vt:variant>
      <vt:variant>
        <vt:i4>4155</vt:i4>
      </vt:variant>
      <vt:variant>
        <vt:i4>0</vt:i4>
      </vt:variant>
      <vt:variant>
        <vt:i4>5</vt:i4>
      </vt:variant>
      <vt:variant>
        <vt:lpwstr>https://emar.energycodes.co.uk/rm/resources/TX_cX98kVS7EeuGWeSXvTEFcQ</vt:lpwstr>
      </vt:variant>
      <vt:variant>
        <vt:lpwstr/>
      </vt:variant>
      <vt:variant>
        <vt:i4>4784251</vt:i4>
      </vt:variant>
      <vt:variant>
        <vt:i4>4152</vt:i4>
      </vt:variant>
      <vt:variant>
        <vt:i4>0</vt:i4>
      </vt:variant>
      <vt:variant>
        <vt:i4>5</vt:i4>
      </vt:variant>
      <vt:variant>
        <vt:lpwstr>https://emar.energycodes.co.uk/rm/resources/TX_cYFRWVS7EeuGWeSXvTEFcQ</vt:lpwstr>
      </vt:variant>
      <vt:variant>
        <vt:lpwstr/>
      </vt:variant>
      <vt:variant>
        <vt:i4>4849763</vt:i4>
      </vt:variant>
      <vt:variant>
        <vt:i4>4149</vt:i4>
      </vt:variant>
      <vt:variant>
        <vt:i4>0</vt:i4>
      </vt:variant>
      <vt:variant>
        <vt:i4>5</vt:i4>
      </vt:variant>
      <vt:variant>
        <vt:lpwstr>https://emar.energycodes.co.uk/rm/resources/TX_cXzkhVS7EeuGWeSXvTEFcQ</vt:lpwstr>
      </vt:variant>
      <vt:variant>
        <vt:lpwstr/>
      </vt:variant>
      <vt:variant>
        <vt:i4>1376365</vt:i4>
      </vt:variant>
      <vt:variant>
        <vt:i4>4146</vt:i4>
      </vt:variant>
      <vt:variant>
        <vt:i4>0</vt:i4>
      </vt:variant>
      <vt:variant>
        <vt:i4>5</vt:i4>
      </vt:variant>
      <vt:variant>
        <vt:lpwstr>https://emar.energycodes.co.uk/rm/resources/TX_cXuE8VS7EeuGWeSXvTEFcQ</vt:lpwstr>
      </vt:variant>
      <vt:variant>
        <vt:lpwstr/>
      </vt:variant>
      <vt:variant>
        <vt:i4>655408</vt:i4>
      </vt:variant>
      <vt:variant>
        <vt:i4>4143</vt:i4>
      </vt:variant>
      <vt:variant>
        <vt:i4>0</vt:i4>
      </vt:variant>
      <vt:variant>
        <vt:i4>5</vt:i4>
      </vt:variant>
      <vt:variant>
        <vt:lpwstr>https://emar.energycodes.co.uk/rm/resources/TX_cX98kVS7EeuGWeSXvTEFcQ</vt:lpwstr>
      </vt:variant>
      <vt:variant>
        <vt:lpwstr/>
      </vt:variant>
      <vt:variant>
        <vt:i4>4849763</vt:i4>
      </vt:variant>
      <vt:variant>
        <vt:i4>4140</vt:i4>
      </vt:variant>
      <vt:variant>
        <vt:i4>0</vt:i4>
      </vt:variant>
      <vt:variant>
        <vt:i4>5</vt:i4>
      </vt:variant>
      <vt:variant>
        <vt:lpwstr>https://emar.energycodes.co.uk/rm/resources/TX_cXzkhVS7EeuGWeSXvTEFcQ</vt:lpwstr>
      </vt:variant>
      <vt:variant>
        <vt:lpwstr/>
      </vt:variant>
      <vt:variant>
        <vt:i4>1376365</vt:i4>
      </vt:variant>
      <vt:variant>
        <vt:i4>4137</vt:i4>
      </vt:variant>
      <vt:variant>
        <vt:i4>0</vt:i4>
      </vt:variant>
      <vt:variant>
        <vt:i4>5</vt:i4>
      </vt:variant>
      <vt:variant>
        <vt:lpwstr>https://emar.energycodes.co.uk/rm/resources/TX_cXuE8VS7EeuGWeSXvTEFcQ</vt:lpwstr>
      </vt:variant>
      <vt:variant>
        <vt:lpwstr/>
      </vt:variant>
      <vt:variant>
        <vt:i4>655408</vt:i4>
      </vt:variant>
      <vt:variant>
        <vt:i4>4134</vt:i4>
      </vt:variant>
      <vt:variant>
        <vt:i4>0</vt:i4>
      </vt:variant>
      <vt:variant>
        <vt:i4>5</vt:i4>
      </vt:variant>
      <vt:variant>
        <vt:lpwstr>https://emar.energycodes.co.uk/rm/resources/TX_cX98kVS7EeuGWeSXvTEFcQ</vt:lpwstr>
      </vt:variant>
      <vt:variant>
        <vt:lpwstr/>
      </vt:variant>
      <vt:variant>
        <vt:i4>655408</vt:i4>
      </vt:variant>
      <vt:variant>
        <vt:i4>4131</vt:i4>
      </vt:variant>
      <vt:variant>
        <vt:i4>0</vt:i4>
      </vt:variant>
      <vt:variant>
        <vt:i4>5</vt:i4>
      </vt:variant>
      <vt:variant>
        <vt:lpwstr>https://emar.energycodes.co.uk/rm/resources/TX_cX98kVS7EeuGWeSXvTEFcQ</vt:lpwstr>
      </vt:variant>
      <vt:variant>
        <vt:lpwstr/>
      </vt:variant>
      <vt:variant>
        <vt:i4>1769597</vt:i4>
      </vt:variant>
      <vt:variant>
        <vt:i4>4128</vt:i4>
      </vt:variant>
      <vt:variant>
        <vt:i4>0</vt:i4>
      </vt:variant>
      <vt:variant>
        <vt:i4>5</vt:i4>
      </vt:variant>
      <vt:variant>
        <vt:lpwstr>https://emar.energycodes.co.uk/rm/resources/TX_cXs201S7EeuGWeSXvTEFcQ</vt:lpwstr>
      </vt:variant>
      <vt:variant>
        <vt:lpwstr/>
      </vt:variant>
      <vt:variant>
        <vt:i4>4456510</vt:i4>
      </vt:variant>
      <vt:variant>
        <vt:i4>4125</vt:i4>
      </vt:variant>
      <vt:variant>
        <vt:i4>0</vt:i4>
      </vt:variant>
      <vt:variant>
        <vt:i4>5</vt:i4>
      </vt:variant>
      <vt:variant>
        <vt:lpwstr>https://emar.energycodes.co.uk/rm/resources/TX_cYI7uVS7EeuGWeSXvTEFcQ</vt:lpwstr>
      </vt:variant>
      <vt:variant>
        <vt:lpwstr/>
      </vt:variant>
      <vt:variant>
        <vt:i4>5308526</vt:i4>
      </vt:variant>
      <vt:variant>
        <vt:i4>4122</vt:i4>
      </vt:variant>
      <vt:variant>
        <vt:i4>0</vt:i4>
      </vt:variant>
      <vt:variant>
        <vt:i4>5</vt:i4>
      </vt:variant>
      <vt:variant>
        <vt:lpwstr>https://emar.energycodes.co.uk/rm/resources/TX_01sJgHnQEeyG8IY_NlR-7Q?oslc_config.context=https%3A%2F%2Femar.energycodes.co.uk%2Fgc%2Fconfiguration%2F13</vt:lpwstr>
      </vt:variant>
      <vt:variant>
        <vt:lpwstr/>
      </vt:variant>
      <vt:variant>
        <vt:i4>5701748</vt:i4>
      </vt:variant>
      <vt:variant>
        <vt:i4>4119</vt:i4>
      </vt:variant>
      <vt:variant>
        <vt:i4>0</vt:i4>
      </vt:variant>
      <vt:variant>
        <vt:i4>5</vt:i4>
      </vt:variant>
      <vt:variant>
        <vt:lpwstr>https://emar.energycodes.co.uk/rm/resources/TX_3pnkAITkEey_HrZmCCtbkA?oslc_config.context=https%3A%2F%2Femar.energycodes.co.uk%2Fgc%2Fconfiguration%2F13</vt:lpwstr>
      </vt:variant>
      <vt:variant>
        <vt:lpwstr/>
      </vt:variant>
      <vt:variant>
        <vt:i4>5308526</vt:i4>
      </vt:variant>
      <vt:variant>
        <vt:i4>4116</vt:i4>
      </vt:variant>
      <vt:variant>
        <vt:i4>0</vt:i4>
      </vt:variant>
      <vt:variant>
        <vt:i4>5</vt:i4>
      </vt:variant>
      <vt:variant>
        <vt:lpwstr>https://emar.energycodes.co.uk/rm/resources/TX_01sJgHnQEeyG8IY_NlR-7Q?oslc_config.context=https%3A%2F%2Femar.energycodes.co.uk%2Fgc%2Fconfiguration%2F13</vt:lpwstr>
      </vt:variant>
      <vt:variant>
        <vt:lpwstr/>
      </vt:variant>
      <vt:variant>
        <vt:i4>5701748</vt:i4>
      </vt:variant>
      <vt:variant>
        <vt:i4>4113</vt:i4>
      </vt:variant>
      <vt:variant>
        <vt:i4>0</vt:i4>
      </vt:variant>
      <vt:variant>
        <vt:i4>5</vt:i4>
      </vt:variant>
      <vt:variant>
        <vt:lpwstr>https://emar.energycodes.co.uk/rm/resources/TX_3pnkAITkEey_HrZmCCtbkA?oslc_config.context=https%3A%2F%2Femar.energycodes.co.uk%2Fgc%2Fconfiguration%2F13</vt:lpwstr>
      </vt:variant>
      <vt:variant>
        <vt:lpwstr/>
      </vt:variant>
      <vt:variant>
        <vt:i4>5308526</vt:i4>
      </vt:variant>
      <vt:variant>
        <vt:i4>4110</vt:i4>
      </vt:variant>
      <vt:variant>
        <vt:i4>0</vt:i4>
      </vt:variant>
      <vt:variant>
        <vt:i4>5</vt:i4>
      </vt:variant>
      <vt:variant>
        <vt:lpwstr>https://emar.energycodes.co.uk/rm/resources/TX_01sJgHnQEeyG8IY_NlR-7Q?oslc_config.context=https%3A%2F%2Femar.energycodes.co.uk%2Fgc%2Fconfiguration%2F13</vt:lpwstr>
      </vt:variant>
      <vt:variant>
        <vt:lpwstr/>
      </vt:variant>
      <vt:variant>
        <vt:i4>5701748</vt:i4>
      </vt:variant>
      <vt:variant>
        <vt:i4>4107</vt:i4>
      </vt:variant>
      <vt:variant>
        <vt:i4>0</vt:i4>
      </vt:variant>
      <vt:variant>
        <vt:i4>5</vt:i4>
      </vt:variant>
      <vt:variant>
        <vt:lpwstr>https://emar.energycodes.co.uk/rm/resources/TX_3pnkAITkEey_HrZmCCtbkA?oslc_config.context=https%3A%2F%2Femar.energycodes.co.uk%2Fgc%2Fconfiguration%2F13</vt:lpwstr>
      </vt:variant>
      <vt:variant>
        <vt:lpwstr/>
      </vt:variant>
      <vt:variant>
        <vt:i4>1179753</vt:i4>
      </vt:variant>
      <vt:variant>
        <vt:i4>4104</vt:i4>
      </vt:variant>
      <vt:variant>
        <vt:i4>0</vt:i4>
      </vt:variant>
      <vt:variant>
        <vt:i4>5</vt:i4>
      </vt:variant>
      <vt:variant>
        <vt:lpwstr>https://emar.energycodes.co.uk/rm/resources/TX_cX2AxVS7EeuGWeSXvTEFcQ</vt:lpwstr>
      </vt:variant>
      <vt:variant>
        <vt:lpwstr/>
      </vt:variant>
      <vt:variant>
        <vt:i4>655408</vt:i4>
      </vt:variant>
      <vt:variant>
        <vt:i4>4101</vt:i4>
      </vt:variant>
      <vt:variant>
        <vt:i4>0</vt:i4>
      </vt:variant>
      <vt:variant>
        <vt:i4>5</vt:i4>
      </vt:variant>
      <vt:variant>
        <vt:lpwstr>https://emar.energycodes.co.uk/rm/resources/TX_cX98kVS7EeuGWeSXvTEFcQ</vt:lpwstr>
      </vt:variant>
      <vt:variant>
        <vt:lpwstr/>
      </vt:variant>
      <vt:variant>
        <vt:i4>1769597</vt:i4>
      </vt:variant>
      <vt:variant>
        <vt:i4>4098</vt:i4>
      </vt:variant>
      <vt:variant>
        <vt:i4>0</vt:i4>
      </vt:variant>
      <vt:variant>
        <vt:i4>5</vt:i4>
      </vt:variant>
      <vt:variant>
        <vt:lpwstr>https://emar.energycodes.co.uk/rm/resources/TX_cXs201S7EeuGWeSXvTEFcQ</vt:lpwstr>
      </vt:variant>
      <vt:variant>
        <vt:lpwstr/>
      </vt:variant>
      <vt:variant>
        <vt:i4>4784251</vt:i4>
      </vt:variant>
      <vt:variant>
        <vt:i4>4095</vt:i4>
      </vt:variant>
      <vt:variant>
        <vt:i4>0</vt:i4>
      </vt:variant>
      <vt:variant>
        <vt:i4>5</vt:i4>
      </vt:variant>
      <vt:variant>
        <vt:lpwstr>https://emar.energycodes.co.uk/rm/resources/TX_cYFRWVS7EeuGWeSXvTEFcQ</vt:lpwstr>
      </vt:variant>
      <vt:variant>
        <vt:lpwstr/>
      </vt:variant>
      <vt:variant>
        <vt:i4>1179753</vt:i4>
      </vt:variant>
      <vt:variant>
        <vt:i4>4092</vt:i4>
      </vt:variant>
      <vt:variant>
        <vt:i4>0</vt:i4>
      </vt:variant>
      <vt:variant>
        <vt:i4>5</vt:i4>
      </vt:variant>
      <vt:variant>
        <vt:lpwstr>https://emar.energycodes.co.uk/rm/resources/TX_cX2AxVS7EeuGWeSXvTEFcQ</vt:lpwstr>
      </vt:variant>
      <vt:variant>
        <vt:lpwstr/>
      </vt:variant>
      <vt:variant>
        <vt:i4>1769597</vt:i4>
      </vt:variant>
      <vt:variant>
        <vt:i4>4089</vt:i4>
      </vt:variant>
      <vt:variant>
        <vt:i4>0</vt:i4>
      </vt:variant>
      <vt:variant>
        <vt:i4>5</vt:i4>
      </vt:variant>
      <vt:variant>
        <vt:lpwstr>https://emar.energycodes.co.uk/rm/resources/TX_cXs201S7EeuGWeSXvTEFcQ</vt:lpwstr>
      </vt:variant>
      <vt:variant>
        <vt:lpwstr/>
      </vt:variant>
      <vt:variant>
        <vt:i4>655408</vt:i4>
      </vt:variant>
      <vt:variant>
        <vt:i4>4086</vt:i4>
      </vt:variant>
      <vt:variant>
        <vt:i4>0</vt:i4>
      </vt:variant>
      <vt:variant>
        <vt:i4>5</vt:i4>
      </vt:variant>
      <vt:variant>
        <vt:lpwstr>https://emar.energycodes.co.uk/rm/resources/TX_cX98kVS7EeuGWeSXvTEFcQ</vt:lpwstr>
      </vt:variant>
      <vt:variant>
        <vt:lpwstr/>
      </vt:variant>
      <vt:variant>
        <vt:i4>4784251</vt:i4>
      </vt:variant>
      <vt:variant>
        <vt:i4>4083</vt:i4>
      </vt:variant>
      <vt:variant>
        <vt:i4>0</vt:i4>
      </vt:variant>
      <vt:variant>
        <vt:i4>5</vt:i4>
      </vt:variant>
      <vt:variant>
        <vt:lpwstr>https://emar.energycodes.co.uk/rm/resources/TX_cYFRWVS7EeuGWeSXvTEFcQ</vt:lpwstr>
      </vt:variant>
      <vt:variant>
        <vt:lpwstr/>
      </vt:variant>
      <vt:variant>
        <vt:i4>655408</vt:i4>
      </vt:variant>
      <vt:variant>
        <vt:i4>4080</vt:i4>
      </vt:variant>
      <vt:variant>
        <vt:i4>0</vt:i4>
      </vt:variant>
      <vt:variant>
        <vt:i4>5</vt:i4>
      </vt:variant>
      <vt:variant>
        <vt:lpwstr>https://emar.energycodes.co.uk/rm/resources/TX_cX98kVS7EeuGWeSXvTEFcQ</vt:lpwstr>
      </vt:variant>
      <vt:variant>
        <vt:lpwstr/>
      </vt:variant>
      <vt:variant>
        <vt:i4>1638508</vt:i4>
      </vt:variant>
      <vt:variant>
        <vt:i4>4077</vt:i4>
      </vt:variant>
      <vt:variant>
        <vt:i4>0</vt:i4>
      </vt:variant>
      <vt:variant>
        <vt:i4>5</vt:i4>
      </vt:variant>
      <vt:variant>
        <vt:lpwstr>https://emar.energycodes.co.uk/rm/resources/TX_cXtd5VS7EeuGWeSXvTEFcQ</vt:lpwstr>
      </vt:variant>
      <vt:variant>
        <vt:lpwstr/>
      </vt:variant>
      <vt:variant>
        <vt:i4>1179753</vt:i4>
      </vt:variant>
      <vt:variant>
        <vt:i4>4074</vt:i4>
      </vt:variant>
      <vt:variant>
        <vt:i4>0</vt:i4>
      </vt:variant>
      <vt:variant>
        <vt:i4>5</vt:i4>
      </vt:variant>
      <vt:variant>
        <vt:lpwstr>https://emar.energycodes.co.uk/rm/resources/TX_cX2AxVS7EeuGWeSXvTEFcQ</vt:lpwstr>
      </vt:variant>
      <vt:variant>
        <vt:lpwstr/>
      </vt:variant>
      <vt:variant>
        <vt:i4>655408</vt:i4>
      </vt:variant>
      <vt:variant>
        <vt:i4>4071</vt:i4>
      </vt:variant>
      <vt:variant>
        <vt:i4>0</vt:i4>
      </vt:variant>
      <vt:variant>
        <vt:i4>5</vt:i4>
      </vt:variant>
      <vt:variant>
        <vt:lpwstr>https://emar.energycodes.co.uk/rm/resources/TX_cX98kVS7EeuGWeSXvTEFcQ</vt:lpwstr>
      </vt:variant>
      <vt:variant>
        <vt:lpwstr/>
      </vt:variant>
      <vt:variant>
        <vt:i4>1769597</vt:i4>
      </vt:variant>
      <vt:variant>
        <vt:i4>4068</vt:i4>
      </vt:variant>
      <vt:variant>
        <vt:i4>0</vt:i4>
      </vt:variant>
      <vt:variant>
        <vt:i4>5</vt:i4>
      </vt:variant>
      <vt:variant>
        <vt:lpwstr>https://emar.energycodes.co.uk/rm/resources/TX_cXs201S7EeuGWeSXvTEFcQ</vt:lpwstr>
      </vt:variant>
      <vt:variant>
        <vt:lpwstr/>
      </vt:variant>
      <vt:variant>
        <vt:i4>2031661</vt:i4>
      </vt:variant>
      <vt:variant>
        <vt:i4>4065</vt:i4>
      </vt:variant>
      <vt:variant>
        <vt:i4>0</vt:i4>
      </vt:variant>
      <vt:variant>
        <vt:i4>5</vt:i4>
      </vt:variant>
      <vt:variant>
        <vt:lpwstr>https://emar.energycodes.co.uk/rm/resources/TX_cX65QFS7EeuGWeSXvTEFcQ</vt:lpwstr>
      </vt:variant>
      <vt:variant>
        <vt:lpwstr/>
      </vt:variant>
      <vt:variant>
        <vt:i4>4784251</vt:i4>
      </vt:variant>
      <vt:variant>
        <vt:i4>4062</vt:i4>
      </vt:variant>
      <vt:variant>
        <vt:i4>0</vt:i4>
      </vt:variant>
      <vt:variant>
        <vt:i4>5</vt:i4>
      </vt:variant>
      <vt:variant>
        <vt:lpwstr>https://emar.energycodes.co.uk/rm/resources/TX_cYFRWVS7EeuGWeSXvTEFcQ</vt:lpwstr>
      </vt:variant>
      <vt:variant>
        <vt:lpwstr/>
      </vt:variant>
      <vt:variant>
        <vt:i4>5505133</vt:i4>
      </vt:variant>
      <vt:variant>
        <vt:i4>4059</vt:i4>
      </vt:variant>
      <vt:variant>
        <vt:i4>0</vt:i4>
      </vt:variant>
      <vt:variant>
        <vt:i4>5</vt:i4>
      </vt:variant>
      <vt:variant>
        <vt:lpwstr>https://emar.energycodes.co.uk/rm/resources/TX_01ricHnQEeyG8IY_NlR-7Q?oslc_config.context=https%3A%2F%2Femar.energycodes.co.uk%2Fgc%2Fconfiguration%2F13</vt:lpwstr>
      </vt:variant>
      <vt:variant>
        <vt:lpwstr/>
      </vt:variant>
      <vt:variant>
        <vt:i4>5898344</vt:i4>
      </vt:variant>
      <vt:variant>
        <vt:i4>4056</vt:i4>
      </vt:variant>
      <vt:variant>
        <vt:i4>0</vt:i4>
      </vt:variant>
      <vt:variant>
        <vt:i4>5</vt:i4>
      </vt:variant>
      <vt:variant>
        <vt:lpwstr>https://emar.energycodes.co.uk/rm/resources/TX_3oGhEITkEey_HrZmCCtbkA?oslc_config.context=https%3A%2F%2Femar.energycodes.co.uk%2Fgc%2Fconfiguration%2F13</vt:lpwstr>
      </vt:variant>
      <vt:variant>
        <vt:lpwstr/>
      </vt:variant>
      <vt:variant>
        <vt:i4>5505133</vt:i4>
      </vt:variant>
      <vt:variant>
        <vt:i4>4053</vt:i4>
      </vt:variant>
      <vt:variant>
        <vt:i4>0</vt:i4>
      </vt:variant>
      <vt:variant>
        <vt:i4>5</vt:i4>
      </vt:variant>
      <vt:variant>
        <vt:lpwstr>https://emar.energycodes.co.uk/rm/resources/TX_01ricHnQEeyG8IY_NlR-7Q?oslc_config.context=https%3A%2F%2Femar.energycodes.co.uk%2Fgc%2Fconfiguration%2F13</vt:lpwstr>
      </vt:variant>
      <vt:variant>
        <vt:lpwstr/>
      </vt:variant>
      <vt:variant>
        <vt:i4>5898344</vt:i4>
      </vt:variant>
      <vt:variant>
        <vt:i4>4050</vt:i4>
      </vt:variant>
      <vt:variant>
        <vt:i4>0</vt:i4>
      </vt:variant>
      <vt:variant>
        <vt:i4>5</vt:i4>
      </vt:variant>
      <vt:variant>
        <vt:lpwstr>https://emar.energycodes.co.uk/rm/resources/TX_3oGhEITkEey_HrZmCCtbkA?oslc_config.context=https%3A%2F%2Femar.energycodes.co.uk%2Fgc%2Fconfiguration%2F13</vt:lpwstr>
      </vt:variant>
      <vt:variant>
        <vt:lpwstr/>
      </vt:variant>
      <vt:variant>
        <vt:i4>5505133</vt:i4>
      </vt:variant>
      <vt:variant>
        <vt:i4>4047</vt:i4>
      </vt:variant>
      <vt:variant>
        <vt:i4>0</vt:i4>
      </vt:variant>
      <vt:variant>
        <vt:i4>5</vt:i4>
      </vt:variant>
      <vt:variant>
        <vt:lpwstr>https://emar.energycodes.co.uk/rm/resources/TX_01ricHnQEeyG8IY_NlR-7Q?oslc_config.context=https%3A%2F%2Femar.energycodes.co.uk%2Fgc%2Fconfiguration%2f13</vt:lpwstr>
      </vt:variant>
      <vt:variant>
        <vt:lpwstr/>
      </vt:variant>
      <vt:variant>
        <vt:i4>5898344</vt:i4>
      </vt:variant>
      <vt:variant>
        <vt:i4>4044</vt:i4>
      </vt:variant>
      <vt:variant>
        <vt:i4>0</vt:i4>
      </vt:variant>
      <vt:variant>
        <vt:i4>5</vt:i4>
      </vt:variant>
      <vt:variant>
        <vt:lpwstr>https://emar.energycodes.co.uk/rm/resources/TX_3oGhEITkEey_HrZmCCtbkA?oslc_config.context=https%3A%2F%2Femar.energycodes.co.uk%2Fgc%2Fconfiguration%2F13</vt:lpwstr>
      </vt:variant>
      <vt:variant>
        <vt:lpwstr/>
      </vt:variant>
      <vt:variant>
        <vt:i4>1179753</vt:i4>
      </vt:variant>
      <vt:variant>
        <vt:i4>4041</vt:i4>
      </vt:variant>
      <vt:variant>
        <vt:i4>0</vt:i4>
      </vt:variant>
      <vt:variant>
        <vt:i4>5</vt:i4>
      </vt:variant>
      <vt:variant>
        <vt:lpwstr>https://emar.energycodes.co.uk/rm/resources/TX_cX2AxVS7EeuGWeSXvTEFcQ</vt:lpwstr>
      </vt:variant>
      <vt:variant>
        <vt:lpwstr/>
      </vt:variant>
      <vt:variant>
        <vt:i4>1769597</vt:i4>
      </vt:variant>
      <vt:variant>
        <vt:i4>4038</vt:i4>
      </vt:variant>
      <vt:variant>
        <vt:i4>0</vt:i4>
      </vt:variant>
      <vt:variant>
        <vt:i4>5</vt:i4>
      </vt:variant>
      <vt:variant>
        <vt:lpwstr>https://emar.energycodes.co.uk/rm/resources/TX_cXs201S7EeuGWeSXvTEFcQ</vt:lpwstr>
      </vt:variant>
      <vt:variant>
        <vt:lpwstr/>
      </vt:variant>
      <vt:variant>
        <vt:i4>655408</vt:i4>
      </vt:variant>
      <vt:variant>
        <vt:i4>4035</vt:i4>
      </vt:variant>
      <vt:variant>
        <vt:i4>0</vt:i4>
      </vt:variant>
      <vt:variant>
        <vt:i4>5</vt:i4>
      </vt:variant>
      <vt:variant>
        <vt:lpwstr>https://emar.energycodes.co.uk/rm/resources/TX_cX98kVS7EeuGWeSXvTEFcQ</vt:lpwstr>
      </vt:variant>
      <vt:variant>
        <vt:lpwstr/>
      </vt:variant>
      <vt:variant>
        <vt:i4>4784251</vt:i4>
      </vt:variant>
      <vt:variant>
        <vt:i4>4032</vt:i4>
      </vt:variant>
      <vt:variant>
        <vt:i4>0</vt:i4>
      </vt:variant>
      <vt:variant>
        <vt:i4>5</vt:i4>
      </vt:variant>
      <vt:variant>
        <vt:lpwstr>https://emar.energycodes.co.uk/rm/resources/TX_cYFRWVS7EeuGWeSXvTEFcQ</vt:lpwstr>
      </vt:variant>
      <vt:variant>
        <vt:lpwstr/>
      </vt:variant>
      <vt:variant>
        <vt:i4>1179753</vt:i4>
      </vt:variant>
      <vt:variant>
        <vt:i4>4029</vt:i4>
      </vt:variant>
      <vt:variant>
        <vt:i4>0</vt:i4>
      </vt:variant>
      <vt:variant>
        <vt:i4>5</vt:i4>
      </vt:variant>
      <vt:variant>
        <vt:lpwstr>https://emar.energycodes.co.uk/rm/resources/TX_cX2AxVS7EeuGWeSXvTEFcQ</vt:lpwstr>
      </vt:variant>
      <vt:variant>
        <vt:lpwstr/>
      </vt:variant>
      <vt:variant>
        <vt:i4>655408</vt:i4>
      </vt:variant>
      <vt:variant>
        <vt:i4>4026</vt:i4>
      </vt:variant>
      <vt:variant>
        <vt:i4>0</vt:i4>
      </vt:variant>
      <vt:variant>
        <vt:i4>5</vt:i4>
      </vt:variant>
      <vt:variant>
        <vt:lpwstr>https://emar.energycodes.co.uk/rm/resources/TX_cX98kVS7EeuGWeSXvTEFcQ</vt:lpwstr>
      </vt:variant>
      <vt:variant>
        <vt:lpwstr/>
      </vt:variant>
      <vt:variant>
        <vt:i4>1769597</vt:i4>
      </vt:variant>
      <vt:variant>
        <vt:i4>4023</vt:i4>
      </vt:variant>
      <vt:variant>
        <vt:i4>0</vt:i4>
      </vt:variant>
      <vt:variant>
        <vt:i4>5</vt:i4>
      </vt:variant>
      <vt:variant>
        <vt:lpwstr>https://emar.energycodes.co.uk/rm/resources/TX_cXs201S7EeuGWeSXvTEFcQ</vt:lpwstr>
      </vt:variant>
      <vt:variant>
        <vt:lpwstr/>
      </vt:variant>
      <vt:variant>
        <vt:i4>4784251</vt:i4>
      </vt:variant>
      <vt:variant>
        <vt:i4>4020</vt:i4>
      </vt:variant>
      <vt:variant>
        <vt:i4>0</vt:i4>
      </vt:variant>
      <vt:variant>
        <vt:i4>5</vt:i4>
      </vt:variant>
      <vt:variant>
        <vt:lpwstr>https://emar.energycodes.co.uk/rm/resources/TX_cYFRWVS7EeuGWeSXvTEFcQ</vt:lpwstr>
      </vt:variant>
      <vt:variant>
        <vt:lpwstr/>
      </vt:variant>
      <vt:variant>
        <vt:i4>1769597</vt:i4>
      </vt:variant>
      <vt:variant>
        <vt:i4>4017</vt:i4>
      </vt:variant>
      <vt:variant>
        <vt:i4>0</vt:i4>
      </vt:variant>
      <vt:variant>
        <vt:i4>5</vt:i4>
      </vt:variant>
      <vt:variant>
        <vt:lpwstr>https://emar.energycodes.co.uk/rm/resources/TX_cXs201S7EeuGWeSXvTEFcQ</vt:lpwstr>
      </vt:variant>
      <vt:variant>
        <vt:lpwstr/>
      </vt:variant>
      <vt:variant>
        <vt:i4>1638508</vt:i4>
      </vt:variant>
      <vt:variant>
        <vt:i4>4014</vt:i4>
      </vt:variant>
      <vt:variant>
        <vt:i4>0</vt:i4>
      </vt:variant>
      <vt:variant>
        <vt:i4>5</vt:i4>
      </vt:variant>
      <vt:variant>
        <vt:lpwstr>https://emar.energycodes.co.uk/rm/resources/TX_cXtd5VS7EeuGWeSXvTEFcQ</vt:lpwstr>
      </vt:variant>
      <vt:variant>
        <vt:lpwstr/>
      </vt:variant>
      <vt:variant>
        <vt:i4>1179753</vt:i4>
      </vt:variant>
      <vt:variant>
        <vt:i4>4011</vt:i4>
      </vt:variant>
      <vt:variant>
        <vt:i4>0</vt:i4>
      </vt:variant>
      <vt:variant>
        <vt:i4>5</vt:i4>
      </vt:variant>
      <vt:variant>
        <vt:lpwstr>https://emar.energycodes.co.uk/rm/resources/TX_cX2AxVS7EeuGWeSXvTEFcQ</vt:lpwstr>
      </vt:variant>
      <vt:variant>
        <vt:lpwstr/>
      </vt:variant>
      <vt:variant>
        <vt:i4>1769597</vt:i4>
      </vt:variant>
      <vt:variant>
        <vt:i4>4008</vt:i4>
      </vt:variant>
      <vt:variant>
        <vt:i4>0</vt:i4>
      </vt:variant>
      <vt:variant>
        <vt:i4>5</vt:i4>
      </vt:variant>
      <vt:variant>
        <vt:lpwstr>https://emar.energycodes.co.uk/rm/resources/TX_cXs201S7EeuGWeSXvTEFcQ</vt:lpwstr>
      </vt:variant>
      <vt:variant>
        <vt:lpwstr/>
      </vt:variant>
      <vt:variant>
        <vt:i4>655408</vt:i4>
      </vt:variant>
      <vt:variant>
        <vt:i4>4005</vt:i4>
      </vt:variant>
      <vt:variant>
        <vt:i4>0</vt:i4>
      </vt:variant>
      <vt:variant>
        <vt:i4>5</vt:i4>
      </vt:variant>
      <vt:variant>
        <vt:lpwstr>https://emar.energycodes.co.uk/rm/resources/TX_cX98kVS7EeuGWeSXvTEFcQ</vt:lpwstr>
      </vt:variant>
      <vt:variant>
        <vt:lpwstr/>
      </vt:variant>
      <vt:variant>
        <vt:i4>5767278</vt:i4>
      </vt:variant>
      <vt:variant>
        <vt:i4>4002</vt:i4>
      </vt:variant>
      <vt:variant>
        <vt:i4>0</vt:i4>
      </vt:variant>
      <vt:variant>
        <vt:i4>5</vt:i4>
      </vt:variant>
      <vt:variant>
        <vt:lpwstr>https://emar.energycodes.co.uk/rm/resources/TX_cYHGhVS7EeuGWeSXvTEFcQ</vt:lpwstr>
      </vt:variant>
      <vt:variant>
        <vt:lpwstr/>
      </vt:variant>
      <vt:variant>
        <vt:i4>4456487</vt:i4>
      </vt:variant>
      <vt:variant>
        <vt:i4>3999</vt:i4>
      </vt:variant>
      <vt:variant>
        <vt:i4>0</vt:i4>
      </vt:variant>
      <vt:variant>
        <vt:i4>5</vt:i4>
      </vt:variant>
      <vt:variant>
        <vt:lpwstr>https://emar.energycodes.co.uk/rm/resources/TX_DdX-0a1xEeuXQ6cZymewkA</vt:lpwstr>
      </vt:variant>
      <vt:variant>
        <vt:lpwstr/>
      </vt:variant>
      <vt:variant>
        <vt:i4>4784251</vt:i4>
      </vt:variant>
      <vt:variant>
        <vt:i4>3996</vt:i4>
      </vt:variant>
      <vt:variant>
        <vt:i4>0</vt:i4>
      </vt:variant>
      <vt:variant>
        <vt:i4>5</vt:i4>
      </vt:variant>
      <vt:variant>
        <vt:lpwstr>https://emar.energycodes.co.uk/rm/resources/TX_cYFRWVS7EeuGWeSXvTEFcQ</vt:lpwstr>
      </vt:variant>
      <vt:variant>
        <vt:lpwstr/>
      </vt:variant>
      <vt:variant>
        <vt:i4>1376365</vt:i4>
      </vt:variant>
      <vt:variant>
        <vt:i4>3993</vt:i4>
      </vt:variant>
      <vt:variant>
        <vt:i4>0</vt:i4>
      </vt:variant>
      <vt:variant>
        <vt:i4>5</vt:i4>
      </vt:variant>
      <vt:variant>
        <vt:lpwstr>https://emar.energycodes.co.uk/rm/resources/TX_cXuE8VS7EeuGWeSXvTEFcQ</vt:lpwstr>
      </vt:variant>
      <vt:variant>
        <vt:lpwstr/>
      </vt:variant>
      <vt:variant>
        <vt:i4>1769597</vt:i4>
      </vt:variant>
      <vt:variant>
        <vt:i4>3990</vt:i4>
      </vt:variant>
      <vt:variant>
        <vt:i4>0</vt:i4>
      </vt:variant>
      <vt:variant>
        <vt:i4>5</vt:i4>
      </vt:variant>
      <vt:variant>
        <vt:lpwstr>https://emar.energycodes.co.uk/rm/resources/TX_cXs201S7EeuGWeSXvTEFcQ</vt:lpwstr>
      </vt:variant>
      <vt:variant>
        <vt:lpwstr/>
      </vt:variant>
      <vt:variant>
        <vt:i4>655408</vt:i4>
      </vt:variant>
      <vt:variant>
        <vt:i4>3987</vt:i4>
      </vt:variant>
      <vt:variant>
        <vt:i4>0</vt:i4>
      </vt:variant>
      <vt:variant>
        <vt:i4>5</vt:i4>
      </vt:variant>
      <vt:variant>
        <vt:lpwstr>https://emar.energycodes.co.uk/rm/resources/TX_cX98kVS7EeuGWeSXvTEFcQ</vt:lpwstr>
      </vt:variant>
      <vt:variant>
        <vt:lpwstr/>
      </vt:variant>
      <vt:variant>
        <vt:i4>983080</vt:i4>
      </vt:variant>
      <vt:variant>
        <vt:i4>3984</vt:i4>
      </vt:variant>
      <vt:variant>
        <vt:i4>0</vt:i4>
      </vt:variant>
      <vt:variant>
        <vt:i4>5</vt:i4>
      </vt:variant>
      <vt:variant>
        <vt:lpwstr>https://emar.energycodes.co.uk/rm/resources/TX_1jSIZf9HEeucfNymoP8LZw</vt:lpwstr>
      </vt:variant>
      <vt:variant>
        <vt:lpwstr/>
      </vt:variant>
      <vt:variant>
        <vt:i4>4456487</vt:i4>
      </vt:variant>
      <vt:variant>
        <vt:i4>3981</vt:i4>
      </vt:variant>
      <vt:variant>
        <vt:i4>0</vt:i4>
      </vt:variant>
      <vt:variant>
        <vt:i4>5</vt:i4>
      </vt:variant>
      <vt:variant>
        <vt:lpwstr>https://emar.energycodes.co.uk/rm/resources/TX_DdX-0a1xEeuXQ6cZymewkA</vt:lpwstr>
      </vt:variant>
      <vt:variant>
        <vt:lpwstr/>
      </vt:variant>
      <vt:variant>
        <vt:i4>655408</vt:i4>
      </vt:variant>
      <vt:variant>
        <vt:i4>3978</vt:i4>
      </vt:variant>
      <vt:variant>
        <vt:i4>0</vt:i4>
      </vt:variant>
      <vt:variant>
        <vt:i4>5</vt:i4>
      </vt:variant>
      <vt:variant>
        <vt:lpwstr>https://emar.energycodes.co.uk/rm/resources/TX_cX98kVS7EeuGWeSXvTEFcQ</vt:lpwstr>
      </vt:variant>
      <vt:variant>
        <vt:lpwstr/>
      </vt:variant>
      <vt:variant>
        <vt:i4>4456510</vt:i4>
      </vt:variant>
      <vt:variant>
        <vt:i4>3975</vt:i4>
      </vt:variant>
      <vt:variant>
        <vt:i4>0</vt:i4>
      </vt:variant>
      <vt:variant>
        <vt:i4>5</vt:i4>
      </vt:variant>
      <vt:variant>
        <vt:lpwstr>https://emar.energycodes.co.uk/rm/resources/TX_cYI7uVS7EeuGWeSXvTEFcQ</vt:lpwstr>
      </vt:variant>
      <vt:variant>
        <vt:lpwstr/>
      </vt:variant>
      <vt:variant>
        <vt:i4>1376365</vt:i4>
      </vt:variant>
      <vt:variant>
        <vt:i4>3972</vt:i4>
      </vt:variant>
      <vt:variant>
        <vt:i4>0</vt:i4>
      </vt:variant>
      <vt:variant>
        <vt:i4>5</vt:i4>
      </vt:variant>
      <vt:variant>
        <vt:lpwstr>https://emar.energycodes.co.uk/rm/resources/TX_cXuE8VS7EeuGWeSXvTEFcQ</vt:lpwstr>
      </vt:variant>
      <vt:variant>
        <vt:lpwstr/>
      </vt:variant>
      <vt:variant>
        <vt:i4>4456487</vt:i4>
      </vt:variant>
      <vt:variant>
        <vt:i4>3969</vt:i4>
      </vt:variant>
      <vt:variant>
        <vt:i4>0</vt:i4>
      </vt:variant>
      <vt:variant>
        <vt:i4>5</vt:i4>
      </vt:variant>
      <vt:variant>
        <vt:lpwstr>https://emar.energycodes.co.uk/rm/resources/TX_DdX-0a1xEeuXQ6cZymewkA</vt:lpwstr>
      </vt:variant>
      <vt:variant>
        <vt:lpwstr/>
      </vt:variant>
      <vt:variant>
        <vt:i4>1376365</vt:i4>
      </vt:variant>
      <vt:variant>
        <vt:i4>3966</vt:i4>
      </vt:variant>
      <vt:variant>
        <vt:i4>0</vt:i4>
      </vt:variant>
      <vt:variant>
        <vt:i4>5</vt:i4>
      </vt:variant>
      <vt:variant>
        <vt:lpwstr>https://emar.energycodes.co.uk/rm/resources/TX_cXuE8VS7EeuGWeSXvTEFcQ</vt:lpwstr>
      </vt:variant>
      <vt:variant>
        <vt:lpwstr/>
      </vt:variant>
      <vt:variant>
        <vt:i4>1376365</vt:i4>
      </vt:variant>
      <vt:variant>
        <vt:i4>3963</vt:i4>
      </vt:variant>
      <vt:variant>
        <vt:i4>0</vt:i4>
      </vt:variant>
      <vt:variant>
        <vt:i4>5</vt:i4>
      </vt:variant>
      <vt:variant>
        <vt:lpwstr>https://emar.energycodes.co.uk/rm/resources/TX_cXuE8VS7EeuGWeSXvTEFcQ</vt:lpwstr>
      </vt:variant>
      <vt:variant>
        <vt:lpwstr/>
      </vt:variant>
      <vt:variant>
        <vt:i4>196724</vt:i4>
      </vt:variant>
      <vt:variant>
        <vt:i4>3960</vt:i4>
      </vt:variant>
      <vt:variant>
        <vt:i4>0</vt:i4>
      </vt:variant>
      <vt:variant>
        <vt:i4>5</vt:i4>
      </vt:variant>
      <vt:variant>
        <vt:lpwstr>https://emar.energycodes.co.uk/rm/resources/TX_cX0LkFS7EeuGWeSXvTEFcQ</vt:lpwstr>
      </vt:variant>
      <vt:variant>
        <vt:lpwstr/>
      </vt:variant>
      <vt:variant>
        <vt:i4>4259872</vt:i4>
      </vt:variant>
      <vt:variant>
        <vt:i4>3957</vt:i4>
      </vt:variant>
      <vt:variant>
        <vt:i4>0</vt:i4>
      </vt:variant>
      <vt:variant>
        <vt:i4>5</vt:i4>
      </vt:variant>
      <vt:variant>
        <vt:lpwstr>https://emar.energycodes.co.uk/rm/resources/TX_1lVW1v9HEeucfNymoP8LZw</vt:lpwstr>
      </vt:variant>
      <vt:variant>
        <vt:lpwstr/>
      </vt:variant>
      <vt:variant>
        <vt:i4>4456487</vt:i4>
      </vt:variant>
      <vt:variant>
        <vt:i4>3954</vt:i4>
      </vt:variant>
      <vt:variant>
        <vt:i4>0</vt:i4>
      </vt:variant>
      <vt:variant>
        <vt:i4>5</vt:i4>
      </vt:variant>
      <vt:variant>
        <vt:lpwstr>https://emar.energycodes.co.uk/rm/resources/TX_DdX-0a1xEeuXQ6cZymewkA</vt:lpwstr>
      </vt:variant>
      <vt:variant>
        <vt:lpwstr/>
      </vt:variant>
      <vt:variant>
        <vt:i4>1769597</vt:i4>
      </vt:variant>
      <vt:variant>
        <vt:i4>3951</vt:i4>
      </vt:variant>
      <vt:variant>
        <vt:i4>0</vt:i4>
      </vt:variant>
      <vt:variant>
        <vt:i4>5</vt:i4>
      </vt:variant>
      <vt:variant>
        <vt:lpwstr>https://emar.energycodes.co.uk/rm/resources/TX_cXs201S7EeuGWeSXvTEFcQ</vt:lpwstr>
      </vt:variant>
      <vt:variant>
        <vt:lpwstr/>
      </vt:variant>
      <vt:variant>
        <vt:i4>1376365</vt:i4>
      </vt:variant>
      <vt:variant>
        <vt:i4>3948</vt:i4>
      </vt:variant>
      <vt:variant>
        <vt:i4>0</vt:i4>
      </vt:variant>
      <vt:variant>
        <vt:i4>5</vt:i4>
      </vt:variant>
      <vt:variant>
        <vt:lpwstr>https://emar.energycodes.co.uk/rm/resources/TX_cXuE8VS7EeuGWeSXvTEFcQ</vt:lpwstr>
      </vt:variant>
      <vt:variant>
        <vt:lpwstr/>
      </vt:variant>
      <vt:variant>
        <vt:i4>655408</vt:i4>
      </vt:variant>
      <vt:variant>
        <vt:i4>3945</vt:i4>
      </vt:variant>
      <vt:variant>
        <vt:i4>0</vt:i4>
      </vt:variant>
      <vt:variant>
        <vt:i4>5</vt:i4>
      </vt:variant>
      <vt:variant>
        <vt:lpwstr>https://emar.energycodes.co.uk/rm/resources/TX_cX98kVS7EeuGWeSXvTEFcQ</vt:lpwstr>
      </vt:variant>
      <vt:variant>
        <vt:lpwstr/>
      </vt:variant>
      <vt:variant>
        <vt:i4>4259964</vt:i4>
      </vt:variant>
      <vt:variant>
        <vt:i4>3942</vt:i4>
      </vt:variant>
      <vt:variant>
        <vt:i4>0</vt:i4>
      </vt:variant>
      <vt:variant>
        <vt:i4>5</vt:i4>
      </vt:variant>
      <vt:variant>
        <vt:lpwstr>https://emar.energycodes.co.uk/rm/resources/TX_cYIUpVS7EeuGWeSXvTEFcQ</vt:lpwstr>
      </vt:variant>
      <vt:variant>
        <vt:lpwstr/>
      </vt:variant>
      <vt:variant>
        <vt:i4>983080</vt:i4>
      </vt:variant>
      <vt:variant>
        <vt:i4>3939</vt:i4>
      </vt:variant>
      <vt:variant>
        <vt:i4>0</vt:i4>
      </vt:variant>
      <vt:variant>
        <vt:i4>5</vt:i4>
      </vt:variant>
      <vt:variant>
        <vt:lpwstr>https://emar.energycodes.co.uk/rm/resources/TX_1jSIZf9HEeucfNymoP8LZw</vt:lpwstr>
      </vt:variant>
      <vt:variant>
        <vt:lpwstr/>
      </vt:variant>
      <vt:variant>
        <vt:i4>1376365</vt:i4>
      </vt:variant>
      <vt:variant>
        <vt:i4>3936</vt:i4>
      </vt:variant>
      <vt:variant>
        <vt:i4>0</vt:i4>
      </vt:variant>
      <vt:variant>
        <vt:i4>5</vt:i4>
      </vt:variant>
      <vt:variant>
        <vt:lpwstr>https://emar.energycodes.co.uk/rm/resources/TX_cXuE8VS7EeuGWeSXvTEFcQ</vt:lpwstr>
      </vt:variant>
      <vt:variant>
        <vt:lpwstr/>
      </vt:variant>
      <vt:variant>
        <vt:i4>1376365</vt:i4>
      </vt:variant>
      <vt:variant>
        <vt:i4>3933</vt:i4>
      </vt:variant>
      <vt:variant>
        <vt:i4>0</vt:i4>
      </vt:variant>
      <vt:variant>
        <vt:i4>5</vt:i4>
      </vt:variant>
      <vt:variant>
        <vt:lpwstr>https://emar.energycodes.co.uk/rm/resources/TX_cXuE8VS7EeuGWeSXvTEFcQ</vt:lpwstr>
      </vt:variant>
      <vt:variant>
        <vt:lpwstr/>
      </vt:variant>
      <vt:variant>
        <vt:i4>196724</vt:i4>
      </vt:variant>
      <vt:variant>
        <vt:i4>3930</vt:i4>
      </vt:variant>
      <vt:variant>
        <vt:i4>0</vt:i4>
      </vt:variant>
      <vt:variant>
        <vt:i4>5</vt:i4>
      </vt:variant>
      <vt:variant>
        <vt:lpwstr>https://emar.energycodes.co.uk/rm/resources/TX_cX0LkFS7EeuGWeSXvTEFcQ</vt:lpwstr>
      </vt:variant>
      <vt:variant>
        <vt:lpwstr/>
      </vt:variant>
      <vt:variant>
        <vt:i4>6160418</vt:i4>
      </vt:variant>
      <vt:variant>
        <vt:i4>3927</vt:i4>
      </vt:variant>
      <vt:variant>
        <vt:i4>0</vt:i4>
      </vt:variant>
      <vt:variant>
        <vt:i4>5</vt:i4>
      </vt:variant>
      <vt:variant>
        <vt:lpwstr>https://emar.energycodes.co.uk/rm/resources/TX_cYC1ElS7EeuGWeSXvTEFcQ</vt:lpwstr>
      </vt:variant>
      <vt:variant>
        <vt:lpwstr/>
      </vt:variant>
      <vt:variant>
        <vt:i4>1769597</vt:i4>
      </vt:variant>
      <vt:variant>
        <vt:i4>3924</vt:i4>
      </vt:variant>
      <vt:variant>
        <vt:i4>0</vt:i4>
      </vt:variant>
      <vt:variant>
        <vt:i4>5</vt:i4>
      </vt:variant>
      <vt:variant>
        <vt:lpwstr>https://emar.energycodes.co.uk/rm/resources/TX_cXs201S7EeuGWeSXvTEFcQ</vt:lpwstr>
      </vt:variant>
      <vt:variant>
        <vt:lpwstr/>
      </vt:variant>
      <vt:variant>
        <vt:i4>655408</vt:i4>
      </vt:variant>
      <vt:variant>
        <vt:i4>3921</vt:i4>
      </vt:variant>
      <vt:variant>
        <vt:i4>0</vt:i4>
      </vt:variant>
      <vt:variant>
        <vt:i4>5</vt:i4>
      </vt:variant>
      <vt:variant>
        <vt:lpwstr>https://emar.energycodes.co.uk/rm/resources/TX_cX98kVS7EeuGWeSXvTEFcQ</vt:lpwstr>
      </vt:variant>
      <vt:variant>
        <vt:lpwstr/>
      </vt:variant>
      <vt:variant>
        <vt:i4>1900652</vt:i4>
      </vt:variant>
      <vt:variant>
        <vt:i4>3918</vt:i4>
      </vt:variant>
      <vt:variant>
        <vt:i4>0</vt:i4>
      </vt:variant>
      <vt:variant>
        <vt:i4>5</vt:i4>
      </vt:variant>
      <vt:variant>
        <vt:lpwstr>https://emar.energycodes.co.uk/rm/resources/TX_DeIMxK1xEeuXQ6cZymewkA</vt:lpwstr>
      </vt:variant>
      <vt:variant>
        <vt:lpwstr/>
      </vt:variant>
      <vt:variant>
        <vt:i4>4849760</vt:i4>
      </vt:variant>
      <vt:variant>
        <vt:i4>3915</vt:i4>
      </vt:variant>
      <vt:variant>
        <vt:i4>0</vt:i4>
      </vt:variant>
      <vt:variant>
        <vt:i4>5</vt:i4>
      </vt:variant>
      <vt:variant>
        <vt:lpwstr>https://emar.energycodes.co.uk/rm/resources/TX_cYJixVS7EeuGWeSXvTEFcQ</vt:lpwstr>
      </vt:variant>
      <vt:variant>
        <vt:lpwstr/>
      </vt:variant>
      <vt:variant>
        <vt:i4>1769597</vt:i4>
      </vt:variant>
      <vt:variant>
        <vt:i4>3912</vt:i4>
      </vt:variant>
      <vt:variant>
        <vt:i4>0</vt:i4>
      </vt:variant>
      <vt:variant>
        <vt:i4>5</vt:i4>
      </vt:variant>
      <vt:variant>
        <vt:lpwstr>https://emar.energycodes.co.uk/rm/resources/TX_cXs201S7EeuGWeSXvTEFcQ</vt:lpwstr>
      </vt:variant>
      <vt:variant>
        <vt:lpwstr/>
      </vt:variant>
      <vt:variant>
        <vt:i4>1114223</vt:i4>
      </vt:variant>
      <vt:variant>
        <vt:i4>3909</vt:i4>
      </vt:variant>
      <vt:variant>
        <vt:i4>0</vt:i4>
      </vt:variant>
      <vt:variant>
        <vt:i4>5</vt:i4>
      </vt:variant>
      <vt:variant>
        <vt:lpwstr>https://emar.energycodes.co.uk/rm/resources/TX_DdpEma1xEeuXQ6cZymewkA</vt:lpwstr>
      </vt:variant>
      <vt:variant>
        <vt:lpwstr/>
      </vt:variant>
      <vt:variant>
        <vt:i4>1769597</vt:i4>
      </vt:variant>
      <vt:variant>
        <vt:i4>3906</vt:i4>
      </vt:variant>
      <vt:variant>
        <vt:i4>0</vt:i4>
      </vt:variant>
      <vt:variant>
        <vt:i4>5</vt:i4>
      </vt:variant>
      <vt:variant>
        <vt:lpwstr>https://emar.energycodes.co.uk/rm/resources/TX_cXs201S7EeuGWeSXvTEFcQ</vt:lpwstr>
      </vt:variant>
      <vt:variant>
        <vt:lpwstr/>
      </vt:variant>
      <vt:variant>
        <vt:i4>655408</vt:i4>
      </vt:variant>
      <vt:variant>
        <vt:i4>3903</vt:i4>
      </vt:variant>
      <vt:variant>
        <vt:i4>0</vt:i4>
      </vt:variant>
      <vt:variant>
        <vt:i4>5</vt:i4>
      </vt:variant>
      <vt:variant>
        <vt:lpwstr>https://emar.energycodes.co.uk/rm/resources/TX_cX98kVS7EeuGWeSXvTEFcQ</vt:lpwstr>
      </vt:variant>
      <vt:variant>
        <vt:lpwstr/>
      </vt:variant>
      <vt:variant>
        <vt:i4>2031661</vt:i4>
      </vt:variant>
      <vt:variant>
        <vt:i4>3900</vt:i4>
      </vt:variant>
      <vt:variant>
        <vt:i4>0</vt:i4>
      </vt:variant>
      <vt:variant>
        <vt:i4>5</vt:i4>
      </vt:variant>
      <vt:variant>
        <vt:lpwstr>https://emar.energycodes.co.uk/rm/resources/TX_cX65QFS7EeuGWeSXvTEFcQ</vt:lpwstr>
      </vt:variant>
      <vt:variant>
        <vt:lpwstr/>
      </vt:variant>
      <vt:variant>
        <vt:i4>4325475</vt:i4>
      </vt:variant>
      <vt:variant>
        <vt:i4>3897</vt:i4>
      </vt:variant>
      <vt:variant>
        <vt:i4>0</vt:i4>
      </vt:variant>
      <vt:variant>
        <vt:i4>5</vt:i4>
      </vt:variant>
      <vt:variant>
        <vt:lpwstr>https://emar.energycodes.co.uk/rm/resources/TX_5iFaYK1wEeuXQ6cZymewkA</vt:lpwstr>
      </vt:variant>
      <vt:variant>
        <vt:lpwstr/>
      </vt:variant>
      <vt:variant>
        <vt:i4>196641</vt:i4>
      </vt:variant>
      <vt:variant>
        <vt:i4>3894</vt:i4>
      </vt:variant>
      <vt:variant>
        <vt:i4>0</vt:i4>
      </vt:variant>
      <vt:variant>
        <vt:i4>5</vt:i4>
      </vt:variant>
      <vt:variant>
        <vt:lpwstr>https://emar.energycodes.co.uk/rm/resources/TX_1lOpJP9HEeucfNymoP8LZw</vt:lpwstr>
      </vt:variant>
      <vt:variant>
        <vt:lpwstr/>
      </vt:variant>
      <vt:variant>
        <vt:i4>655408</vt:i4>
      </vt:variant>
      <vt:variant>
        <vt:i4>3891</vt:i4>
      </vt:variant>
      <vt:variant>
        <vt:i4>0</vt:i4>
      </vt:variant>
      <vt:variant>
        <vt:i4>5</vt:i4>
      </vt:variant>
      <vt:variant>
        <vt:lpwstr>https://emar.energycodes.co.uk/rm/resources/TX_cX98kVS7EeuGWeSXvTEFcQ</vt:lpwstr>
      </vt:variant>
      <vt:variant>
        <vt:lpwstr/>
      </vt:variant>
      <vt:variant>
        <vt:i4>655408</vt:i4>
      </vt:variant>
      <vt:variant>
        <vt:i4>3888</vt:i4>
      </vt:variant>
      <vt:variant>
        <vt:i4>0</vt:i4>
      </vt:variant>
      <vt:variant>
        <vt:i4>5</vt:i4>
      </vt:variant>
      <vt:variant>
        <vt:lpwstr>https://emar.energycodes.co.uk/rm/resources/TX_cX98kVS7EeuGWeSXvTEFcQ</vt:lpwstr>
      </vt:variant>
      <vt:variant>
        <vt:lpwstr/>
      </vt:variant>
      <vt:variant>
        <vt:i4>589876</vt:i4>
      </vt:variant>
      <vt:variant>
        <vt:i4>3885</vt:i4>
      </vt:variant>
      <vt:variant>
        <vt:i4>0</vt:i4>
      </vt:variant>
      <vt:variant>
        <vt:i4>5</vt:i4>
      </vt:variant>
      <vt:variant>
        <vt:lpwstr>https://emar.energycodes.co.uk/rm/resources/TX_Dd144K1xEeuXQ6cZymewkA</vt:lpwstr>
      </vt:variant>
      <vt:variant>
        <vt:lpwstr/>
      </vt:variant>
      <vt:variant>
        <vt:i4>1572907</vt:i4>
      </vt:variant>
      <vt:variant>
        <vt:i4>3882</vt:i4>
      </vt:variant>
      <vt:variant>
        <vt:i4>0</vt:i4>
      </vt:variant>
      <vt:variant>
        <vt:i4>5</vt:i4>
      </vt:variant>
      <vt:variant>
        <vt:lpwstr>https://emar.energycodes.co.uk/rm/resources/TX_cXtd41S7EeuGWeSXvTEFcQ</vt:lpwstr>
      </vt:variant>
      <vt:variant>
        <vt:lpwstr/>
      </vt:variant>
      <vt:variant>
        <vt:i4>655408</vt:i4>
      </vt:variant>
      <vt:variant>
        <vt:i4>3879</vt:i4>
      </vt:variant>
      <vt:variant>
        <vt:i4>0</vt:i4>
      </vt:variant>
      <vt:variant>
        <vt:i4>5</vt:i4>
      </vt:variant>
      <vt:variant>
        <vt:lpwstr>https://emar.energycodes.co.uk/rm/resources/TX_cX98kVS7EeuGWeSXvTEFcQ</vt:lpwstr>
      </vt:variant>
      <vt:variant>
        <vt:lpwstr/>
      </vt:variant>
      <vt:variant>
        <vt:i4>1376365</vt:i4>
      </vt:variant>
      <vt:variant>
        <vt:i4>3876</vt:i4>
      </vt:variant>
      <vt:variant>
        <vt:i4>0</vt:i4>
      </vt:variant>
      <vt:variant>
        <vt:i4>5</vt:i4>
      </vt:variant>
      <vt:variant>
        <vt:lpwstr>https://emar.energycodes.co.uk/rm/resources/TX_cXuE8VS7EeuGWeSXvTEFcQ</vt:lpwstr>
      </vt:variant>
      <vt:variant>
        <vt:lpwstr/>
      </vt:variant>
      <vt:variant>
        <vt:i4>5570683</vt:i4>
      </vt:variant>
      <vt:variant>
        <vt:i4>3873</vt:i4>
      </vt:variant>
      <vt:variant>
        <vt:i4>0</vt:i4>
      </vt:variant>
      <vt:variant>
        <vt:i4>5</vt:i4>
      </vt:variant>
      <vt:variant>
        <vt:lpwstr>https://emar.energycodes.co.uk/rm/resources/TX_DeIz0K1xEeuXQ6cZymewkA</vt:lpwstr>
      </vt:variant>
      <vt:variant>
        <vt:lpwstr/>
      </vt:variant>
      <vt:variant>
        <vt:i4>1769597</vt:i4>
      </vt:variant>
      <vt:variant>
        <vt:i4>3870</vt:i4>
      </vt:variant>
      <vt:variant>
        <vt:i4>0</vt:i4>
      </vt:variant>
      <vt:variant>
        <vt:i4>5</vt:i4>
      </vt:variant>
      <vt:variant>
        <vt:lpwstr>https://emar.energycodes.co.uk/rm/resources/TX_cXs201S7EeuGWeSXvTEFcQ</vt:lpwstr>
      </vt:variant>
      <vt:variant>
        <vt:lpwstr/>
      </vt:variant>
      <vt:variant>
        <vt:i4>5570683</vt:i4>
      </vt:variant>
      <vt:variant>
        <vt:i4>3867</vt:i4>
      </vt:variant>
      <vt:variant>
        <vt:i4>0</vt:i4>
      </vt:variant>
      <vt:variant>
        <vt:i4>5</vt:i4>
      </vt:variant>
      <vt:variant>
        <vt:lpwstr>https://emar.energycodes.co.uk/rm/resources/TX_DeIz0K1xEeuXQ6cZymewkA</vt:lpwstr>
      </vt:variant>
      <vt:variant>
        <vt:lpwstr/>
      </vt:variant>
      <vt:variant>
        <vt:i4>1769597</vt:i4>
      </vt:variant>
      <vt:variant>
        <vt:i4>3864</vt:i4>
      </vt:variant>
      <vt:variant>
        <vt:i4>0</vt:i4>
      </vt:variant>
      <vt:variant>
        <vt:i4>5</vt:i4>
      </vt:variant>
      <vt:variant>
        <vt:lpwstr>https://emar.energycodes.co.uk/rm/resources/TX_cXs201S7EeuGWeSXvTEFcQ</vt:lpwstr>
      </vt:variant>
      <vt:variant>
        <vt:lpwstr/>
      </vt:variant>
      <vt:variant>
        <vt:i4>5570683</vt:i4>
      </vt:variant>
      <vt:variant>
        <vt:i4>3861</vt:i4>
      </vt:variant>
      <vt:variant>
        <vt:i4>0</vt:i4>
      </vt:variant>
      <vt:variant>
        <vt:i4>5</vt:i4>
      </vt:variant>
      <vt:variant>
        <vt:lpwstr>https://emar.energycodes.co.uk/rm/resources/TX_DeIz0K1xEeuXQ6cZymewkA</vt:lpwstr>
      </vt:variant>
      <vt:variant>
        <vt:lpwstr/>
      </vt:variant>
      <vt:variant>
        <vt:i4>1769597</vt:i4>
      </vt:variant>
      <vt:variant>
        <vt:i4>3858</vt:i4>
      </vt:variant>
      <vt:variant>
        <vt:i4>0</vt:i4>
      </vt:variant>
      <vt:variant>
        <vt:i4>5</vt:i4>
      </vt:variant>
      <vt:variant>
        <vt:lpwstr>https://emar.energycodes.co.uk/rm/resources/TX_cXs201S7EeuGWeSXvTEFcQ</vt:lpwstr>
      </vt:variant>
      <vt:variant>
        <vt:lpwstr/>
      </vt:variant>
      <vt:variant>
        <vt:i4>655408</vt:i4>
      </vt:variant>
      <vt:variant>
        <vt:i4>3855</vt:i4>
      </vt:variant>
      <vt:variant>
        <vt:i4>0</vt:i4>
      </vt:variant>
      <vt:variant>
        <vt:i4>5</vt:i4>
      </vt:variant>
      <vt:variant>
        <vt:lpwstr>https://emar.energycodes.co.uk/rm/resources/TX_cX98kVS7EeuGWeSXvTEFcQ</vt:lpwstr>
      </vt:variant>
      <vt:variant>
        <vt:lpwstr/>
      </vt:variant>
      <vt:variant>
        <vt:i4>1376365</vt:i4>
      </vt:variant>
      <vt:variant>
        <vt:i4>3852</vt:i4>
      </vt:variant>
      <vt:variant>
        <vt:i4>0</vt:i4>
      </vt:variant>
      <vt:variant>
        <vt:i4>5</vt:i4>
      </vt:variant>
      <vt:variant>
        <vt:lpwstr>https://emar.energycodes.co.uk/rm/resources/TX_cXuE8VS7EeuGWeSXvTEFcQ</vt:lpwstr>
      </vt:variant>
      <vt:variant>
        <vt:lpwstr/>
      </vt:variant>
      <vt:variant>
        <vt:i4>5439607</vt:i4>
      </vt:variant>
      <vt:variant>
        <vt:i4>3849</vt:i4>
      </vt:variant>
      <vt:variant>
        <vt:i4>0</vt:i4>
      </vt:variant>
      <vt:variant>
        <vt:i4>5</vt:i4>
      </vt:variant>
      <vt:variant>
        <vt:lpwstr>https://emar.energycodes.co.uk/rm/resources/TX_cYEDNlS7EeuGWeSXvTEFcQ</vt:lpwstr>
      </vt:variant>
      <vt:variant>
        <vt:lpwstr/>
      </vt:variant>
      <vt:variant>
        <vt:i4>1769597</vt:i4>
      </vt:variant>
      <vt:variant>
        <vt:i4>3846</vt:i4>
      </vt:variant>
      <vt:variant>
        <vt:i4>0</vt:i4>
      </vt:variant>
      <vt:variant>
        <vt:i4>5</vt:i4>
      </vt:variant>
      <vt:variant>
        <vt:lpwstr>https://emar.energycodes.co.uk/rm/resources/TX_cXs201S7EeuGWeSXvTEFcQ</vt:lpwstr>
      </vt:variant>
      <vt:variant>
        <vt:lpwstr/>
      </vt:variant>
      <vt:variant>
        <vt:i4>655408</vt:i4>
      </vt:variant>
      <vt:variant>
        <vt:i4>3843</vt:i4>
      </vt:variant>
      <vt:variant>
        <vt:i4>0</vt:i4>
      </vt:variant>
      <vt:variant>
        <vt:i4>5</vt:i4>
      </vt:variant>
      <vt:variant>
        <vt:lpwstr>https://emar.energycodes.co.uk/rm/resources/TX_cX98kVS7EeuGWeSXvTEFcQ</vt:lpwstr>
      </vt:variant>
      <vt:variant>
        <vt:lpwstr/>
      </vt:variant>
      <vt:variant>
        <vt:i4>4259964</vt:i4>
      </vt:variant>
      <vt:variant>
        <vt:i4>3840</vt:i4>
      </vt:variant>
      <vt:variant>
        <vt:i4>0</vt:i4>
      </vt:variant>
      <vt:variant>
        <vt:i4>5</vt:i4>
      </vt:variant>
      <vt:variant>
        <vt:lpwstr>https://emar.energycodes.co.uk/rm/resources/TX_cYIUpVS7EeuGWeSXvTEFcQ</vt:lpwstr>
      </vt:variant>
      <vt:variant>
        <vt:lpwstr/>
      </vt:variant>
      <vt:variant>
        <vt:i4>5570683</vt:i4>
      </vt:variant>
      <vt:variant>
        <vt:i4>3837</vt:i4>
      </vt:variant>
      <vt:variant>
        <vt:i4>0</vt:i4>
      </vt:variant>
      <vt:variant>
        <vt:i4>5</vt:i4>
      </vt:variant>
      <vt:variant>
        <vt:lpwstr>https://emar.energycodes.co.uk/rm/resources/TX_DeIz0K1xEeuXQ6cZymewkA</vt:lpwstr>
      </vt:variant>
      <vt:variant>
        <vt:lpwstr/>
      </vt:variant>
      <vt:variant>
        <vt:i4>4259964</vt:i4>
      </vt:variant>
      <vt:variant>
        <vt:i4>3834</vt:i4>
      </vt:variant>
      <vt:variant>
        <vt:i4>0</vt:i4>
      </vt:variant>
      <vt:variant>
        <vt:i4>5</vt:i4>
      </vt:variant>
      <vt:variant>
        <vt:lpwstr>https://emar.energycodes.co.uk/rm/resources/TX_cYIUpVS7EeuGWeSXvTEFcQ</vt:lpwstr>
      </vt:variant>
      <vt:variant>
        <vt:lpwstr/>
      </vt:variant>
      <vt:variant>
        <vt:i4>6029416</vt:i4>
      </vt:variant>
      <vt:variant>
        <vt:i4>3831</vt:i4>
      </vt:variant>
      <vt:variant>
        <vt:i4>0</vt:i4>
      </vt:variant>
      <vt:variant>
        <vt:i4>5</vt:i4>
      </vt:variant>
      <vt:variant>
        <vt:lpwstr>https://emar.energycodes.co.uk/rm/resources/TX_cXsPwFS7EeuGWeSXvTEFcQ</vt:lpwstr>
      </vt:variant>
      <vt:variant>
        <vt:lpwstr/>
      </vt:variant>
      <vt:variant>
        <vt:i4>655408</vt:i4>
      </vt:variant>
      <vt:variant>
        <vt:i4>3828</vt:i4>
      </vt:variant>
      <vt:variant>
        <vt:i4>0</vt:i4>
      </vt:variant>
      <vt:variant>
        <vt:i4>5</vt:i4>
      </vt:variant>
      <vt:variant>
        <vt:lpwstr>https://emar.energycodes.co.uk/rm/resources/TX_cX98kVS7EeuGWeSXvTEFcQ</vt:lpwstr>
      </vt:variant>
      <vt:variant>
        <vt:lpwstr/>
      </vt:variant>
      <vt:variant>
        <vt:i4>4456510</vt:i4>
      </vt:variant>
      <vt:variant>
        <vt:i4>3825</vt:i4>
      </vt:variant>
      <vt:variant>
        <vt:i4>0</vt:i4>
      </vt:variant>
      <vt:variant>
        <vt:i4>5</vt:i4>
      </vt:variant>
      <vt:variant>
        <vt:lpwstr>https://emar.energycodes.co.uk/rm/resources/TX_cYI7uVS7EeuGWeSXvTEFcQ</vt:lpwstr>
      </vt:variant>
      <vt:variant>
        <vt:lpwstr/>
      </vt:variant>
      <vt:variant>
        <vt:i4>1572971</vt:i4>
      </vt:variant>
      <vt:variant>
        <vt:i4>3822</vt:i4>
      </vt:variant>
      <vt:variant>
        <vt:i4>0</vt:i4>
      </vt:variant>
      <vt:variant>
        <vt:i4>5</vt:i4>
      </vt:variant>
      <vt:variant>
        <vt:lpwstr>https://emar.energycodes.co.uk/rm/resources/TX_cX0yplS7EeuGWeSXvTEFcQ</vt:lpwstr>
      </vt:variant>
      <vt:variant>
        <vt:lpwstr/>
      </vt:variant>
      <vt:variant>
        <vt:i4>1572907</vt:i4>
      </vt:variant>
      <vt:variant>
        <vt:i4>3819</vt:i4>
      </vt:variant>
      <vt:variant>
        <vt:i4>0</vt:i4>
      </vt:variant>
      <vt:variant>
        <vt:i4>5</vt:i4>
      </vt:variant>
      <vt:variant>
        <vt:lpwstr>https://emar.energycodes.co.uk/rm/resources/TX_cXtd41S7EeuGWeSXvTEFcQ</vt:lpwstr>
      </vt:variant>
      <vt:variant>
        <vt:lpwstr/>
      </vt:variant>
      <vt:variant>
        <vt:i4>5308513</vt:i4>
      </vt:variant>
      <vt:variant>
        <vt:i4>3816</vt:i4>
      </vt:variant>
      <vt:variant>
        <vt:i4>0</vt:i4>
      </vt:variant>
      <vt:variant>
        <vt:i4>5</vt:i4>
      </vt:variant>
      <vt:variant>
        <vt:lpwstr>https://emar.energycodes.co.uk/rm/resources/TX_cXxIQVS7EeuGWeSXvTEFcQ</vt:lpwstr>
      </vt:variant>
      <vt:variant>
        <vt:lpwstr/>
      </vt:variant>
      <vt:variant>
        <vt:i4>1376365</vt:i4>
      </vt:variant>
      <vt:variant>
        <vt:i4>3813</vt:i4>
      </vt:variant>
      <vt:variant>
        <vt:i4>0</vt:i4>
      </vt:variant>
      <vt:variant>
        <vt:i4>5</vt:i4>
      </vt:variant>
      <vt:variant>
        <vt:lpwstr>https://emar.energycodes.co.uk/rm/resources/TX_cXuE8VS7EeuGWeSXvTEFcQ</vt:lpwstr>
      </vt:variant>
      <vt:variant>
        <vt:lpwstr/>
      </vt:variant>
      <vt:variant>
        <vt:i4>1376365</vt:i4>
      </vt:variant>
      <vt:variant>
        <vt:i4>3810</vt:i4>
      </vt:variant>
      <vt:variant>
        <vt:i4>0</vt:i4>
      </vt:variant>
      <vt:variant>
        <vt:i4>5</vt:i4>
      </vt:variant>
      <vt:variant>
        <vt:lpwstr>https://emar.energycodes.co.uk/rm/resources/TX_cXuE8VS7EeuGWeSXvTEFcQ</vt:lpwstr>
      </vt:variant>
      <vt:variant>
        <vt:lpwstr/>
      </vt:variant>
      <vt:variant>
        <vt:i4>196723</vt:i4>
      </vt:variant>
      <vt:variant>
        <vt:i4>3807</vt:i4>
      </vt:variant>
      <vt:variant>
        <vt:i4>0</vt:i4>
      </vt:variant>
      <vt:variant>
        <vt:i4>5</vt:i4>
      </vt:variant>
      <vt:variant>
        <vt:lpwstr>https://emar.energycodes.co.uk/rm/resources/TX_cYKJ0FS7EeuGWeSXvTEFcQ</vt:lpwstr>
      </vt:variant>
      <vt:variant>
        <vt:lpwstr/>
      </vt:variant>
      <vt:variant>
        <vt:i4>1572907</vt:i4>
      </vt:variant>
      <vt:variant>
        <vt:i4>3804</vt:i4>
      </vt:variant>
      <vt:variant>
        <vt:i4>0</vt:i4>
      </vt:variant>
      <vt:variant>
        <vt:i4>5</vt:i4>
      </vt:variant>
      <vt:variant>
        <vt:lpwstr>https://emar.energycodes.co.uk/rm/resources/TX_cXtd41S7EeuGWeSXvTEFcQ</vt:lpwstr>
      </vt:variant>
      <vt:variant>
        <vt:lpwstr/>
      </vt:variant>
      <vt:variant>
        <vt:i4>5570683</vt:i4>
      </vt:variant>
      <vt:variant>
        <vt:i4>3801</vt:i4>
      </vt:variant>
      <vt:variant>
        <vt:i4>0</vt:i4>
      </vt:variant>
      <vt:variant>
        <vt:i4>5</vt:i4>
      </vt:variant>
      <vt:variant>
        <vt:lpwstr>https://emar.energycodes.co.uk/rm/resources/TX_DeIz0K1xEeuXQ6cZymewkA</vt:lpwstr>
      </vt:variant>
      <vt:variant>
        <vt:lpwstr/>
      </vt:variant>
      <vt:variant>
        <vt:i4>1376365</vt:i4>
      </vt:variant>
      <vt:variant>
        <vt:i4>3798</vt:i4>
      </vt:variant>
      <vt:variant>
        <vt:i4>0</vt:i4>
      </vt:variant>
      <vt:variant>
        <vt:i4>5</vt:i4>
      </vt:variant>
      <vt:variant>
        <vt:lpwstr>https://emar.energycodes.co.uk/rm/resources/TX_cXuE8VS7EeuGWeSXvTEFcQ</vt:lpwstr>
      </vt:variant>
      <vt:variant>
        <vt:lpwstr/>
      </vt:variant>
      <vt:variant>
        <vt:i4>1572907</vt:i4>
      </vt:variant>
      <vt:variant>
        <vt:i4>3795</vt:i4>
      </vt:variant>
      <vt:variant>
        <vt:i4>0</vt:i4>
      </vt:variant>
      <vt:variant>
        <vt:i4>5</vt:i4>
      </vt:variant>
      <vt:variant>
        <vt:lpwstr>https://emar.energycodes.co.uk/rm/resources/TX_cXtd41S7EeuGWeSXvTEFcQ</vt:lpwstr>
      </vt:variant>
      <vt:variant>
        <vt:lpwstr/>
      </vt:variant>
      <vt:variant>
        <vt:i4>4456510</vt:i4>
      </vt:variant>
      <vt:variant>
        <vt:i4>3792</vt:i4>
      </vt:variant>
      <vt:variant>
        <vt:i4>0</vt:i4>
      </vt:variant>
      <vt:variant>
        <vt:i4>5</vt:i4>
      </vt:variant>
      <vt:variant>
        <vt:lpwstr>https://emar.energycodes.co.uk/rm/resources/TX_cYI7uVS7EeuGWeSXvTEFcQ</vt:lpwstr>
      </vt:variant>
      <vt:variant>
        <vt:lpwstr/>
      </vt:variant>
      <vt:variant>
        <vt:i4>4259872</vt:i4>
      </vt:variant>
      <vt:variant>
        <vt:i4>3789</vt:i4>
      </vt:variant>
      <vt:variant>
        <vt:i4>0</vt:i4>
      </vt:variant>
      <vt:variant>
        <vt:i4>5</vt:i4>
      </vt:variant>
      <vt:variant>
        <vt:lpwstr>https://emar.energycodes.co.uk/rm/resources/TX_1lVW1v9HEeucfNymoP8LZw</vt:lpwstr>
      </vt:variant>
      <vt:variant>
        <vt:lpwstr/>
      </vt:variant>
      <vt:variant>
        <vt:i4>4456487</vt:i4>
      </vt:variant>
      <vt:variant>
        <vt:i4>3786</vt:i4>
      </vt:variant>
      <vt:variant>
        <vt:i4>0</vt:i4>
      </vt:variant>
      <vt:variant>
        <vt:i4>5</vt:i4>
      </vt:variant>
      <vt:variant>
        <vt:lpwstr>https://emar.energycodes.co.uk/rm/resources/TX_DdX-0a1xEeuXQ6cZymewkA</vt:lpwstr>
      </vt:variant>
      <vt:variant>
        <vt:lpwstr/>
      </vt:variant>
      <vt:variant>
        <vt:i4>1769597</vt:i4>
      </vt:variant>
      <vt:variant>
        <vt:i4>3783</vt:i4>
      </vt:variant>
      <vt:variant>
        <vt:i4>0</vt:i4>
      </vt:variant>
      <vt:variant>
        <vt:i4>5</vt:i4>
      </vt:variant>
      <vt:variant>
        <vt:lpwstr>https://emar.energycodes.co.uk/rm/resources/TX_cXs201S7EeuGWeSXvTEFcQ</vt:lpwstr>
      </vt:variant>
      <vt:variant>
        <vt:lpwstr/>
      </vt:variant>
      <vt:variant>
        <vt:i4>4259872</vt:i4>
      </vt:variant>
      <vt:variant>
        <vt:i4>3780</vt:i4>
      </vt:variant>
      <vt:variant>
        <vt:i4>0</vt:i4>
      </vt:variant>
      <vt:variant>
        <vt:i4>5</vt:i4>
      </vt:variant>
      <vt:variant>
        <vt:lpwstr>https://emar.energycodes.co.uk/rm/resources/TX_1lVW1v9HEeucfNymoP8LZw</vt:lpwstr>
      </vt:variant>
      <vt:variant>
        <vt:lpwstr/>
      </vt:variant>
      <vt:variant>
        <vt:i4>1900652</vt:i4>
      </vt:variant>
      <vt:variant>
        <vt:i4>3777</vt:i4>
      </vt:variant>
      <vt:variant>
        <vt:i4>0</vt:i4>
      </vt:variant>
      <vt:variant>
        <vt:i4>5</vt:i4>
      </vt:variant>
      <vt:variant>
        <vt:lpwstr>https://emar.energycodes.co.uk/rm/resources/TX_DeIMxK1xEeuXQ6cZymewkA</vt:lpwstr>
      </vt:variant>
      <vt:variant>
        <vt:lpwstr/>
      </vt:variant>
      <vt:variant>
        <vt:i4>655408</vt:i4>
      </vt:variant>
      <vt:variant>
        <vt:i4>3774</vt:i4>
      </vt:variant>
      <vt:variant>
        <vt:i4>0</vt:i4>
      </vt:variant>
      <vt:variant>
        <vt:i4>5</vt:i4>
      </vt:variant>
      <vt:variant>
        <vt:lpwstr>https://emar.energycodes.co.uk/rm/resources/TX_cX98kVS7EeuGWeSXvTEFcQ</vt:lpwstr>
      </vt:variant>
      <vt:variant>
        <vt:lpwstr/>
      </vt:variant>
      <vt:variant>
        <vt:i4>655408</vt:i4>
      </vt:variant>
      <vt:variant>
        <vt:i4>3771</vt:i4>
      </vt:variant>
      <vt:variant>
        <vt:i4>0</vt:i4>
      </vt:variant>
      <vt:variant>
        <vt:i4>5</vt:i4>
      </vt:variant>
      <vt:variant>
        <vt:lpwstr>https://emar.energycodes.co.uk/rm/resources/TX_cX98kVS7EeuGWeSXvTEFcQ</vt:lpwstr>
      </vt:variant>
      <vt:variant>
        <vt:lpwstr/>
      </vt:variant>
      <vt:variant>
        <vt:i4>4325497</vt:i4>
      </vt:variant>
      <vt:variant>
        <vt:i4>3768</vt:i4>
      </vt:variant>
      <vt:variant>
        <vt:i4>0</vt:i4>
      </vt:variant>
      <vt:variant>
        <vt:i4>5</vt:i4>
      </vt:variant>
      <vt:variant>
        <vt:lpwstr>https://emar.energycodes.co.uk/rm/resources/TX_cYI7s1S7EeuGWeSXvTEFcQ</vt:lpwstr>
      </vt:variant>
      <vt:variant>
        <vt:lpwstr/>
      </vt:variant>
      <vt:variant>
        <vt:i4>1376365</vt:i4>
      </vt:variant>
      <vt:variant>
        <vt:i4>3765</vt:i4>
      </vt:variant>
      <vt:variant>
        <vt:i4>0</vt:i4>
      </vt:variant>
      <vt:variant>
        <vt:i4>5</vt:i4>
      </vt:variant>
      <vt:variant>
        <vt:lpwstr>https://emar.energycodes.co.uk/rm/resources/TX_cXuE8VS7EeuGWeSXvTEFcQ</vt:lpwstr>
      </vt:variant>
      <vt:variant>
        <vt:lpwstr/>
      </vt:variant>
      <vt:variant>
        <vt:i4>1572971</vt:i4>
      </vt:variant>
      <vt:variant>
        <vt:i4>3762</vt:i4>
      </vt:variant>
      <vt:variant>
        <vt:i4>0</vt:i4>
      </vt:variant>
      <vt:variant>
        <vt:i4>5</vt:i4>
      </vt:variant>
      <vt:variant>
        <vt:lpwstr>https://emar.energycodes.co.uk/rm/resources/TX_cX0yplS7EeuGWeSXvTEFcQ</vt:lpwstr>
      </vt:variant>
      <vt:variant>
        <vt:lpwstr/>
      </vt:variant>
      <vt:variant>
        <vt:i4>1376365</vt:i4>
      </vt:variant>
      <vt:variant>
        <vt:i4>3759</vt:i4>
      </vt:variant>
      <vt:variant>
        <vt:i4>0</vt:i4>
      </vt:variant>
      <vt:variant>
        <vt:i4>5</vt:i4>
      </vt:variant>
      <vt:variant>
        <vt:lpwstr>https://emar.energycodes.co.uk/rm/resources/TX_cXuE8VS7EeuGWeSXvTEFcQ</vt:lpwstr>
      </vt:variant>
      <vt:variant>
        <vt:lpwstr/>
      </vt:variant>
      <vt:variant>
        <vt:i4>5701748</vt:i4>
      </vt:variant>
      <vt:variant>
        <vt:i4>3756</vt:i4>
      </vt:variant>
      <vt:variant>
        <vt:i4>0</vt:i4>
      </vt:variant>
      <vt:variant>
        <vt:i4>5</vt:i4>
      </vt:variant>
      <vt:variant>
        <vt:lpwstr>https://emar.energycodes.co.uk/rm/resources/TX_cYHGglS7EeuGWeSXvTEFcQ</vt:lpwstr>
      </vt:variant>
      <vt:variant>
        <vt:lpwstr/>
      </vt:variant>
      <vt:variant>
        <vt:i4>4849763</vt:i4>
      </vt:variant>
      <vt:variant>
        <vt:i4>3753</vt:i4>
      </vt:variant>
      <vt:variant>
        <vt:i4>0</vt:i4>
      </vt:variant>
      <vt:variant>
        <vt:i4>5</vt:i4>
      </vt:variant>
      <vt:variant>
        <vt:lpwstr>https://emar.energycodes.co.uk/rm/resources/TX_cXzkhVS7EeuGWeSXvTEFcQ</vt:lpwstr>
      </vt:variant>
      <vt:variant>
        <vt:lpwstr/>
      </vt:variant>
      <vt:variant>
        <vt:i4>655408</vt:i4>
      </vt:variant>
      <vt:variant>
        <vt:i4>3750</vt:i4>
      </vt:variant>
      <vt:variant>
        <vt:i4>0</vt:i4>
      </vt:variant>
      <vt:variant>
        <vt:i4>5</vt:i4>
      </vt:variant>
      <vt:variant>
        <vt:lpwstr>https://emar.energycodes.co.uk/rm/resources/TX_cX98kVS7EeuGWeSXvTEFcQ</vt:lpwstr>
      </vt:variant>
      <vt:variant>
        <vt:lpwstr/>
      </vt:variant>
      <vt:variant>
        <vt:i4>1769597</vt:i4>
      </vt:variant>
      <vt:variant>
        <vt:i4>3747</vt:i4>
      </vt:variant>
      <vt:variant>
        <vt:i4>0</vt:i4>
      </vt:variant>
      <vt:variant>
        <vt:i4>5</vt:i4>
      </vt:variant>
      <vt:variant>
        <vt:lpwstr>https://emar.energycodes.co.uk/rm/resources/TX_cXs201S7EeuGWeSXvTEFcQ</vt:lpwstr>
      </vt:variant>
      <vt:variant>
        <vt:lpwstr/>
      </vt:variant>
      <vt:variant>
        <vt:i4>4456510</vt:i4>
      </vt:variant>
      <vt:variant>
        <vt:i4>3744</vt:i4>
      </vt:variant>
      <vt:variant>
        <vt:i4>0</vt:i4>
      </vt:variant>
      <vt:variant>
        <vt:i4>5</vt:i4>
      </vt:variant>
      <vt:variant>
        <vt:lpwstr>https://emar.energycodes.co.uk/rm/resources/TX_cYI7uVS7EeuGWeSXvTEFcQ</vt:lpwstr>
      </vt:variant>
      <vt:variant>
        <vt:lpwstr/>
      </vt:variant>
      <vt:variant>
        <vt:i4>721011</vt:i4>
      </vt:variant>
      <vt:variant>
        <vt:i4>3741</vt:i4>
      </vt:variant>
      <vt:variant>
        <vt:i4>0</vt:i4>
      </vt:variant>
      <vt:variant>
        <vt:i4>5</vt:i4>
      </vt:variant>
      <vt:variant>
        <vt:lpwstr>https://emar.energycodes.co.uk/rm/resources/TX_DdvyQa1xEeuXQ6cZymewkA</vt:lpwstr>
      </vt:variant>
      <vt:variant>
        <vt:lpwstr/>
      </vt:variant>
      <vt:variant>
        <vt:i4>1900588</vt:i4>
      </vt:variant>
      <vt:variant>
        <vt:i4>3738</vt:i4>
      </vt:variant>
      <vt:variant>
        <vt:i4>0</vt:i4>
      </vt:variant>
      <vt:variant>
        <vt:i4>5</vt:i4>
      </vt:variant>
      <vt:variant>
        <vt:lpwstr>https://emar.energycodes.co.uk/rm/resources/TX_DeD7Uq1xEeuXQ6cZymewkA</vt:lpwstr>
      </vt:variant>
      <vt:variant>
        <vt:lpwstr/>
      </vt:variant>
      <vt:variant>
        <vt:i4>4259879</vt:i4>
      </vt:variant>
      <vt:variant>
        <vt:i4>3735</vt:i4>
      </vt:variant>
      <vt:variant>
        <vt:i4>0</vt:i4>
      </vt:variant>
      <vt:variant>
        <vt:i4>5</vt:i4>
      </vt:variant>
      <vt:variant>
        <vt:lpwstr>https://emar.energycodes.co.uk/rm/resources/TX_cXwhN1S7EeuGWeSXvTEFcQ</vt:lpwstr>
      </vt:variant>
      <vt:variant>
        <vt:lpwstr/>
      </vt:variant>
      <vt:variant>
        <vt:i4>4784251</vt:i4>
      </vt:variant>
      <vt:variant>
        <vt:i4>3732</vt:i4>
      </vt:variant>
      <vt:variant>
        <vt:i4>0</vt:i4>
      </vt:variant>
      <vt:variant>
        <vt:i4>5</vt:i4>
      </vt:variant>
      <vt:variant>
        <vt:lpwstr>https://emar.energycodes.co.uk/rm/resources/TX_cYFRWVS7EeuGWeSXvTEFcQ</vt:lpwstr>
      </vt:variant>
      <vt:variant>
        <vt:lpwstr/>
      </vt:variant>
      <vt:variant>
        <vt:i4>1048612</vt:i4>
      </vt:variant>
      <vt:variant>
        <vt:i4>3729</vt:i4>
      </vt:variant>
      <vt:variant>
        <vt:i4>0</vt:i4>
      </vt:variant>
      <vt:variant>
        <vt:i4>5</vt:i4>
      </vt:variant>
      <vt:variant>
        <vt:lpwstr>https://emar.energycodes.co.uk/rm/resources/TX_1lRsdv9HEeucfNymoP8LZw</vt:lpwstr>
      </vt:variant>
      <vt:variant>
        <vt:lpwstr/>
      </vt:variant>
      <vt:variant>
        <vt:i4>262253</vt:i4>
      </vt:variant>
      <vt:variant>
        <vt:i4>3726</vt:i4>
      </vt:variant>
      <vt:variant>
        <vt:i4>0</vt:i4>
      </vt:variant>
      <vt:variant>
        <vt:i4>5</vt:i4>
      </vt:variant>
      <vt:variant>
        <vt:lpwstr>https://emar.energycodes.co.uk/rm/resources/TX_cX8udFS7EeuGWeSXvTEFcQ</vt:lpwstr>
      </vt:variant>
      <vt:variant>
        <vt:lpwstr/>
      </vt:variant>
      <vt:variant>
        <vt:i4>721011</vt:i4>
      </vt:variant>
      <vt:variant>
        <vt:i4>3723</vt:i4>
      </vt:variant>
      <vt:variant>
        <vt:i4>0</vt:i4>
      </vt:variant>
      <vt:variant>
        <vt:i4>5</vt:i4>
      </vt:variant>
      <vt:variant>
        <vt:lpwstr>https://emar.energycodes.co.uk/rm/resources/TX_DdvyQa1xEeuXQ6cZymewkA</vt:lpwstr>
      </vt:variant>
      <vt:variant>
        <vt:lpwstr/>
      </vt:variant>
      <vt:variant>
        <vt:i4>1900588</vt:i4>
      </vt:variant>
      <vt:variant>
        <vt:i4>3720</vt:i4>
      </vt:variant>
      <vt:variant>
        <vt:i4>0</vt:i4>
      </vt:variant>
      <vt:variant>
        <vt:i4>5</vt:i4>
      </vt:variant>
      <vt:variant>
        <vt:lpwstr>https://emar.energycodes.co.uk/rm/resources/TX_DeD7Uq1xEeuXQ6cZymewkA</vt:lpwstr>
      </vt:variant>
      <vt:variant>
        <vt:lpwstr/>
      </vt:variant>
      <vt:variant>
        <vt:i4>4784251</vt:i4>
      </vt:variant>
      <vt:variant>
        <vt:i4>3717</vt:i4>
      </vt:variant>
      <vt:variant>
        <vt:i4>0</vt:i4>
      </vt:variant>
      <vt:variant>
        <vt:i4>5</vt:i4>
      </vt:variant>
      <vt:variant>
        <vt:lpwstr>https://emar.energycodes.co.uk/rm/resources/TX_cYFRWVS7EeuGWeSXvTEFcQ</vt:lpwstr>
      </vt:variant>
      <vt:variant>
        <vt:lpwstr/>
      </vt:variant>
      <vt:variant>
        <vt:i4>1048612</vt:i4>
      </vt:variant>
      <vt:variant>
        <vt:i4>3714</vt:i4>
      </vt:variant>
      <vt:variant>
        <vt:i4>0</vt:i4>
      </vt:variant>
      <vt:variant>
        <vt:i4>5</vt:i4>
      </vt:variant>
      <vt:variant>
        <vt:lpwstr>https://emar.energycodes.co.uk/rm/resources/TX_1lRsdv9HEeucfNymoP8LZw</vt:lpwstr>
      </vt:variant>
      <vt:variant>
        <vt:lpwstr/>
      </vt:variant>
      <vt:variant>
        <vt:i4>262253</vt:i4>
      </vt:variant>
      <vt:variant>
        <vt:i4>3711</vt:i4>
      </vt:variant>
      <vt:variant>
        <vt:i4>0</vt:i4>
      </vt:variant>
      <vt:variant>
        <vt:i4>5</vt:i4>
      </vt:variant>
      <vt:variant>
        <vt:lpwstr>https://emar.energycodes.co.uk/rm/resources/TX_cX8udFS7EeuGWeSXvTEFcQ</vt:lpwstr>
      </vt:variant>
      <vt:variant>
        <vt:lpwstr/>
      </vt:variant>
      <vt:variant>
        <vt:i4>1900588</vt:i4>
      </vt:variant>
      <vt:variant>
        <vt:i4>3708</vt:i4>
      </vt:variant>
      <vt:variant>
        <vt:i4>0</vt:i4>
      </vt:variant>
      <vt:variant>
        <vt:i4>5</vt:i4>
      </vt:variant>
      <vt:variant>
        <vt:lpwstr>https://emar.energycodes.co.uk/rm/resources/TX_DeD7Uq1xEeuXQ6cZymewkA</vt:lpwstr>
      </vt:variant>
      <vt:variant>
        <vt:lpwstr/>
      </vt:variant>
      <vt:variant>
        <vt:i4>721011</vt:i4>
      </vt:variant>
      <vt:variant>
        <vt:i4>3705</vt:i4>
      </vt:variant>
      <vt:variant>
        <vt:i4>0</vt:i4>
      </vt:variant>
      <vt:variant>
        <vt:i4>5</vt:i4>
      </vt:variant>
      <vt:variant>
        <vt:lpwstr>https://emar.energycodes.co.uk/rm/resources/TX_DdvyQa1xEeuXQ6cZymewkA</vt:lpwstr>
      </vt:variant>
      <vt:variant>
        <vt:lpwstr/>
      </vt:variant>
      <vt:variant>
        <vt:i4>4259879</vt:i4>
      </vt:variant>
      <vt:variant>
        <vt:i4>3702</vt:i4>
      </vt:variant>
      <vt:variant>
        <vt:i4>0</vt:i4>
      </vt:variant>
      <vt:variant>
        <vt:i4>5</vt:i4>
      </vt:variant>
      <vt:variant>
        <vt:lpwstr>https://emar.energycodes.co.uk/rm/resources/TX_cXwhN1S7EeuGWeSXvTEFcQ</vt:lpwstr>
      </vt:variant>
      <vt:variant>
        <vt:lpwstr/>
      </vt:variant>
      <vt:variant>
        <vt:i4>4259879</vt:i4>
      </vt:variant>
      <vt:variant>
        <vt:i4>3699</vt:i4>
      </vt:variant>
      <vt:variant>
        <vt:i4>0</vt:i4>
      </vt:variant>
      <vt:variant>
        <vt:i4>5</vt:i4>
      </vt:variant>
      <vt:variant>
        <vt:lpwstr>https://emar.energycodes.co.uk/rm/resources/TX_cXwhN1S7EeuGWeSXvTEFcQ</vt:lpwstr>
      </vt:variant>
      <vt:variant>
        <vt:lpwstr/>
      </vt:variant>
      <vt:variant>
        <vt:i4>721011</vt:i4>
      </vt:variant>
      <vt:variant>
        <vt:i4>3696</vt:i4>
      </vt:variant>
      <vt:variant>
        <vt:i4>0</vt:i4>
      </vt:variant>
      <vt:variant>
        <vt:i4>5</vt:i4>
      </vt:variant>
      <vt:variant>
        <vt:lpwstr>https://emar.energycodes.co.uk/rm/resources/TX_DdvyQa1xEeuXQ6cZymewkA</vt:lpwstr>
      </vt:variant>
      <vt:variant>
        <vt:lpwstr/>
      </vt:variant>
      <vt:variant>
        <vt:i4>4259879</vt:i4>
      </vt:variant>
      <vt:variant>
        <vt:i4>3693</vt:i4>
      </vt:variant>
      <vt:variant>
        <vt:i4>0</vt:i4>
      </vt:variant>
      <vt:variant>
        <vt:i4>5</vt:i4>
      </vt:variant>
      <vt:variant>
        <vt:lpwstr>https://emar.energycodes.co.uk/rm/resources/TX_cXwhN1S7EeuGWeSXvTEFcQ</vt:lpwstr>
      </vt:variant>
      <vt:variant>
        <vt:lpwstr/>
      </vt:variant>
      <vt:variant>
        <vt:i4>655408</vt:i4>
      </vt:variant>
      <vt:variant>
        <vt:i4>3690</vt:i4>
      </vt:variant>
      <vt:variant>
        <vt:i4>0</vt:i4>
      </vt:variant>
      <vt:variant>
        <vt:i4>5</vt:i4>
      </vt:variant>
      <vt:variant>
        <vt:lpwstr>https://emar.energycodes.co.uk/rm/resources/TX_cX98kVS7EeuGWeSXvTEFcQ</vt:lpwstr>
      </vt:variant>
      <vt:variant>
        <vt:lpwstr/>
      </vt:variant>
      <vt:variant>
        <vt:i4>655408</vt:i4>
      </vt:variant>
      <vt:variant>
        <vt:i4>3687</vt:i4>
      </vt:variant>
      <vt:variant>
        <vt:i4>0</vt:i4>
      </vt:variant>
      <vt:variant>
        <vt:i4>5</vt:i4>
      </vt:variant>
      <vt:variant>
        <vt:lpwstr>https://emar.energycodes.co.uk/rm/resources/TX_cX98kVS7EeuGWeSXvTEFcQ</vt:lpwstr>
      </vt:variant>
      <vt:variant>
        <vt:lpwstr/>
      </vt:variant>
      <vt:variant>
        <vt:i4>655408</vt:i4>
      </vt:variant>
      <vt:variant>
        <vt:i4>3684</vt:i4>
      </vt:variant>
      <vt:variant>
        <vt:i4>0</vt:i4>
      </vt:variant>
      <vt:variant>
        <vt:i4>5</vt:i4>
      </vt:variant>
      <vt:variant>
        <vt:lpwstr>https://emar.energycodes.co.uk/rm/resources/TX_cX98kVS7EeuGWeSXvTEFcQ</vt:lpwstr>
      </vt:variant>
      <vt:variant>
        <vt:lpwstr/>
      </vt:variant>
      <vt:variant>
        <vt:i4>655408</vt:i4>
      </vt:variant>
      <vt:variant>
        <vt:i4>3681</vt:i4>
      </vt:variant>
      <vt:variant>
        <vt:i4>0</vt:i4>
      </vt:variant>
      <vt:variant>
        <vt:i4>5</vt:i4>
      </vt:variant>
      <vt:variant>
        <vt:lpwstr>https://emar.energycodes.co.uk/rm/resources/TX_cX98kVS7EeuGWeSXvTEFcQ</vt:lpwstr>
      </vt:variant>
      <vt:variant>
        <vt:lpwstr/>
      </vt:variant>
      <vt:variant>
        <vt:i4>1376365</vt:i4>
      </vt:variant>
      <vt:variant>
        <vt:i4>3678</vt:i4>
      </vt:variant>
      <vt:variant>
        <vt:i4>0</vt:i4>
      </vt:variant>
      <vt:variant>
        <vt:i4>5</vt:i4>
      </vt:variant>
      <vt:variant>
        <vt:lpwstr>https://emar.energycodes.co.uk/rm/resources/TX_cXuE8VS7EeuGWeSXvTEFcQ</vt:lpwstr>
      </vt:variant>
      <vt:variant>
        <vt:lpwstr/>
      </vt:variant>
      <vt:variant>
        <vt:i4>4522023</vt:i4>
      </vt:variant>
      <vt:variant>
        <vt:i4>3675</vt:i4>
      </vt:variant>
      <vt:variant>
        <vt:i4>0</vt:i4>
      </vt:variant>
      <vt:variant>
        <vt:i4>5</vt:i4>
      </vt:variant>
      <vt:variant>
        <vt:lpwstr>https://emar.energycodes.co.uk/rm/resources/TX_cYJiw1S7EeuGWeSXvTEFcQ</vt:lpwstr>
      </vt:variant>
      <vt:variant>
        <vt:lpwstr/>
      </vt:variant>
      <vt:variant>
        <vt:i4>1769597</vt:i4>
      </vt:variant>
      <vt:variant>
        <vt:i4>3672</vt:i4>
      </vt:variant>
      <vt:variant>
        <vt:i4>0</vt:i4>
      </vt:variant>
      <vt:variant>
        <vt:i4>5</vt:i4>
      </vt:variant>
      <vt:variant>
        <vt:lpwstr>https://emar.energycodes.co.uk/rm/resources/TX_cXs201S7EeuGWeSXvTEFcQ</vt:lpwstr>
      </vt:variant>
      <vt:variant>
        <vt:lpwstr/>
      </vt:variant>
      <vt:variant>
        <vt:i4>655408</vt:i4>
      </vt:variant>
      <vt:variant>
        <vt:i4>3669</vt:i4>
      </vt:variant>
      <vt:variant>
        <vt:i4>0</vt:i4>
      </vt:variant>
      <vt:variant>
        <vt:i4>5</vt:i4>
      </vt:variant>
      <vt:variant>
        <vt:lpwstr>https://emar.energycodes.co.uk/rm/resources/TX_cX98kVS7EeuGWeSXvTEFcQ</vt:lpwstr>
      </vt:variant>
      <vt:variant>
        <vt:lpwstr/>
      </vt:variant>
      <vt:variant>
        <vt:i4>4522023</vt:i4>
      </vt:variant>
      <vt:variant>
        <vt:i4>3666</vt:i4>
      </vt:variant>
      <vt:variant>
        <vt:i4>0</vt:i4>
      </vt:variant>
      <vt:variant>
        <vt:i4>5</vt:i4>
      </vt:variant>
      <vt:variant>
        <vt:lpwstr>https://emar.energycodes.co.uk/rm/resources/TX_cYJiw1S7EeuGWeSXvTEFcQ</vt:lpwstr>
      </vt:variant>
      <vt:variant>
        <vt:lpwstr/>
      </vt:variant>
      <vt:variant>
        <vt:i4>1376365</vt:i4>
      </vt:variant>
      <vt:variant>
        <vt:i4>3663</vt:i4>
      </vt:variant>
      <vt:variant>
        <vt:i4>0</vt:i4>
      </vt:variant>
      <vt:variant>
        <vt:i4>5</vt:i4>
      </vt:variant>
      <vt:variant>
        <vt:lpwstr>https://emar.energycodes.co.uk/rm/resources/TX_cXuE8VS7EeuGWeSXvTEFcQ</vt:lpwstr>
      </vt:variant>
      <vt:variant>
        <vt:lpwstr/>
      </vt:variant>
      <vt:variant>
        <vt:i4>1769597</vt:i4>
      </vt:variant>
      <vt:variant>
        <vt:i4>3660</vt:i4>
      </vt:variant>
      <vt:variant>
        <vt:i4>0</vt:i4>
      </vt:variant>
      <vt:variant>
        <vt:i4>5</vt:i4>
      </vt:variant>
      <vt:variant>
        <vt:lpwstr>https://emar.energycodes.co.uk/rm/resources/TX_cXs201S7EeuGWeSXvTEFcQ</vt:lpwstr>
      </vt:variant>
      <vt:variant>
        <vt:lpwstr/>
      </vt:variant>
      <vt:variant>
        <vt:i4>1376365</vt:i4>
      </vt:variant>
      <vt:variant>
        <vt:i4>3657</vt:i4>
      </vt:variant>
      <vt:variant>
        <vt:i4>0</vt:i4>
      </vt:variant>
      <vt:variant>
        <vt:i4>5</vt:i4>
      </vt:variant>
      <vt:variant>
        <vt:lpwstr>https://emar.energycodes.co.uk/rm/resources/TX_cXuE8VS7EeuGWeSXvTEFcQ</vt:lpwstr>
      </vt:variant>
      <vt:variant>
        <vt:lpwstr/>
      </vt:variant>
      <vt:variant>
        <vt:i4>4259964</vt:i4>
      </vt:variant>
      <vt:variant>
        <vt:i4>3654</vt:i4>
      </vt:variant>
      <vt:variant>
        <vt:i4>0</vt:i4>
      </vt:variant>
      <vt:variant>
        <vt:i4>5</vt:i4>
      </vt:variant>
      <vt:variant>
        <vt:lpwstr>https://emar.energycodes.co.uk/rm/resources/TX_cYIUpVS7EeuGWeSXvTEFcQ</vt:lpwstr>
      </vt:variant>
      <vt:variant>
        <vt:lpwstr/>
      </vt:variant>
      <vt:variant>
        <vt:i4>4259964</vt:i4>
      </vt:variant>
      <vt:variant>
        <vt:i4>3651</vt:i4>
      </vt:variant>
      <vt:variant>
        <vt:i4>0</vt:i4>
      </vt:variant>
      <vt:variant>
        <vt:i4>5</vt:i4>
      </vt:variant>
      <vt:variant>
        <vt:lpwstr>https://emar.energycodes.co.uk/rm/resources/TX_cYIUpVS7EeuGWeSXvTEFcQ</vt:lpwstr>
      </vt:variant>
      <vt:variant>
        <vt:lpwstr/>
      </vt:variant>
      <vt:variant>
        <vt:i4>786508</vt:i4>
      </vt:variant>
      <vt:variant>
        <vt:i4>3648</vt:i4>
      </vt:variant>
      <vt:variant>
        <vt:i4>0</vt:i4>
      </vt:variant>
      <vt:variant>
        <vt:i4>5</vt:i4>
      </vt:variant>
      <vt:variant>
        <vt:lpwstr>https://emar.energycodes.co.uk/rm/resources/TX_cYA_5lS7EeuGWeSXvTEFcQ</vt:lpwstr>
      </vt:variant>
      <vt:variant>
        <vt:lpwstr/>
      </vt:variant>
      <vt:variant>
        <vt:i4>1376365</vt:i4>
      </vt:variant>
      <vt:variant>
        <vt:i4>3645</vt:i4>
      </vt:variant>
      <vt:variant>
        <vt:i4>0</vt:i4>
      </vt:variant>
      <vt:variant>
        <vt:i4>5</vt:i4>
      </vt:variant>
      <vt:variant>
        <vt:lpwstr>https://emar.energycodes.co.uk/rm/resources/TX_cXuE8VS7EeuGWeSXvTEFcQ</vt:lpwstr>
      </vt:variant>
      <vt:variant>
        <vt:lpwstr/>
      </vt:variant>
      <vt:variant>
        <vt:i4>4259964</vt:i4>
      </vt:variant>
      <vt:variant>
        <vt:i4>3642</vt:i4>
      </vt:variant>
      <vt:variant>
        <vt:i4>0</vt:i4>
      </vt:variant>
      <vt:variant>
        <vt:i4>5</vt:i4>
      </vt:variant>
      <vt:variant>
        <vt:lpwstr>https://emar.energycodes.co.uk/rm/resources/TX_cYIUpVS7EeuGWeSXvTEFcQ</vt:lpwstr>
      </vt:variant>
      <vt:variant>
        <vt:lpwstr/>
      </vt:variant>
      <vt:variant>
        <vt:i4>721011</vt:i4>
      </vt:variant>
      <vt:variant>
        <vt:i4>3639</vt:i4>
      </vt:variant>
      <vt:variant>
        <vt:i4>0</vt:i4>
      </vt:variant>
      <vt:variant>
        <vt:i4>5</vt:i4>
      </vt:variant>
      <vt:variant>
        <vt:lpwstr>https://emar.energycodes.co.uk/rm/resources/TX_DdvyQa1xEeuXQ6cZymewkA</vt:lpwstr>
      </vt:variant>
      <vt:variant>
        <vt:lpwstr/>
      </vt:variant>
      <vt:variant>
        <vt:i4>4522080</vt:i4>
      </vt:variant>
      <vt:variant>
        <vt:i4>3636</vt:i4>
      </vt:variant>
      <vt:variant>
        <vt:i4>0</vt:i4>
      </vt:variant>
      <vt:variant>
        <vt:i4>5</vt:i4>
      </vt:variant>
      <vt:variant>
        <vt:lpwstr>https://emar.energycodes.co.uk/rm/resources/TX_cYJiwVS7EeuGWeSXvTEFcQ</vt:lpwstr>
      </vt:variant>
      <vt:variant>
        <vt:lpwstr/>
      </vt:variant>
      <vt:variant>
        <vt:i4>4325419</vt:i4>
      </vt:variant>
      <vt:variant>
        <vt:i4>3633</vt:i4>
      </vt:variant>
      <vt:variant>
        <vt:i4>0</vt:i4>
      </vt:variant>
      <vt:variant>
        <vt:i4>5</vt:i4>
      </vt:variant>
      <vt:variant>
        <vt:lpwstr>https://emar.energycodes.co.uk/rm/resources/TX_cXy9clS7EeuGWeSXvTEFcQ</vt:lpwstr>
      </vt:variant>
      <vt:variant>
        <vt:lpwstr/>
      </vt:variant>
      <vt:variant>
        <vt:i4>721011</vt:i4>
      </vt:variant>
      <vt:variant>
        <vt:i4>3630</vt:i4>
      </vt:variant>
      <vt:variant>
        <vt:i4>0</vt:i4>
      </vt:variant>
      <vt:variant>
        <vt:i4>5</vt:i4>
      </vt:variant>
      <vt:variant>
        <vt:lpwstr>https://emar.energycodes.co.uk/rm/resources/TX_DdvyQa1xEeuXQ6cZymewkA</vt:lpwstr>
      </vt:variant>
      <vt:variant>
        <vt:lpwstr/>
      </vt:variant>
      <vt:variant>
        <vt:i4>1900588</vt:i4>
      </vt:variant>
      <vt:variant>
        <vt:i4>3627</vt:i4>
      </vt:variant>
      <vt:variant>
        <vt:i4>0</vt:i4>
      </vt:variant>
      <vt:variant>
        <vt:i4>5</vt:i4>
      </vt:variant>
      <vt:variant>
        <vt:lpwstr>https://emar.energycodes.co.uk/rm/resources/TX_DeD7Uq1xEeuXQ6cZymewkA</vt:lpwstr>
      </vt:variant>
      <vt:variant>
        <vt:lpwstr/>
      </vt:variant>
      <vt:variant>
        <vt:i4>1900588</vt:i4>
      </vt:variant>
      <vt:variant>
        <vt:i4>3624</vt:i4>
      </vt:variant>
      <vt:variant>
        <vt:i4>0</vt:i4>
      </vt:variant>
      <vt:variant>
        <vt:i4>5</vt:i4>
      </vt:variant>
      <vt:variant>
        <vt:lpwstr>https://emar.energycodes.co.uk/rm/resources/TX_DeD7Uq1xEeuXQ6cZymewkA</vt:lpwstr>
      </vt:variant>
      <vt:variant>
        <vt:lpwstr/>
      </vt:variant>
      <vt:variant>
        <vt:i4>1900588</vt:i4>
      </vt:variant>
      <vt:variant>
        <vt:i4>3621</vt:i4>
      </vt:variant>
      <vt:variant>
        <vt:i4>0</vt:i4>
      </vt:variant>
      <vt:variant>
        <vt:i4>5</vt:i4>
      </vt:variant>
      <vt:variant>
        <vt:lpwstr>https://emar.energycodes.co.uk/rm/resources/TX_DeD7Uq1xEeuXQ6cZymewkA</vt:lpwstr>
      </vt:variant>
      <vt:variant>
        <vt:lpwstr/>
      </vt:variant>
      <vt:variant>
        <vt:i4>1572907</vt:i4>
      </vt:variant>
      <vt:variant>
        <vt:i4>3618</vt:i4>
      </vt:variant>
      <vt:variant>
        <vt:i4>0</vt:i4>
      </vt:variant>
      <vt:variant>
        <vt:i4>5</vt:i4>
      </vt:variant>
      <vt:variant>
        <vt:lpwstr>https://emar.energycodes.co.uk/rm/resources/TX_cXtd41S7EeuGWeSXvTEFcQ</vt:lpwstr>
      </vt:variant>
      <vt:variant>
        <vt:lpwstr/>
      </vt:variant>
      <vt:variant>
        <vt:i4>1900588</vt:i4>
      </vt:variant>
      <vt:variant>
        <vt:i4>3615</vt:i4>
      </vt:variant>
      <vt:variant>
        <vt:i4>0</vt:i4>
      </vt:variant>
      <vt:variant>
        <vt:i4>5</vt:i4>
      </vt:variant>
      <vt:variant>
        <vt:lpwstr>https://emar.energycodes.co.uk/rm/resources/TX_DeD7Uq1xEeuXQ6cZymewkA</vt:lpwstr>
      </vt:variant>
      <vt:variant>
        <vt:lpwstr/>
      </vt:variant>
      <vt:variant>
        <vt:i4>721011</vt:i4>
      </vt:variant>
      <vt:variant>
        <vt:i4>3612</vt:i4>
      </vt:variant>
      <vt:variant>
        <vt:i4>0</vt:i4>
      </vt:variant>
      <vt:variant>
        <vt:i4>5</vt:i4>
      </vt:variant>
      <vt:variant>
        <vt:lpwstr>https://emar.energycodes.co.uk/rm/resources/TX_DdvyQa1xEeuXQ6cZymewkA</vt:lpwstr>
      </vt:variant>
      <vt:variant>
        <vt:lpwstr/>
      </vt:variant>
      <vt:variant>
        <vt:i4>4259879</vt:i4>
      </vt:variant>
      <vt:variant>
        <vt:i4>3609</vt:i4>
      </vt:variant>
      <vt:variant>
        <vt:i4>0</vt:i4>
      </vt:variant>
      <vt:variant>
        <vt:i4>5</vt:i4>
      </vt:variant>
      <vt:variant>
        <vt:lpwstr>https://emar.energycodes.co.uk/rm/resources/TX_cXwhN1S7EeuGWeSXvTEFcQ</vt:lpwstr>
      </vt:variant>
      <vt:variant>
        <vt:lpwstr/>
      </vt:variant>
      <vt:variant>
        <vt:i4>4259879</vt:i4>
      </vt:variant>
      <vt:variant>
        <vt:i4>3606</vt:i4>
      </vt:variant>
      <vt:variant>
        <vt:i4>0</vt:i4>
      </vt:variant>
      <vt:variant>
        <vt:i4>5</vt:i4>
      </vt:variant>
      <vt:variant>
        <vt:lpwstr>https://emar.energycodes.co.uk/rm/resources/TX_cXwhN1S7EeuGWeSXvTEFcQ</vt:lpwstr>
      </vt:variant>
      <vt:variant>
        <vt:lpwstr/>
      </vt:variant>
      <vt:variant>
        <vt:i4>4259879</vt:i4>
      </vt:variant>
      <vt:variant>
        <vt:i4>3603</vt:i4>
      </vt:variant>
      <vt:variant>
        <vt:i4>0</vt:i4>
      </vt:variant>
      <vt:variant>
        <vt:i4>5</vt:i4>
      </vt:variant>
      <vt:variant>
        <vt:lpwstr>https://emar.energycodes.co.uk/rm/resources/TX_cXwhN1S7EeuGWeSXvTEFcQ</vt:lpwstr>
      </vt:variant>
      <vt:variant>
        <vt:lpwstr/>
      </vt:variant>
      <vt:variant>
        <vt:i4>4259879</vt:i4>
      </vt:variant>
      <vt:variant>
        <vt:i4>3600</vt:i4>
      </vt:variant>
      <vt:variant>
        <vt:i4>0</vt:i4>
      </vt:variant>
      <vt:variant>
        <vt:i4>5</vt:i4>
      </vt:variant>
      <vt:variant>
        <vt:lpwstr>https://emar.energycodes.co.uk/rm/resources/TX_cXwhN1S7EeuGWeSXvTEFcQ</vt:lpwstr>
      </vt:variant>
      <vt:variant>
        <vt:lpwstr/>
      </vt:variant>
      <vt:variant>
        <vt:i4>4259879</vt:i4>
      </vt:variant>
      <vt:variant>
        <vt:i4>3597</vt:i4>
      </vt:variant>
      <vt:variant>
        <vt:i4>0</vt:i4>
      </vt:variant>
      <vt:variant>
        <vt:i4>5</vt:i4>
      </vt:variant>
      <vt:variant>
        <vt:lpwstr>https://emar.energycodes.co.uk/rm/resources/TX_cXwhN1S7EeuGWeSXvTEFcQ</vt:lpwstr>
      </vt:variant>
      <vt:variant>
        <vt:lpwstr/>
      </vt:variant>
      <vt:variant>
        <vt:i4>655408</vt:i4>
      </vt:variant>
      <vt:variant>
        <vt:i4>3594</vt:i4>
      </vt:variant>
      <vt:variant>
        <vt:i4>0</vt:i4>
      </vt:variant>
      <vt:variant>
        <vt:i4>5</vt:i4>
      </vt:variant>
      <vt:variant>
        <vt:lpwstr>https://emar.energycodes.co.uk/rm/resources/TX_cX98kVS7EeuGWeSXvTEFcQ</vt:lpwstr>
      </vt:variant>
      <vt:variant>
        <vt:lpwstr/>
      </vt:variant>
      <vt:variant>
        <vt:i4>4259879</vt:i4>
      </vt:variant>
      <vt:variant>
        <vt:i4>3591</vt:i4>
      </vt:variant>
      <vt:variant>
        <vt:i4>0</vt:i4>
      </vt:variant>
      <vt:variant>
        <vt:i4>5</vt:i4>
      </vt:variant>
      <vt:variant>
        <vt:lpwstr>https://emar.energycodes.co.uk/rm/resources/TX_cXwhN1S7EeuGWeSXvTEFcQ</vt:lpwstr>
      </vt:variant>
      <vt:variant>
        <vt:lpwstr/>
      </vt:variant>
      <vt:variant>
        <vt:i4>1900588</vt:i4>
      </vt:variant>
      <vt:variant>
        <vt:i4>3588</vt:i4>
      </vt:variant>
      <vt:variant>
        <vt:i4>0</vt:i4>
      </vt:variant>
      <vt:variant>
        <vt:i4>5</vt:i4>
      </vt:variant>
      <vt:variant>
        <vt:lpwstr>https://emar.energycodes.co.uk/rm/resources/TX_DeD7Uq1xEeuXQ6cZymewkA</vt:lpwstr>
      </vt:variant>
      <vt:variant>
        <vt:lpwstr/>
      </vt:variant>
      <vt:variant>
        <vt:i4>1572907</vt:i4>
      </vt:variant>
      <vt:variant>
        <vt:i4>3585</vt:i4>
      </vt:variant>
      <vt:variant>
        <vt:i4>0</vt:i4>
      </vt:variant>
      <vt:variant>
        <vt:i4>5</vt:i4>
      </vt:variant>
      <vt:variant>
        <vt:lpwstr>https://emar.energycodes.co.uk/rm/resources/TX_cXtd41S7EeuGWeSXvTEFcQ</vt:lpwstr>
      </vt:variant>
      <vt:variant>
        <vt:lpwstr/>
      </vt:variant>
      <vt:variant>
        <vt:i4>721011</vt:i4>
      </vt:variant>
      <vt:variant>
        <vt:i4>3582</vt:i4>
      </vt:variant>
      <vt:variant>
        <vt:i4>0</vt:i4>
      </vt:variant>
      <vt:variant>
        <vt:i4>5</vt:i4>
      </vt:variant>
      <vt:variant>
        <vt:lpwstr>https://emar.energycodes.co.uk/rm/resources/TX_DdvyQa1xEeuXQ6cZymewkA</vt:lpwstr>
      </vt:variant>
      <vt:variant>
        <vt:lpwstr/>
      </vt:variant>
      <vt:variant>
        <vt:i4>4259879</vt:i4>
      </vt:variant>
      <vt:variant>
        <vt:i4>3579</vt:i4>
      </vt:variant>
      <vt:variant>
        <vt:i4>0</vt:i4>
      </vt:variant>
      <vt:variant>
        <vt:i4>5</vt:i4>
      </vt:variant>
      <vt:variant>
        <vt:lpwstr>https://emar.energycodes.co.uk/rm/resources/TX_cXwhN1S7EeuGWeSXvTEFcQ</vt:lpwstr>
      </vt:variant>
      <vt:variant>
        <vt:lpwstr/>
      </vt:variant>
      <vt:variant>
        <vt:i4>1900588</vt:i4>
      </vt:variant>
      <vt:variant>
        <vt:i4>3576</vt:i4>
      </vt:variant>
      <vt:variant>
        <vt:i4>0</vt:i4>
      </vt:variant>
      <vt:variant>
        <vt:i4>5</vt:i4>
      </vt:variant>
      <vt:variant>
        <vt:lpwstr>https://emar.energycodes.co.uk/rm/resources/TX_DeD7Uq1xEeuXQ6cZymewkA</vt:lpwstr>
      </vt:variant>
      <vt:variant>
        <vt:lpwstr/>
      </vt:variant>
      <vt:variant>
        <vt:i4>655408</vt:i4>
      </vt:variant>
      <vt:variant>
        <vt:i4>3573</vt:i4>
      </vt:variant>
      <vt:variant>
        <vt:i4>0</vt:i4>
      </vt:variant>
      <vt:variant>
        <vt:i4>5</vt:i4>
      </vt:variant>
      <vt:variant>
        <vt:lpwstr>https://emar.energycodes.co.uk/rm/resources/TX_cX98kVS7EeuGWeSXvTEFcQ</vt:lpwstr>
      </vt:variant>
      <vt:variant>
        <vt:lpwstr/>
      </vt:variant>
      <vt:variant>
        <vt:i4>721011</vt:i4>
      </vt:variant>
      <vt:variant>
        <vt:i4>3570</vt:i4>
      </vt:variant>
      <vt:variant>
        <vt:i4>0</vt:i4>
      </vt:variant>
      <vt:variant>
        <vt:i4>5</vt:i4>
      </vt:variant>
      <vt:variant>
        <vt:lpwstr>https://emar.energycodes.co.uk/rm/resources/TX_DdvyQa1xEeuXQ6cZymewkA</vt:lpwstr>
      </vt:variant>
      <vt:variant>
        <vt:lpwstr/>
      </vt:variant>
      <vt:variant>
        <vt:i4>4784251</vt:i4>
      </vt:variant>
      <vt:variant>
        <vt:i4>3567</vt:i4>
      </vt:variant>
      <vt:variant>
        <vt:i4>0</vt:i4>
      </vt:variant>
      <vt:variant>
        <vt:i4>5</vt:i4>
      </vt:variant>
      <vt:variant>
        <vt:lpwstr>https://emar.energycodes.co.uk/rm/resources/TX_cYFRWVS7EeuGWeSXvTEFcQ</vt:lpwstr>
      </vt:variant>
      <vt:variant>
        <vt:lpwstr/>
      </vt:variant>
      <vt:variant>
        <vt:i4>1900588</vt:i4>
      </vt:variant>
      <vt:variant>
        <vt:i4>3564</vt:i4>
      </vt:variant>
      <vt:variant>
        <vt:i4>0</vt:i4>
      </vt:variant>
      <vt:variant>
        <vt:i4>5</vt:i4>
      </vt:variant>
      <vt:variant>
        <vt:lpwstr>https://emar.energycodes.co.uk/rm/resources/TX_DeD7Uq1xEeuXQ6cZymewkA</vt:lpwstr>
      </vt:variant>
      <vt:variant>
        <vt:lpwstr/>
      </vt:variant>
      <vt:variant>
        <vt:i4>721011</vt:i4>
      </vt:variant>
      <vt:variant>
        <vt:i4>3561</vt:i4>
      </vt:variant>
      <vt:variant>
        <vt:i4>0</vt:i4>
      </vt:variant>
      <vt:variant>
        <vt:i4>5</vt:i4>
      </vt:variant>
      <vt:variant>
        <vt:lpwstr>https://emar.energycodes.co.uk/rm/resources/TX_DdvyQa1xEeuXQ6cZymewkA</vt:lpwstr>
      </vt:variant>
      <vt:variant>
        <vt:lpwstr/>
      </vt:variant>
      <vt:variant>
        <vt:i4>721011</vt:i4>
      </vt:variant>
      <vt:variant>
        <vt:i4>3558</vt:i4>
      </vt:variant>
      <vt:variant>
        <vt:i4>0</vt:i4>
      </vt:variant>
      <vt:variant>
        <vt:i4>5</vt:i4>
      </vt:variant>
      <vt:variant>
        <vt:lpwstr>https://emar.energycodes.co.uk/rm/resources/TX_DdvyQa1xEeuXQ6cZymewkA</vt:lpwstr>
      </vt:variant>
      <vt:variant>
        <vt:lpwstr/>
      </vt:variant>
      <vt:variant>
        <vt:i4>1900588</vt:i4>
      </vt:variant>
      <vt:variant>
        <vt:i4>3555</vt:i4>
      </vt:variant>
      <vt:variant>
        <vt:i4>0</vt:i4>
      </vt:variant>
      <vt:variant>
        <vt:i4>5</vt:i4>
      </vt:variant>
      <vt:variant>
        <vt:lpwstr>https://emar.energycodes.co.uk/rm/resources/TX_DeD7Uq1xEeuXQ6cZymewkA</vt:lpwstr>
      </vt:variant>
      <vt:variant>
        <vt:lpwstr/>
      </vt:variant>
      <vt:variant>
        <vt:i4>721011</vt:i4>
      </vt:variant>
      <vt:variant>
        <vt:i4>3552</vt:i4>
      </vt:variant>
      <vt:variant>
        <vt:i4>0</vt:i4>
      </vt:variant>
      <vt:variant>
        <vt:i4>5</vt:i4>
      </vt:variant>
      <vt:variant>
        <vt:lpwstr>https://emar.energycodes.co.uk/rm/resources/TX_DdvyQa1xEeuXQ6cZymewkA</vt:lpwstr>
      </vt:variant>
      <vt:variant>
        <vt:lpwstr/>
      </vt:variant>
      <vt:variant>
        <vt:i4>4259879</vt:i4>
      </vt:variant>
      <vt:variant>
        <vt:i4>3549</vt:i4>
      </vt:variant>
      <vt:variant>
        <vt:i4>0</vt:i4>
      </vt:variant>
      <vt:variant>
        <vt:i4>5</vt:i4>
      </vt:variant>
      <vt:variant>
        <vt:lpwstr>https://emar.energycodes.co.uk/rm/resources/TX_cXwhN1S7EeuGWeSXvTEFcQ</vt:lpwstr>
      </vt:variant>
      <vt:variant>
        <vt:lpwstr/>
      </vt:variant>
      <vt:variant>
        <vt:i4>4259964</vt:i4>
      </vt:variant>
      <vt:variant>
        <vt:i4>3546</vt:i4>
      </vt:variant>
      <vt:variant>
        <vt:i4>0</vt:i4>
      </vt:variant>
      <vt:variant>
        <vt:i4>5</vt:i4>
      </vt:variant>
      <vt:variant>
        <vt:lpwstr>https://emar.energycodes.co.uk/rm/resources/TX_cYIUpVS7EeuGWeSXvTEFcQ</vt:lpwstr>
      </vt:variant>
      <vt:variant>
        <vt:lpwstr/>
      </vt:variant>
      <vt:variant>
        <vt:i4>917545</vt:i4>
      </vt:variant>
      <vt:variant>
        <vt:i4>3543</vt:i4>
      </vt:variant>
      <vt:variant>
        <vt:i4>0</vt:i4>
      </vt:variant>
      <vt:variant>
        <vt:i4>5</vt:i4>
      </vt:variant>
      <vt:variant>
        <vt:lpwstr>https://emar.energycodes.co.uk/rm/resources/TX_Dc7S561xEeuXQ6cZymewkA</vt:lpwstr>
      </vt:variant>
      <vt:variant>
        <vt:lpwstr/>
      </vt:variant>
      <vt:variant>
        <vt:i4>196641</vt:i4>
      </vt:variant>
      <vt:variant>
        <vt:i4>3540</vt:i4>
      </vt:variant>
      <vt:variant>
        <vt:i4>0</vt:i4>
      </vt:variant>
      <vt:variant>
        <vt:i4>5</vt:i4>
      </vt:variant>
      <vt:variant>
        <vt:lpwstr>https://emar.energycodes.co.uk/rm/resources/TX_1lOpJP9HEeucfNymoP8LZw</vt:lpwstr>
      </vt:variant>
      <vt:variant>
        <vt:lpwstr/>
      </vt:variant>
      <vt:variant>
        <vt:i4>1507442</vt:i4>
      </vt:variant>
      <vt:variant>
        <vt:i4>3537</vt:i4>
      </vt:variant>
      <vt:variant>
        <vt:i4>0</vt:i4>
      </vt:variant>
      <vt:variant>
        <vt:i4>5</vt:i4>
      </vt:variant>
      <vt:variant>
        <vt:lpwstr>https://emar.energycodes.co.uk/rm/resources/TX_DdRRIK1xEeuXQ6cZymewkA</vt:lpwstr>
      </vt:variant>
      <vt:variant>
        <vt:lpwstr/>
      </vt:variant>
      <vt:variant>
        <vt:i4>1900652</vt:i4>
      </vt:variant>
      <vt:variant>
        <vt:i4>3534</vt:i4>
      </vt:variant>
      <vt:variant>
        <vt:i4>0</vt:i4>
      </vt:variant>
      <vt:variant>
        <vt:i4>5</vt:i4>
      </vt:variant>
      <vt:variant>
        <vt:lpwstr>https://emar.energycodes.co.uk/rm/resources/TX_DeIMxK1xEeuXQ6cZymewkA</vt:lpwstr>
      </vt:variant>
      <vt:variant>
        <vt:lpwstr/>
      </vt:variant>
      <vt:variant>
        <vt:i4>786508</vt:i4>
      </vt:variant>
      <vt:variant>
        <vt:i4>3531</vt:i4>
      </vt:variant>
      <vt:variant>
        <vt:i4>0</vt:i4>
      </vt:variant>
      <vt:variant>
        <vt:i4>5</vt:i4>
      </vt:variant>
      <vt:variant>
        <vt:lpwstr>https://emar.energycodes.co.uk/rm/resources/TX_cYA_5lS7EeuGWeSXvTEFcQ</vt:lpwstr>
      </vt:variant>
      <vt:variant>
        <vt:lpwstr/>
      </vt:variant>
      <vt:variant>
        <vt:i4>1769597</vt:i4>
      </vt:variant>
      <vt:variant>
        <vt:i4>3528</vt:i4>
      </vt:variant>
      <vt:variant>
        <vt:i4>0</vt:i4>
      </vt:variant>
      <vt:variant>
        <vt:i4>5</vt:i4>
      </vt:variant>
      <vt:variant>
        <vt:lpwstr>https://emar.energycodes.co.uk/rm/resources/TX_cXs201S7EeuGWeSXvTEFcQ</vt:lpwstr>
      </vt:variant>
      <vt:variant>
        <vt:lpwstr/>
      </vt:variant>
      <vt:variant>
        <vt:i4>655408</vt:i4>
      </vt:variant>
      <vt:variant>
        <vt:i4>3525</vt:i4>
      </vt:variant>
      <vt:variant>
        <vt:i4>0</vt:i4>
      </vt:variant>
      <vt:variant>
        <vt:i4>5</vt:i4>
      </vt:variant>
      <vt:variant>
        <vt:lpwstr>https://emar.energycodes.co.uk/rm/resources/TX_cX98kVS7EeuGWeSXvTEFcQ</vt:lpwstr>
      </vt:variant>
      <vt:variant>
        <vt:lpwstr/>
      </vt:variant>
      <vt:variant>
        <vt:i4>5832809</vt:i4>
      </vt:variant>
      <vt:variant>
        <vt:i4>3522</vt:i4>
      </vt:variant>
      <vt:variant>
        <vt:i4>0</vt:i4>
      </vt:variant>
      <vt:variant>
        <vt:i4>5</vt:i4>
      </vt:variant>
      <vt:variant>
        <vt:lpwstr>https://emar.energycodes.co.uk/rm/resources/TX_DdEc0a1xEeuXQ6cZymewkA</vt:lpwstr>
      </vt:variant>
      <vt:variant>
        <vt:lpwstr/>
      </vt:variant>
      <vt:variant>
        <vt:i4>1179763</vt:i4>
      </vt:variant>
      <vt:variant>
        <vt:i4>3519</vt:i4>
      </vt:variant>
      <vt:variant>
        <vt:i4>0</vt:i4>
      </vt:variant>
      <vt:variant>
        <vt:i4>5</vt:i4>
      </vt:variant>
      <vt:variant>
        <vt:lpwstr>https://emar.energycodes.co.uk/rm/resources/TX_cX2AxlS7EeuGWeSXvTEFcQ</vt:lpwstr>
      </vt:variant>
      <vt:variant>
        <vt:lpwstr/>
      </vt:variant>
      <vt:variant>
        <vt:i4>4849763</vt:i4>
      </vt:variant>
      <vt:variant>
        <vt:i4>3516</vt:i4>
      </vt:variant>
      <vt:variant>
        <vt:i4>0</vt:i4>
      </vt:variant>
      <vt:variant>
        <vt:i4>5</vt:i4>
      </vt:variant>
      <vt:variant>
        <vt:lpwstr>https://emar.energycodes.co.uk/rm/resources/TX_cXzkhVS7EeuGWeSXvTEFcQ</vt:lpwstr>
      </vt:variant>
      <vt:variant>
        <vt:lpwstr/>
      </vt:variant>
      <vt:variant>
        <vt:i4>1376365</vt:i4>
      </vt:variant>
      <vt:variant>
        <vt:i4>3513</vt:i4>
      </vt:variant>
      <vt:variant>
        <vt:i4>0</vt:i4>
      </vt:variant>
      <vt:variant>
        <vt:i4>5</vt:i4>
      </vt:variant>
      <vt:variant>
        <vt:lpwstr>https://emar.energycodes.co.uk/rm/resources/TX_cXuE8VS7EeuGWeSXvTEFcQ</vt:lpwstr>
      </vt:variant>
      <vt:variant>
        <vt:lpwstr/>
      </vt:variant>
      <vt:variant>
        <vt:i4>655408</vt:i4>
      </vt:variant>
      <vt:variant>
        <vt:i4>3510</vt:i4>
      </vt:variant>
      <vt:variant>
        <vt:i4>0</vt:i4>
      </vt:variant>
      <vt:variant>
        <vt:i4>5</vt:i4>
      </vt:variant>
      <vt:variant>
        <vt:lpwstr>https://emar.energycodes.co.uk/rm/resources/TX_cX98kVS7EeuGWeSXvTEFcQ</vt:lpwstr>
      </vt:variant>
      <vt:variant>
        <vt:lpwstr/>
      </vt:variant>
      <vt:variant>
        <vt:i4>786508</vt:i4>
      </vt:variant>
      <vt:variant>
        <vt:i4>3507</vt:i4>
      </vt:variant>
      <vt:variant>
        <vt:i4>0</vt:i4>
      </vt:variant>
      <vt:variant>
        <vt:i4>5</vt:i4>
      </vt:variant>
      <vt:variant>
        <vt:lpwstr>https://emar.energycodes.co.uk/rm/resources/TX_cYA_5lS7EeuGWeSXvTEFcQ</vt:lpwstr>
      </vt:variant>
      <vt:variant>
        <vt:lpwstr/>
      </vt:variant>
      <vt:variant>
        <vt:i4>720935</vt:i4>
      </vt:variant>
      <vt:variant>
        <vt:i4>3504</vt:i4>
      </vt:variant>
      <vt:variant>
        <vt:i4>0</vt:i4>
      </vt:variant>
      <vt:variant>
        <vt:i4>5</vt:i4>
      </vt:variant>
      <vt:variant>
        <vt:lpwstr>https://emar.energycodes.co.uk/rm/resources/TX_1lUvxP9HEeucfNymoP8LZw</vt:lpwstr>
      </vt:variant>
      <vt:variant>
        <vt:lpwstr/>
      </vt:variant>
      <vt:variant>
        <vt:i4>786508</vt:i4>
      </vt:variant>
      <vt:variant>
        <vt:i4>3501</vt:i4>
      </vt:variant>
      <vt:variant>
        <vt:i4>0</vt:i4>
      </vt:variant>
      <vt:variant>
        <vt:i4>5</vt:i4>
      </vt:variant>
      <vt:variant>
        <vt:lpwstr>https://emar.energycodes.co.uk/rm/resources/TX_cYA_5lS7EeuGWeSXvTEFcQ</vt:lpwstr>
      </vt:variant>
      <vt:variant>
        <vt:lpwstr/>
      </vt:variant>
      <vt:variant>
        <vt:i4>1376365</vt:i4>
      </vt:variant>
      <vt:variant>
        <vt:i4>3498</vt:i4>
      </vt:variant>
      <vt:variant>
        <vt:i4>0</vt:i4>
      </vt:variant>
      <vt:variant>
        <vt:i4>5</vt:i4>
      </vt:variant>
      <vt:variant>
        <vt:lpwstr>https://emar.energycodes.co.uk/rm/resources/TX_cXuE8VS7EeuGWeSXvTEFcQ</vt:lpwstr>
      </vt:variant>
      <vt:variant>
        <vt:lpwstr/>
      </vt:variant>
      <vt:variant>
        <vt:i4>4259879</vt:i4>
      </vt:variant>
      <vt:variant>
        <vt:i4>3495</vt:i4>
      </vt:variant>
      <vt:variant>
        <vt:i4>0</vt:i4>
      </vt:variant>
      <vt:variant>
        <vt:i4>5</vt:i4>
      </vt:variant>
      <vt:variant>
        <vt:lpwstr>https://emar.energycodes.co.uk/rm/resources/TX_cXwhN1S7EeuGWeSXvTEFcQ</vt:lpwstr>
      </vt:variant>
      <vt:variant>
        <vt:lpwstr/>
      </vt:variant>
      <vt:variant>
        <vt:i4>4259964</vt:i4>
      </vt:variant>
      <vt:variant>
        <vt:i4>3492</vt:i4>
      </vt:variant>
      <vt:variant>
        <vt:i4>0</vt:i4>
      </vt:variant>
      <vt:variant>
        <vt:i4>5</vt:i4>
      </vt:variant>
      <vt:variant>
        <vt:lpwstr>https://emar.energycodes.co.uk/rm/resources/TX_cYIUpVS7EeuGWeSXvTEFcQ</vt:lpwstr>
      </vt:variant>
      <vt:variant>
        <vt:lpwstr/>
      </vt:variant>
      <vt:variant>
        <vt:i4>786508</vt:i4>
      </vt:variant>
      <vt:variant>
        <vt:i4>3489</vt:i4>
      </vt:variant>
      <vt:variant>
        <vt:i4>0</vt:i4>
      </vt:variant>
      <vt:variant>
        <vt:i4>5</vt:i4>
      </vt:variant>
      <vt:variant>
        <vt:lpwstr>https://emar.energycodes.co.uk/rm/resources/TX_cYA_5lS7EeuGWeSXvTEFcQ</vt:lpwstr>
      </vt:variant>
      <vt:variant>
        <vt:lpwstr/>
      </vt:variant>
      <vt:variant>
        <vt:i4>1376365</vt:i4>
      </vt:variant>
      <vt:variant>
        <vt:i4>3486</vt:i4>
      </vt:variant>
      <vt:variant>
        <vt:i4>0</vt:i4>
      </vt:variant>
      <vt:variant>
        <vt:i4>5</vt:i4>
      </vt:variant>
      <vt:variant>
        <vt:lpwstr>https://emar.energycodes.co.uk/rm/resources/TX_cXuE8VS7EeuGWeSXvTEFcQ</vt:lpwstr>
      </vt:variant>
      <vt:variant>
        <vt:lpwstr/>
      </vt:variant>
      <vt:variant>
        <vt:i4>655408</vt:i4>
      </vt:variant>
      <vt:variant>
        <vt:i4>3483</vt:i4>
      </vt:variant>
      <vt:variant>
        <vt:i4>0</vt:i4>
      </vt:variant>
      <vt:variant>
        <vt:i4>5</vt:i4>
      </vt:variant>
      <vt:variant>
        <vt:lpwstr>https://emar.energycodes.co.uk/rm/resources/TX_cX98kVS7EeuGWeSXvTEFcQ</vt:lpwstr>
      </vt:variant>
      <vt:variant>
        <vt:lpwstr/>
      </vt:variant>
      <vt:variant>
        <vt:i4>1376365</vt:i4>
      </vt:variant>
      <vt:variant>
        <vt:i4>3480</vt:i4>
      </vt:variant>
      <vt:variant>
        <vt:i4>0</vt:i4>
      </vt:variant>
      <vt:variant>
        <vt:i4>5</vt:i4>
      </vt:variant>
      <vt:variant>
        <vt:lpwstr>https://emar.energycodes.co.uk/rm/resources/TX_cXuE8VS7EeuGWeSXvTEFcQ</vt:lpwstr>
      </vt:variant>
      <vt:variant>
        <vt:lpwstr/>
      </vt:variant>
      <vt:variant>
        <vt:i4>655408</vt:i4>
      </vt:variant>
      <vt:variant>
        <vt:i4>3477</vt:i4>
      </vt:variant>
      <vt:variant>
        <vt:i4>0</vt:i4>
      </vt:variant>
      <vt:variant>
        <vt:i4>5</vt:i4>
      </vt:variant>
      <vt:variant>
        <vt:lpwstr>https://emar.energycodes.co.uk/rm/resources/TX_cX98kVS7EeuGWeSXvTEFcQ</vt:lpwstr>
      </vt:variant>
      <vt:variant>
        <vt:lpwstr/>
      </vt:variant>
      <vt:variant>
        <vt:i4>4259879</vt:i4>
      </vt:variant>
      <vt:variant>
        <vt:i4>3474</vt:i4>
      </vt:variant>
      <vt:variant>
        <vt:i4>0</vt:i4>
      </vt:variant>
      <vt:variant>
        <vt:i4>5</vt:i4>
      </vt:variant>
      <vt:variant>
        <vt:lpwstr>https://emar.energycodes.co.uk/rm/resources/TX_cXwhN1S7EeuGWeSXvTEFcQ</vt:lpwstr>
      </vt:variant>
      <vt:variant>
        <vt:lpwstr/>
      </vt:variant>
      <vt:variant>
        <vt:i4>1376365</vt:i4>
      </vt:variant>
      <vt:variant>
        <vt:i4>3471</vt:i4>
      </vt:variant>
      <vt:variant>
        <vt:i4>0</vt:i4>
      </vt:variant>
      <vt:variant>
        <vt:i4>5</vt:i4>
      </vt:variant>
      <vt:variant>
        <vt:lpwstr>https://emar.energycodes.co.uk/rm/resources/TX_cXuE8VS7EeuGWeSXvTEFcQ</vt:lpwstr>
      </vt:variant>
      <vt:variant>
        <vt:lpwstr/>
      </vt:variant>
      <vt:variant>
        <vt:i4>655408</vt:i4>
      </vt:variant>
      <vt:variant>
        <vt:i4>3468</vt:i4>
      </vt:variant>
      <vt:variant>
        <vt:i4>0</vt:i4>
      </vt:variant>
      <vt:variant>
        <vt:i4>5</vt:i4>
      </vt:variant>
      <vt:variant>
        <vt:lpwstr>https://emar.energycodes.co.uk/rm/resources/TX_cX98kVS7EeuGWeSXvTEFcQ</vt:lpwstr>
      </vt:variant>
      <vt:variant>
        <vt:lpwstr/>
      </vt:variant>
      <vt:variant>
        <vt:i4>1572971</vt:i4>
      </vt:variant>
      <vt:variant>
        <vt:i4>3465</vt:i4>
      </vt:variant>
      <vt:variant>
        <vt:i4>0</vt:i4>
      </vt:variant>
      <vt:variant>
        <vt:i4>5</vt:i4>
      </vt:variant>
      <vt:variant>
        <vt:lpwstr>https://emar.energycodes.co.uk/rm/resources/TX_cX0yplS7EeuGWeSXvTEFcQ</vt:lpwstr>
      </vt:variant>
      <vt:variant>
        <vt:lpwstr/>
      </vt:variant>
      <vt:variant>
        <vt:i4>1376365</vt:i4>
      </vt:variant>
      <vt:variant>
        <vt:i4>3462</vt:i4>
      </vt:variant>
      <vt:variant>
        <vt:i4>0</vt:i4>
      </vt:variant>
      <vt:variant>
        <vt:i4>5</vt:i4>
      </vt:variant>
      <vt:variant>
        <vt:lpwstr>https://emar.energycodes.co.uk/rm/resources/TX_cXuE8VS7EeuGWeSXvTEFcQ</vt:lpwstr>
      </vt:variant>
      <vt:variant>
        <vt:lpwstr/>
      </vt:variant>
      <vt:variant>
        <vt:i4>1376365</vt:i4>
      </vt:variant>
      <vt:variant>
        <vt:i4>3459</vt:i4>
      </vt:variant>
      <vt:variant>
        <vt:i4>0</vt:i4>
      </vt:variant>
      <vt:variant>
        <vt:i4>5</vt:i4>
      </vt:variant>
      <vt:variant>
        <vt:lpwstr>https://emar.energycodes.co.uk/rm/resources/TX_cXuE8VS7EeuGWeSXvTEFcQ</vt:lpwstr>
      </vt:variant>
      <vt:variant>
        <vt:lpwstr/>
      </vt:variant>
      <vt:variant>
        <vt:i4>655408</vt:i4>
      </vt:variant>
      <vt:variant>
        <vt:i4>3456</vt:i4>
      </vt:variant>
      <vt:variant>
        <vt:i4>0</vt:i4>
      </vt:variant>
      <vt:variant>
        <vt:i4>5</vt:i4>
      </vt:variant>
      <vt:variant>
        <vt:lpwstr>https://emar.energycodes.co.uk/rm/resources/TX_cX98kVS7EeuGWeSXvTEFcQ</vt:lpwstr>
      </vt:variant>
      <vt:variant>
        <vt:lpwstr/>
      </vt:variant>
      <vt:variant>
        <vt:i4>4325419</vt:i4>
      </vt:variant>
      <vt:variant>
        <vt:i4>3453</vt:i4>
      </vt:variant>
      <vt:variant>
        <vt:i4>0</vt:i4>
      </vt:variant>
      <vt:variant>
        <vt:i4>5</vt:i4>
      </vt:variant>
      <vt:variant>
        <vt:lpwstr>https://emar.energycodes.co.uk/rm/resources/TX_cXy9clS7EeuGWeSXvTEFcQ</vt:lpwstr>
      </vt:variant>
      <vt:variant>
        <vt:lpwstr/>
      </vt:variant>
      <vt:variant>
        <vt:i4>1900588</vt:i4>
      </vt:variant>
      <vt:variant>
        <vt:i4>3450</vt:i4>
      </vt:variant>
      <vt:variant>
        <vt:i4>0</vt:i4>
      </vt:variant>
      <vt:variant>
        <vt:i4>5</vt:i4>
      </vt:variant>
      <vt:variant>
        <vt:lpwstr>https://emar.energycodes.co.uk/rm/resources/TX_DeD7Uq1xEeuXQ6cZymewkA</vt:lpwstr>
      </vt:variant>
      <vt:variant>
        <vt:lpwstr/>
      </vt:variant>
      <vt:variant>
        <vt:i4>721011</vt:i4>
      </vt:variant>
      <vt:variant>
        <vt:i4>3447</vt:i4>
      </vt:variant>
      <vt:variant>
        <vt:i4>0</vt:i4>
      </vt:variant>
      <vt:variant>
        <vt:i4>5</vt:i4>
      </vt:variant>
      <vt:variant>
        <vt:lpwstr>https://emar.energycodes.co.uk/rm/resources/TX_DdvyQa1xEeuXQ6cZymewkA</vt:lpwstr>
      </vt:variant>
      <vt:variant>
        <vt:lpwstr/>
      </vt:variant>
      <vt:variant>
        <vt:i4>4259879</vt:i4>
      </vt:variant>
      <vt:variant>
        <vt:i4>3444</vt:i4>
      </vt:variant>
      <vt:variant>
        <vt:i4>0</vt:i4>
      </vt:variant>
      <vt:variant>
        <vt:i4>5</vt:i4>
      </vt:variant>
      <vt:variant>
        <vt:lpwstr>https://emar.energycodes.co.uk/rm/resources/TX_cXwhN1S7EeuGWeSXvTEFcQ</vt:lpwstr>
      </vt:variant>
      <vt:variant>
        <vt:lpwstr/>
      </vt:variant>
      <vt:variant>
        <vt:i4>786508</vt:i4>
      </vt:variant>
      <vt:variant>
        <vt:i4>3441</vt:i4>
      </vt:variant>
      <vt:variant>
        <vt:i4>0</vt:i4>
      </vt:variant>
      <vt:variant>
        <vt:i4>5</vt:i4>
      </vt:variant>
      <vt:variant>
        <vt:lpwstr>https://emar.energycodes.co.uk/rm/resources/TX_cYA_5lS7EeuGWeSXvTEFcQ</vt:lpwstr>
      </vt:variant>
      <vt:variant>
        <vt:lpwstr/>
      </vt:variant>
      <vt:variant>
        <vt:i4>1376365</vt:i4>
      </vt:variant>
      <vt:variant>
        <vt:i4>3438</vt:i4>
      </vt:variant>
      <vt:variant>
        <vt:i4>0</vt:i4>
      </vt:variant>
      <vt:variant>
        <vt:i4>5</vt:i4>
      </vt:variant>
      <vt:variant>
        <vt:lpwstr>https://emar.energycodes.co.uk/rm/resources/TX_cXuE8VS7EeuGWeSXvTEFcQ</vt:lpwstr>
      </vt:variant>
      <vt:variant>
        <vt:lpwstr/>
      </vt:variant>
      <vt:variant>
        <vt:i4>655408</vt:i4>
      </vt:variant>
      <vt:variant>
        <vt:i4>3435</vt:i4>
      </vt:variant>
      <vt:variant>
        <vt:i4>0</vt:i4>
      </vt:variant>
      <vt:variant>
        <vt:i4>5</vt:i4>
      </vt:variant>
      <vt:variant>
        <vt:lpwstr>https://emar.energycodes.co.uk/rm/resources/TX_cX98kVS7EeuGWeSXvTEFcQ</vt:lpwstr>
      </vt:variant>
      <vt:variant>
        <vt:lpwstr/>
      </vt:variant>
      <vt:variant>
        <vt:i4>4325497</vt:i4>
      </vt:variant>
      <vt:variant>
        <vt:i4>3432</vt:i4>
      </vt:variant>
      <vt:variant>
        <vt:i4>0</vt:i4>
      </vt:variant>
      <vt:variant>
        <vt:i4>5</vt:i4>
      </vt:variant>
      <vt:variant>
        <vt:lpwstr>https://emar.energycodes.co.uk/rm/resources/TX_cYI7s1S7EeuGWeSXvTEFcQ</vt:lpwstr>
      </vt:variant>
      <vt:variant>
        <vt:lpwstr/>
      </vt:variant>
      <vt:variant>
        <vt:i4>4259964</vt:i4>
      </vt:variant>
      <vt:variant>
        <vt:i4>3429</vt:i4>
      </vt:variant>
      <vt:variant>
        <vt:i4>0</vt:i4>
      </vt:variant>
      <vt:variant>
        <vt:i4>5</vt:i4>
      </vt:variant>
      <vt:variant>
        <vt:lpwstr>https://emar.energycodes.co.uk/rm/resources/TX_cYIUpVS7EeuGWeSXvTEFcQ</vt:lpwstr>
      </vt:variant>
      <vt:variant>
        <vt:lpwstr/>
      </vt:variant>
      <vt:variant>
        <vt:i4>786508</vt:i4>
      </vt:variant>
      <vt:variant>
        <vt:i4>3426</vt:i4>
      </vt:variant>
      <vt:variant>
        <vt:i4>0</vt:i4>
      </vt:variant>
      <vt:variant>
        <vt:i4>5</vt:i4>
      </vt:variant>
      <vt:variant>
        <vt:lpwstr>https://emar.energycodes.co.uk/rm/resources/TX_cYA_5lS7EeuGWeSXvTEFcQ</vt:lpwstr>
      </vt:variant>
      <vt:variant>
        <vt:lpwstr/>
      </vt:variant>
      <vt:variant>
        <vt:i4>1376365</vt:i4>
      </vt:variant>
      <vt:variant>
        <vt:i4>3423</vt:i4>
      </vt:variant>
      <vt:variant>
        <vt:i4>0</vt:i4>
      </vt:variant>
      <vt:variant>
        <vt:i4>5</vt:i4>
      </vt:variant>
      <vt:variant>
        <vt:lpwstr>https://emar.energycodes.co.uk/rm/resources/TX_cXuE8VS7EeuGWeSXvTEFcQ</vt:lpwstr>
      </vt:variant>
      <vt:variant>
        <vt:lpwstr/>
      </vt:variant>
      <vt:variant>
        <vt:i4>4259879</vt:i4>
      </vt:variant>
      <vt:variant>
        <vt:i4>3420</vt:i4>
      </vt:variant>
      <vt:variant>
        <vt:i4>0</vt:i4>
      </vt:variant>
      <vt:variant>
        <vt:i4>5</vt:i4>
      </vt:variant>
      <vt:variant>
        <vt:lpwstr>https://emar.energycodes.co.uk/rm/resources/TX_cXwhN1S7EeuGWeSXvTEFcQ</vt:lpwstr>
      </vt:variant>
      <vt:variant>
        <vt:lpwstr/>
      </vt:variant>
      <vt:variant>
        <vt:i4>196731</vt:i4>
      </vt:variant>
      <vt:variant>
        <vt:i4>3417</vt:i4>
      </vt:variant>
      <vt:variant>
        <vt:i4>0</vt:i4>
      </vt:variant>
      <vt:variant>
        <vt:i4>5</vt:i4>
      </vt:variant>
      <vt:variant>
        <vt:lpwstr>https://emar.energycodes.co.uk/rm/resources/TX_cX6SMVS7EeuGWeSXvTEFcQ</vt:lpwstr>
      </vt:variant>
      <vt:variant>
        <vt:lpwstr/>
      </vt:variant>
      <vt:variant>
        <vt:i4>131171</vt:i4>
      </vt:variant>
      <vt:variant>
        <vt:i4>3414</vt:i4>
      </vt:variant>
      <vt:variant>
        <vt:i4>0</vt:i4>
      </vt:variant>
      <vt:variant>
        <vt:i4>5</vt:i4>
      </vt:variant>
      <vt:variant>
        <vt:lpwstr>https://emar.energycodes.co.uk/rm/resources/TX_cYKJ1VS7EeuGWeSXvTEFcQ</vt:lpwstr>
      </vt:variant>
      <vt:variant>
        <vt:lpwstr/>
      </vt:variant>
      <vt:variant>
        <vt:i4>4915307</vt:i4>
      </vt:variant>
      <vt:variant>
        <vt:i4>3411</vt:i4>
      </vt:variant>
      <vt:variant>
        <vt:i4>0</vt:i4>
      </vt:variant>
      <vt:variant>
        <vt:i4>5</vt:i4>
      </vt:variant>
      <vt:variant>
        <vt:lpwstr>https://emar.energycodes.co.uk/rm/resources/TX_cYFRUFS7EeuGWeSXvTEFcQ</vt:lpwstr>
      </vt:variant>
      <vt:variant>
        <vt:lpwstr/>
      </vt:variant>
      <vt:variant>
        <vt:i4>131171</vt:i4>
      </vt:variant>
      <vt:variant>
        <vt:i4>3408</vt:i4>
      </vt:variant>
      <vt:variant>
        <vt:i4>0</vt:i4>
      </vt:variant>
      <vt:variant>
        <vt:i4>5</vt:i4>
      </vt:variant>
      <vt:variant>
        <vt:lpwstr>https://emar.energycodes.co.uk/rm/resources/TX_cYKJ1VS7EeuGWeSXvTEFcQ</vt:lpwstr>
      </vt:variant>
      <vt:variant>
        <vt:lpwstr/>
      </vt:variant>
      <vt:variant>
        <vt:i4>852086</vt:i4>
      </vt:variant>
      <vt:variant>
        <vt:i4>3405</vt:i4>
      </vt:variant>
      <vt:variant>
        <vt:i4>0</vt:i4>
      </vt:variant>
      <vt:variant>
        <vt:i4>5</vt:i4>
      </vt:variant>
      <vt:variant>
        <vt:lpwstr>https://emar.energycodes.co.uk/rm/resources/TX_cX4dAlS7EeuGWeSXvTEFcQ</vt:lpwstr>
      </vt:variant>
      <vt:variant>
        <vt:lpwstr/>
      </vt:variant>
      <vt:variant>
        <vt:i4>131171</vt:i4>
      </vt:variant>
      <vt:variant>
        <vt:i4>3402</vt:i4>
      </vt:variant>
      <vt:variant>
        <vt:i4>0</vt:i4>
      </vt:variant>
      <vt:variant>
        <vt:i4>5</vt:i4>
      </vt:variant>
      <vt:variant>
        <vt:lpwstr>https://emar.energycodes.co.uk/rm/resources/TX_cYKJ1VS7EeuGWeSXvTEFcQ</vt:lpwstr>
      </vt:variant>
      <vt:variant>
        <vt:lpwstr/>
      </vt:variant>
      <vt:variant>
        <vt:i4>1572907</vt:i4>
      </vt:variant>
      <vt:variant>
        <vt:i4>3399</vt:i4>
      </vt:variant>
      <vt:variant>
        <vt:i4>0</vt:i4>
      </vt:variant>
      <vt:variant>
        <vt:i4>5</vt:i4>
      </vt:variant>
      <vt:variant>
        <vt:lpwstr>https://emar.energycodes.co.uk/rm/resources/TX_cXtd41S7EeuGWeSXvTEFcQ</vt:lpwstr>
      </vt:variant>
      <vt:variant>
        <vt:lpwstr/>
      </vt:variant>
      <vt:variant>
        <vt:i4>4325419</vt:i4>
      </vt:variant>
      <vt:variant>
        <vt:i4>3396</vt:i4>
      </vt:variant>
      <vt:variant>
        <vt:i4>0</vt:i4>
      </vt:variant>
      <vt:variant>
        <vt:i4>5</vt:i4>
      </vt:variant>
      <vt:variant>
        <vt:lpwstr>https://emar.energycodes.co.uk/rm/resources/TX_cXy9clS7EeuGWeSXvTEFcQ</vt:lpwstr>
      </vt:variant>
      <vt:variant>
        <vt:lpwstr/>
      </vt:variant>
      <vt:variant>
        <vt:i4>1376365</vt:i4>
      </vt:variant>
      <vt:variant>
        <vt:i4>3393</vt:i4>
      </vt:variant>
      <vt:variant>
        <vt:i4>0</vt:i4>
      </vt:variant>
      <vt:variant>
        <vt:i4>5</vt:i4>
      </vt:variant>
      <vt:variant>
        <vt:lpwstr>https://emar.energycodes.co.uk/rm/resources/TX_cXuE8VS7EeuGWeSXvTEFcQ</vt:lpwstr>
      </vt:variant>
      <vt:variant>
        <vt:lpwstr/>
      </vt:variant>
      <vt:variant>
        <vt:i4>131171</vt:i4>
      </vt:variant>
      <vt:variant>
        <vt:i4>3390</vt:i4>
      </vt:variant>
      <vt:variant>
        <vt:i4>0</vt:i4>
      </vt:variant>
      <vt:variant>
        <vt:i4>5</vt:i4>
      </vt:variant>
      <vt:variant>
        <vt:lpwstr>https://emar.energycodes.co.uk/rm/resources/TX_cYKJ1VS7EeuGWeSXvTEFcQ</vt:lpwstr>
      </vt:variant>
      <vt:variant>
        <vt:lpwstr/>
      </vt:variant>
      <vt:variant>
        <vt:i4>131171</vt:i4>
      </vt:variant>
      <vt:variant>
        <vt:i4>3387</vt:i4>
      </vt:variant>
      <vt:variant>
        <vt:i4>0</vt:i4>
      </vt:variant>
      <vt:variant>
        <vt:i4>5</vt:i4>
      </vt:variant>
      <vt:variant>
        <vt:lpwstr>https://emar.energycodes.co.uk/rm/resources/TX_cYKJ1VS7EeuGWeSXvTEFcQ</vt:lpwstr>
      </vt:variant>
      <vt:variant>
        <vt:lpwstr/>
      </vt:variant>
      <vt:variant>
        <vt:i4>131171</vt:i4>
      </vt:variant>
      <vt:variant>
        <vt:i4>3384</vt:i4>
      </vt:variant>
      <vt:variant>
        <vt:i4>0</vt:i4>
      </vt:variant>
      <vt:variant>
        <vt:i4>5</vt:i4>
      </vt:variant>
      <vt:variant>
        <vt:lpwstr>https://emar.energycodes.co.uk/rm/resources/TX_cYKJ1VS7EeuGWeSXvTEFcQ</vt:lpwstr>
      </vt:variant>
      <vt:variant>
        <vt:lpwstr/>
      </vt:variant>
      <vt:variant>
        <vt:i4>4259964</vt:i4>
      </vt:variant>
      <vt:variant>
        <vt:i4>3381</vt:i4>
      </vt:variant>
      <vt:variant>
        <vt:i4>0</vt:i4>
      </vt:variant>
      <vt:variant>
        <vt:i4>5</vt:i4>
      </vt:variant>
      <vt:variant>
        <vt:lpwstr>https://emar.energycodes.co.uk/rm/resources/TX_cYIUpVS7EeuGWeSXvTEFcQ</vt:lpwstr>
      </vt:variant>
      <vt:variant>
        <vt:lpwstr/>
      </vt:variant>
      <vt:variant>
        <vt:i4>4915297</vt:i4>
      </vt:variant>
      <vt:variant>
        <vt:i4>3378</vt:i4>
      </vt:variant>
      <vt:variant>
        <vt:i4>0</vt:i4>
      </vt:variant>
      <vt:variant>
        <vt:i4>5</vt:i4>
      </vt:variant>
      <vt:variant>
        <vt:lpwstr>https://emar.energycodes.co.uk/rm/resources/TX_cYFRUlS7EeuGWeSXvTEFcQ</vt:lpwstr>
      </vt:variant>
      <vt:variant>
        <vt:lpwstr/>
      </vt:variant>
      <vt:variant>
        <vt:i4>4259879</vt:i4>
      </vt:variant>
      <vt:variant>
        <vt:i4>3375</vt:i4>
      </vt:variant>
      <vt:variant>
        <vt:i4>0</vt:i4>
      </vt:variant>
      <vt:variant>
        <vt:i4>5</vt:i4>
      </vt:variant>
      <vt:variant>
        <vt:lpwstr>https://emar.energycodes.co.uk/rm/resources/TX_cXwhN1S7EeuGWeSXvTEFcQ</vt:lpwstr>
      </vt:variant>
      <vt:variant>
        <vt:lpwstr/>
      </vt:variant>
      <vt:variant>
        <vt:i4>1572907</vt:i4>
      </vt:variant>
      <vt:variant>
        <vt:i4>3372</vt:i4>
      </vt:variant>
      <vt:variant>
        <vt:i4>0</vt:i4>
      </vt:variant>
      <vt:variant>
        <vt:i4>5</vt:i4>
      </vt:variant>
      <vt:variant>
        <vt:lpwstr>https://emar.energycodes.co.uk/rm/resources/TX_cXtd41S7EeuGWeSXvTEFcQ</vt:lpwstr>
      </vt:variant>
      <vt:variant>
        <vt:lpwstr/>
      </vt:variant>
      <vt:variant>
        <vt:i4>786508</vt:i4>
      </vt:variant>
      <vt:variant>
        <vt:i4>3369</vt:i4>
      </vt:variant>
      <vt:variant>
        <vt:i4>0</vt:i4>
      </vt:variant>
      <vt:variant>
        <vt:i4>5</vt:i4>
      </vt:variant>
      <vt:variant>
        <vt:lpwstr>https://emar.energycodes.co.uk/rm/resources/TX_cYA_5lS7EeuGWeSXvTEFcQ</vt:lpwstr>
      </vt:variant>
      <vt:variant>
        <vt:lpwstr/>
      </vt:variant>
      <vt:variant>
        <vt:i4>4259964</vt:i4>
      </vt:variant>
      <vt:variant>
        <vt:i4>3366</vt:i4>
      </vt:variant>
      <vt:variant>
        <vt:i4>0</vt:i4>
      </vt:variant>
      <vt:variant>
        <vt:i4>5</vt:i4>
      </vt:variant>
      <vt:variant>
        <vt:lpwstr>https://emar.energycodes.co.uk/rm/resources/TX_cYIUpVS7EeuGWeSXvTEFcQ</vt:lpwstr>
      </vt:variant>
      <vt:variant>
        <vt:lpwstr/>
      </vt:variant>
      <vt:variant>
        <vt:i4>1769597</vt:i4>
      </vt:variant>
      <vt:variant>
        <vt:i4>3363</vt:i4>
      </vt:variant>
      <vt:variant>
        <vt:i4>0</vt:i4>
      </vt:variant>
      <vt:variant>
        <vt:i4>5</vt:i4>
      </vt:variant>
      <vt:variant>
        <vt:lpwstr>https://emar.energycodes.co.uk/rm/resources/TX_cXs201S7EeuGWeSXvTEFcQ</vt:lpwstr>
      </vt:variant>
      <vt:variant>
        <vt:lpwstr/>
      </vt:variant>
      <vt:variant>
        <vt:i4>786508</vt:i4>
      </vt:variant>
      <vt:variant>
        <vt:i4>3360</vt:i4>
      </vt:variant>
      <vt:variant>
        <vt:i4>0</vt:i4>
      </vt:variant>
      <vt:variant>
        <vt:i4>5</vt:i4>
      </vt:variant>
      <vt:variant>
        <vt:lpwstr>https://emar.energycodes.co.uk/rm/resources/TX_cYA_5lS7EeuGWeSXvTEFcQ</vt:lpwstr>
      </vt:variant>
      <vt:variant>
        <vt:lpwstr/>
      </vt:variant>
      <vt:variant>
        <vt:i4>1376365</vt:i4>
      </vt:variant>
      <vt:variant>
        <vt:i4>3357</vt:i4>
      </vt:variant>
      <vt:variant>
        <vt:i4>0</vt:i4>
      </vt:variant>
      <vt:variant>
        <vt:i4>5</vt:i4>
      </vt:variant>
      <vt:variant>
        <vt:lpwstr>https://emar.energycodes.co.uk/rm/resources/TX_cXuE8VS7EeuGWeSXvTEFcQ</vt:lpwstr>
      </vt:variant>
      <vt:variant>
        <vt:lpwstr/>
      </vt:variant>
      <vt:variant>
        <vt:i4>196731</vt:i4>
      </vt:variant>
      <vt:variant>
        <vt:i4>3354</vt:i4>
      </vt:variant>
      <vt:variant>
        <vt:i4>0</vt:i4>
      </vt:variant>
      <vt:variant>
        <vt:i4>5</vt:i4>
      </vt:variant>
      <vt:variant>
        <vt:lpwstr>https://emar.energycodes.co.uk/rm/resources/TX_cX6SMVS7EeuGWeSXvTEFcQ</vt:lpwstr>
      </vt:variant>
      <vt:variant>
        <vt:lpwstr/>
      </vt:variant>
      <vt:variant>
        <vt:i4>1376365</vt:i4>
      </vt:variant>
      <vt:variant>
        <vt:i4>3351</vt:i4>
      </vt:variant>
      <vt:variant>
        <vt:i4>0</vt:i4>
      </vt:variant>
      <vt:variant>
        <vt:i4>5</vt:i4>
      </vt:variant>
      <vt:variant>
        <vt:lpwstr>https://emar.energycodes.co.uk/rm/resources/TX_cXuE8VS7EeuGWeSXvTEFcQ</vt:lpwstr>
      </vt:variant>
      <vt:variant>
        <vt:lpwstr/>
      </vt:variant>
      <vt:variant>
        <vt:i4>786508</vt:i4>
      </vt:variant>
      <vt:variant>
        <vt:i4>3348</vt:i4>
      </vt:variant>
      <vt:variant>
        <vt:i4>0</vt:i4>
      </vt:variant>
      <vt:variant>
        <vt:i4>5</vt:i4>
      </vt:variant>
      <vt:variant>
        <vt:lpwstr>https://emar.energycodes.co.uk/rm/resources/TX_cYA_5lS7EeuGWeSXvTEFcQ</vt:lpwstr>
      </vt:variant>
      <vt:variant>
        <vt:lpwstr/>
      </vt:variant>
      <vt:variant>
        <vt:i4>655408</vt:i4>
      </vt:variant>
      <vt:variant>
        <vt:i4>3345</vt:i4>
      </vt:variant>
      <vt:variant>
        <vt:i4>0</vt:i4>
      </vt:variant>
      <vt:variant>
        <vt:i4>5</vt:i4>
      </vt:variant>
      <vt:variant>
        <vt:lpwstr>https://emar.energycodes.co.uk/rm/resources/TX_cX98kVS7EeuGWeSXvTEFcQ</vt:lpwstr>
      </vt:variant>
      <vt:variant>
        <vt:lpwstr/>
      </vt:variant>
      <vt:variant>
        <vt:i4>4849763</vt:i4>
      </vt:variant>
      <vt:variant>
        <vt:i4>3342</vt:i4>
      </vt:variant>
      <vt:variant>
        <vt:i4>0</vt:i4>
      </vt:variant>
      <vt:variant>
        <vt:i4>5</vt:i4>
      </vt:variant>
      <vt:variant>
        <vt:lpwstr>https://emar.energycodes.co.uk/rm/resources/TX_cXzkhVS7EeuGWeSXvTEFcQ</vt:lpwstr>
      </vt:variant>
      <vt:variant>
        <vt:lpwstr/>
      </vt:variant>
      <vt:variant>
        <vt:i4>1572907</vt:i4>
      </vt:variant>
      <vt:variant>
        <vt:i4>3339</vt:i4>
      </vt:variant>
      <vt:variant>
        <vt:i4>0</vt:i4>
      </vt:variant>
      <vt:variant>
        <vt:i4>5</vt:i4>
      </vt:variant>
      <vt:variant>
        <vt:lpwstr>https://emar.energycodes.co.uk/rm/resources/TX_cXtd41S7EeuGWeSXvTEFcQ</vt:lpwstr>
      </vt:variant>
      <vt:variant>
        <vt:lpwstr/>
      </vt:variant>
      <vt:variant>
        <vt:i4>4325497</vt:i4>
      </vt:variant>
      <vt:variant>
        <vt:i4>3336</vt:i4>
      </vt:variant>
      <vt:variant>
        <vt:i4>0</vt:i4>
      </vt:variant>
      <vt:variant>
        <vt:i4>5</vt:i4>
      </vt:variant>
      <vt:variant>
        <vt:lpwstr>https://emar.energycodes.co.uk/rm/resources/TX_cYI7s1S7EeuGWeSXvTEFcQ</vt:lpwstr>
      </vt:variant>
      <vt:variant>
        <vt:lpwstr/>
      </vt:variant>
      <vt:variant>
        <vt:i4>4259964</vt:i4>
      </vt:variant>
      <vt:variant>
        <vt:i4>3333</vt:i4>
      </vt:variant>
      <vt:variant>
        <vt:i4>0</vt:i4>
      </vt:variant>
      <vt:variant>
        <vt:i4>5</vt:i4>
      </vt:variant>
      <vt:variant>
        <vt:lpwstr>https://emar.energycodes.co.uk/rm/resources/TX_cYIUpVS7EeuGWeSXvTEFcQ</vt:lpwstr>
      </vt:variant>
      <vt:variant>
        <vt:lpwstr/>
      </vt:variant>
      <vt:variant>
        <vt:i4>1376365</vt:i4>
      </vt:variant>
      <vt:variant>
        <vt:i4>3330</vt:i4>
      </vt:variant>
      <vt:variant>
        <vt:i4>0</vt:i4>
      </vt:variant>
      <vt:variant>
        <vt:i4>5</vt:i4>
      </vt:variant>
      <vt:variant>
        <vt:lpwstr>https://emar.energycodes.co.uk/rm/resources/TX_cXuE8VS7EeuGWeSXvTEFcQ</vt:lpwstr>
      </vt:variant>
      <vt:variant>
        <vt:lpwstr/>
      </vt:variant>
      <vt:variant>
        <vt:i4>4259879</vt:i4>
      </vt:variant>
      <vt:variant>
        <vt:i4>3327</vt:i4>
      </vt:variant>
      <vt:variant>
        <vt:i4>0</vt:i4>
      </vt:variant>
      <vt:variant>
        <vt:i4>5</vt:i4>
      </vt:variant>
      <vt:variant>
        <vt:lpwstr>https://emar.energycodes.co.uk/rm/resources/TX_cXwhN1S7EeuGWeSXvTEFcQ</vt:lpwstr>
      </vt:variant>
      <vt:variant>
        <vt:lpwstr/>
      </vt:variant>
      <vt:variant>
        <vt:i4>5242922</vt:i4>
      </vt:variant>
      <vt:variant>
        <vt:i4>3324</vt:i4>
      </vt:variant>
      <vt:variant>
        <vt:i4>0</vt:i4>
      </vt:variant>
      <vt:variant>
        <vt:i4>5</vt:i4>
      </vt:variant>
      <vt:variant>
        <vt:lpwstr>https://emar.energycodes.co.uk/rm/resources/TX_cYEDM1S7EeuGWeSXvTEFcQ</vt:lpwstr>
      </vt:variant>
      <vt:variant>
        <vt:lpwstr/>
      </vt:variant>
      <vt:variant>
        <vt:i4>1572971</vt:i4>
      </vt:variant>
      <vt:variant>
        <vt:i4>3321</vt:i4>
      </vt:variant>
      <vt:variant>
        <vt:i4>0</vt:i4>
      </vt:variant>
      <vt:variant>
        <vt:i4>5</vt:i4>
      </vt:variant>
      <vt:variant>
        <vt:lpwstr>https://emar.energycodes.co.uk/rm/resources/TX_cX0yplS7EeuGWeSXvTEFcQ</vt:lpwstr>
      </vt:variant>
      <vt:variant>
        <vt:lpwstr/>
      </vt:variant>
      <vt:variant>
        <vt:i4>4259879</vt:i4>
      </vt:variant>
      <vt:variant>
        <vt:i4>3318</vt:i4>
      </vt:variant>
      <vt:variant>
        <vt:i4>0</vt:i4>
      </vt:variant>
      <vt:variant>
        <vt:i4>5</vt:i4>
      </vt:variant>
      <vt:variant>
        <vt:lpwstr>https://emar.energycodes.co.uk/rm/resources/TX_cXwhN1S7EeuGWeSXvTEFcQ</vt:lpwstr>
      </vt:variant>
      <vt:variant>
        <vt:lpwstr/>
      </vt:variant>
      <vt:variant>
        <vt:i4>4259879</vt:i4>
      </vt:variant>
      <vt:variant>
        <vt:i4>3315</vt:i4>
      </vt:variant>
      <vt:variant>
        <vt:i4>0</vt:i4>
      </vt:variant>
      <vt:variant>
        <vt:i4>5</vt:i4>
      </vt:variant>
      <vt:variant>
        <vt:lpwstr>https://emar.energycodes.co.uk/rm/resources/TX_cXwhN1S7EeuGWeSXvTEFcQ</vt:lpwstr>
      </vt:variant>
      <vt:variant>
        <vt:lpwstr/>
      </vt:variant>
      <vt:variant>
        <vt:i4>393330</vt:i4>
      </vt:variant>
      <vt:variant>
        <vt:i4>3312</vt:i4>
      </vt:variant>
      <vt:variant>
        <vt:i4>0</vt:i4>
      </vt:variant>
      <vt:variant>
        <vt:i4>5</vt:i4>
      </vt:variant>
      <vt:variant>
        <vt:lpwstr>https://emar.energycodes.co.uk/rm/resources/TX_fdGsR3nZEeyG8IY_NlR-7Q?oslc_config.context=https%3A%2F%2Femar.energycodes.co.uk%2Fgc%2Fconfiguration%2F13</vt:lpwstr>
      </vt:variant>
      <vt:variant>
        <vt:lpwstr/>
      </vt:variant>
      <vt:variant>
        <vt:i4>393330</vt:i4>
      </vt:variant>
      <vt:variant>
        <vt:i4>3309</vt:i4>
      </vt:variant>
      <vt:variant>
        <vt:i4>0</vt:i4>
      </vt:variant>
      <vt:variant>
        <vt:i4>5</vt:i4>
      </vt:variant>
      <vt:variant>
        <vt:lpwstr>https://emar.energycodes.co.uk/rm/resources/TX_fdGsR3nZEeyG8IY_NlR-7Q?oslc_config.context=https%3A%2F%2Femar.energycodes.co.uk%2Fgc%2Fconfiguration%2F13</vt:lpwstr>
      </vt:variant>
      <vt:variant>
        <vt:lpwstr/>
      </vt:variant>
      <vt:variant>
        <vt:i4>1048612</vt:i4>
      </vt:variant>
      <vt:variant>
        <vt:i4>3306</vt:i4>
      </vt:variant>
      <vt:variant>
        <vt:i4>0</vt:i4>
      </vt:variant>
      <vt:variant>
        <vt:i4>5</vt:i4>
      </vt:variant>
      <vt:variant>
        <vt:lpwstr>https://emar.energycodes.co.uk/rm/resources/TX_1lRsdv9HEeucfNymoP8LZw</vt:lpwstr>
      </vt:variant>
      <vt:variant>
        <vt:lpwstr/>
      </vt:variant>
      <vt:variant>
        <vt:i4>4259872</vt:i4>
      </vt:variant>
      <vt:variant>
        <vt:i4>3303</vt:i4>
      </vt:variant>
      <vt:variant>
        <vt:i4>0</vt:i4>
      </vt:variant>
      <vt:variant>
        <vt:i4>5</vt:i4>
      </vt:variant>
      <vt:variant>
        <vt:lpwstr>https://emar.energycodes.co.uk/rm/resources/TX_1lVW1v9HEeucfNymoP8LZw</vt:lpwstr>
      </vt:variant>
      <vt:variant>
        <vt:lpwstr/>
      </vt:variant>
      <vt:variant>
        <vt:i4>4194418</vt:i4>
      </vt:variant>
      <vt:variant>
        <vt:i4>3300</vt:i4>
      </vt:variant>
      <vt:variant>
        <vt:i4>0</vt:i4>
      </vt:variant>
      <vt:variant>
        <vt:i4>5</vt:i4>
      </vt:variant>
      <vt:variant>
        <vt:lpwstr>https://emar.energycodes.co.uk/rm/resources/TX_cXpzhVS7EeuGWeSXvTEFcQ</vt:lpwstr>
      </vt:variant>
      <vt:variant>
        <vt:lpwstr/>
      </vt:variant>
      <vt:variant>
        <vt:i4>5046388</vt:i4>
      </vt:variant>
      <vt:variant>
        <vt:i4>3297</vt:i4>
      </vt:variant>
      <vt:variant>
        <vt:i4>0</vt:i4>
      </vt:variant>
      <vt:variant>
        <vt:i4>5</vt:i4>
      </vt:variant>
      <vt:variant>
        <vt:lpwstr>https://emar.energycodes.co.uk/rm/resources/TX_cXolZFS7EeuGWeSXvTEFcQ</vt:lpwstr>
      </vt:variant>
      <vt:variant>
        <vt:lpwstr/>
      </vt:variant>
      <vt:variant>
        <vt:i4>917619</vt:i4>
      </vt:variant>
      <vt:variant>
        <vt:i4>3294</vt:i4>
      </vt:variant>
      <vt:variant>
        <vt:i4>0</vt:i4>
      </vt:variant>
      <vt:variant>
        <vt:i4>5</vt:i4>
      </vt:variant>
      <vt:variant>
        <vt:lpwstr>https://emar.energycodes.co.uk/rm/resources/TX_DdMYoa1xEeuXQ6cZymewkA</vt:lpwstr>
      </vt:variant>
      <vt:variant>
        <vt:lpwstr/>
      </vt:variant>
      <vt:variant>
        <vt:i4>196641</vt:i4>
      </vt:variant>
      <vt:variant>
        <vt:i4>3291</vt:i4>
      </vt:variant>
      <vt:variant>
        <vt:i4>0</vt:i4>
      </vt:variant>
      <vt:variant>
        <vt:i4>5</vt:i4>
      </vt:variant>
      <vt:variant>
        <vt:lpwstr>https://emar.energycodes.co.uk/rm/resources/TX_1lOpJP9HEeucfNymoP8LZw</vt:lpwstr>
      </vt:variant>
      <vt:variant>
        <vt:lpwstr/>
      </vt:variant>
      <vt:variant>
        <vt:i4>2031635</vt:i4>
      </vt:variant>
      <vt:variant>
        <vt:i4>3288</vt:i4>
      </vt:variant>
      <vt:variant>
        <vt:i4>0</vt:i4>
      </vt:variant>
      <vt:variant>
        <vt:i4>5</vt:i4>
      </vt:variant>
      <vt:variant>
        <vt:lpwstr>https://emar.energycodes.co.uk/rm/resources/TX_1lXMA_9HEeucfNymoP8LZw</vt:lpwstr>
      </vt:variant>
      <vt:variant>
        <vt:lpwstr/>
      </vt:variant>
      <vt:variant>
        <vt:i4>4194418</vt:i4>
      </vt:variant>
      <vt:variant>
        <vt:i4>3285</vt:i4>
      </vt:variant>
      <vt:variant>
        <vt:i4>0</vt:i4>
      </vt:variant>
      <vt:variant>
        <vt:i4>5</vt:i4>
      </vt:variant>
      <vt:variant>
        <vt:lpwstr>https://emar.energycodes.co.uk/rm/resources/TX_cXpzhVS7EeuGWeSXvTEFcQ</vt:lpwstr>
      </vt:variant>
      <vt:variant>
        <vt:lpwstr/>
      </vt:variant>
      <vt:variant>
        <vt:i4>6160503</vt:i4>
      </vt:variant>
      <vt:variant>
        <vt:i4>3282</vt:i4>
      </vt:variant>
      <vt:variant>
        <vt:i4>0</vt:i4>
      </vt:variant>
      <vt:variant>
        <vt:i4>5</vt:i4>
      </vt:variant>
      <vt:variant>
        <vt:lpwstr>https://emar.energycodes.co.uk/rm/resources/TX_cXrotFS7EeuGWeSXvTEFcQ</vt:lpwstr>
      </vt:variant>
      <vt:variant>
        <vt:lpwstr/>
      </vt:variant>
      <vt:variant>
        <vt:i4>4194418</vt:i4>
      </vt:variant>
      <vt:variant>
        <vt:i4>3279</vt:i4>
      </vt:variant>
      <vt:variant>
        <vt:i4>0</vt:i4>
      </vt:variant>
      <vt:variant>
        <vt:i4>5</vt:i4>
      </vt:variant>
      <vt:variant>
        <vt:lpwstr>https://emar.energycodes.co.uk/rm/resources/TX_cXpzhVS7EeuGWeSXvTEFcQ</vt:lpwstr>
      </vt:variant>
      <vt:variant>
        <vt:lpwstr/>
      </vt:variant>
      <vt:variant>
        <vt:i4>917619</vt:i4>
      </vt:variant>
      <vt:variant>
        <vt:i4>3276</vt:i4>
      </vt:variant>
      <vt:variant>
        <vt:i4>0</vt:i4>
      </vt:variant>
      <vt:variant>
        <vt:i4>5</vt:i4>
      </vt:variant>
      <vt:variant>
        <vt:lpwstr>https://emar.energycodes.co.uk/rm/resources/TX_DdMYoa1xEeuXQ6cZymewkA</vt:lpwstr>
      </vt:variant>
      <vt:variant>
        <vt:lpwstr/>
      </vt:variant>
      <vt:variant>
        <vt:i4>917619</vt:i4>
      </vt:variant>
      <vt:variant>
        <vt:i4>3273</vt:i4>
      </vt:variant>
      <vt:variant>
        <vt:i4>0</vt:i4>
      </vt:variant>
      <vt:variant>
        <vt:i4>5</vt:i4>
      </vt:variant>
      <vt:variant>
        <vt:lpwstr>https://emar.energycodes.co.uk/rm/resources/TX_DdMYoa1xEeuXQ6cZymewkA</vt:lpwstr>
      </vt:variant>
      <vt:variant>
        <vt:lpwstr/>
      </vt:variant>
      <vt:variant>
        <vt:i4>917619</vt:i4>
      </vt:variant>
      <vt:variant>
        <vt:i4>3270</vt:i4>
      </vt:variant>
      <vt:variant>
        <vt:i4>0</vt:i4>
      </vt:variant>
      <vt:variant>
        <vt:i4>5</vt:i4>
      </vt:variant>
      <vt:variant>
        <vt:lpwstr>https://emar.energycodes.co.uk/rm/resources/TX_DdMYoa1xEeuXQ6cZymewkA</vt:lpwstr>
      </vt:variant>
      <vt:variant>
        <vt:lpwstr/>
      </vt:variant>
      <vt:variant>
        <vt:i4>6029437</vt:i4>
      </vt:variant>
      <vt:variant>
        <vt:i4>3267</vt:i4>
      </vt:variant>
      <vt:variant>
        <vt:i4>0</vt:i4>
      </vt:variant>
      <vt:variant>
        <vt:i4>5</vt:i4>
      </vt:variant>
      <vt:variant>
        <vt:lpwstr>https://emar.energycodes.co.uk/rm/resources/TX_cYHtlVS7EeuGWeSXvTEFcQ</vt:lpwstr>
      </vt:variant>
      <vt:variant>
        <vt:lpwstr/>
      </vt:variant>
      <vt:variant>
        <vt:i4>1376298</vt:i4>
      </vt:variant>
      <vt:variant>
        <vt:i4>3264</vt:i4>
      </vt:variant>
      <vt:variant>
        <vt:i4>0</vt:i4>
      </vt:variant>
      <vt:variant>
        <vt:i4>5</vt:i4>
      </vt:variant>
      <vt:variant>
        <vt:lpwstr>https://emar.energycodes.co.uk/rm/resources/TX_cXuE81S7EeuGWeSXvTEFcQ</vt:lpwstr>
      </vt:variant>
      <vt:variant>
        <vt:lpwstr/>
      </vt:variant>
      <vt:variant>
        <vt:i4>917619</vt:i4>
      </vt:variant>
      <vt:variant>
        <vt:i4>3261</vt:i4>
      </vt:variant>
      <vt:variant>
        <vt:i4>0</vt:i4>
      </vt:variant>
      <vt:variant>
        <vt:i4>5</vt:i4>
      </vt:variant>
      <vt:variant>
        <vt:lpwstr>https://emar.energycodes.co.uk/rm/resources/TX_DdMYoa1xEeuXQ6cZymewkA</vt:lpwstr>
      </vt:variant>
      <vt:variant>
        <vt:lpwstr/>
      </vt:variant>
      <vt:variant>
        <vt:i4>917619</vt:i4>
      </vt:variant>
      <vt:variant>
        <vt:i4>3258</vt:i4>
      </vt:variant>
      <vt:variant>
        <vt:i4>0</vt:i4>
      </vt:variant>
      <vt:variant>
        <vt:i4>5</vt:i4>
      </vt:variant>
      <vt:variant>
        <vt:lpwstr>https://emar.energycodes.co.uk/rm/resources/TX_DdMYoa1xEeuXQ6cZymewkA</vt:lpwstr>
      </vt:variant>
      <vt:variant>
        <vt:lpwstr/>
      </vt:variant>
      <vt:variant>
        <vt:i4>1572907</vt:i4>
      </vt:variant>
      <vt:variant>
        <vt:i4>3255</vt:i4>
      </vt:variant>
      <vt:variant>
        <vt:i4>0</vt:i4>
      </vt:variant>
      <vt:variant>
        <vt:i4>5</vt:i4>
      </vt:variant>
      <vt:variant>
        <vt:lpwstr>https://emar.energycodes.co.uk/rm/resources/TX_cXtd41S7EeuGWeSXvTEFcQ</vt:lpwstr>
      </vt:variant>
      <vt:variant>
        <vt:lpwstr/>
      </vt:variant>
      <vt:variant>
        <vt:i4>1638517</vt:i4>
      </vt:variant>
      <vt:variant>
        <vt:i4>3252</vt:i4>
      </vt:variant>
      <vt:variant>
        <vt:i4>0</vt:i4>
      </vt:variant>
      <vt:variant>
        <vt:i4>5</vt:i4>
      </vt:variant>
      <vt:variant>
        <vt:lpwstr>https://emar.energycodes.co.uk/rm/resources/TX_cX7gVlS7EeuGWeSXvTEFcQ</vt:lpwstr>
      </vt:variant>
      <vt:variant>
        <vt:lpwstr/>
      </vt:variant>
      <vt:variant>
        <vt:i4>5046388</vt:i4>
      </vt:variant>
      <vt:variant>
        <vt:i4>3249</vt:i4>
      </vt:variant>
      <vt:variant>
        <vt:i4>0</vt:i4>
      </vt:variant>
      <vt:variant>
        <vt:i4>5</vt:i4>
      </vt:variant>
      <vt:variant>
        <vt:lpwstr>https://emar.energycodes.co.uk/rm/resources/TX_cXolZFS7EeuGWeSXvTEFcQ</vt:lpwstr>
      </vt:variant>
      <vt:variant>
        <vt:lpwstr/>
      </vt:variant>
      <vt:variant>
        <vt:i4>917619</vt:i4>
      </vt:variant>
      <vt:variant>
        <vt:i4>3246</vt:i4>
      </vt:variant>
      <vt:variant>
        <vt:i4>0</vt:i4>
      </vt:variant>
      <vt:variant>
        <vt:i4>5</vt:i4>
      </vt:variant>
      <vt:variant>
        <vt:lpwstr>https://emar.energycodes.co.uk/rm/resources/TX_DdMYoa1xEeuXQ6cZymewkA</vt:lpwstr>
      </vt:variant>
      <vt:variant>
        <vt:lpwstr/>
      </vt:variant>
      <vt:variant>
        <vt:i4>6029437</vt:i4>
      </vt:variant>
      <vt:variant>
        <vt:i4>3243</vt:i4>
      </vt:variant>
      <vt:variant>
        <vt:i4>0</vt:i4>
      </vt:variant>
      <vt:variant>
        <vt:i4>5</vt:i4>
      </vt:variant>
      <vt:variant>
        <vt:lpwstr>https://emar.energycodes.co.uk/rm/resources/TX_cYHtlVS7EeuGWeSXvTEFcQ</vt:lpwstr>
      </vt:variant>
      <vt:variant>
        <vt:lpwstr/>
      </vt:variant>
      <vt:variant>
        <vt:i4>917619</vt:i4>
      </vt:variant>
      <vt:variant>
        <vt:i4>3240</vt:i4>
      </vt:variant>
      <vt:variant>
        <vt:i4>0</vt:i4>
      </vt:variant>
      <vt:variant>
        <vt:i4>5</vt:i4>
      </vt:variant>
      <vt:variant>
        <vt:lpwstr>https://emar.energycodes.co.uk/rm/resources/TX_DdMYoa1xEeuXQ6cZymewkA</vt:lpwstr>
      </vt:variant>
      <vt:variant>
        <vt:lpwstr/>
      </vt:variant>
      <vt:variant>
        <vt:i4>1638517</vt:i4>
      </vt:variant>
      <vt:variant>
        <vt:i4>3237</vt:i4>
      </vt:variant>
      <vt:variant>
        <vt:i4>0</vt:i4>
      </vt:variant>
      <vt:variant>
        <vt:i4>5</vt:i4>
      </vt:variant>
      <vt:variant>
        <vt:lpwstr>https://emar.energycodes.co.uk/rm/resources/TX_cX7gVlS7EeuGWeSXvTEFcQ</vt:lpwstr>
      </vt:variant>
      <vt:variant>
        <vt:lpwstr/>
      </vt:variant>
      <vt:variant>
        <vt:i4>1179773</vt:i4>
      </vt:variant>
      <vt:variant>
        <vt:i4>3234</vt:i4>
      </vt:variant>
      <vt:variant>
        <vt:i4>0</vt:i4>
      </vt:variant>
      <vt:variant>
        <vt:i4>5</vt:i4>
      </vt:variant>
      <vt:variant>
        <vt:lpwstr>https://emar.energycodes.co.uk/rm/resources/TX_DeQvoa1xEeuXQ6cZymewkA</vt:lpwstr>
      </vt:variant>
      <vt:variant>
        <vt:lpwstr/>
      </vt:variant>
      <vt:variant>
        <vt:i4>1900588</vt:i4>
      </vt:variant>
      <vt:variant>
        <vt:i4>3231</vt:i4>
      </vt:variant>
      <vt:variant>
        <vt:i4>0</vt:i4>
      </vt:variant>
      <vt:variant>
        <vt:i4>5</vt:i4>
      </vt:variant>
      <vt:variant>
        <vt:lpwstr>https://emar.energycodes.co.uk/rm/resources/TX_DeD7Uq1xEeuXQ6cZymewkA</vt:lpwstr>
      </vt:variant>
      <vt:variant>
        <vt:lpwstr/>
      </vt:variant>
      <vt:variant>
        <vt:i4>4259872</vt:i4>
      </vt:variant>
      <vt:variant>
        <vt:i4>3228</vt:i4>
      </vt:variant>
      <vt:variant>
        <vt:i4>0</vt:i4>
      </vt:variant>
      <vt:variant>
        <vt:i4>5</vt:i4>
      </vt:variant>
      <vt:variant>
        <vt:lpwstr>https://emar.energycodes.co.uk/rm/resources/TX_1lVW1v9HEeucfNymoP8LZw</vt:lpwstr>
      </vt:variant>
      <vt:variant>
        <vt:lpwstr/>
      </vt:variant>
      <vt:variant>
        <vt:i4>4194418</vt:i4>
      </vt:variant>
      <vt:variant>
        <vt:i4>3225</vt:i4>
      </vt:variant>
      <vt:variant>
        <vt:i4>0</vt:i4>
      </vt:variant>
      <vt:variant>
        <vt:i4>5</vt:i4>
      </vt:variant>
      <vt:variant>
        <vt:lpwstr>https://emar.energycodes.co.uk/rm/resources/TX_cXpzhVS7EeuGWeSXvTEFcQ</vt:lpwstr>
      </vt:variant>
      <vt:variant>
        <vt:lpwstr/>
      </vt:variant>
      <vt:variant>
        <vt:i4>5898342</vt:i4>
      </vt:variant>
      <vt:variant>
        <vt:i4>3222</vt:i4>
      </vt:variant>
      <vt:variant>
        <vt:i4>0</vt:i4>
      </vt:variant>
      <vt:variant>
        <vt:i4>5</vt:i4>
      </vt:variant>
      <vt:variant>
        <vt:lpwstr>https://emar.energycodes.co.uk/rm/resources/TX_cX2n0VS7EeuGWeSXvTEFcQ</vt:lpwstr>
      </vt:variant>
      <vt:variant>
        <vt:lpwstr/>
      </vt:variant>
      <vt:variant>
        <vt:i4>917619</vt:i4>
      </vt:variant>
      <vt:variant>
        <vt:i4>3219</vt:i4>
      </vt:variant>
      <vt:variant>
        <vt:i4>0</vt:i4>
      </vt:variant>
      <vt:variant>
        <vt:i4>5</vt:i4>
      </vt:variant>
      <vt:variant>
        <vt:lpwstr>https://emar.energycodes.co.uk/rm/resources/TX_DdMYoa1xEeuXQ6cZymewkA</vt:lpwstr>
      </vt:variant>
      <vt:variant>
        <vt:lpwstr/>
      </vt:variant>
      <vt:variant>
        <vt:i4>196641</vt:i4>
      </vt:variant>
      <vt:variant>
        <vt:i4>3216</vt:i4>
      </vt:variant>
      <vt:variant>
        <vt:i4>0</vt:i4>
      </vt:variant>
      <vt:variant>
        <vt:i4>5</vt:i4>
      </vt:variant>
      <vt:variant>
        <vt:lpwstr>https://emar.energycodes.co.uk/rm/resources/TX_1lOpJP9HEeucfNymoP8LZw</vt:lpwstr>
      </vt:variant>
      <vt:variant>
        <vt:lpwstr/>
      </vt:variant>
      <vt:variant>
        <vt:i4>917619</vt:i4>
      </vt:variant>
      <vt:variant>
        <vt:i4>3213</vt:i4>
      </vt:variant>
      <vt:variant>
        <vt:i4>0</vt:i4>
      </vt:variant>
      <vt:variant>
        <vt:i4>5</vt:i4>
      </vt:variant>
      <vt:variant>
        <vt:lpwstr>https://emar.energycodes.co.uk/rm/resources/TX_DdMYoa1xEeuXQ6cZymewkA</vt:lpwstr>
      </vt:variant>
      <vt:variant>
        <vt:lpwstr/>
      </vt:variant>
      <vt:variant>
        <vt:i4>1572977</vt:i4>
      </vt:variant>
      <vt:variant>
        <vt:i4>3210</vt:i4>
      </vt:variant>
      <vt:variant>
        <vt:i4>0</vt:i4>
      </vt:variant>
      <vt:variant>
        <vt:i4>5</vt:i4>
      </vt:variant>
      <vt:variant>
        <vt:lpwstr>https://emar.energycodes.co.uk/rm/resources/TX_cX0ypVS7EeuGWeSXvTEFcQ</vt:lpwstr>
      </vt:variant>
      <vt:variant>
        <vt:lpwstr/>
      </vt:variant>
      <vt:variant>
        <vt:i4>2031635</vt:i4>
      </vt:variant>
      <vt:variant>
        <vt:i4>3207</vt:i4>
      </vt:variant>
      <vt:variant>
        <vt:i4>0</vt:i4>
      </vt:variant>
      <vt:variant>
        <vt:i4>5</vt:i4>
      </vt:variant>
      <vt:variant>
        <vt:lpwstr>https://emar.energycodes.co.uk/rm/resources/TX_1lXMA_9HEeucfNymoP8LZw</vt:lpwstr>
      </vt:variant>
      <vt:variant>
        <vt:lpwstr/>
      </vt:variant>
      <vt:variant>
        <vt:i4>4194418</vt:i4>
      </vt:variant>
      <vt:variant>
        <vt:i4>3204</vt:i4>
      </vt:variant>
      <vt:variant>
        <vt:i4>0</vt:i4>
      </vt:variant>
      <vt:variant>
        <vt:i4>5</vt:i4>
      </vt:variant>
      <vt:variant>
        <vt:lpwstr>https://emar.energycodes.co.uk/rm/resources/TX_cXpzhVS7EeuGWeSXvTEFcQ</vt:lpwstr>
      </vt:variant>
      <vt:variant>
        <vt:lpwstr/>
      </vt:variant>
      <vt:variant>
        <vt:i4>5242996</vt:i4>
      </vt:variant>
      <vt:variant>
        <vt:i4>3201</vt:i4>
      </vt:variant>
      <vt:variant>
        <vt:i4>0</vt:i4>
      </vt:variant>
      <vt:variant>
        <vt:i4>5</vt:i4>
      </vt:variant>
      <vt:variant>
        <vt:lpwstr>https://emar.energycodes.co.uk/rm/resources/TX_cYMmEFS7EeuGWeSXvTEFcQ</vt:lpwstr>
      </vt:variant>
      <vt:variant>
        <vt:lpwstr/>
      </vt:variant>
      <vt:variant>
        <vt:i4>4194418</vt:i4>
      </vt:variant>
      <vt:variant>
        <vt:i4>3198</vt:i4>
      </vt:variant>
      <vt:variant>
        <vt:i4>0</vt:i4>
      </vt:variant>
      <vt:variant>
        <vt:i4>5</vt:i4>
      </vt:variant>
      <vt:variant>
        <vt:lpwstr>https://emar.energycodes.co.uk/rm/resources/TX_cXpzhVS7EeuGWeSXvTEFcQ</vt:lpwstr>
      </vt:variant>
      <vt:variant>
        <vt:lpwstr/>
      </vt:variant>
      <vt:variant>
        <vt:i4>917619</vt:i4>
      </vt:variant>
      <vt:variant>
        <vt:i4>3195</vt:i4>
      </vt:variant>
      <vt:variant>
        <vt:i4>0</vt:i4>
      </vt:variant>
      <vt:variant>
        <vt:i4>5</vt:i4>
      </vt:variant>
      <vt:variant>
        <vt:lpwstr>https://emar.energycodes.co.uk/rm/resources/TX_DdMYoa1xEeuXQ6cZymewkA</vt:lpwstr>
      </vt:variant>
      <vt:variant>
        <vt:lpwstr/>
      </vt:variant>
      <vt:variant>
        <vt:i4>917619</vt:i4>
      </vt:variant>
      <vt:variant>
        <vt:i4>3192</vt:i4>
      </vt:variant>
      <vt:variant>
        <vt:i4>0</vt:i4>
      </vt:variant>
      <vt:variant>
        <vt:i4>5</vt:i4>
      </vt:variant>
      <vt:variant>
        <vt:lpwstr>https://emar.energycodes.co.uk/rm/resources/TX_DdMYoa1xEeuXQ6cZymewkA</vt:lpwstr>
      </vt:variant>
      <vt:variant>
        <vt:lpwstr/>
      </vt:variant>
      <vt:variant>
        <vt:i4>1572977</vt:i4>
      </vt:variant>
      <vt:variant>
        <vt:i4>3189</vt:i4>
      </vt:variant>
      <vt:variant>
        <vt:i4>0</vt:i4>
      </vt:variant>
      <vt:variant>
        <vt:i4>5</vt:i4>
      </vt:variant>
      <vt:variant>
        <vt:lpwstr>https://emar.energycodes.co.uk/rm/resources/TX_cX0ypVS7EeuGWeSXvTEFcQ</vt:lpwstr>
      </vt:variant>
      <vt:variant>
        <vt:lpwstr/>
      </vt:variant>
      <vt:variant>
        <vt:i4>1179753</vt:i4>
      </vt:variant>
      <vt:variant>
        <vt:i4>3186</vt:i4>
      </vt:variant>
      <vt:variant>
        <vt:i4>0</vt:i4>
      </vt:variant>
      <vt:variant>
        <vt:i4>5</vt:i4>
      </vt:variant>
      <vt:variant>
        <vt:lpwstr>https://emar.energycodes.co.uk/rm/resources/TX_cX2AxVS7EeuGWeSXvTEFcQ</vt:lpwstr>
      </vt:variant>
      <vt:variant>
        <vt:lpwstr/>
      </vt:variant>
      <vt:variant>
        <vt:i4>1572977</vt:i4>
      </vt:variant>
      <vt:variant>
        <vt:i4>3183</vt:i4>
      </vt:variant>
      <vt:variant>
        <vt:i4>0</vt:i4>
      </vt:variant>
      <vt:variant>
        <vt:i4>5</vt:i4>
      </vt:variant>
      <vt:variant>
        <vt:lpwstr>https://emar.energycodes.co.uk/rm/resources/TX_cX0ypVS7EeuGWeSXvTEFcQ</vt:lpwstr>
      </vt:variant>
      <vt:variant>
        <vt:lpwstr/>
      </vt:variant>
      <vt:variant>
        <vt:i4>917619</vt:i4>
      </vt:variant>
      <vt:variant>
        <vt:i4>3180</vt:i4>
      </vt:variant>
      <vt:variant>
        <vt:i4>0</vt:i4>
      </vt:variant>
      <vt:variant>
        <vt:i4>5</vt:i4>
      </vt:variant>
      <vt:variant>
        <vt:lpwstr>https://emar.energycodes.co.uk/rm/resources/TX_DdMYoa1xEeuXQ6cZymewkA</vt:lpwstr>
      </vt:variant>
      <vt:variant>
        <vt:lpwstr/>
      </vt:variant>
      <vt:variant>
        <vt:i4>1572907</vt:i4>
      </vt:variant>
      <vt:variant>
        <vt:i4>3177</vt:i4>
      </vt:variant>
      <vt:variant>
        <vt:i4>0</vt:i4>
      </vt:variant>
      <vt:variant>
        <vt:i4>5</vt:i4>
      </vt:variant>
      <vt:variant>
        <vt:lpwstr>https://emar.energycodes.co.uk/rm/resources/TX_cXtd41S7EeuGWeSXvTEFcQ</vt:lpwstr>
      </vt:variant>
      <vt:variant>
        <vt:lpwstr/>
      </vt:variant>
      <vt:variant>
        <vt:i4>917619</vt:i4>
      </vt:variant>
      <vt:variant>
        <vt:i4>3174</vt:i4>
      </vt:variant>
      <vt:variant>
        <vt:i4>0</vt:i4>
      </vt:variant>
      <vt:variant>
        <vt:i4>5</vt:i4>
      </vt:variant>
      <vt:variant>
        <vt:lpwstr>https://emar.energycodes.co.uk/rm/resources/TX_DdMYoa1xEeuXQ6cZymewkA</vt:lpwstr>
      </vt:variant>
      <vt:variant>
        <vt:lpwstr/>
      </vt:variant>
      <vt:variant>
        <vt:i4>1179753</vt:i4>
      </vt:variant>
      <vt:variant>
        <vt:i4>3171</vt:i4>
      </vt:variant>
      <vt:variant>
        <vt:i4>0</vt:i4>
      </vt:variant>
      <vt:variant>
        <vt:i4>5</vt:i4>
      </vt:variant>
      <vt:variant>
        <vt:lpwstr>https://emar.energycodes.co.uk/rm/resources/TX_cX2AxVS7EeuGWeSXvTEFcQ</vt:lpwstr>
      </vt:variant>
      <vt:variant>
        <vt:lpwstr/>
      </vt:variant>
      <vt:variant>
        <vt:i4>1179753</vt:i4>
      </vt:variant>
      <vt:variant>
        <vt:i4>3168</vt:i4>
      </vt:variant>
      <vt:variant>
        <vt:i4>0</vt:i4>
      </vt:variant>
      <vt:variant>
        <vt:i4>5</vt:i4>
      </vt:variant>
      <vt:variant>
        <vt:lpwstr>https://emar.energycodes.co.uk/rm/resources/TX_cX2AxVS7EeuGWeSXvTEFcQ</vt:lpwstr>
      </vt:variant>
      <vt:variant>
        <vt:lpwstr/>
      </vt:variant>
      <vt:variant>
        <vt:i4>6160424</vt:i4>
      </vt:variant>
      <vt:variant>
        <vt:i4>3165</vt:i4>
      </vt:variant>
      <vt:variant>
        <vt:i4>0</vt:i4>
      </vt:variant>
      <vt:variant>
        <vt:i4>5</vt:i4>
      </vt:variant>
      <vt:variant>
        <vt:lpwstr>https://emar.energycodes.co.uk/rm/resources/TX_cYC1EFS7EeuGWeSXvTEFcQ</vt:lpwstr>
      </vt:variant>
      <vt:variant>
        <vt:lpwstr/>
      </vt:variant>
      <vt:variant>
        <vt:i4>5636218</vt:i4>
      </vt:variant>
      <vt:variant>
        <vt:i4>3162</vt:i4>
      </vt:variant>
      <vt:variant>
        <vt:i4>0</vt:i4>
      </vt:variant>
      <vt:variant>
        <vt:i4>5</vt:i4>
      </vt:variant>
      <vt:variant>
        <vt:lpwstr>https://emar.energycodes.co.uk/rm/resources/TX_cYDcJFS7EeuGWeSXvTEFcQ</vt:lpwstr>
      </vt:variant>
      <vt:variant>
        <vt:lpwstr/>
      </vt:variant>
      <vt:variant>
        <vt:i4>5636218</vt:i4>
      </vt:variant>
      <vt:variant>
        <vt:i4>3159</vt:i4>
      </vt:variant>
      <vt:variant>
        <vt:i4>0</vt:i4>
      </vt:variant>
      <vt:variant>
        <vt:i4>5</vt:i4>
      </vt:variant>
      <vt:variant>
        <vt:lpwstr>https://emar.energycodes.co.uk/rm/resources/TX_cYDcJFS7EeuGWeSXvTEFcQ</vt:lpwstr>
      </vt:variant>
      <vt:variant>
        <vt:lpwstr/>
      </vt:variant>
      <vt:variant>
        <vt:i4>1179773</vt:i4>
      </vt:variant>
      <vt:variant>
        <vt:i4>3156</vt:i4>
      </vt:variant>
      <vt:variant>
        <vt:i4>0</vt:i4>
      </vt:variant>
      <vt:variant>
        <vt:i4>5</vt:i4>
      </vt:variant>
      <vt:variant>
        <vt:lpwstr>https://emar.energycodes.co.uk/rm/resources/TX_DeQvoa1xEeuXQ6cZymewkA</vt:lpwstr>
      </vt:variant>
      <vt:variant>
        <vt:lpwstr/>
      </vt:variant>
      <vt:variant>
        <vt:i4>1900588</vt:i4>
      </vt:variant>
      <vt:variant>
        <vt:i4>3153</vt:i4>
      </vt:variant>
      <vt:variant>
        <vt:i4>0</vt:i4>
      </vt:variant>
      <vt:variant>
        <vt:i4>5</vt:i4>
      </vt:variant>
      <vt:variant>
        <vt:lpwstr>https://emar.energycodes.co.uk/rm/resources/TX_DeD7Uq1xEeuXQ6cZymewkA</vt:lpwstr>
      </vt:variant>
      <vt:variant>
        <vt:lpwstr/>
      </vt:variant>
      <vt:variant>
        <vt:i4>1048612</vt:i4>
      </vt:variant>
      <vt:variant>
        <vt:i4>3150</vt:i4>
      </vt:variant>
      <vt:variant>
        <vt:i4>0</vt:i4>
      </vt:variant>
      <vt:variant>
        <vt:i4>5</vt:i4>
      </vt:variant>
      <vt:variant>
        <vt:lpwstr>https://emar.energycodes.co.uk/rm/resources/TX_1lRsdv9HEeucfNymoP8LZw</vt:lpwstr>
      </vt:variant>
      <vt:variant>
        <vt:lpwstr/>
      </vt:variant>
      <vt:variant>
        <vt:i4>1900588</vt:i4>
      </vt:variant>
      <vt:variant>
        <vt:i4>3147</vt:i4>
      </vt:variant>
      <vt:variant>
        <vt:i4>0</vt:i4>
      </vt:variant>
      <vt:variant>
        <vt:i4>5</vt:i4>
      </vt:variant>
      <vt:variant>
        <vt:lpwstr>https://emar.energycodes.co.uk/rm/resources/TX_DeD7Uq1xEeuXQ6cZymewkA</vt:lpwstr>
      </vt:variant>
      <vt:variant>
        <vt:lpwstr/>
      </vt:variant>
      <vt:variant>
        <vt:i4>721011</vt:i4>
      </vt:variant>
      <vt:variant>
        <vt:i4>3144</vt:i4>
      </vt:variant>
      <vt:variant>
        <vt:i4>0</vt:i4>
      </vt:variant>
      <vt:variant>
        <vt:i4>5</vt:i4>
      </vt:variant>
      <vt:variant>
        <vt:lpwstr>https://emar.energycodes.co.uk/rm/resources/TX_DdvyQa1xEeuXQ6cZymewkA</vt:lpwstr>
      </vt:variant>
      <vt:variant>
        <vt:lpwstr/>
      </vt:variant>
      <vt:variant>
        <vt:i4>1572907</vt:i4>
      </vt:variant>
      <vt:variant>
        <vt:i4>3141</vt:i4>
      </vt:variant>
      <vt:variant>
        <vt:i4>0</vt:i4>
      </vt:variant>
      <vt:variant>
        <vt:i4>5</vt:i4>
      </vt:variant>
      <vt:variant>
        <vt:lpwstr>https://emar.energycodes.co.uk/rm/resources/TX_cXtd41S7EeuGWeSXvTEFcQ</vt:lpwstr>
      </vt:variant>
      <vt:variant>
        <vt:lpwstr/>
      </vt:variant>
      <vt:variant>
        <vt:i4>917619</vt:i4>
      </vt:variant>
      <vt:variant>
        <vt:i4>3138</vt:i4>
      </vt:variant>
      <vt:variant>
        <vt:i4>0</vt:i4>
      </vt:variant>
      <vt:variant>
        <vt:i4>5</vt:i4>
      </vt:variant>
      <vt:variant>
        <vt:lpwstr>https://emar.energycodes.co.uk/rm/resources/TX_DdMYoa1xEeuXQ6cZymewkA</vt:lpwstr>
      </vt:variant>
      <vt:variant>
        <vt:lpwstr/>
      </vt:variant>
      <vt:variant>
        <vt:i4>917619</vt:i4>
      </vt:variant>
      <vt:variant>
        <vt:i4>3135</vt:i4>
      </vt:variant>
      <vt:variant>
        <vt:i4>0</vt:i4>
      </vt:variant>
      <vt:variant>
        <vt:i4>5</vt:i4>
      </vt:variant>
      <vt:variant>
        <vt:lpwstr>https://emar.energycodes.co.uk/rm/resources/TX_DdMYoa1xEeuXQ6cZymewkA</vt:lpwstr>
      </vt:variant>
      <vt:variant>
        <vt:lpwstr/>
      </vt:variant>
      <vt:variant>
        <vt:i4>917619</vt:i4>
      </vt:variant>
      <vt:variant>
        <vt:i4>3132</vt:i4>
      </vt:variant>
      <vt:variant>
        <vt:i4>0</vt:i4>
      </vt:variant>
      <vt:variant>
        <vt:i4>5</vt:i4>
      </vt:variant>
      <vt:variant>
        <vt:lpwstr>https://emar.energycodes.co.uk/rm/resources/TX_DdMYoa1xEeuXQ6cZymewkA</vt:lpwstr>
      </vt:variant>
      <vt:variant>
        <vt:lpwstr/>
      </vt:variant>
      <vt:variant>
        <vt:i4>721011</vt:i4>
      </vt:variant>
      <vt:variant>
        <vt:i4>3129</vt:i4>
      </vt:variant>
      <vt:variant>
        <vt:i4>0</vt:i4>
      </vt:variant>
      <vt:variant>
        <vt:i4>5</vt:i4>
      </vt:variant>
      <vt:variant>
        <vt:lpwstr>https://emar.energycodes.co.uk/rm/resources/TX_DdvyQa1xEeuXQ6cZymewkA</vt:lpwstr>
      </vt:variant>
      <vt:variant>
        <vt:lpwstr/>
      </vt:variant>
      <vt:variant>
        <vt:i4>1179773</vt:i4>
      </vt:variant>
      <vt:variant>
        <vt:i4>3126</vt:i4>
      </vt:variant>
      <vt:variant>
        <vt:i4>0</vt:i4>
      </vt:variant>
      <vt:variant>
        <vt:i4>5</vt:i4>
      </vt:variant>
      <vt:variant>
        <vt:lpwstr>https://emar.energycodes.co.uk/rm/resources/TX_DeQvoa1xEeuXQ6cZymewkA</vt:lpwstr>
      </vt:variant>
      <vt:variant>
        <vt:lpwstr/>
      </vt:variant>
      <vt:variant>
        <vt:i4>1900588</vt:i4>
      </vt:variant>
      <vt:variant>
        <vt:i4>3123</vt:i4>
      </vt:variant>
      <vt:variant>
        <vt:i4>0</vt:i4>
      </vt:variant>
      <vt:variant>
        <vt:i4>5</vt:i4>
      </vt:variant>
      <vt:variant>
        <vt:lpwstr>https://emar.energycodes.co.uk/rm/resources/TX_DeD7Uq1xEeuXQ6cZymewkA</vt:lpwstr>
      </vt:variant>
      <vt:variant>
        <vt:lpwstr/>
      </vt:variant>
      <vt:variant>
        <vt:i4>1048612</vt:i4>
      </vt:variant>
      <vt:variant>
        <vt:i4>3120</vt:i4>
      </vt:variant>
      <vt:variant>
        <vt:i4>0</vt:i4>
      </vt:variant>
      <vt:variant>
        <vt:i4>5</vt:i4>
      </vt:variant>
      <vt:variant>
        <vt:lpwstr>https://emar.energycodes.co.uk/rm/resources/TX_1lRsdv9HEeucfNymoP8LZw</vt:lpwstr>
      </vt:variant>
      <vt:variant>
        <vt:lpwstr/>
      </vt:variant>
      <vt:variant>
        <vt:i4>721011</vt:i4>
      </vt:variant>
      <vt:variant>
        <vt:i4>3117</vt:i4>
      </vt:variant>
      <vt:variant>
        <vt:i4>0</vt:i4>
      </vt:variant>
      <vt:variant>
        <vt:i4>5</vt:i4>
      </vt:variant>
      <vt:variant>
        <vt:lpwstr>https://emar.energycodes.co.uk/rm/resources/TX_DdvyQa1xEeuXQ6cZymewkA</vt:lpwstr>
      </vt:variant>
      <vt:variant>
        <vt:lpwstr/>
      </vt:variant>
      <vt:variant>
        <vt:i4>1900588</vt:i4>
      </vt:variant>
      <vt:variant>
        <vt:i4>3114</vt:i4>
      </vt:variant>
      <vt:variant>
        <vt:i4>0</vt:i4>
      </vt:variant>
      <vt:variant>
        <vt:i4>5</vt:i4>
      </vt:variant>
      <vt:variant>
        <vt:lpwstr>https://emar.energycodes.co.uk/rm/resources/TX_DeD7Uq1xEeuXQ6cZymewkA</vt:lpwstr>
      </vt:variant>
      <vt:variant>
        <vt:lpwstr/>
      </vt:variant>
      <vt:variant>
        <vt:i4>1572907</vt:i4>
      </vt:variant>
      <vt:variant>
        <vt:i4>3111</vt:i4>
      </vt:variant>
      <vt:variant>
        <vt:i4>0</vt:i4>
      </vt:variant>
      <vt:variant>
        <vt:i4>5</vt:i4>
      </vt:variant>
      <vt:variant>
        <vt:lpwstr>https://emar.energycodes.co.uk/rm/resources/TX_cXtd41S7EeuGWeSXvTEFcQ</vt:lpwstr>
      </vt:variant>
      <vt:variant>
        <vt:lpwstr/>
      </vt:variant>
      <vt:variant>
        <vt:i4>1179773</vt:i4>
      </vt:variant>
      <vt:variant>
        <vt:i4>3108</vt:i4>
      </vt:variant>
      <vt:variant>
        <vt:i4>0</vt:i4>
      </vt:variant>
      <vt:variant>
        <vt:i4>5</vt:i4>
      </vt:variant>
      <vt:variant>
        <vt:lpwstr>https://emar.energycodes.co.uk/rm/resources/TX_DeQvoa1xEeuXQ6cZymewkA</vt:lpwstr>
      </vt:variant>
      <vt:variant>
        <vt:lpwstr/>
      </vt:variant>
      <vt:variant>
        <vt:i4>1179773</vt:i4>
      </vt:variant>
      <vt:variant>
        <vt:i4>3105</vt:i4>
      </vt:variant>
      <vt:variant>
        <vt:i4>0</vt:i4>
      </vt:variant>
      <vt:variant>
        <vt:i4>5</vt:i4>
      </vt:variant>
      <vt:variant>
        <vt:lpwstr>https://emar.energycodes.co.uk/rm/resources/TX_DeQvoa1xEeuXQ6cZymewkA</vt:lpwstr>
      </vt:variant>
      <vt:variant>
        <vt:lpwstr/>
      </vt:variant>
      <vt:variant>
        <vt:i4>4784251</vt:i4>
      </vt:variant>
      <vt:variant>
        <vt:i4>3102</vt:i4>
      </vt:variant>
      <vt:variant>
        <vt:i4>0</vt:i4>
      </vt:variant>
      <vt:variant>
        <vt:i4>5</vt:i4>
      </vt:variant>
      <vt:variant>
        <vt:lpwstr>https://emar.energycodes.co.uk/rm/resources/TX_cYFRWVS7EeuGWeSXvTEFcQ</vt:lpwstr>
      </vt:variant>
      <vt:variant>
        <vt:lpwstr/>
      </vt:variant>
      <vt:variant>
        <vt:i4>1048612</vt:i4>
      </vt:variant>
      <vt:variant>
        <vt:i4>3099</vt:i4>
      </vt:variant>
      <vt:variant>
        <vt:i4>0</vt:i4>
      </vt:variant>
      <vt:variant>
        <vt:i4>5</vt:i4>
      </vt:variant>
      <vt:variant>
        <vt:lpwstr>https://emar.energycodes.co.uk/rm/resources/TX_1lRsdv9HEeucfNymoP8LZw</vt:lpwstr>
      </vt:variant>
      <vt:variant>
        <vt:lpwstr/>
      </vt:variant>
      <vt:variant>
        <vt:i4>1900588</vt:i4>
      </vt:variant>
      <vt:variant>
        <vt:i4>3096</vt:i4>
      </vt:variant>
      <vt:variant>
        <vt:i4>0</vt:i4>
      </vt:variant>
      <vt:variant>
        <vt:i4>5</vt:i4>
      </vt:variant>
      <vt:variant>
        <vt:lpwstr>https://emar.energycodes.co.uk/rm/resources/TX_DeD7Uq1xEeuXQ6cZymewkA</vt:lpwstr>
      </vt:variant>
      <vt:variant>
        <vt:lpwstr/>
      </vt:variant>
      <vt:variant>
        <vt:i4>721011</vt:i4>
      </vt:variant>
      <vt:variant>
        <vt:i4>3093</vt:i4>
      </vt:variant>
      <vt:variant>
        <vt:i4>0</vt:i4>
      </vt:variant>
      <vt:variant>
        <vt:i4>5</vt:i4>
      </vt:variant>
      <vt:variant>
        <vt:lpwstr>https://emar.energycodes.co.uk/rm/resources/TX_DdvyQa1xEeuXQ6cZymewkA</vt:lpwstr>
      </vt:variant>
      <vt:variant>
        <vt:lpwstr/>
      </vt:variant>
      <vt:variant>
        <vt:i4>1179773</vt:i4>
      </vt:variant>
      <vt:variant>
        <vt:i4>3090</vt:i4>
      </vt:variant>
      <vt:variant>
        <vt:i4>0</vt:i4>
      </vt:variant>
      <vt:variant>
        <vt:i4>5</vt:i4>
      </vt:variant>
      <vt:variant>
        <vt:lpwstr>https://emar.energycodes.co.uk/rm/resources/TX_DeQvoa1xEeuXQ6cZymewkA</vt:lpwstr>
      </vt:variant>
      <vt:variant>
        <vt:lpwstr/>
      </vt:variant>
      <vt:variant>
        <vt:i4>1900588</vt:i4>
      </vt:variant>
      <vt:variant>
        <vt:i4>3087</vt:i4>
      </vt:variant>
      <vt:variant>
        <vt:i4>0</vt:i4>
      </vt:variant>
      <vt:variant>
        <vt:i4>5</vt:i4>
      </vt:variant>
      <vt:variant>
        <vt:lpwstr>https://emar.energycodes.co.uk/rm/resources/TX_DeD7Uq1xEeuXQ6cZymewkA</vt:lpwstr>
      </vt:variant>
      <vt:variant>
        <vt:lpwstr/>
      </vt:variant>
      <vt:variant>
        <vt:i4>917619</vt:i4>
      </vt:variant>
      <vt:variant>
        <vt:i4>3084</vt:i4>
      </vt:variant>
      <vt:variant>
        <vt:i4>0</vt:i4>
      </vt:variant>
      <vt:variant>
        <vt:i4>5</vt:i4>
      </vt:variant>
      <vt:variant>
        <vt:lpwstr>https://emar.energycodes.co.uk/rm/resources/TX_DdMYoa1xEeuXQ6cZymewkA</vt:lpwstr>
      </vt:variant>
      <vt:variant>
        <vt:lpwstr/>
      </vt:variant>
      <vt:variant>
        <vt:i4>721011</vt:i4>
      </vt:variant>
      <vt:variant>
        <vt:i4>3081</vt:i4>
      </vt:variant>
      <vt:variant>
        <vt:i4>0</vt:i4>
      </vt:variant>
      <vt:variant>
        <vt:i4>5</vt:i4>
      </vt:variant>
      <vt:variant>
        <vt:lpwstr>https://emar.energycodes.co.uk/rm/resources/TX_DdvyQa1xEeuXQ6cZymewkA</vt:lpwstr>
      </vt:variant>
      <vt:variant>
        <vt:lpwstr/>
      </vt:variant>
      <vt:variant>
        <vt:i4>917619</vt:i4>
      </vt:variant>
      <vt:variant>
        <vt:i4>3078</vt:i4>
      </vt:variant>
      <vt:variant>
        <vt:i4>0</vt:i4>
      </vt:variant>
      <vt:variant>
        <vt:i4>5</vt:i4>
      </vt:variant>
      <vt:variant>
        <vt:lpwstr>https://emar.energycodes.co.uk/rm/resources/TX_DdMYoa1xEeuXQ6cZymewkA</vt:lpwstr>
      </vt:variant>
      <vt:variant>
        <vt:lpwstr/>
      </vt:variant>
      <vt:variant>
        <vt:i4>196707</vt:i4>
      </vt:variant>
      <vt:variant>
        <vt:i4>3075</vt:i4>
      </vt:variant>
      <vt:variant>
        <vt:i4>0</vt:i4>
      </vt:variant>
      <vt:variant>
        <vt:i4>5</vt:i4>
      </vt:variant>
      <vt:variant>
        <vt:lpwstr>https://emar.energycodes.co.uk/rm/resources/TX_cYKJ0VS7EeuGWeSXvTEFcQ</vt:lpwstr>
      </vt:variant>
      <vt:variant>
        <vt:lpwstr/>
      </vt:variant>
      <vt:variant>
        <vt:i4>917619</vt:i4>
      </vt:variant>
      <vt:variant>
        <vt:i4>3072</vt:i4>
      </vt:variant>
      <vt:variant>
        <vt:i4>0</vt:i4>
      </vt:variant>
      <vt:variant>
        <vt:i4>5</vt:i4>
      </vt:variant>
      <vt:variant>
        <vt:lpwstr>https://emar.energycodes.co.uk/rm/resources/TX_DdMYoa1xEeuXQ6cZymewkA</vt:lpwstr>
      </vt:variant>
      <vt:variant>
        <vt:lpwstr/>
      </vt:variant>
      <vt:variant>
        <vt:i4>1572907</vt:i4>
      </vt:variant>
      <vt:variant>
        <vt:i4>3069</vt:i4>
      </vt:variant>
      <vt:variant>
        <vt:i4>0</vt:i4>
      </vt:variant>
      <vt:variant>
        <vt:i4>5</vt:i4>
      </vt:variant>
      <vt:variant>
        <vt:lpwstr>https://emar.energycodes.co.uk/rm/resources/TX_cXtd41S7EeuGWeSXvTEFcQ</vt:lpwstr>
      </vt:variant>
      <vt:variant>
        <vt:lpwstr/>
      </vt:variant>
      <vt:variant>
        <vt:i4>196707</vt:i4>
      </vt:variant>
      <vt:variant>
        <vt:i4>3066</vt:i4>
      </vt:variant>
      <vt:variant>
        <vt:i4>0</vt:i4>
      </vt:variant>
      <vt:variant>
        <vt:i4>5</vt:i4>
      </vt:variant>
      <vt:variant>
        <vt:lpwstr>https://emar.energycodes.co.uk/rm/resources/TX_cYKJ0VS7EeuGWeSXvTEFcQ</vt:lpwstr>
      </vt:variant>
      <vt:variant>
        <vt:lpwstr/>
      </vt:variant>
      <vt:variant>
        <vt:i4>1572907</vt:i4>
      </vt:variant>
      <vt:variant>
        <vt:i4>3063</vt:i4>
      </vt:variant>
      <vt:variant>
        <vt:i4>0</vt:i4>
      </vt:variant>
      <vt:variant>
        <vt:i4>5</vt:i4>
      </vt:variant>
      <vt:variant>
        <vt:lpwstr>https://emar.energycodes.co.uk/rm/resources/TX_cXtd41S7EeuGWeSXvTEFcQ</vt:lpwstr>
      </vt:variant>
      <vt:variant>
        <vt:lpwstr/>
      </vt:variant>
      <vt:variant>
        <vt:i4>786480</vt:i4>
      </vt:variant>
      <vt:variant>
        <vt:i4>3060</vt:i4>
      </vt:variant>
      <vt:variant>
        <vt:i4>0</vt:i4>
      </vt:variant>
      <vt:variant>
        <vt:i4>5</vt:i4>
      </vt:variant>
      <vt:variant>
        <vt:lpwstr>https://emar.energycodes.co.uk/rm/resources/TX_cX98mVS7EeuGWeSXvTEFcQ</vt:lpwstr>
      </vt:variant>
      <vt:variant>
        <vt:lpwstr/>
      </vt:variant>
      <vt:variant>
        <vt:i4>1376365</vt:i4>
      </vt:variant>
      <vt:variant>
        <vt:i4>3057</vt:i4>
      </vt:variant>
      <vt:variant>
        <vt:i4>0</vt:i4>
      </vt:variant>
      <vt:variant>
        <vt:i4>5</vt:i4>
      </vt:variant>
      <vt:variant>
        <vt:lpwstr>https://emar.energycodes.co.uk/rm/resources/TX_cXuE8VS7EeuGWeSXvTEFcQ</vt:lpwstr>
      </vt:variant>
      <vt:variant>
        <vt:lpwstr/>
      </vt:variant>
      <vt:variant>
        <vt:i4>1376365</vt:i4>
      </vt:variant>
      <vt:variant>
        <vt:i4>3054</vt:i4>
      </vt:variant>
      <vt:variant>
        <vt:i4>0</vt:i4>
      </vt:variant>
      <vt:variant>
        <vt:i4>5</vt:i4>
      </vt:variant>
      <vt:variant>
        <vt:lpwstr>https://emar.energycodes.co.uk/rm/resources/TX_cXuE8VS7EeuGWeSXvTEFcQ</vt:lpwstr>
      </vt:variant>
      <vt:variant>
        <vt:lpwstr/>
      </vt:variant>
      <vt:variant>
        <vt:i4>1376365</vt:i4>
      </vt:variant>
      <vt:variant>
        <vt:i4>3051</vt:i4>
      </vt:variant>
      <vt:variant>
        <vt:i4>0</vt:i4>
      </vt:variant>
      <vt:variant>
        <vt:i4>5</vt:i4>
      </vt:variant>
      <vt:variant>
        <vt:lpwstr>https://emar.energycodes.co.uk/rm/resources/TX_cXuE8VS7EeuGWeSXvTEFcQ</vt:lpwstr>
      </vt:variant>
      <vt:variant>
        <vt:lpwstr/>
      </vt:variant>
      <vt:variant>
        <vt:i4>1572907</vt:i4>
      </vt:variant>
      <vt:variant>
        <vt:i4>3048</vt:i4>
      </vt:variant>
      <vt:variant>
        <vt:i4>0</vt:i4>
      </vt:variant>
      <vt:variant>
        <vt:i4>5</vt:i4>
      </vt:variant>
      <vt:variant>
        <vt:lpwstr>https://emar.energycodes.co.uk/rm/resources/TX_cXtd41S7EeuGWeSXvTEFcQ</vt:lpwstr>
      </vt:variant>
      <vt:variant>
        <vt:lpwstr/>
      </vt:variant>
      <vt:variant>
        <vt:i4>6029437</vt:i4>
      </vt:variant>
      <vt:variant>
        <vt:i4>3045</vt:i4>
      </vt:variant>
      <vt:variant>
        <vt:i4>0</vt:i4>
      </vt:variant>
      <vt:variant>
        <vt:i4>5</vt:i4>
      </vt:variant>
      <vt:variant>
        <vt:lpwstr>https://emar.energycodes.co.uk/rm/resources/TX_cYHtlVS7EeuGWeSXvTEFcQ</vt:lpwstr>
      </vt:variant>
      <vt:variant>
        <vt:lpwstr/>
      </vt:variant>
      <vt:variant>
        <vt:i4>1376365</vt:i4>
      </vt:variant>
      <vt:variant>
        <vt:i4>3042</vt:i4>
      </vt:variant>
      <vt:variant>
        <vt:i4>0</vt:i4>
      </vt:variant>
      <vt:variant>
        <vt:i4>5</vt:i4>
      </vt:variant>
      <vt:variant>
        <vt:lpwstr>https://emar.energycodes.co.uk/rm/resources/TX_cXuE8VS7EeuGWeSXvTEFcQ</vt:lpwstr>
      </vt:variant>
      <vt:variant>
        <vt:lpwstr/>
      </vt:variant>
      <vt:variant>
        <vt:i4>6029437</vt:i4>
      </vt:variant>
      <vt:variant>
        <vt:i4>3039</vt:i4>
      </vt:variant>
      <vt:variant>
        <vt:i4>0</vt:i4>
      </vt:variant>
      <vt:variant>
        <vt:i4>5</vt:i4>
      </vt:variant>
      <vt:variant>
        <vt:lpwstr>https://emar.energycodes.co.uk/rm/resources/TX_cYHtlVS7EeuGWeSXvTEFcQ</vt:lpwstr>
      </vt:variant>
      <vt:variant>
        <vt:lpwstr/>
      </vt:variant>
      <vt:variant>
        <vt:i4>6160445</vt:i4>
      </vt:variant>
      <vt:variant>
        <vt:i4>3036</vt:i4>
      </vt:variant>
      <vt:variant>
        <vt:i4>0</vt:i4>
      </vt:variant>
      <vt:variant>
        <vt:i4>5</vt:i4>
      </vt:variant>
      <vt:variant>
        <vt:lpwstr>https://emar.energycodes.co.uk/rm/resources/TX_3njfMG6CEeyEpfUZItAeag</vt:lpwstr>
      </vt:variant>
      <vt:variant>
        <vt:lpwstr/>
      </vt:variant>
      <vt:variant>
        <vt:i4>6160445</vt:i4>
      </vt:variant>
      <vt:variant>
        <vt:i4>3033</vt:i4>
      </vt:variant>
      <vt:variant>
        <vt:i4>0</vt:i4>
      </vt:variant>
      <vt:variant>
        <vt:i4>5</vt:i4>
      </vt:variant>
      <vt:variant>
        <vt:lpwstr>https://emar.energycodes.co.uk/rm/resources/TX_3njfMG6CEeyEpfUZItAeag</vt:lpwstr>
      </vt:variant>
      <vt:variant>
        <vt:lpwstr/>
      </vt:variant>
      <vt:variant>
        <vt:i4>4259964</vt:i4>
      </vt:variant>
      <vt:variant>
        <vt:i4>3030</vt:i4>
      </vt:variant>
      <vt:variant>
        <vt:i4>0</vt:i4>
      </vt:variant>
      <vt:variant>
        <vt:i4>5</vt:i4>
      </vt:variant>
      <vt:variant>
        <vt:lpwstr>https://emar.energycodes.co.uk/rm/resources/TX_cYIUpVS7EeuGWeSXvTEFcQ</vt:lpwstr>
      </vt:variant>
      <vt:variant>
        <vt:lpwstr/>
      </vt:variant>
      <vt:variant>
        <vt:i4>1310767</vt:i4>
      </vt:variant>
      <vt:variant>
        <vt:i4>3027</vt:i4>
      </vt:variant>
      <vt:variant>
        <vt:i4>0</vt:i4>
      </vt:variant>
      <vt:variant>
        <vt:i4>5</vt:i4>
      </vt:variant>
      <vt:variant>
        <vt:lpwstr>https://emar.energycodes.co.uk/rm/resources/TX_woEXoG5NEeyEpfUZItAeag</vt:lpwstr>
      </vt:variant>
      <vt:variant>
        <vt:lpwstr/>
      </vt:variant>
      <vt:variant>
        <vt:i4>1310767</vt:i4>
      </vt:variant>
      <vt:variant>
        <vt:i4>3024</vt:i4>
      </vt:variant>
      <vt:variant>
        <vt:i4>0</vt:i4>
      </vt:variant>
      <vt:variant>
        <vt:i4>5</vt:i4>
      </vt:variant>
      <vt:variant>
        <vt:lpwstr>https://emar.energycodes.co.uk/rm/resources/TX_woEXoG5NEeyEpfUZItAeag</vt:lpwstr>
      </vt:variant>
      <vt:variant>
        <vt:lpwstr/>
      </vt:variant>
      <vt:variant>
        <vt:i4>1310767</vt:i4>
      </vt:variant>
      <vt:variant>
        <vt:i4>3021</vt:i4>
      </vt:variant>
      <vt:variant>
        <vt:i4>0</vt:i4>
      </vt:variant>
      <vt:variant>
        <vt:i4>5</vt:i4>
      </vt:variant>
      <vt:variant>
        <vt:lpwstr>https://emar.energycodes.co.uk/rm/resources/TX_woEXoG5NEeyEpfUZItAeag</vt:lpwstr>
      </vt:variant>
      <vt:variant>
        <vt:lpwstr/>
      </vt:variant>
      <vt:variant>
        <vt:i4>8192048</vt:i4>
      </vt:variant>
      <vt:variant>
        <vt:i4>3018</vt:i4>
      </vt:variant>
      <vt:variant>
        <vt:i4>0</vt:i4>
      </vt:variant>
      <vt:variant>
        <vt:i4>5</vt:i4>
      </vt:variant>
      <vt:variant>
        <vt:lpwstr>http://ratinglists.vao.gov.uk/</vt:lpwstr>
      </vt:variant>
      <vt:variant>
        <vt:lpwstr/>
      </vt:variant>
      <vt:variant>
        <vt:i4>7471157</vt:i4>
      </vt:variant>
      <vt:variant>
        <vt:i4>3015</vt:i4>
      </vt:variant>
      <vt:variant>
        <vt:i4>0</vt:i4>
      </vt:variant>
      <vt:variant>
        <vt:i4>5</vt:i4>
      </vt:variant>
      <vt:variant>
        <vt:lpwstr>http://www.saa.gov.uk/</vt:lpwstr>
      </vt:variant>
      <vt:variant>
        <vt:lpwstr/>
      </vt:variant>
      <vt:variant>
        <vt:i4>917550</vt:i4>
      </vt:variant>
      <vt:variant>
        <vt:i4>3012</vt:i4>
      </vt:variant>
      <vt:variant>
        <vt:i4>0</vt:i4>
      </vt:variant>
      <vt:variant>
        <vt:i4>5</vt:i4>
      </vt:variant>
      <vt:variant>
        <vt:lpwstr>http://www.voa.gov.uk/council_tax/</vt:lpwstr>
      </vt:variant>
      <vt:variant>
        <vt:lpwstr/>
      </vt:variant>
      <vt:variant>
        <vt:i4>6029432</vt:i4>
      </vt:variant>
      <vt:variant>
        <vt:i4>3009</vt:i4>
      </vt:variant>
      <vt:variant>
        <vt:i4>0</vt:i4>
      </vt:variant>
      <vt:variant>
        <vt:i4>5</vt:i4>
      </vt:variant>
      <vt:variant>
        <vt:lpwstr>https://emar.energycodes.co.uk/rm/resources/TX_cXsPwVS7EeuGWeSXvTEFcQ</vt:lpwstr>
      </vt:variant>
      <vt:variant>
        <vt:lpwstr/>
      </vt:variant>
      <vt:variant>
        <vt:i4>1572907</vt:i4>
      </vt:variant>
      <vt:variant>
        <vt:i4>3006</vt:i4>
      </vt:variant>
      <vt:variant>
        <vt:i4>0</vt:i4>
      </vt:variant>
      <vt:variant>
        <vt:i4>5</vt:i4>
      </vt:variant>
      <vt:variant>
        <vt:lpwstr>https://emar.energycodes.co.uk/rm/resources/TX_cXtd41S7EeuGWeSXvTEFcQ</vt:lpwstr>
      </vt:variant>
      <vt:variant>
        <vt:lpwstr/>
      </vt:variant>
      <vt:variant>
        <vt:i4>327794</vt:i4>
      </vt:variant>
      <vt:variant>
        <vt:i4>3003</vt:i4>
      </vt:variant>
      <vt:variant>
        <vt:i4>0</vt:i4>
      </vt:variant>
      <vt:variant>
        <vt:i4>5</vt:i4>
      </vt:variant>
      <vt:variant>
        <vt:lpwstr>https://emar.energycodes.co.uk/rm/resources/TX_cX-jpFS7EeuGWeSXvTEFcQ</vt:lpwstr>
      </vt:variant>
      <vt:variant>
        <vt:lpwstr/>
      </vt:variant>
      <vt:variant>
        <vt:i4>1376365</vt:i4>
      </vt:variant>
      <vt:variant>
        <vt:i4>3000</vt:i4>
      </vt:variant>
      <vt:variant>
        <vt:i4>0</vt:i4>
      </vt:variant>
      <vt:variant>
        <vt:i4>5</vt:i4>
      </vt:variant>
      <vt:variant>
        <vt:lpwstr>https://emar.energycodes.co.uk/rm/resources/TX_cXuE8VS7EeuGWeSXvTEFcQ</vt:lpwstr>
      </vt:variant>
      <vt:variant>
        <vt:lpwstr/>
      </vt:variant>
      <vt:variant>
        <vt:i4>4259964</vt:i4>
      </vt:variant>
      <vt:variant>
        <vt:i4>2997</vt:i4>
      </vt:variant>
      <vt:variant>
        <vt:i4>0</vt:i4>
      </vt:variant>
      <vt:variant>
        <vt:i4>5</vt:i4>
      </vt:variant>
      <vt:variant>
        <vt:lpwstr>https://emar.energycodes.co.uk/rm/resources/TX_cYIUpVS7EeuGWeSXvTEFcQ</vt:lpwstr>
      </vt:variant>
      <vt:variant>
        <vt:lpwstr/>
      </vt:variant>
      <vt:variant>
        <vt:i4>1376365</vt:i4>
      </vt:variant>
      <vt:variant>
        <vt:i4>2994</vt:i4>
      </vt:variant>
      <vt:variant>
        <vt:i4>0</vt:i4>
      </vt:variant>
      <vt:variant>
        <vt:i4>5</vt:i4>
      </vt:variant>
      <vt:variant>
        <vt:lpwstr>https://emar.energycodes.co.uk/rm/resources/TX_cXuE8VS7EeuGWeSXvTEFcQ</vt:lpwstr>
      </vt:variant>
      <vt:variant>
        <vt:lpwstr/>
      </vt:variant>
      <vt:variant>
        <vt:i4>196707</vt:i4>
      </vt:variant>
      <vt:variant>
        <vt:i4>2991</vt:i4>
      </vt:variant>
      <vt:variant>
        <vt:i4>0</vt:i4>
      </vt:variant>
      <vt:variant>
        <vt:i4>5</vt:i4>
      </vt:variant>
      <vt:variant>
        <vt:lpwstr>https://emar.energycodes.co.uk/rm/resources/TX_cYKJ0VS7EeuGWeSXvTEFcQ</vt:lpwstr>
      </vt:variant>
      <vt:variant>
        <vt:lpwstr/>
      </vt:variant>
      <vt:variant>
        <vt:i4>6029432</vt:i4>
      </vt:variant>
      <vt:variant>
        <vt:i4>2988</vt:i4>
      </vt:variant>
      <vt:variant>
        <vt:i4>0</vt:i4>
      </vt:variant>
      <vt:variant>
        <vt:i4>5</vt:i4>
      </vt:variant>
      <vt:variant>
        <vt:lpwstr>https://emar.energycodes.co.uk/rm/resources/TX_cXsPwVS7EeuGWeSXvTEFcQ</vt:lpwstr>
      </vt:variant>
      <vt:variant>
        <vt:lpwstr/>
      </vt:variant>
      <vt:variant>
        <vt:i4>1572907</vt:i4>
      </vt:variant>
      <vt:variant>
        <vt:i4>2985</vt:i4>
      </vt:variant>
      <vt:variant>
        <vt:i4>0</vt:i4>
      </vt:variant>
      <vt:variant>
        <vt:i4>5</vt:i4>
      </vt:variant>
      <vt:variant>
        <vt:lpwstr>https://emar.energycodes.co.uk/rm/resources/TX_cXtd41S7EeuGWeSXvTEFcQ</vt:lpwstr>
      </vt:variant>
      <vt:variant>
        <vt:lpwstr/>
      </vt:variant>
      <vt:variant>
        <vt:i4>5963832</vt:i4>
      </vt:variant>
      <vt:variant>
        <vt:i4>2982</vt:i4>
      </vt:variant>
      <vt:variant>
        <vt:i4>0</vt:i4>
      </vt:variant>
      <vt:variant>
        <vt:i4>5</vt:i4>
      </vt:variant>
      <vt:variant>
        <vt:lpwstr>https://emar.energycodes.co.uk/rm/resources/TX_cXyWZ1S7EeuGWeSXvTEFcQ</vt:lpwstr>
      </vt:variant>
      <vt:variant>
        <vt:lpwstr/>
      </vt:variant>
      <vt:variant>
        <vt:i4>917619</vt:i4>
      </vt:variant>
      <vt:variant>
        <vt:i4>2979</vt:i4>
      </vt:variant>
      <vt:variant>
        <vt:i4>0</vt:i4>
      </vt:variant>
      <vt:variant>
        <vt:i4>5</vt:i4>
      </vt:variant>
      <vt:variant>
        <vt:lpwstr>https://emar.energycodes.co.uk/rm/resources/TX_DdMYoa1xEeuXQ6cZymewkA</vt:lpwstr>
      </vt:variant>
      <vt:variant>
        <vt:lpwstr/>
      </vt:variant>
      <vt:variant>
        <vt:i4>1572907</vt:i4>
      </vt:variant>
      <vt:variant>
        <vt:i4>2976</vt:i4>
      </vt:variant>
      <vt:variant>
        <vt:i4>0</vt:i4>
      </vt:variant>
      <vt:variant>
        <vt:i4>5</vt:i4>
      </vt:variant>
      <vt:variant>
        <vt:lpwstr>https://emar.energycodes.co.uk/rm/resources/TX_cXtd41S7EeuGWeSXvTEFcQ</vt:lpwstr>
      </vt:variant>
      <vt:variant>
        <vt:lpwstr/>
      </vt:variant>
      <vt:variant>
        <vt:i4>1572907</vt:i4>
      </vt:variant>
      <vt:variant>
        <vt:i4>2973</vt:i4>
      </vt:variant>
      <vt:variant>
        <vt:i4>0</vt:i4>
      </vt:variant>
      <vt:variant>
        <vt:i4>5</vt:i4>
      </vt:variant>
      <vt:variant>
        <vt:lpwstr>https://emar.energycodes.co.uk/rm/resources/TX_cXtd41S7EeuGWeSXvTEFcQ</vt:lpwstr>
      </vt:variant>
      <vt:variant>
        <vt:lpwstr/>
      </vt:variant>
      <vt:variant>
        <vt:i4>917619</vt:i4>
      </vt:variant>
      <vt:variant>
        <vt:i4>2970</vt:i4>
      </vt:variant>
      <vt:variant>
        <vt:i4>0</vt:i4>
      </vt:variant>
      <vt:variant>
        <vt:i4>5</vt:i4>
      </vt:variant>
      <vt:variant>
        <vt:lpwstr>https://emar.energycodes.co.uk/rm/resources/TX_DdMYoa1xEeuXQ6cZymewkA</vt:lpwstr>
      </vt:variant>
      <vt:variant>
        <vt:lpwstr/>
      </vt:variant>
      <vt:variant>
        <vt:i4>1376365</vt:i4>
      </vt:variant>
      <vt:variant>
        <vt:i4>2967</vt:i4>
      </vt:variant>
      <vt:variant>
        <vt:i4>0</vt:i4>
      </vt:variant>
      <vt:variant>
        <vt:i4>5</vt:i4>
      </vt:variant>
      <vt:variant>
        <vt:lpwstr>https://emar.energycodes.co.uk/rm/resources/TX_cXuE8VS7EeuGWeSXvTEFcQ</vt:lpwstr>
      </vt:variant>
      <vt:variant>
        <vt:lpwstr/>
      </vt:variant>
      <vt:variant>
        <vt:i4>6160445</vt:i4>
      </vt:variant>
      <vt:variant>
        <vt:i4>2964</vt:i4>
      </vt:variant>
      <vt:variant>
        <vt:i4>0</vt:i4>
      </vt:variant>
      <vt:variant>
        <vt:i4>5</vt:i4>
      </vt:variant>
      <vt:variant>
        <vt:lpwstr>https://emar.energycodes.co.uk/rm/resources/TX_3njfMG6CEeyEpfUZItAeag</vt:lpwstr>
      </vt:variant>
      <vt:variant>
        <vt:lpwstr/>
      </vt:variant>
      <vt:variant>
        <vt:i4>1376298</vt:i4>
      </vt:variant>
      <vt:variant>
        <vt:i4>2961</vt:i4>
      </vt:variant>
      <vt:variant>
        <vt:i4>0</vt:i4>
      </vt:variant>
      <vt:variant>
        <vt:i4>5</vt:i4>
      </vt:variant>
      <vt:variant>
        <vt:lpwstr>https://emar.energycodes.co.uk/rm/resources/TX_cXuE81S7EeuGWeSXvTEFcQ</vt:lpwstr>
      </vt:variant>
      <vt:variant>
        <vt:lpwstr/>
      </vt:variant>
      <vt:variant>
        <vt:i4>5963832</vt:i4>
      </vt:variant>
      <vt:variant>
        <vt:i4>2958</vt:i4>
      </vt:variant>
      <vt:variant>
        <vt:i4>0</vt:i4>
      </vt:variant>
      <vt:variant>
        <vt:i4>5</vt:i4>
      </vt:variant>
      <vt:variant>
        <vt:lpwstr>https://emar.energycodes.co.uk/rm/resources/TX_cXyWZ1S7EeuGWeSXvTEFcQ</vt:lpwstr>
      </vt:variant>
      <vt:variant>
        <vt:lpwstr/>
      </vt:variant>
      <vt:variant>
        <vt:i4>917619</vt:i4>
      </vt:variant>
      <vt:variant>
        <vt:i4>2955</vt:i4>
      </vt:variant>
      <vt:variant>
        <vt:i4>0</vt:i4>
      </vt:variant>
      <vt:variant>
        <vt:i4>5</vt:i4>
      </vt:variant>
      <vt:variant>
        <vt:lpwstr>https://emar.energycodes.co.uk/rm/resources/TX_DdMYoa1xEeuXQ6cZymewkA</vt:lpwstr>
      </vt:variant>
      <vt:variant>
        <vt:lpwstr/>
      </vt:variant>
      <vt:variant>
        <vt:i4>1572907</vt:i4>
      </vt:variant>
      <vt:variant>
        <vt:i4>2952</vt:i4>
      </vt:variant>
      <vt:variant>
        <vt:i4>0</vt:i4>
      </vt:variant>
      <vt:variant>
        <vt:i4>5</vt:i4>
      </vt:variant>
      <vt:variant>
        <vt:lpwstr>https://emar.energycodes.co.uk/rm/resources/TX_cXtd41S7EeuGWeSXvTEFcQ</vt:lpwstr>
      </vt:variant>
      <vt:variant>
        <vt:lpwstr/>
      </vt:variant>
      <vt:variant>
        <vt:i4>1900588</vt:i4>
      </vt:variant>
      <vt:variant>
        <vt:i4>2949</vt:i4>
      </vt:variant>
      <vt:variant>
        <vt:i4>0</vt:i4>
      </vt:variant>
      <vt:variant>
        <vt:i4>5</vt:i4>
      </vt:variant>
      <vt:variant>
        <vt:lpwstr>https://emar.energycodes.co.uk/rm/resources/TX_DeD7Uq1xEeuXQ6cZymewkA</vt:lpwstr>
      </vt:variant>
      <vt:variant>
        <vt:lpwstr/>
      </vt:variant>
      <vt:variant>
        <vt:i4>721011</vt:i4>
      </vt:variant>
      <vt:variant>
        <vt:i4>2946</vt:i4>
      </vt:variant>
      <vt:variant>
        <vt:i4>0</vt:i4>
      </vt:variant>
      <vt:variant>
        <vt:i4>5</vt:i4>
      </vt:variant>
      <vt:variant>
        <vt:lpwstr>https://emar.energycodes.co.uk/rm/resources/TX_DdvyQa1xEeuXQ6cZymewkA</vt:lpwstr>
      </vt:variant>
      <vt:variant>
        <vt:lpwstr/>
      </vt:variant>
      <vt:variant>
        <vt:i4>1376365</vt:i4>
      </vt:variant>
      <vt:variant>
        <vt:i4>2943</vt:i4>
      </vt:variant>
      <vt:variant>
        <vt:i4>0</vt:i4>
      </vt:variant>
      <vt:variant>
        <vt:i4>5</vt:i4>
      </vt:variant>
      <vt:variant>
        <vt:lpwstr>https://emar.energycodes.co.uk/rm/resources/TX_cXuE8VS7EeuGWeSXvTEFcQ</vt:lpwstr>
      </vt:variant>
      <vt:variant>
        <vt:lpwstr/>
      </vt:variant>
      <vt:variant>
        <vt:i4>1376365</vt:i4>
      </vt:variant>
      <vt:variant>
        <vt:i4>2940</vt:i4>
      </vt:variant>
      <vt:variant>
        <vt:i4>0</vt:i4>
      </vt:variant>
      <vt:variant>
        <vt:i4>5</vt:i4>
      </vt:variant>
      <vt:variant>
        <vt:lpwstr>https://emar.energycodes.co.uk/rm/resources/TX_cXuE8VS7EeuGWeSXvTEFcQ</vt:lpwstr>
      </vt:variant>
      <vt:variant>
        <vt:lpwstr/>
      </vt:variant>
      <vt:variant>
        <vt:i4>1900588</vt:i4>
      </vt:variant>
      <vt:variant>
        <vt:i4>2937</vt:i4>
      </vt:variant>
      <vt:variant>
        <vt:i4>0</vt:i4>
      </vt:variant>
      <vt:variant>
        <vt:i4>5</vt:i4>
      </vt:variant>
      <vt:variant>
        <vt:lpwstr>https://emar.energycodes.co.uk/rm/resources/TX_DeD7Uq1xEeuXQ6cZymewkA</vt:lpwstr>
      </vt:variant>
      <vt:variant>
        <vt:lpwstr/>
      </vt:variant>
      <vt:variant>
        <vt:i4>721011</vt:i4>
      </vt:variant>
      <vt:variant>
        <vt:i4>2934</vt:i4>
      </vt:variant>
      <vt:variant>
        <vt:i4>0</vt:i4>
      </vt:variant>
      <vt:variant>
        <vt:i4>5</vt:i4>
      </vt:variant>
      <vt:variant>
        <vt:lpwstr>https://emar.energycodes.co.uk/rm/resources/TX_DdvyQa1xEeuXQ6cZymewkA</vt:lpwstr>
      </vt:variant>
      <vt:variant>
        <vt:lpwstr/>
      </vt:variant>
      <vt:variant>
        <vt:i4>1376365</vt:i4>
      </vt:variant>
      <vt:variant>
        <vt:i4>2931</vt:i4>
      </vt:variant>
      <vt:variant>
        <vt:i4>0</vt:i4>
      </vt:variant>
      <vt:variant>
        <vt:i4>5</vt:i4>
      </vt:variant>
      <vt:variant>
        <vt:lpwstr>https://emar.energycodes.co.uk/rm/resources/TX_cXuE8VS7EeuGWeSXvTEFcQ</vt:lpwstr>
      </vt:variant>
      <vt:variant>
        <vt:lpwstr/>
      </vt:variant>
      <vt:variant>
        <vt:i4>1376365</vt:i4>
      </vt:variant>
      <vt:variant>
        <vt:i4>2928</vt:i4>
      </vt:variant>
      <vt:variant>
        <vt:i4>0</vt:i4>
      </vt:variant>
      <vt:variant>
        <vt:i4>5</vt:i4>
      </vt:variant>
      <vt:variant>
        <vt:lpwstr>https://emar.energycodes.co.uk/rm/resources/TX_cXuE8VS7EeuGWeSXvTEFcQ</vt:lpwstr>
      </vt:variant>
      <vt:variant>
        <vt:lpwstr/>
      </vt:variant>
      <vt:variant>
        <vt:i4>721011</vt:i4>
      </vt:variant>
      <vt:variant>
        <vt:i4>2925</vt:i4>
      </vt:variant>
      <vt:variant>
        <vt:i4>0</vt:i4>
      </vt:variant>
      <vt:variant>
        <vt:i4>5</vt:i4>
      </vt:variant>
      <vt:variant>
        <vt:lpwstr>https://emar.energycodes.co.uk/rm/resources/TX_DdvyQa1xEeuXQ6cZymewkA</vt:lpwstr>
      </vt:variant>
      <vt:variant>
        <vt:lpwstr/>
      </vt:variant>
      <vt:variant>
        <vt:i4>1900588</vt:i4>
      </vt:variant>
      <vt:variant>
        <vt:i4>2922</vt:i4>
      </vt:variant>
      <vt:variant>
        <vt:i4>0</vt:i4>
      </vt:variant>
      <vt:variant>
        <vt:i4>5</vt:i4>
      </vt:variant>
      <vt:variant>
        <vt:lpwstr>https://emar.energycodes.co.uk/rm/resources/TX_DeD7Uq1xEeuXQ6cZymewkA</vt:lpwstr>
      </vt:variant>
      <vt:variant>
        <vt:lpwstr/>
      </vt:variant>
      <vt:variant>
        <vt:i4>1376365</vt:i4>
      </vt:variant>
      <vt:variant>
        <vt:i4>2919</vt:i4>
      </vt:variant>
      <vt:variant>
        <vt:i4>0</vt:i4>
      </vt:variant>
      <vt:variant>
        <vt:i4>5</vt:i4>
      </vt:variant>
      <vt:variant>
        <vt:lpwstr>https://emar.energycodes.co.uk/rm/resources/TX_cXuE8VS7EeuGWeSXvTEFcQ</vt:lpwstr>
      </vt:variant>
      <vt:variant>
        <vt:lpwstr/>
      </vt:variant>
      <vt:variant>
        <vt:i4>4915323</vt:i4>
      </vt:variant>
      <vt:variant>
        <vt:i4>2916</vt:i4>
      </vt:variant>
      <vt:variant>
        <vt:i4>0</vt:i4>
      </vt:variant>
      <vt:variant>
        <vt:i4>5</vt:i4>
      </vt:variant>
      <vt:variant>
        <vt:lpwstr>https://emar.energycodes.co.uk/rm/resources/TX_cYFRUVS7EeuGWeSXvTEFcQ</vt:lpwstr>
      </vt:variant>
      <vt:variant>
        <vt:lpwstr/>
      </vt:variant>
      <vt:variant>
        <vt:i4>852026</vt:i4>
      </vt:variant>
      <vt:variant>
        <vt:i4>2913</vt:i4>
      </vt:variant>
      <vt:variant>
        <vt:i4>0</vt:i4>
      </vt:variant>
      <vt:variant>
        <vt:i4>5</vt:i4>
      </vt:variant>
      <vt:variant>
        <vt:lpwstr>https://emar.energycodes.co.uk/rm/resources/TX_DdTGU61xEeuXQ6cZymewkA</vt:lpwstr>
      </vt:variant>
      <vt:variant>
        <vt:lpwstr/>
      </vt:variant>
      <vt:variant>
        <vt:i4>1900588</vt:i4>
      </vt:variant>
      <vt:variant>
        <vt:i4>2910</vt:i4>
      </vt:variant>
      <vt:variant>
        <vt:i4>0</vt:i4>
      </vt:variant>
      <vt:variant>
        <vt:i4>5</vt:i4>
      </vt:variant>
      <vt:variant>
        <vt:lpwstr>https://emar.energycodes.co.uk/rm/resources/TX_DeD7Uq1xEeuXQ6cZymewkA</vt:lpwstr>
      </vt:variant>
      <vt:variant>
        <vt:lpwstr/>
      </vt:variant>
      <vt:variant>
        <vt:i4>1179773</vt:i4>
      </vt:variant>
      <vt:variant>
        <vt:i4>2907</vt:i4>
      </vt:variant>
      <vt:variant>
        <vt:i4>0</vt:i4>
      </vt:variant>
      <vt:variant>
        <vt:i4>5</vt:i4>
      </vt:variant>
      <vt:variant>
        <vt:lpwstr>https://emar.energycodes.co.uk/rm/resources/TX_DeQvoa1xEeuXQ6cZymewkA</vt:lpwstr>
      </vt:variant>
      <vt:variant>
        <vt:lpwstr/>
      </vt:variant>
      <vt:variant>
        <vt:i4>917619</vt:i4>
      </vt:variant>
      <vt:variant>
        <vt:i4>2904</vt:i4>
      </vt:variant>
      <vt:variant>
        <vt:i4>0</vt:i4>
      </vt:variant>
      <vt:variant>
        <vt:i4>5</vt:i4>
      </vt:variant>
      <vt:variant>
        <vt:lpwstr>https://emar.energycodes.co.uk/rm/resources/TX_DdMYoa1xEeuXQ6cZymewkA</vt:lpwstr>
      </vt:variant>
      <vt:variant>
        <vt:lpwstr/>
      </vt:variant>
      <vt:variant>
        <vt:i4>917619</vt:i4>
      </vt:variant>
      <vt:variant>
        <vt:i4>2901</vt:i4>
      </vt:variant>
      <vt:variant>
        <vt:i4>0</vt:i4>
      </vt:variant>
      <vt:variant>
        <vt:i4>5</vt:i4>
      </vt:variant>
      <vt:variant>
        <vt:lpwstr>https://emar.energycodes.co.uk/rm/resources/TX_DdMYoa1xEeuXQ6cZymewkA</vt:lpwstr>
      </vt:variant>
      <vt:variant>
        <vt:lpwstr/>
      </vt:variant>
      <vt:variant>
        <vt:i4>4259964</vt:i4>
      </vt:variant>
      <vt:variant>
        <vt:i4>2898</vt:i4>
      </vt:variant>
      <vt:variant>
        <vt:i4>0</vt:i4>
      </vt:variant>
      <vt:variant>
        <vt:i4>5</vt:i4>
      </vt:variant>
      <vt:variant>
        <vt:lpwstr>https://emar.energycodes.co.uk/rm/resources/TX_cYIUpVS7EeuGWeSXvTEFcQ</vt:lpwstr>
      </vt:variant>
      <vt:variant>
        <vt:lpwstr/>
      </vt:variant>
      <vt:variant>
        <vt:i4>458868</vt:i4>
      </vt:variant>
      <vt:variant>
        <vt:i4>2895</vt:i4>
      </vt:variant>
      <vt:variant>
        <vt:i4>0</vt:i4>
      </vt:variant>
      <vt:variant>
        <vt:i4>5</vt:i4>
      </vt:variant>
      <vt:variant>
        <vt:lpwstr>https://emar.energycodes.co.uk/rm/resources/TX_1lP3Qf9HEeucfNymoP8LZw</vt:lpwstr>
      </vt:variant>
      <vt:variant>
        <vt:lpwstr/>
      </vt:variant>
      <vt:variant>
        <vt:i4>852026</vt:i4>
      </vt:variant>
      <vt:variant>
        <vt:i4>2892</vt:i4>
      </vt:variant>
      <vt:variant>
        <vt:i4>0</vt:i4>
      </vt:variant>
      <vt:variant>
        <vt:i4>5</vt:i4>
      </vt:variant>
      <vt:variant>
        <vt:lpwstr>https://emar.energycodes.co.uk/rm/resources/TX_DdTGU61xEeuXQ6cZymewkA</vt:lpwstr>
      </vt:variant>
      <vt:variant>
        <vt:lpwstr/>
      </vt:variant>
      <vt:variant>
        <vt:i4>4259964</vt:i4>
      </vt:variant>
      <vt:variant>
        <vt:i4>2889</vt:i4>
      </vt:variant>
      <vt:variant>
        <vt:i4>0</vt:i4>
      </vt:variant>
      <vt:variant>
        <vt:i4>5</vt:i4>
      </vt:variant>
      <vt:variant>
        <vt:lpwstr>https://emar.energycodes.co.uk/rm/resources/TX_cYIUpVS7EeuGWeSXvTEFcQ</vt:lpwstr>
      </vt:variant>
      <vt:variant>
        <vt:lpwstr/>
      </vt:variant>
      <vt:variant>
        <vt:i4>5242996</vt:i4>
      </vt:variant>
      <vt:variant>
        <vt:i4>2886</vt:i4>
      </vt:variant>
      <vt:variant>
        <vt:i4>0</vt:i4>
      </vt:variant>
      <vt:variant>
        <vt:i4>5</vt:i4>
      </vt:variant>
      <vt:variant>
        <vt:lpwstr>https://emar.energycodes.co.uk/rm/resources/TX_cYMmEFS7EeuGWeSXvTEFcQ</vt:lpwstr>
      </vt:variant>
      <vt:variant>
        <vt:lpwstr/>
      </vt:variant>
      <vt:variant>
        <vt:i4>5439592</vt:i4>
      </vt:variant>
      <vt:variant>
        <vt:i4>2883</vt:i4>
      </vt:variant>
      <vt:variant>
        <vt:i4>0</vt:i4>
      </vt:variant>
      <vt:variant>
        <vt:i4>5</vt:i4>
      </vt:variant>
      <vt:variant>
        <vt:lpwstr>https://emar.energycodes.co.uk/rm/resources/TX_cXsPxFS7EeuGWeSXvTEFcQ</vt:lpwstr>
      </vt:variant>
      <vt:variant>
        <vt:lpwstr/>
      </vt:variant>
      <vt:variant>
        <vt:i4>6029439</vt:i4>
      </vt:variant>
      <vt:variant>
        <vt:i4>2880</vt:i4>
      </vt:variant>
      <vt:variant>
        <vt:i4>0</vt:i4>
      </vt:variant>
      <vt:variant>
        <vt:i4>5</vt:i4>
      </vt:variant>
      <vt:variant>
        <vt:lpwstr>https://emar.energycodes.co.uk/rm/resources/TX_cYGfcFS7EeuGWeSXvTEFcQ</vt:lpwstr>
      </vt:variant>
      <vt:variant>
        <vt:lpwstr/>
      </vt:variant>
      <vt:variant>
        <vt:i4>1572907</vt:i4>
      </vt:variant>
      <vt:variant>
        <vt:i4>2877</vt:i4>
      </vt:variant>
      <vt:variant>
        <vt:i4>0</vt:i4>
      </vt:variant>
      <vt:variant>
        <vt:i4>5</vt:i4>
      </vt:variant>
      <vt:variant>
        <vt:lpwstr>https://emar.energycodes.co.uk/rm/resources/TX_cXtd41S7EeuGWeSXvTEFcQ</vt:lpwstr>
      </vt:variant>
      <vt:variant>
        <vt:lpwstr/>
      </vt:variant>
      <vt:variant>
        <vt:i4>4259964</vt:i4>
      </vt:variant>
      <vt:variant>
        <vt:i4>2874</vt:i4>
      </vt:variant>
      <vt:variant>
        <vt:i4>0</vt:i4>
      </vt:variant>
      <vt:variant>
        <vt:i4>5</vt:i4>
      </vt:variant>
      <vt:variant>
        <vt:lpwstr>https://emar.energycodes.co.uk/rm/resources/TX_cYIUpVS7EeuGWeSXvTEFcQ</vt:lpwstr>
      </vt:variant>
      <vt:variant>
        <vt:lpwstr/>
      </vt:variant>
      <vt:variant>
        <vt:i4>5373987</vt:i4>
      </vt:variant>
      <vt:variant>
        <vt:i4>2871</vt:i4>
      </vt:variant>
      <vt:variant>
        <vt:i4>0</vt:i4>
      </vt:variant>
      <vt:variant>
        <vt:i4>5</vt:i4>
      </vt:variant>
      <vt:variant>
        <vt:lpwstr>https://emar.energycodes.co.uk/rm/resources/TX_cX319lS7EeuGWeSXvTEFcQ</vt:lpwstr>
      </vt:variant>
      <vt:variant>
        <vt:lpwstr/>
      </vt:variant>
      <vt:variant>
        <vt:i4>786480</vt:i4>
      </vt:variant>
      <vt:variant>
        <vt:i4>2868</vt:i4>
      </vt:variant>
      <vt:variant>
        <vt:i4>0</vt:i4>
      </vt:variant>
      <vt:variant>
        <vt:i4>5</vt:i4>
      </vt:variant>
      <vt:variant>
        <vt:lpwstr>https://emar.energycodes.co.uk/rm/resources/TX_cX98mVS7EeuGWeSXvTEFcQ</vt:lpwstr>
      </vt:variant>
      <vt:variant>
        <vt:lpwstr/>
      </vt:variant>
      <vt:variant>
        <vt:i4>1572907</vt:i4>
      </vt:variant>
      <vt:variant>
        <vt:i4>2865</vt:i4>
      </vt:variant>
      <vt:variant>
        <vt:i4>0</vt:i4>
      </vt:variant>
      <vt:variant>
        <vt:i4>5</vt:i4>
      </vt:variant>
      <vt:variant>
        <vt:lpwstr>https://emar.energycodes.co.uk/rm/resources/TX_cXtd41S7EeuGWeSXvTEFcQ</vt:lpwstr>
      </vt:variant>
      <vt:variant>
        <vt:lpwstr/>
      </vt:variant>
      <vt:variant>
        <vt:i4>4259964</vt:i4>
      </vt:variant>
      <vt:variant>
        <vt:i4>2862</vt:i4>
      </vt:variant>
      <vt:variant>
        <vt:i4>0</vt:i4>
      </vt:variant>
      <vt:variant>
        <vt:i4>5</vt:i4>
      </vt:variant>
      <vt:variant>
        <vt:lpwstr>https://emar.energycodes.co.uk/rm/resources/TX_cYIUpVS7EeuGWeSXvTEFcQ</vt:lpwstr>
      </vt:variant>
      <vt:variant>
        <vt:lpwstr/>
      </vt:variant>
      <vt:variant>
        <vt:i4>524398</vt:i4>
      </vt:variant>
      <vt:variant>
        <vt:i4>2859</vt:i4>
      </vt:variant>
      <vt:variant>
        <vt:i4>0</vt:i4>
      </vt:variant>
      <vt:variant>
        <vt:i4>5</vt:i4>
      </vt:variant>
      <vt:variant>
        <vt:lpwstr>https://emar.energycodes.co.uk/rm/resources/TX_cX9ViFS7EeuGWeSXvTEFcQ</vt:lpwstr>
      </vt:variant>
      <vt:variant>
        <vt:lpwstr/>
      </vt:variant>
      <vt:variant>
        <vt:i4>458813</vt:i4>
      </vt:variant>
      <vt:variant>
        <vt:i4>2856</vt:i4>
      </vt:variant>
      <vt:variant>
        <vt:i4>0</vt:i4>
      </vt:variant>
      <vt:variant>
        <vt:i4>5</vt:i4>
      </vt:variant>
      <vt:variant>
        <vt:lpwstr>https://emar.energycodes.co.uk/rm/resources/TX_cX5rJ1S7EeuGWeSXvTEFcQ</vt:lpwstr>
      </vt:variant>
      <vt:variant>
        <vt:lpwstr/>
      </vt:variant>
      <vt:variant>
        <vt:i4>4325497</vt:i4>
      </vt:variant>
      <vt:variant>
        <vt:i4>2853</vt:i4>
      </vt:variant>
      <vt:variant>
        <vt:i4>0</vt:i4>
      </vt:variant>
      <vt:variant>
        <vt:i4>5</vt:i4>
      </vt:variant>
      <vt:variant>
        <vt:lpwstr>https://emar.energycodes.co.uk/rm/resources/TX_cYI7s1S7EeuGWeSXvTEFcQ</vt:lpwstr>
      </vt:variant>
      <vt:variant>
        <vt:lpwstr/>
      </vt:variant>
      <vt:variant>
        <vt:i4>1376365</vt:i4>
      </vt:variant>
      <vt:variant>
        <vt:i4>2850</vt:i4>
      </vt:variant>
      <vt:variant>
        <vt:i4>0</vt:i4>
      </vt:variant>
      <vt:variant>
        <vt:i4>5</vt:i4>
      </vt:variant>
      <vt:variant>
        <vt:lpwstr>https://emar.energycodes.co.uk/rm/resources/TX_cXuE8VS7EeuGWeSXvTEFcQ</vt:lpwstr>
      </vt:variant>
      <vt:variant>
        <vt:lpwstr/>
      </vt:variant>
      <vt:variant>
        <vt:i4>4259964</vt:i4>
      </vt:variant>
      <vt:variant>
        <vt:i4>2847</vt:i4>
      </vt:variant>
      <vt:variant>
        <vt:i4>0</vt:i4>
      </vt:variant>
      <vt:variant>
        <vt:i4>5</vt:i4>
      </vt:variant>
      <vt:variant>
        <vt:lpwstr>https://emar.energycodes.co.uk/rm/resources/TX_cYIUpVS7EeuGWeSXvTEFcQ</vt:lpwstr>
      </vt:variant>
      <vt:variant>
        <vt:lpwstr/>
      </vt:variant>
      <vt:variant>
        <vt:i4>1376365</vt:i4>
      </vt:variant>
      <vt:variant>
        <vt:i4>2844</vt:i4>
      </vt:variant>
      <vt:variant>
        <vt:i4>0</vt:i4>
      </vt:variant>
      <vt:variant>
        <vt:i4>5</vt:i4>
      </vt:variant>
      <vt:variant>
        <vt:lpwstr>https://emar.energycodes.co.uk/rm/resources/TX_cXuE8VS7EeuGWeSXvTEFcQ</vt:lpwstr>
      </vt:variant>
      <vt:variant>
        <vt:lpwstr/>
      </vt:variant>
      <vt:variant>
        <vt:i4>4259964</vt:i4>
      </vt:variant>
      <vt:variant>
        <vt:i4>2841</vt:i4>
      </vt:variant>
      <vt:variant>
        <vt:i4>0</vt:i4>
      </vt:variant>
      <vt:variant>
        <vt:i4>5</vt:i4>
      </vt:variant>
      <vt:variant>
        <vt:lpwstr>https://emar.energycodes.co.uk/rm/resources/TX_cYIUpVS7EeuGWeSXvTEFcQ</vt:lpwstr>
      </vt:variant>
      <vt:variant>
        <vt:lpwstr/>
      </vt:variant>
      <vt:variant>
        <vt:i4>1376365</vt:i4>
      </vt:variant>
      <vt:variant>
        <vt:i4>2838</vt:i4>
      </vt:variant>
      <vt:variant>
        <vt:i4>0</vt:i4>
      </vt:variant>
      <vt:variant>
        <vt:i4>5</vt:i4>
      </vt:variant>
      <vt:variant>
        <vt:lpwstr>https://emar.energycodes.co.uk/rm/resources/TX_cXuE8VS7EeuGWeSXvTEFcQ</vt:lpwstr>
      </vt:variant>
      <vt:variant>
        <vt:lpwstr/>
      </vt:variant>
      <vt:variant>
        <vt:i4>917619</vt:i4>
      </vt:variant>
      <vt:variant>
        <vt:i4>2835</vt:i4>
      </vt:variant>
      <vt:variant>
        <vt:i4>0</vt:i4>
      </vt:variant>
      <vt:variant>
        <vt:i4>5</vt:i4>
      </vt:variant>
      <vt:variant>
        <vt:lpwstr>https://emar.energycodes.co.uk/rm/resources/TX_DdMYoa1xEeuXQ6cZymewkA</vt:lpwstr>
      </vt:variant>
      <vt:variant>
        <vt:lpwstr/>
      </vt:variant>
      <vt:variant>
        <vt:i4>4259964</vt:i4>
      </vt:variant>
      <vt:variant>
        <vt:i4>2832</vt:i4>
      </vt:variant>
      <vt:variant>
        <vt:i4>0</vt:i4>
      </vt:variant>
      <vt:variant>
        <vt:i4>5</vt:i4>
      </vt:variant>
      <vt:variant>
        <vt:lpwstr>https://emar.energycodes.co.uk/rm/resources/TX_cYIUpVS7EeuGWeSXvTEFcQ</vt:lpwstr>
      </vt:variant>
      <vt:variant>
        <vt:lpwstr/>
      </vt:variant>
      <vt:variant>
        <vt:i4>4259872</vt:i4>
      </vt:variant>
      <vt:variant>
        <vt:i4>2829</vt:i4>
      </vt:variant>
      <vt:variant>
        <vt:i4>0</vt:i4>
      </vt:variant>
      <vt:variant>
        <vt:i4>5</vt:i4>
      </vt:variant>
      <vt:variant>
        <vt:lpwstr>https://emar.energycodes.co.uk/rm/resources/TX_1lVW1v9HEeucfNymoP8LZw</vt:lpwstr>
      </vt:variant>
      <vt:variant>
        <vt:lpwstr/>
      </vt:variant>
      <vt:variant>
        <vt:i4>1572907</vt:i4>
      </vt:variant>
      <vt:variant>
        <vt:i4>2826</vt:i4>
      </vt:variant>
      <vt:variant>
        <vt:i4>0</vt:i4>
      </vt:variant>
      <vt:variant>
        <vt:i4>5</vt:i4>
      </vt:variant>
      <vt:variant>
        <vt:lpwstr>https://emar.energycodes.co.uk/rm/resources/TX_cXtd41S7EeuGWeSXvTEFcQ</vt:lpwstr>
      </vt:variant>
      <vt:variant>
        <vt:lpwstr/>
      </vt:variant>
      <vt:variant>
        <vt:i4>1376365</vt:i4>
      </vt:variant>
      <vt:variant>
        <vt:i4>2823</vt:i4>
      </vt:variant>
      <vt:variant>
        <vt:i4>0</vt:i4>
      </vt:variant>
      <vt:variant>
        <vt:i4>5</vt:i4>
      </vt:variant>
      <vt:variant>
        <vt:lpwstr>https://emar.energycodes.co.uk/rm/resources/TX_cXuE8VS7EeuGWeSXvTEFcQ</vt:lpwstr>
      </vt:variant>
      <vt:variant>
        <vt:lpwstr/>
      </vt:variant>
      <vt:variant>
        <vt:i4>4259964</vt:i4>
      </vt:variant>
      <vt:variant>
        <vt:i4>2820</vt:i4>
      </vt:variant>
      <vt:variant>
        <vt:i4>0</vt:i4>
      </vt:variant>
      <vt:variant>
        <vt:i4>5</vt:i4>
      </vt:variant>
      <vt:variant>
        <vt:lpwstr>https://emar.energycodes.co.uk/rm/resources/TX_cYIUpVS7EeuGWeSXvTEFcQ</vt:lpwstr>
      </vt:variant>
      <vt:variant>
        <vt:lpwstr/>
      </vt:variant>
      <vt:variant>
        <vt:i4>4259872</vt:i4>
      </vt:variant>
      <vt:variant>
        <vt:i4>2817</vt:i4>
      </vt:variant>
      <vt:variant>
        <vt:i4>0</vt:i4>
      </vt:variant>
      <vt:variant>
        <vt:i4>5</vt:i4>
      </vt:variant>
      <vt:variant>
        <vt:lpwstr>https://emar.energycodes.co.uk/rm/resources/TX_1lVW1v9HEeucfNymoP8LZw</vt:lpwstr>
      </vt:variant>
      <vt:variant>
        <vt:lpwstr/>
      </vt:variant>
      <vt:variant>
        <vt:i4>917619</vt:i4>
      </vt:variant>
      <vt:variant>
        <vt:i4>2814</vt:i4>
      </vt:variant>
      <vt:variant>
        <vt:i4>0</vt:i4>
      </vt:variant>
      <vt:variant>
        <vt:i4>5</vt:i4>
      </vt:variant>
      <vt:variant>
        <vt:lpwstr>https://emar.energycodes.co.uk/rm/resources/TX_DdMYoa1xEeuXQ6cZymewkA</vt:lpwstr>
      </vt:variant>
      <vt:variant>
        <vt:lpwstr/>
      </vt:variant>
      <vt:variant>
        <vt:i4>4259964</vt:i4>
      </vt:variant>
      <vt:variant>
        <vt:i4>2811</vt:i4>
      </vt:variant>
      <vt:variant>
        <vt:i4>0</vt:i4>
      </vt:variant>
      <vt:variant>
        <vt:i4>5</vt:i4>
      </vt:variant>
      <vt:variant>
        <vt:lpwstr>https://emar.energycodes.co.uk/rm/resources/TX_cYIUpVS7EeuGWeSXvTEFcQ</vt:lpwstr>
      </vt:variant>
      <vt:variant>
        <vt:lpwstr/>
      </vt:variant>
      <vt:variant>
        <vt:i4>196641</vt:i4>
      </vt:variant>
      <vt:variant>
        <vt:i4>2808</vt:i4>
      </vt:variant>
      <vt:variant>
        <vt:i4>0</vt:i4>
      </vt:variant>
      <vt:variant>
        <vt:i4>5</vt:i4>
      </vt:variant>
      <vt:variant>
        <vt:lpwstr>https://emar.energycodes.co.uk/rm/resources/TX_1lOpJP9HEeucfNymoP8LZw</vt:lpwstr>
      </vt:variant>
      <vt:variant>
        <vt:lpwstr/>
      </vt:variant>
      <vt:variant>
        <vt:i4>196643</vt:i4>
      </vt:variant>
      <vt:variant>
        <vt:i4>2805</vt:i4>
      </vt:variant>
      <vt:variant>
        <vt:i4>0</vt:i4>
      </vt:variant>
      <vt:variant>
        <vt:i4>5</vt:i4>
      </vt:variant>
      <vt:variant>
        <vt:lpwstr>https://emar.energycodes.co.uk/rm/resources/MD_RgCVyBulEeycfNymoP8LZw</vt:lpwstr>
      </vt:variant>
      <vt:variant>
        <vt:lpwstr/>
      </vt:variant>
      <vt:variant>
        <vt:i4>4194418</vt:i4>
      </vt:variant>
      <vt:variant>
        <vt:i4>2802</vt:i4>
      </vt:variant>
      <vt:variant>
        <vt:i4>0</vt:i4>
      </vt:variant>
      <vt:variant>
        <vt:i4>5</vt:i4>
      </vt:variant>
      <vt:variant>
        <vt:lpwstr>https://emar.energycodes.co.uk/rm/resources/TX_cXpzhVS7EeuGWeSXvTEFcQ</vt:lpwstr>
      </vt:variant>
      <vt:variant>
        <vt:lpwstr/>
      </vt:variant>
      <vt:variant>
        <vt:i4>917619</vt:i4>
      </vt:variant>
      <vt:variant>
        <vt:i4>2799</vt:i4>
      </vt:variant>
      <vt:variant>
        <vt:i4>0</vt:i4>
      </vt:variant>
      <vt:variant>
        <vt:i4>5</vt:i4>
      </vt:variant>
      <vt:variant>
        <vt:lpwstr>https://emar.energycodes.co.uk/rm/resources/TX_DdMYoa1xEeuXQ6cZymewkA</vt:lpwstr>
      </vt:variant>
      <vt:variant>
        <vt:lpwstr/>
      </vt:variant>
      <vt:variant>
        <vt:i4>917619</vt:i4>
      </vt:variant>
      <vt:variant>
        <vt:i4>2796</vt:i4>
      </vt:variant>
      <vt:variant>
        <vt:i4>0</vt:i4>
      </vt:variant>
      <vt:variant>
        <vt:i4>5</vt:i4>
      </vt:variant>
      <vt:variant>
        <vt:lpwstr>https://emar.energycodes.co.uk/rm/resources/TX_DdMYoa1xEeuXQ6cZymewkA</vt:lpwstr>
      </vt:variant>
      <vt:variant>
        <vt:lpwstr/>
      </vt:variant>
      <vt:variant>
        <vt:i4>1376365</vt:i4>
      </vt:variant>
      <vt:variant>
        <vt:i4>2793</vt:i4>
      </vt:variant>
      <vt:variant>
        <vt:i4>0</vt:i4>
      </vt:variant>
      <vt:variant>
        <vt:i4>5</vt:i4>
      </vt:variant>
      <vt:variant>
        <vt:lpwstr>https://emar.energycodes.co.uk/rm/resources/TX_cXuE8VS7EeuGWeSXvTEFcQ</vt:lpwstr>
      </vt:variant>
      <vt:variant>
        <vt:lpwstr/>
      </vt:variant>
      <vt:variant>
        <vt:i4>4259964</vt:i4>
      </vt:variant>
      <vt:variant>
        <vt:i4>2790</vt:i4>
      </vt:variant>
      <vt:variant>
        <vt:i4>0</vt:i4>
      </vt:variant>
      <vt:variant>
        <vt:i4>5</vt:i4>
      </vt:variant>
      <vt:variant>
        <vt:lpwstr>https://emar.energycodes.co.uk/rm/resources/TX_cYIUpVS7EeuGWeSXvTEFcQ</vt:lpwstr>
      </vt:variant>
      <vt:variant>
        <vt:lpwstr/>
      </vt:variant>
      <vt:variant>
        <vt:i4>1376365</vt:i4>
      </vt:variant>
      <vt:variant>
        <vt:i4>2787</vt:i4>
      </vt:variant>
      <vt:variant>
        <vt:i4>0</vt:i4>
      </vt:variant>
      <vt:variant>
        <vt:i4>5</vt:i4>
      </vt:variant>
      <vt:variant>
        <vt:lpwstr>https://emar.energycodes.co.uk/rm/resources/TX_cXuE8VS7EeuGWeSXvTEFcQ</vt:lpwstr>
      </vt:variant>
      <vt:variant>
        <vt:lpwstr/>
      </vt:variant>
      <vt:variant>
        <vt:i4>4259964</vt:i4>
      </vt:variant>
      <vt:variant>
        <vt:i4>2784</vt:i4>
      </vt:variant>
      <vt:variant>
        <vt:i4>0</vt:i4>
      </vt:variant>
      <vt:variant>
        <vt:i4>5</vt:i4>
      </vt:variant>
      <vt:variant>
        <vt:lpwstr>https://emar.energycodes.co.uk/rm/resources/TX_cYIUpVS7EeuGWeSXvTEFcQ</vt:lpwstr>
      </vt:variant>
      <vt:variant>
        <vt:lpwstr/>
      </vt:variant>
      <vt:variant>
        <vt:i4>917619</vt:i4>
      </vt:variant>
      <vt:variant>
        <vt:i4>2781</vt:i4>
      </vt:variant>
      <vt:variant>
        <vt:i4>0</vt:i4>
      </vt:variant>
      <vt:variant>
        <vt:i4>5</vt:i4>
      </vt:variant>
      <vt:variant>
        <vt:lpwstr>https://emar.energycodes.co.uk/rm/resources/TX_DdMYoa1xEeuXQ6cZymewkA</vt:lpwstr>
      </vt:variant>
      <vt:variant>
        <vt:lpwstr/>
      </vt:variant>
      <vt:variant>
        <vt:i4>4522096</vt:i4>
      </vt:variant>
      <vt:variant>
        <vt:i4>2778</vt:i4>
      </vt:variant>
      <vt:variant>
        <vt:i4>0</vt:i4>
      </vt:variant>
      <vt:variant>
        <vt:i4>5</vt:i4>
      </vt:variant>
      <vt:variant>
        <vt:lpwstr>https://emar.energycodes.co.uk/rm/resources/TX_cXrBolS7EeuGWeSXvTEFcQ</vt:lpwstr>
      </vt:variant>
      <vt:variant>
        <vt:lpwstr/>
      </vt:variant>
      <vt:variant>
        <vt:i4>4259964</vt:i4>
      </vt:variant>
      <vt:variant>
        <vt:i4>2775</vt:i4>
      </vt:variant>
      <vt:variant>
        <vt:i4>0</vt:i4>
      </vt:variant>
      <vt:variant>
        <vt:i4>5</vt:i4>
      </vt:variant>
      <vt:variant>
        <vt:lpwstr>https://emar.energycodes.co.uk/rm/resources/TX_cYIUpVS7EeuGWeSXvTEFcQ</vt:lpwstr>
      </vt:variant>
      <vt:variant>
        <vt:lpwstr/>
      </vt:variant>
      <vt:variant>
        <vt:i4>917619</vt:i4>
      </vt:variant>
      <vt:variant>
        <vt:i4>2772</vt:i4>
      </vt:variant>
      <vt:variant>
        <vt:i4>0</vt:i4>
      </vt:variant>
      <vt:variant>
        <vt:i4>5</vt:i4>
      </vt:variant>
      <vt:variant>
        <vt:lpwstr>https://emar.energycodes.co.uk/rm/resources/TX_DdMYoa1xEeuXQ6cZymewkA</vt:lpwstr>
      </vt:variant>
      <vt:variant>
        <vt:lpwstr/>
      </vt:variant>
      <vt:variant>
        <vt:i4>4522096</vt:i4>
      </vt:variant>
      <vt:variant>
        <vt:i4>2769</vt:i4>
      </vt:variant>
      <vt:variant>
        <vt:i4>0</vt:i4>
      </vt:variant>
      <vt:variant>
        <vt:i4>5</vt:i4>
      </vt:variant>
      <vt:variant>
        <vt:lpwstr>https://emar.energycodes.co.uk/rm/resources/TX_cXrBolS7EeuGWeSXvTEFcQ</vt:lpwstr>
      </vt:variant>
      <vt:variant>
        <vt:lpwstr/>
      </vt:variant>
      <vt:variant>
        <vt:i4>655408</vt:i4>
      </vt:variant>
      <vt:variant>
        <vt:i4>2766</vt:i4>
      </vt:variant>
      <vt:variant>
        <vt:i4>0</vt:i4>
      </vt:variant>
      <vt:variant>
        <vt:i4>5</vt:i4>
      </vt:variant>
      <vt:variant>
        <vt:lpwstr>https://emar.energycodes.co.uk/rm/resources/TX_cX98kVS7EeuGWeSXvTEFcQ</vt:lpwstr>
      </vt:variant>
      <vt:variant>
        <vt:lpwstr/>
      </vt:variant>
      <vt:variant>
        <vt:i4>655408</vt:i4>
      </vt:variant>
      <vt:variant>
        <vt:i4>2763</vt:i4>
      </vt:variant>
      <vt:variant>
        <vt:i4>0</vt:i4>
      </vt:variant>
      <vt:variant>
        <vt:i4>5</vt:i4>
      </vt:variant>
      <vt:variant>
        <vt:lpwstr>https://emar.energycodes.co.uk/rm/resources/TX_cX98kVS7EeuGWeSXvTEFcQ</vt:lpwstr>
      </vt:variant>
      <vt:variant>
        <vt:lpwstr/>
      </vt:variant>
      <vt:variant>
        <vt:i4>1769597</vt:i4>
      </vt:variant>
      <vt:variant>
        <vt:i4>2760</vt:i4>
      </vt:variant>
      <vt:variant>
        <vt:i4>0</vt:i4>
      </vt:variant>
      <vt:variant>
        <vt:i4>5</vt:i4>
      </vt:variant>
      <vt:variant>
        <vt:lpwstr>https://emar.energycodes.co.uk/rm/resources/TX_cXs201S7EeuGWeSXvTEFcQ</vt:lpwstr>
      </vt:variant>
      <vt:variant>
        <vt:lpwstr/>
      </vt:variant>
      <vt:variant>
        <vt:i4>917619</vt:i4>
      </vt:variant>
      <vt:variant>
        <vt:i4>2757</vt:i4>
      </vt:variant>
      <vt:variant>
        <vt:i4>0</vt:i4>
      </vt:variant>
      <vt:variant>
        <vt:i4>5</vt:i4>
      </vt:variant>
      <vt:variant>
        <vt:lpwstr>https://emar.energycodes.co.uk/rm/resources/TX_DdMYoa1xEeuXQ6cZymewkA</vt:lpwstr>
      </vt:variant>
      <vt:variant>
        <vt:lpwstr/>
      </vt:variant>
      <vt:variant>
        <vt:i4>4849763</vt:i4>
      </vt:variant>
      <vt:variant>
        <vt:i4>2754</vt:i4>
      </vt:variant>
      <vt:variant>
        <vt:i4>0</vt:i4>
      </vt:variant>
      <vt:variant>
        <vt:i4>5</vt:i4>
      </vt:variant>
      <vt:variant>
        <vt:lpwstr>https://emar.energycodes.co.uk/rm/resources/TX_cXzkhVS7EeuGWeSXvTEFcQ</vt:lpwstr>
      </vt:variant>
      <vt:variant>
        <vt:lpwstr/>
      </vt:variant>
      <vt:variant>
        <vt:i4>4259964</vt:i4>
      </vt:variant>
      <vt:variant>
        <vt:i4>2751</vt:i4>
      </vt:variant>
      <vt:variant>
        <vt:i4>0</vt:i4>
      </vt:variant>
      <vt:variant>
        <vt:i4>5</vt:i4>
      </vt:variant>
      <vt:variant>
        <vt:lpwstr>https://emar.energycodes.co.uk/rm/resources/TX_cYIUpVS7EeuGWeSXvTEFcQ</vt:lpwstr>
      </vt:variant>
      <vt:variant>
        <vt:lpwstr/>
      </vt:variant>
      <vt:variant>
        <vt:i4>1376365</vt:i4>
      </vt:variant>
      <vt:variant>
        <vt:i4>2748</vt:i4>
      </vt:variant>
      <vt:variant>
        <vt:i4>0</vt:i4>
      </vt:variant>
      <vt:variant>
        <vt:i4>5</vt:i4>
      </vt:variant>
      <vt:variant>
        <vt:lpwstr>https://emar.energycodes.co.uk/rm/resources/TX_cXuE8VS7EeuGWeSXvTEFcQ</vt:lpwstr>
      </vt:variant>
      <vt:variant>
        <vt:lpwstr/>
      </vt:variant>
      <vt:variant>
        <vt:i4>4259964</vt:i4>
      </vt:variant>
      <vt:variant>
        <vt:i4>2745</vt:i4>
      </vt:variant>
      <vt:variant>
        <vt:i4>0</vt:i4>
      </vt:variant>
      <vt:variant>
        <vt:i4>5</vt:i4>
      </vt:variant>
      <vt:variant>
        <vt:lpwstr>https://emar.energycodes.co.uk/rm/resources/TX_cYIUpVS7EeuGWeSXvTEFcQ</vt:lpwstr>
      </vt:variant>
      <vt:variant>
        <vt:lpwstr/>
      </vt:variant>
      <vt:variant>
        <vt:i4>1376365</vt:i4>
      </vt:variant>
      <vt:variant>
        <vt:i4>2742</vt:i4>
      </vt:variant>
      <vt:variant>
        <vt:i4>0</vt:i4>
      </vt:variant>
      <vt:variant>
        <vt:i4>5</vt:i4>
      </vt:variant>
      <vt:variant>
        <vt:lpwstr>https://emar.energycodes.co.uk/rm/resources/TX_cXuE8VS7EeuGWeSXvTEFcQ</vt:lpwstr>
      </vt:variant>
      <vt:variant>
        <vt:lpwstr/>
      </vt:variant>
      <vt:variant>
        <vt:i4>917619</vt:i4>
      </vt:variant>
      <vt:variant>
        <vt:i4>2739</vt:i4>
      </vt:variant>
      <vt:variant>
        <vt:i4>0</vt:i4>
      </vt:variant>
      <vt:variant>
        <vt:i4>5</vt:i4>
      </vt:variant>
      <vt:variant>
        <vt:lpwstr>https://emar.energycodes.co.uk/rm/resources/TX_DdMYoa1xEeuXQ6cZymewkA</vt:lpwstr>
      </vt:variant>
      <vt:variant>
        <vt:lpwstr/>
      </vt:variant>
      <vt:variant>
        <vt:i4>4259964</vt:i4>
      </vt:variant>
      <vt:variant>
        <vt:i4>2736</vt:i4>
      </vt:variant>
      <vt:variant>
        <vt:i4>0</vt:i4>
      </vt:variant>
      <vt:variant>
        <vt:i4>5</vt:i4>
      </vt:variant>
      <vt:variant>
        <vt:lpwstr>https://emar.energycodes.co.uk/rm/resources/TX_cYIUpVS7EeuGWeSXvTEFcQ</vt:lpwstr>
      </vt:variant>
      <vt:variant>
        <vt:lpwstr/>
      </vt:variant>
      <vt:variant>
        <vt:i4>1572907</vt:i4>
      </vt:variant>
      <vt:variant>
        <vt:i4>2733</vt:i4>
      </vt:variant>
      <vt:variant>
        <vt:i4>0</vt:i4>
      </vt:variant>
      <vt:variant>
        <vt:i4>5</vt:i4>
      </vt:variant>
      <vt:variant>
        <vt:lpwstr>https://emar.energycodes.co.uk/rm/resources/TX_cXtd41S7EeuGWeSXvTEFcQ</vt:lpwstr>
      </vt:variant>
      <vt:variant>
        <vt:lpwstr/>
      </vt:variant>
      <vt:variant>
        <vt:i4>1572907</vt:i4>
      </vt:variant>
      <vt:variant>
        <vt:i4>2730</vt:i4>
      </vt:variant>
      <vt:variant>
        <vt:i4>0</vt:i4>
      </vt:variant>
      <vt:variant>
        <vt:i4>5</vt:i4>
      </vt:variant>
      <vt:variant>
        <vt:lpwstr>https://emar.energycodes.co.uk/rm/resources/TX_cXtd41S7EeuGWeSXvTEFcQ</vt:lpwstr>
      </vt:variant>
      <vt:variant>
        <vt:lpwstr/>
      </vt:variant>
      <vt:variant>
        <vt:i4>1572907</vt:i4>
      </vt:variant>
      <vt:variant>
        <vt:i4>2727</vt:i4>
      </vt:variant>
      <vt:variant>
        <vt:i4>0</vt:i4>
      </vt:variant>
      <vt:variant>
        <vt:i4>5</vt:i4>
      </vt:variant>
      <vt:variant>
        <vt:lpwstr>https://emar.energycodes.co.uk/rm/resources/TX_cXtd41S7EeuGWeSXvTEFcQ</vt:lpwstr>
      </vt:variant>
      <vt:variant>
        <vt:lpwstr/>
      </vt:variant>
      <vt:variant>
        <vt:i4>917619</vt:i4>
      </vt:variant>
      <vt:variant>
        <vt:i4>2724</vt:i4>
      </vt:variant>
      <vt:variant>
        <vt:i4>0</vt:i4>
      </vt:variant>
      <vt:variant>
        <vt:i4>5</vt:i4>
      </vt:variant>
      <vt:variant>
        <vt:lpwstr>https://emar.energycodes.co.uk/rm/resources/TX_DdMYoa1xEeuXQ6cZymewkA</vt:lpwstr>
      </vt:variant>
      <vt:variant>
        <vt:lpwstr/>
      </vt:variant>
      <vt:variant>
        <vt:i4>917619</vt:i4>
      </vt:variant>
      <vt:variant>
        <vt:i4>2721</vt:i4>
      </vt:variant>
      <vt:variant>
        <vt:i4>0</vt:i4>
      </vt:variant>
      <vt:variant>
        <vt:i4>5</vt:i4>
      </vt:variant>
      <vt:variant>
        <vt:lpwstr>https://emar.energycodes.co.uk/rm/resources/TX_DdMYoa1xEeuXQ6cZymewkA</vt:lpwstr>
      </vt:variant>
      <vt:variant>
        <vt:lpwstr/>
      </vt:variant>
      <vt:variant>
        <vt:i4>1638517</vt:i4>
      </vt:variant>
      <vt:variant>
        <vt:i4>2718</vt:i4>
      </vt:variant>
      <vt:variant>
        <vt:i4>0</vt:i4>
      </vt:variant>
      <vt:variant>
        <vt:i4>5</vt:i4>
      </vt:variant>
      <vt:variant>
        <vt:lpwstr>https://emar.energycodes.co.uk/rm/resources/TX_cX7gVlS7EeuGWeSXvTEFcQ</vt:lpwstr>
      </vt:variant>
      <vt:variant>
        <vt:lpwstr/>
      </vt:variant>
      <vt:variant>
        <vt:i4>5046388</vt:i4>
      </vt:variant>
      <vt:variant>
        <vt:i4>2715</vt:i4>
      </vt:variant>
      <vt:variant>
        <vt:i4>0</vt:i4>
      </vt:variant>
      <vt:variant>
        <vt:i4>5</vt:i4>
      </vt:variant>
      <vt:variant>
        <vt:lpwstr>https://emar.energycodes.co.uk/rm/resources/TX_cXolZFS7EeuGWeSXvTEFcQ</vt:lpwstr>
      </vt:variant>
      <vt:variant>
        <vt:lpwstr/>
      </vt:variant>
      <vt:variant>
        <vt:i4>5374012</vt:i4>
      </vt:variant>
      <vt:variant>
        <vt:i4>2712</vt:i4>
      </vt:variant>
      <vt:variant>
        <vt:i4>0</vt:i4>
      </vt:variant>
      <vt:variant>
        <vt:i4>5</vt:i4>
      </vt:variant>
      <vt:variant>
        <vt:lpwstr>https://emar.energycodes.co.uk/rm/resources/TX_01f8QHnQEeyG8IY_NlR-7Q?oslc_config.context=https%3A%2F%2Femar.energycodes.co.uk%2Fgc%2Fconfiguration%2F13</vt:lpwstr>
      </vt:variant>
      <vt:variant>
        <vt:lpwstr/>
      </vt:variant>
      <vt:variant>
        <vt:i4>1376365</vt:i4>
      </vt:variant>
      <vt:variant>
        <vt:i4>2709</vt:i4>
      </vt:variant>
      <vt:variant>
        <vt:i4>0</vt:i4>
      </vt:variant>
      <vt:variant>
        <vt:i4>5</vt:i4>
      </vt:variant>
      <vt:variant>
        <vt:lpwstr>https://emar.energycodes.co.uk/rm/resources/TX_cXuE8VS7EeuGWeSXvTEFcQ</vt:lpwstr>
      </vt:variant>
      <vt:variant>
        <vt:lpwstr/>
      </vt:variant>
      <vt:variant>
        <vt:i4>1900588</vt:i4>
      </vt:variant>
      <vt:variant>
        <vt:i4>2706</vt:i4>
      </vt:variant>
      <vt:variant>
        <vt:i4>0</vt:i4>
      </vt:variant>
      <vt:variant>
        <vt:i4>5</vt:i4>
      </vt:variant>
      <vt:variant>
        <vt:lpwstr>https://emar.energycodes.co.uk/rm/resources/TX_DeD7Uq1xEeuXQ6cZymewkA</vt:lpwstr>
      </vt:variant>
      <vt:variant>
        <vt:lpwstr/>
      </vt:variant>
      <vt:variant>
        <vt:i4>721011</vt:i4>
      </vt:variant>
      <vt:variant>
        <vt:i4>2703</vt:i4>
      </vt:variant>
      <vt:variant>
        <vt:i4>0</vt:i4>
      </vt:variant>
      <vt:variant>
        <vt:i4>5</vt:i4>
      </vt:variant>
      <vt:variant>
        <vt:lpwstr>https://emar.energycodes.co.uk/rm/resources/TX_DdvyQa1xEeuXQ6cZymewkA</vt:lpwstr>
      </vt:variant>
      <vt:variant>
        <vt:lpwstr/>
      </vt:variant>
      <vt:variant>
        <vt:i4>1572907</vt:i4>
      </vt:variant>
      <vt:variant>
        <vt:i4>2700</vt:i4>
      </vt:variant>
      <vt:variant>
        <vt:i4>0</vt:i4>
      </vt:variant>
      <vt:variant>
        <vt:i4>5</vt:i4>
      </vt:variant>
      <vt:variant>
        <vt:lpwstr>https://emar.energycodes.co.uk/rm/resources/TX_cXtd41S7EeuGWeSXvTEFcQ</vt:lpwstr>
      </vt:variant>
      <vt:variant>
        <vt:lpwstr/>
      </vt:variant>
      <vt:variant>
        <vt:i4>4325419</vt:i4>
      </vt:variant>
      <vt:variant>
        <vt:i4>2697</vt:i4>
      </vt:variant>
      <vt:variant>
        <vt:i4>0</vt:i4>
      </vt:variant>
      <vt:variant>
        <vt:i4>5</vt:i4>
      </vt:variant>
      <vt:variant>
        <vt:lpwstr>https://emar.energycodes.co.uk/rm/resources/TX_cXy9clS7EeuGWeSXvTEFcQ</vt:lpwstr>
      </vt:variant>
      <vt:variant>
        <vt:lpwstr/>
      </vt:variant>
      <vt:variant>
        <vt:i4>458868</vt:i4>
      </vt:variant>
      <vt:variant>
        <vt:i4>2694</vt:i4>
      </vt:variant>
      <vt:variant>
        <vt:i4>0</vt:i4>
      </vt:variant>
      <vt:variant>
        <vt:i4>5</vt:i4>
      </vt:variant>
      <vt:variant>
        <vt:lpwstr>https://emar.energycodes.co.uk/rm/resources/TX_1lP3Qf9HEeucfNymoP8LZw</vt:lpwstr>
      </vt:variant>
      <vt:variant>
        <vt:lpwstr/>
      </vt:variant>
      <vt:variant>
        <vt:i4>6160424</vt:i4>
      </vt:variant>
      <vt:variant>
        <vt:i4>2691</vt:i4>
      </vt:variant>
      <vt:variant>
        <vt:i4>0</vt:i4>
      </vt:variant>
      <vt:variant>
        <vt:i4>5</vt:i4>
      </vt:variant>
      <vt:variant>
        <vt:lpwstr>https://emar.energycodes.co.uk/rm/resources/TX_cYC1EFS7EeuGWeSXvTEFcQ</vt:lpwstr>
      </vt:variant>
      <vt:variant>
        <vt:lpwstr/>
      </vt:variant>
      <vt:variant>
        <vt:i4>5374075</vt:i4>
      </vt:variant>
      <vt:variant>
        <vt:i4>2688</vt:i4>
      </vt:variant>
      <vt:variant>
        <vt:i4>0</vt:i4>
      </vt:variant>
      <vt:variant>
        <vt:i4>5</vt:i4>
      </vt:variant>
      <vt:variant>
        <vt:lpwstr>https://emar.energycodes.co.uk/rm/resources/TX_cXxIRlS7EeuGWeSXvTEFcQ</vt:lpwstr>
      </vt:variant>
      <vt:variant>
        <vt:lpwstr/>
      </vt:variant>
      <vt:variant>
        <vt:i4>6029437</vt:i4>
      </vt:variant>
      <vt:variant>
        <vt:i4>2685</vt:i4>
      </vt:variant>
      <vt:variant>
        <vt:i4>0</vt:i4>
      </vt:variant>
      <vt:variant>
        <vt:i4>5</vt:i4>
      </vt:variant>
      <vt:variant>
        <vt:lpwstr>https://emar.energycodes.co.uk/rm/resources/TX_cYHtlVS7EeuGWeSXvTEFcQ</vt:lpwstr>
      </vt:variant>
      <vt:variant>
        <vt:lpwstr/>
      </vt:variant>
      <vt:variant>
        <vt:i4>5636218</vt:i4>
      </vt:variant>
      <vt:variant>
        <vt:i4>2682</vt:i4>
      </vt:variant>
      <vt:variant>
        <vt:i4>0</vt:i4>
      </vt:variant>
      <vt:variant>
        <vt:i4>5</vt:i4>
      </vt:variant>
      <vt:variant>
        <vt:lpwstr>https://emar.energycodes.co.uk/rm/resources/TX_cYDcJFS7EeuGWeSXvTEFcQ</vt:lpwstr>
      </vt:variant>
      <vt:variant>
        <vt:lpwstr/>
      </vt:variant>
      <vt:variant>
        <vt:i4>1900588</vt:i4>
      </vt:variant>
      <vt:variant>
        <vt:i4>2679</vt:i4>
      </vt:variant>
      <vt:variant>
        <vt:i4>0</vt:i4>
      </vt:variant>
      <vt:variant>
        <vt:i4>5</vt:i4>
      </vt:variant>
      <vt:variant>
        <vt:lpwstr>https://emar.energycodes.co.uk/rm/resources/TX_DeD7Uq1xEeuXQ6cZymewkA</vt:lpwstr>
      </vt:variant>
      <vt:variant>
        <vt:lpwstr/>
      </vt:variant>
      <vt:variant>
        <vt:i4>721011</vt:i4>
      </vt:variant>
      <vt:variant>
        <vt:i4>2676</vt:i4>
      </vt:variant>
      <vt:variant>
        <vt:i4>0</vt:i4>
      </vt:variant>
      <vt:variant>
        <vt:i4>5</vt:i4>
      </vt:variant>
      <vt:variant>
        <vt:lpwstr>https://emar.energycodes.co.uk/rm/resources/TX_DdvyQa1xEeuXQ6cZymewkA</vt:lpwstr>
      </vt:variant>
      <vt:variant>
        <vt:lpwstr/>
      </vt:variant>
      <vt:variant>
        <vt:i4>4259964</vt:i4>
      </vt:variant>
      <vt:variant>
        <vt:i4>2673</vt:i4>
      </vt:variant>
      <vt:variant>
        <vt:i4>0</vt:i4>
      </vt:variant>
      <vt:variant>
        <vt:i4>5</vt:i4>
      </vt:variant>
      <vt:variant>
        <vt:lpwstr>https://emar.energycodes.co.uk/rm/resources/TX_cYIUpVS7EeuGWeSXvTEFcQ</vt:lpwstr>
      </vt:variant>
      <vt:variant>
        <vt:lpwstr/>
      </vt:variant>
      <vt:variant>
        <vt:i4>1572907</vt:i4>
      </vt:variant>
      <vt:variant>
        <vt:i4>2670</vt:i4>
      </vt:variant>
      <vt:variant>
        <vt:i4>0</vt:i4>
      </vt:variant>
      <vt:variant>
        <vt:i4>5</vt:i4>
      </vt:variant>
      <vt:variant>
        <vt:lpwstr>https://emar.energycodes.co.uk/rm/resources/TX_cXtd41S7EeuGWeSXvTEFcQ</vt:lpwstr>
      </vt:variant>
      <vt:variant>
        <vt:lpwstr/>
      </vt:variant>
      <vt:variant>
        <vt:i4>1572907</vt:i4>
      </vt:variant>
      <vt:variant>
        <vt:i4>2667</vt:i4>
      </vt:variant>
      <vt:variant>
        <vt:i4>0</vt:i4>
      </vt:variant>
      <vt:variant>
        <vt:i4>5</vt:i4>
      </vt:variant>
      <vt:variant>
        <vt:lpwstr>https://emar.energycodes.co.uk/rm/resources/TX_cXtd41S7EeuGWeSXvTEFcQ</vt:lpwstr>
      </vt:variant>
      <vt:variant>
        <vt:lpwstr/>
      </vt:variant>
      <vt:variant>
        <vt:i4>1900588</vt:i4>
      </vt:variant>
      <vt:variant>
        <vt:i4>2664</vt:i4>
      </vt:variant>
      <vt:variant>
        <vt:i4>0</vt:i4>
      </vt:variant>
      <vt:variant>
        <vt:i4>5</vt:i4>
      </vt:variant>
      <vt:variant>
        <vt:lpwstr>https://emar.energycodes.co.uk/rm/resources/TX_DeD7Uq1xEeuXQ6cZymewkA</vt:lpwstr>
      </vt:variant>
      <vt:variant>
        <vt:lpwstr/>
      </vt:variant>
      <vt:variant>
        <vt:i4>721011</vt:i4>
      </vt:variant>
      <vt:variant>
        <vt:i4>2661</vt:i4>
      </vt:variant>
      <vt:variant>
        <vt:i4>0</vt:i4>
      </vt:variant>
      <vt:variant>
        <vt:i4>5</vt:i4>
      </vt:variant>
      <vt:variant>
        <vt:lpwstr>https://emar.energycodes.co.uk/rm/resources/TX_DdvyQa1xEeuXQ6cZymewkA</vt:lpwstr>
      </vt:variant>
      <vt:variant>
        <vt:lpwstr/>
      </vt:variant>
      <vt:variant>
        <vt:i4>1572907</vt:i4>
      </vt:variant>
      <vt:variant>
        <vt:i4>2658</vt:i4>
      </vt:variant>
      <vt:variant>
        <vt:i4>0</vt:i4>
      </vt:variant>
      <vt:variant>
        <vt:i4>5</vt:i4>
      </vt:variant>
      <vt:variant>
        <vt:lpwstr>https://emar.energycodes.co.uk/rm/resources/TX_cXtd41S7EeuGWeSXvTEFcQ</vt:lpwstr>
      </vt:variant>
      <vt:variant>
        <vt:lpwstr/>
      </vt:variant>
      <vt:variant>
        <vt:i4>1048612</vt:i4>
      </vt:variant>
      <vt:variant>
        <vt:i4>2655</vt:i4>
      </vt:variant>
      <vt:variant>
        <vt:i4>0</vt:i4>
      </vt:variant>
      <vt:variant>
        <vt:i4>5</vt:i4>
      </vt:variant>
      <vt:variant>
        <vt:lpwstr>https://emar.energycodes.co.uk/rm/resources/TX_1lRsdv9HEeucfNymoP8LZw</vt:lpwstr>
      </vt:variant>
      <vt:variant>
        <vt:lpwstr/>
      </vt:variant>
      <vt:variant>
        <vt:i4>1900588</vt:i4>
      </vt:variant>
      <vt:variant>
        <vt:i4>2652</vt:i4>
      </vt:variant>
      <vt:variant>
        <vt:i4>0</vt:i4>
      </vt:variant>
      <vt:variant>
        <vt:i4>5</vt:i4>
      </vt:variant>
      <vt:variant>
        <vt:lpwstr>https://emar.energycodes.co.uk/rm/resources/TX_DeD7Uq1xEeuXQ6cZymewkA</vt:lpwstr>
      </vt:variant>
      <vt:variant>
        <vt:lpwstr/>
      </vt:variant>
      <vt:variant>
        <vt:i4>721011</vt:i4>
      </vt:variant>
      <vt:variant>
        <vt:i4>2649</vt:i4>
      </vt:variant>
      <vt:variant>
        <vt:i4>0</vt:i4>
      </vt:variant>
      <vt:variant>
        <vt:i4>5</vt:i4>
      </vt:variant>
      <vt:variant>
        <vt:lpwstr>https://emar.energycodes.co.uk/rm/resources/TX_DdvyQa1xEeuXQ6cZymewkA</vt:lpwstr>
      </vt:variant>
      <vt:variant>
        <vt:lpwstr/>
      </vt:variant>
      <vt:variant>
        <vt:i4>1900588</vt:i4>
      </vt:variant>
      <vt:variant>
        <vt:i4>2646</vt:i4>
      </vt:variant>
      <vt:variant>
        <vt:i4>0</vt:i4>
      </vt:variant>
      <vt:variant>
        <vt:i4>5</vt:i4>
      </vt:variant>
      <vt:variant>
        <vt:lpwstr>https://emar.energycodes.co.uk/rm/resources/TX_DeD7Uq1xEeuXQ6cZymewkA</vt:lpwstr>
      </vt:variant>
      <vt:variant>
        <vt:lpwstr/>
      </vt:variant>
      <vt:variant>
        <vt:i4>721011</vt:i4>
      </vt:variant>
      <vt:variant>
        <vt:i4>2643</vt:i4>
      </vt:variant>
      <vt:variant>
        <vt:i4>0</vt:i4>
      </vt:variant>
      <vt:variant>
        <vt:i4>5</vt:i4>
      </vt:variant>
      <vt:variant>
        <vt:lpwstr>https://emar.energycodes.co.uk/rm/resources/TX_DdvyQa1xEeuXQ6cZymewkA</vt:lpwstr>
      </vt:variant>
      <vt:variant>
        <vt:lpwstr/>
      </vt:variant>
      <vt:variant>
        <vt:i4>4784251</vt:i4>
      </vt:variant>
      <vt:variant>
        <vt:i4>2640</vt:i4>
      </vt:variant>
      <vt:variant>
        <vt:i4>0</vt:i4>
      </vt:variant>
      <vt:variant>
        <vt:i4>5</vt:i4>
      </vt:variant>
      <vt:variant>
        <vt:lpwstr>https://emar.energycodes.co.uk/rm/resources/TX_cYFRWVS7EeuGWeSXvTEFcQ</vt:lpwstr>
      </vt:variant>
      <vt:variant>
        <vt:lpwstr/>
      </vt:variant>
      <vt:variant>
        <vt:i4>6160424</vt:i4>
      </vt:variant>
      <vt:variant>
        <vt:i4>2637</vt:i4>
      </vt:variant>
      <vt:variant>
        <vt:i4>0</vt:i4>
      </vt:variant>
      <vt:variant>
        <vt:i4>5</vt:i4>
      </vt:variant>
      <vt:variant>
        <vt:lpwstr>https://emar.energycodes.co.uk/rm/resources/TX_cYC1EFS7EeuGWeSXvTEFcQ</vt:lpwstr>
      </vt:variant>
      <vt:variant>
        <vt:lpwstr/>
      </vt:variant>
      <vt:variant>
        <vt:i4>1900588</vt:i4>
      </vt:variant>
      <vt:variant>
        <vt:i4>2634</vt:i4>
      </vt:variant>
      <vt:variant>
        <vt:i4>0</vt:i4>
      </vt:variant>
      <vt:variant>
        <vt:i4>5</vt:i4>
      </vt:variant>
      <vt:variant>
        <vt:lpwstr>https://emar.energycodes.co.uk/rm/resources/TX_DeD7Uq1xEeuXQ6cZymewkA</vt:lpwstr>
      </vt:variant>
      <vt:variant>
        <vt:lpwstr/>
      </vt:variant>
      <vt:variant>
        <vt:i4>721011</vt:i4>
      </vt:variant>
      <vt:variant>
        <vt:i4>2631</vt:i4>
      </vt:variant>
      <vt:variant>
        <vt:i4>0</vt:i4>
      </vt:variant>
      <vt:variant>
        <vt:i4>5</vt:i4>
      </vt:variant>
      <vt:variant>
        <vt:lpwstr>https://emar.energycodes.co.uk/rm/resources/TX_DdvyQa1xEeuXQ6cZymewkA</vt:lpwstr>
      </vt:variant>
      <vt:variant>
        <vt:lpwstr/>
      </vt:variant>
      <vt:variant>
        <vt:i4>5636218</vt:i4>
      </vt:variant>
      <vt:variant>
        <vt:i4>2628</vt:i4>
      </vt:variant>
      <vt:variant>
        <vt:i4>0</vt:i4>
      </vt:variant>
      <vt:variant>
        <vt:i4>5</vt:i4>
      </vt:variant>
      <vt:variant>
        <vt:lpwstr>https://emar.energycodes.co.uk/rm/resources/TX_cYDcJFS7EeuGWeSXvTEFcQ</vt:lpwstr>
      </vt:variant>
      <vt:variant>
        <vt:lpwstr/>
      </vt:variant>
      <vt:variant>
        <vt:i4>4259964</vt:i4>
      </vt:variant>
      <vt:variant>
        <vt:i4>2625</vt:i4>
      </vt:variant>
      <vt:variant>
        <vt:i4>0</vt:i4>
      </vt:variant>
      <vt:variant>
        <vt:i4>5</vt:i4>
      </vt:variant>
      <vt:variant>
        <vt:lpwstr>https://emar.energycodes.co.uk/rm/resources/TX_cYIUpVS7EeuGWeSXvTEFcQ</vt:lpwstr>
      </vt:variant>
      <vt:variant>
        <vt:lpwstr/>
      </vt:variant>
      <vt:variant>
        <vt:i4>1179753</vt:i4>
      </vt:variant>
      <vt:variant>
        <vt:i4>2622</vt:i4>
      </vt:variant>
      <vt:variant>
        <vt:i4>0</vt:i4>
      </vt:variant>
      <vt:variant>
        <vt:i4>5</vt:i4>
      </vt:variant>
      <vt:variant>
        <vt:lpwstr>https://emar.energycodes.co.uk/rm/resources/TX_cX2AxVS7EeuGWeSXvTEFcQ</vt:lpwstr>
      </vt:variant>
      <vt:variant>
        <vt:lpwstr/>
      </vt:variant>
      <vt:variant>
        <vt:i4>1179753</vt:i4>
      </vt:variant>
      <vt:variant>
        <vt:i4>2619</vt:i4>
      </vt:variant>
      <vt:variant>
        <vt:i4>0</vt:i4>
      </vt:variant>
      <vt:variant>
        <vt:i4>5</vt:i4>
      </vt:variant>
      <vt:variant>
        <vt:lpwstr>https://emar.energycodes.co.uk/rm/resources/TX_cX2AxVS7EeuGWeSXvTEFcQ</vt:lpwstr>
      </vt:variant>
      <vt:variant>
        <vt:lpwstr/>
      </vt:variant>
      <vt:variant>
        <vt:i4>5636218</vt:i4>
      </vt:variant>
      <vt:variant>
        <vt:i4>2616</vt:i4>
      </vt:variant>
      <vt:variant>
        <vt:i4>0</vt:i4>
      </vt:variant>
      <vt:variant>
        <vt:i4>5</vt:i4>
      </vt:variant>
      <vt:variant>
        <vt:lpwstr>https://emar.energycodes.co.uk/rm/resources/TX_cYDcJFS7EeuGWeSXvTEFcQ</vt:lpwstr>
      </vt:variant>
      <vt:variant>
        <vt:lpwstr/>
      </vt:variant>
      <vt:variant>
        <vt:i4>1900588</vt:i4>
      </vt:variant>
      <vt:variant>
        <vt:i4>2613</vt:i4>
      </vt:variant>
      <vt:variant>
        <vt:i4>0</vt:i4>
      </vt:variant>
      <vt:variant>
        <vt:i4>5</vt:i4>
      </vt:variant>
      <vt:variant>
        <vt:lpwstr>https://emar.energycodes.co.uk/rm/resources/TX_DeD7Uq1xEeuXQ6cZymewkA</vt:lpwstr>
      </vt:variant>
      <vt:variant>
        <vt:lpwstr/>
      </vt:variant>
      <vt:variant>
        <vt:i4>721011</vt:i4>
      </vt:variant>
      <vt:variant>
        <vt:i4>2610</vt:i4>
      </vt:variant>
      <vt:variant>
        <vt:i4>0</vt:i4>
      </vt:variant>
      <vt:variant>
        <vt:i4>5</vt:i4>
      </vt:variant>
      <vt:variant>
        <vt:lpwstr>https://emar.energycodes.co.uk/rm/resources/TX_DdvyQa1xEeuXQ6cZymewkA</vt:lpwstr>
      </vt:variant>
      <vt:variant>
        <vt:lpwstr/>
      </vt:variant>
      <vt:variant>
        <vt:i4>6029419</vt:i4>
      </vt:variant>
      <vt:variant>
        <vt:i4>2607</vt:i4>
      </vt:variant>
      <vt:variant>
        <vt:i4>0</vt:i4>
      </vt:variant>
      <vt:variant>
        <vt:i4>5</vt:i4>
      </vt:variant>
      <vt:variant>
        <vt:lpwstr>https://emar.energycodes.co.uk/rm/resources/TX_Dc9vIq1xEeuXQ6cZymewkA</vt:lpwstr>
      </vt:variant>
      <vt:variant>
        <vt:lpwstr/>
      </vt:variant>
      <vt:variant>
        <vt:i4>1900588</vt:i4>
      </vt:variant>
      <vt:variant>
        <vt:i4>2604</vt:i4>
      </vt:variant>
      <vt:variant>
        <vt:i4>0</vt:i4>
      </vt:variant>
      <vt:variant>
        <vt:i4>5</vt:i4>
      </vt:variant>
      <vt:variant>
        <vt:lpwstr>https://emar.energycodes.co.uk/rm/resources/TX_DeD7Uq1xEeuXQ6cZymewkA</vt:lpwstr>
      </vt:variant>
      <vt:variant>
        <vt:lpwstr/>
      </vt:variant>
      <vt:variant>
        <vt:i4>721011</vt:i4>
      </vt:variant>
      <vt:variant>
        <vt:i4>2601</vt:i4>
      </vt:variant>
      <vt:variant>
        <vt:i4>0</vt:i4>
      </vt:variant>
      <vt:variant>
        <vt:i4>5</vt:i4>
      </vt:variant>
      <vt:variant>
        <vt:lpwstr>https://emar.energycodes.co.uk/rm/resources/TX_DdvyQa1xEeuXQ6cZymewkA</vt:lpwstr>
      </vt:variant>
      <vt:variant>
        <vt:lpwstr/>
      </vt:variant>
      <vt:variant>
        <vt:i4>1048612</vt:i4>
      </vt:variant>
      <vt:variant>
        <vt:i4>2598</vt:i4>
      </vt:variant>
      <vt:variant>
        <vt:i4>0</vt:i4>
      </vt:variant>
      <vt:variant>
        <vt:i4>5</vt:i4>
      </vt:variant>
      <vt:variant>
        <vt:lpwstr>https://emar.energycodes.co.uk/rm/resources/TX_1lRsdv9HEeucfNymoP8LZw</vt:lpwstr>
      </vt:variant>
      <vt:variant>
        <vt:lpwstr/>
      </vt:variant>
      <vt:variant>
        <vt:i4>1900588</vt:i4>
      </vt:variant>
      <vt:variant>
        <vt:i4>2595</vt:i4>
      </vt:variant>
      <vt:variant>
        <vt:i4>0</vt:i4>
      </vt:variant>
      <vt:variant>
        <vt:i4>5</vt:i4>
      </vt:variant>
      <vt:variant>
        <vt:lpwstr>https://emar.energycodes.co.uk/rm/resources/TX_DeD7Uq1xEeuXQ6cZymewkA</vt:lpwstr>
      </vt:variant>
      <vt:variant>
        <vt:lpwstr/>
      </vt:variant>
      <vt:variant>
        <vt:i4>721011</vt:i4>
      </vt:variant>
      <vt:variant>
        <vt:i4>2592</vt:i4>
      </vt:variant>
      <vt:variant>
        <vt:i4>0</vt:i4>
      </vt:variant>
      <vt:variant>
        <vt:i4>5</vt:i4>
      </vt:variant>
      <vt:variant>
        <vt:lpwstr>https://emar.energycodes.co.uk/rm/resources/TX_DdvyQa1xEeuXQ6cZymewkA</vt:lpwstr>
      </vt:variant>
      <vt:variant>
        <vt:lpwstr/>
      </vt:variant>
      <vt:variant>
        <vt:i4>6029419</vt:i4>
      </vt:variant>
      <vt:variant>
        <vt:i4>2589</vt:i4>
      </vt:variant>
      <vt:variant>
        <vt:i4>0</vt:i4>
      </vt:variant>
      <vt:variant>
        <vt:i4>5</vt:i4>
      </vt:variant>
      <vt:variant>
        <vt:lpwstr>https://emar.energycodes.co.uk/rm/resources/TX_Dc9vIq1xEeuXQ6cZymewkA</vt:lpwstr>
      </vt:variant>
      <vt:variant>
        <vt:lpwstr/>
      </vt:variant>
      <vt:variant>
        <vt:i4>6029419</vt:i4>
      </vt:variant>
      <vt:variant>
        <vt:i4>2586</vt:i4>
      </vt:variant>
      <vt:variant>
        <vt:i4>0</vt:i4>
      </vt:variant>
      <vt:variant>
        <vt:i4>5</vt:i4>
      </vt:variant>
      <vt:variant>
        <vt:lpwstr>https://emar.energycodes.co.uk/rm/resources/TX_Dc9vIq1xEeuXQ6cZymewkA</vt:lpwstr>
      </vt:variant>
      <vt:variant>
        <vt:lpwstr/>
      </vt:variant>
      <vt:variant>
        <vt:i4>1179773</vt:i4>
      </vt:variant>
      <vt:variant>
        <vt:i4>2583</vt:i4>
      </vt:variant>
      <vt:variant>
        <vt:i4>0</vt:i4>
      </vt:variant>
      <vt:variant>
        <vt:i4>5</vt:i4>
      </vt:variant>
      <vt:variant>
        <vt:lpwstr>https://emar.energycodes.co.uk/rm/resources/TX_DeQvoa1xEeuXQ6cZymewkA</vt:lpwstr>
      </vt:variant>
      <vt:variant>
        <vt:lpwstr/>
      </vt:variant>
      <vt:variant>
        <vt:i4>1900588</vt:i4>
      </vt:variant>
      <vt:variant>
        <vt:i4>2580</vt:i4>
      </vt:variant>
      <vt:variant>
        <vt:i4>0</vt:i4>
      </vt:variant>
      <vt:variant>
        <vt:i4>5</vt:i4>
      </vt:variant>
      <vt:variant>
        <vt:lpwstr>https://emar.energycodes.co.uk/rm/resources/TX_DeD7Uq1xEeuXQ6cZymewkA</vt:lpwstr>
      </vt:variant>
      <vt:variant>
        <vt:lpwstr/>
      </vt:variant>
      <vt:variant>
        <vt:i4>1048612</vt:i4>
      </vt:variant>
      <vt:variant>
        <vt:i4>2577</vt:i4>
      </vt:variant>
      <vt:variant>
        <vt:i4>0</vt:i4>
      </vt:variant>
      <vt:variant>
        <vt:i4>5</vt:i4>
      </vt:variant>
      <vt:variant>
        <vt:lpwstr>https://emar.energycodes.co.uk/rm/resources/TX_1lRsdv9HEeucfNymoP8LZw</vt:lpwstr>
      </vt:variant>
      <vt:variant>
        <vt:lpwstr/>
      </vt:variant>
      <vt:variant>
        <vt:i4>721011</vt:i4>
      </vt:variant>
      <vt:variant>
        <vt:i4>2574</vt:i4>
      </vt:variant>
      <vt:variant>
        <vt:i4>0</vt:i4>
      </vt:variant>
      <vt:variant>
        <vt:i4>5</vt:i4>
      </vt:variant>
      <vt:variant>
        <vt:lpwstr>https://emar.energycodes.co.uk/rm/resources/TX_DdvyQa1xEeuXQ6cZymewkA</vt:lpwstr>
      </vt:variant>
      <vt:variant>
        <vt:lpwstr/>
      </vt:variant>
      <vt:variant>
        <vt:i4>1900588</vt:i4>
      </vt:variant>
      <vt:variant>
        <vt:i4>2571</vt:i4>
      </vt:variant>
      <vt:variant>
        <vt:i4>0</vt:i4>
      </vt:variant>
      <vt:variant>
        <vt:i4>5</vt:i4>
      </vt:variant>
      <vt:variant>
        <vt:lpwstr>https://emar.energycodes.co.uk/rm/resources/TX_DeD7Uq1xEeuXQ6cZymewkA</vt:lpwstr>
      </vt:variant>
      <vt:variant>
        <vt:lpwstr/>
      </vt:variant>
      <vt:variant>
        <vt:i4>1179773</vt:i4>
      </vt:variant>
      <vt:variant>
        <vt:i4>2568</vt:i4>
      </vt:variant>
      <vt:variant>
        <vt:i4>0</vt:i4>
      </vt:variant>
      <vt:variant>
        <vt:i4>5</vt:i4>
      </vt:variant>
      <vt:variant>
        <vt:lpwstr>https://emar.energycodes.co.uk/rm/resources/TX_DeQvoa1xEeuXQ6cZymewkA</vt:lpwstr>
      </vt:variant>
      <vt:variant>
        <vt:lpwstr/>
      </vt:variant>
      <vt:variant>
        <vt:i4>1179773</vt:i4>
      </vt:variant>
      <vt:variant>
        <vt:i4>2565</vt:i4>
      </vt:variant>
      <vt:variant>
        <vt:i4>0</vt:i4>
      </vt:variant>
      <vt:variant>
        <vt:i4>5</vt:i4>
      </vt:variant>
      <vt:variant>
        <vt:lpwstr>https://emar.energycodes.co.uk/rm/resources/TX_DeQvoa1xEeuXQ6cZymewkA</vt:lpwstr>
      </vt:variant>
      <vt:variant>
        <vt:lpwstr/>
      </vt:variant>
      <vt:variant>
        <vt:i4>4784251</vt:i4>
      </vt:variant>
      <vt:variant>
        <vt:i4>2562</vt:i4>
      </vt:variant>
      <vt:variant>
        <vt:i4>0</vt:i4>
      </vt:variant>
      <vt:variant>
        <vt:i4>5</vt:i4>
      </vt:variant>
      <vt:variant>
        <vt:lpwstr>https://emar.energycodes.co.uk/rm/resources/TX_cYFRWVS7EeuGWeSXvTEFcQ</vt:lpwstr>
      </vt:variant>
      <vt:variant>
        <vt:lpwstr/>
      </vt:variant>
      <vt:variant>
        <vt:i4>1048612</vt:i4>
      </vt:variant>
      <vt:variant>
        <vt:i4>2559</vt:i4>
      </vt:variant>
      <vt:variant>
        <vt:i4>0</vt:i4>
      </vt:variant>
      <vt:variant>
        <vt:i4>5</vt:i4>
      </vt:variant>
      <vt:variant>
        <vt:lpwstr>https://emar.energycodes.co.uk/rm/resources/TX_1lRsdv9HEeucfNymoP8LZw</vt:lpwstr>
      </vt:variant>
      <vt:variant>
        <vt:lpwstr/>
      </vt:variant>
      <vt:variant>
        <vt:i4>721011</vt:i4>
      </vt:variant>
      <vt:variant>
        <vt:i4>2556</vt:i4>
      </vt:variant>
      <vt:variant>
        <vt:i4>0</vt:i4>
      </vt:variant>
      <vt:variant>
        <vt:i4>5</vt:i4>
      </vt:variant>
      <vt:variant>
        <vt:lpwstr>https://emar.energycodes.co.uk/rm/resources/TX_DdvyQa1xEeuXQ6cZymewkA</vt:lpwstr>
      </vt:variant>
      <vt:variant>
        <vt:lpwstr/>
      </vt:variant>
      <vt:variant>
        <vt:i4>1900588</vt:i4>
      </vt:variant>
      <vt:variant>
        <vt:i4>2553</vt:i4>
      </vt:variant>
      <vt:variant>
        <vt:i4>0</vt:i4>
      </vt:variant>
      <vt:variant>
        <vt:i4>5</vt:i4>
      </vt:variant>
      <vt:variant>
        <vt:lpwstr>https://emar.energycodes.co.uk/rm/resources/TX_DeD7Uq1xEeuXQ6cZymewkA</vt:lpwstr>
      </vt:variant>
      <vt:variant>
        <vt:lpwstr/>
      </vt:variant>
      <vt:variant>
        <vt:i4>6029419</vt:i4>
      </vt:variant>
      <vt:variant>
        <vt:i4>2550</vt:i4>
      </vt:variant>
      <vt:variant>
        <vt:i4>0</vt:i4>
      </vt:variant>
      <vt:variant>
        <vt:i4>5</vt:i4>
      </vt:variant>
      <vt:variant>
        <vt:lpwstr>https://emar.energycodes.co.uk/rm/resources/TX_Dc9vIq1xEeuXQ6cZymewkA</vt:lpwstr>
      </vt:variant>
      <vt:variant>
        <vt:lpwstr/>
      </vt:variant>
      <vt:variant>
        <vt:i4>4784251</vt:i4>
      </vt:variant>
      <vt:variant>
        <vt:i4>2547</vt:i4>
      </vt:variant>
      <vt:variant>
        <vt:i4>0</vt:i4>
      </vt:variant>
      <vt:variant>
        <vt:i4>5</vt:i4>
      </vt:variant>
      <vt:variant>
        <vt:lpwstr>https://emar.energycodes.co.uk/rm/resources/TX_cYFRWVS7EeuGWeSXvTEFcQ</vt:lpwstr>
      </vt:variant>
      <vt:variant>
        <vt:lpwstr/>
      </vt:variant>
      <vt:variant>
        <vt:i4>1048612</vt:i4>
      </vt:variant>
      <vt:variant>
        <vt:i4>2544</vt:i4>
      </vt:variant>
      <vt:variant>
        <vt:i4>0</vt:i4>
      </vt:variant>
      <vt:variant>
        <vt:i4>5</vt:i4>
      </vt:variant>
      <vt:variant>
        <vt:lpwstr>https://emar.energycodes.co.uk/rm/resources/TX_1lRsdv9HEeucfNymoP8LZw</vt:lpwstr>
      </vt:variant>
      <vt:variant>
        <vt:lpwstr/>
      </vt:variant>
      <vt:variant>
        <vt:i4>1900588</vt:i4>
      </vt:variant>
      <vt:variant>
        <vt:i4>2541</vt:i4>
      </vt:variant>
      <vt:variant>
        <vt:i4>0</vt:i4>
      </vt:variant>
      <vt:variant>
        <vt:i4>5</vt:i4>
      </vt:variant>
      <vt:variant>
        <vt:lpwstr>https://emar.energycodes.co.uk/rm/resources/TX_DeD7Uq1xEeuXQ6cZymewkA</vt:lpwstr>
      </vt:variant>
      <vt:variant>
        <vt:lpwstr/>
      </vt:variant>
      <vt:variant>
        <vt:i4>721011</vt:i4>
      </vt:variant>
      <vt:variant>
        <vt:i4>2538</vt:i4>
      </vt:variant>
      <vt:variant>
        <vt:i4>0</vt:i4>
      </vt:variant>
      <vt:variant>
        <vt:i4>5</vt:i4>
      </vt:variant>
      <vt:variant>
        <vt:lpwstr>https://emar.energycodes.co.uk/rm/resources/TX_DdvyQa1xEeuXQ6cZymewkA</vt:lpwstr>
      </vt:variant>
      <vt:variant>
        <vt:lpwstr/>
      </vt:variant>
      <vt:variant>
        <vt:i4>1179773</vt:i4>
      </vt:variant>
      <vt:variant>
        <vt:i4>2535</vt:i4>
      </vt:variant>
      <vt:variant>
        <vt:i4>0</vt:i4>
      </vt:variant>
      <vt:variant>
        <vt:i4>5</vt:i4>
      </vt:variant>
      <vt:variant>
        <vt:lpwstr>https://emar.energycodes.co.uk/rm/resources/TX_DeQvoa1xEeuXQ6cZymewkA</vt:lpwstr>
      </vt:variant>
      <vt:variant>
        <vt:lpwstr/>
      </vt:variant>
      <vt:variant>
        <vt:i4>1900588</vt:i4>
      </vt:variant>
      <vt:variant>
        <vt:i4>2532</vt:i4>
      </vt:variant>
      <vt:variant>
        <vt:i4>0</vt:i4>
      </vt:variant>
      <vt:variant>
        <vt:i4>5</vt:i4>
      </vt:variant>
      <vt:variant>
        <vt:lpwstr>https://emar.energycodes.co.uk/rm/resources/TX_DeD7Uq1xEeuXQ6cZymewkA</vt:lpwstr>
      </vt:variant>
      <vt:variant>
        <vt:lpwstr/>
      </vt:variant>
      <vt:variant>
        <vt:i4>4784251</vt:i4>
      </vt:variant>
      <vt:variant>
        <vt:i4>2529</vt:i4>
      </vt:variant>
      <vt:variant>
        <vt:i4>0</vt:i4>
      </vt:variant>
      <vt:variant>
        <vt:i4>5</vt:i4>
      </vt:variant>
      <vt:variant>
        <vt:lpwstr>https://emar.energycodes.co.uk/rm/resources/TX_cYFRWVS7EeuGWeSXvTEFcQ</vt:lpwstr>
      </vt:variant>
      <vt:variant>
        <vt:lpwstr/>
      </vt:variant>
      <vt:variant>
        <vt:i4>6029419</vt:i4>
      </vt:variant>
      <vt:variant>
        <vt:i4>2526</vt:i4>
      </vt:variant>
      <vt:variant>
        <vt:i4>0</vt:i4>
      </vt:variant>
      <vt:variant>
        <vt:i4>5</vt:i4>
      </vt:variant>
      <vt:variant>
        <vt:lpwstr>https://emar.energycodes.co.uk/rm/resources/TX_Dc9vIq1xEeuXQ6cZymewkA</vt:lpwstr>
      </vt:variant>
      <vt:variant>
        <vt:lpwstr/>
      </vt:variant>
      <vt:variant>
        <vt:i4>721011</vt:i4>
      </vt:variant>
      <vt:variant>
        <vt:i4>2523</vt:i4>
      </vt:variant>
      <vt:variant>
        <vt:i4>0</vt:i4>
      </vt:variant>
      <vt:variant>
        <vt:i4>5</vt:i4>
      </vt:variant>
      <vt:variant>
        <vt:lpwstr>https://emar.energycodes.co.uk/rm/resources/TX_DdvyQa1xEeuXQ6cZymewkA</vt:lpwstr>
      </vt:variant>
      <vt:variant>
        <vt:lpwstr/>
      </vt:variant>
      <vt:variant>
        <vt:i4>6029419</vt:i4>
      </vt:variant>
      <vt:variant>
        <vt:i4>2520</vt:i4>
      </vt:variant>
      <vt:variant>
        <vt:i4>0</vt:i4>
      </vt:variant>
      <vt:variant>
        <vt:i4>5</vt:i4>
      </vt:variant>
      <vt:variant>
        <vt:lpwstr>https://emar.energycodes.co.uk/rm/resources/TX_Dc9vIq1xEeuXQ6cZymewkA</vt:lpwstr>
      </vt:variant>
      <vt:variant>
        <vt:lpwstr/>
      </vt:variant>
      <vt:variant>
        <vt:i4>4259964</vt:i4>
      </vt:variant>
      <vt:variant>
        <vt:i4>2517</vt:i4>
      </vt:variant>
      <vt:variant>
        <vt:i4>0</vt:i4>
      </vt:variant>
      <vt:variant>
        <vt:i4>5</vt:i4>
      </vt:variant>
      <vt:variant>
        <vt:lpwstr>https://emar.energycodes.co.uk/rm/resources/TX_cYIUpVS7EeuGWeSXvTEFcQ</vt:lpwstr>
      </vt:variant>
      <vt:variant>
        <vt:lpwstr/>
      </vt:variant>
      <vt:variant>
        <vt:i4>6029419</vt:i4>
      </vt:variant>
      <vt:variant>
        <vt:i4>2514</vt:i4>
      </vt:variant>
      <vt:variant>
        <vt:i4>0</vt:i4>
      </vt:variant>
      <vt:variant>
        <vt:i4>5</vt:i4>
      </vt:variant>
      <vt:variant>
        <vt:lpwstr>https://emar.energycodes.co.uk/rm/resources/TX_Dc9vIq1xEeuXQ6cZymewkA</vt:lpwstr>
      </vt:variant>
      <vt:variant>
        <vt:lpwstr/>
      </vt:variant>
      <vt:variant>
        <vt:i4>1376365</vt:i4>
      </vt:variant>
      <vt:variant>
        <vt:i4>2511</vt:i4>
      </vt:variant>
      <vt:variant>
        <vt:i4>0</vt:i4>
      </vt:variant>
      <vt:variant>
        <vt:i4>5</vt:i4>
      </vt:variant>
      <vt:variant>
        <vt:lpwstr>https://emar.energycodes.co.uk/rm/resources/TX_cXuE8VS7EeuGWeSXvTEFcQ</vt:lpwstr>
      </vt:variant>
      <vt:variant>
        <vt:lpwstr/>
      </vt:variant>
      <vt:variant>
        <vt:i4>458868</vt:i4>
      </vt:variant>
      <vt:variant>
        <vt:i4>2508</vt:i4>
      </vt:variant>
      <vt:variant>
        <vt:i4>0</vt:i4>
      </vt:variant>
      <vt:variant>
        <vt:i4>5</vt:i4>
      </vt:variant>
      <vt:variant>
        <vt:lpwstr>https://emar.energycodes.co.uk/rm/resources/TX_1lP3Qf9HEeucfNymoP8LZw</vt:lpwstr>
      </vt:variant>
      <vt:variant>
        <vt:lpwstr/>
      </vt:variant>
      <vt:variant>
        <vt:i4>4325419</vt:i4>
      </vt:variant>
      <vt:variant>
        <vt:i4>2505</vt:i4>
      </vt:variant>
      <vt:variant>
        <vt:i4>0</vt:i4>
      </vt:variant>
      <vt:variant>
        <vt:i4>5</vt:i4>
      </vt:variant>
      <vt:variant>
        <vt:lpwstr>https://emar.energycodes.co.uk/rm/resources/TX_cXy9clS7EeuGWeSXvTEFcQ</vt:lpwstr>
      </vt:variant>
      <vt:variant>
        <vt:lpwstr/>
      </vt:variant>
      <vt:variant>
        <vt:i4>852026</vt:i4>
      </vt:variant>
      <vt:variant>
        <vt:i4>2502</vt:i4>
      </vt:variant>
      <vt:variant>
        <vt:i4>0</vt:i4>
      </vt:variant>
      <vt:variant>
        <vt:i4>5</vt:i4>
      </vt:variant>
      <vt:variant>
        <vt:lpwstr>https://emar.energycodes.co.uk/rm/resources/TX_DdTGU61xEeuXQ6cZymewkA</vt:lpwstr>
      </vt:variant>
      <vt:variant>
        <vt:lpwstr/>
      </vt:variant>
      <vt:variant>
        <vt:i4>852026</vt:i4>
      </vt:variant>
      <vt:variant>
        <vt:i4>2499</vt:i4>
      </vt:variant>
      <vt:variant>
        <vt:i4>0</vt:i4>
      </vt:variant>
      <vt:variant>
        <vt:i4>5</vt:i4>
      </vt:variant>
      <vt:variant>
        <vt:lpwstr>https://emar.energycodes.co.uk/rm/resources/TX_DdTGU61xEeuXQ6cZymewkA</vt:lpwstr>
      </vt:variant>
      <vt:variant>
        <vt:lpwstr/>
      </vt:variant>
      <vt:variant>
        <vt:i4>4325419</vt:i4>
      </vt:variant>
      <vt:variant>
        <vt:i4>2496</vt:i4>
      </vt:variant>
      <vt:variant>
        <vt:i4>0</vt:i4>
      </vt:variant>
      <vt:variant>
        <vt:i4>5</vt:i4>
      </vt:variant>
      <vt:variant>
        <vt:lpwstr>https://emar.energycodes.co.uk/rm/resources/TX_cXy9clS7EeuGWeSXvTEFcQ</vt:lpwstr>
      </vt:variant>
      <vt:variant>
        <vt:lpwstr/>
      </vt:variant>
      <vt:variant>
        <vt:i4>720935</vt:i4>
      </vt:variant>
      <vt:variant>
        <vt:i4>2493</vt:i4>
      </vt:variant>
      <vt:variant>
        <vt:i4>0</vt:i4>
      </vt:variant>
      <vt:variant>
        <vt:i4>5</vt:i4>
      </vt:variant>
      <vt:variant>
        <vt:lpwstr>https://emar.energycodes.co.uk/rm/resources/TX_1lUvxP9HEeucfNymoP8LZw</vt:lpwstr>
      </vt:variant>
      <vt:variant>
        <vt:lpwstr/>
      </vt:variant>
      <vt:variant>
        <vt:i4>4325419</vt:i4>
      </vt:variant>
      <vt:variant>
        <vt:i4>2490</vt:i4>
      </vt:variant>
      <vt:variant>
        <vt:i4>0</vt:i4>
      </vt:variant>
      <vt:variant>
        <vt:i4>5</vt:i4>
      </vt:variant>
      <vt:variant>
        <vt:lpwstr>https://emar.energycodes.co.uk/rm/resources/TX_cXy9clS7EeuGWeSXvTEFcQ</vt:lpwstr>
      </vt:variant>
      <vt:variant>
        <vt:lpwstr/>
      </vt:variant>
      <vt:variant>
        <vt:i4>4325419</vt:i4>
      </vt:variant>
      <vt:variant>
        <vt:i4>2487</vt:i4>
      </vt:variant>
      <vt:variant>
        <vt:i4>0</vt:i4>
      </vt:variant>
      <vt:variant>
        <vt:i4>5</vt:i4>
      </vt:variant>
      <vt:variant>
        <vt:lpwstr>https://emar.energycodes.co.uk/rm/resources/TX_cXy9clS7EeuGWeSXvTEFcQ</vt:lpwstr>
      </vt:variant>
      <vt:variant>
        <vt:lpwstr/>
      </vt:variant>
      <vt:variant>
        <vt:i4>4456549</vt:i4>
      </vt:variant>
      <vt:variant>
        <vt:i4>2484</vt:i4>
      </vt:variant>
      <vt:variant>
        <vt:i4>0</vt:i4>
      </vt:variant>
      <vt:variant>
        <vt:i4>5</vt:i4>
      </vt:variant>
      <vt:variant>
        <vt:lpwstr>https://emar.energycodes.co.uk/rm/resources/TX_ZCAl4JiKEeyT1Zk9aAxdQw</vt:lpwstr>
      </vt:variant>
      <vt:variant>
        <vt:lpwstr/>
      </vt:variant>
      <vt:variant>
        <vt:i4>4325419</vt:i4>
      </vt:variant>
      <vt:variant>
        <vt:i4>2481</vt:i4>
      </vt:variant>
      <vt:variant>
        <vt:i4>0</vt:i4>
      </vt:variant>
      <vt:variant>
        <vt:i4>5</vt:i4>
      </vt:variant>
      <vt:variant>
        <vt:lpwstr>https://emar.energycodes.co.uk/rm/resources/TX_cXy9clS7EeuGWeSXvTEFcQ</vt:lpwstr>
      </vt:variant>
      <vt:variant>
        <vt:lpwstr/>
      </vt:variant>
      <vt:variant>
        <vt:i4>1572907</vt:i4>
      </vt:variant>
      <vt:variant>
        <vt:i4>2478</vt:i4>
      </vt:variant>
      <vt:variant>
        <vt:i4>0</vt:i4>
      </vt:variant>
      <vt:variant>
        <vt:i4>5</vt:i4>
      </vt:variant>
      <vt:variant>
        <vt:lpwstr>https://emar.energycodes.co.uk/rm/resources/TX_cXtd41S7EeuGWeSXvTEFcQ</vt:lpwstr>
      </vt:variant>
      <vt:variant>
        <vt:lpwstr/>
      </vt:variant>
      <vt:variant>
        <vt:i4>4325419</vt:i4>
      </vt:variant>
      <vt:variant>
        <vt:i4>2475</vt:i4>
      </vt:variant>
      <vt:variant>
        <vt:i4>0</vt:i4>
      </vt:variant>
      <vt:variant>
        <vt:i4>5</vt:i4>
      </vt:variant>
      <vt:variant>
        <vt:lpwstr>https://emar.energycodes.co.uk/rm/resources/TX_cXy9clS7EeuGWeSXvTEFcQ</vt:lpwstr>
      </vt:variant>
      <vt:variant>
        <vt:lpwstr/>
      </vt:variant>
      <vt:variant>
        <vt:i4>1572907</vt:i4>
      </vt:variant>
      <vt:variant>
        <vt:i4>2472</vt:i4>
      </vt:variant>
      <vt:variant>
        <vt:i4>0</vt:i4>
      </vt:variant>
      <vt:variant>
        <vt:i4>5</vt:i4>
      </vt:variant>
      <vt:variant>
        <vt:lpwstr>https://emar.energycodes.co.uk/rm/resources/TX_cXtd41S7EeuGWeSXvTEFcQ</vt:lpwstr>
      </vt:variant>
      <vt:variant>
        <vt:lpwstr/>
      </vt:variant>
      <vt:variant>
        <vt:i4>6029419</vt:i4>
      </vt:variant>
      <vt:variant>
        <vt:i4>2469</vt:i4>
      </vt:variant>
      <vt:variant>
        <vt:i4>0</vt:i4>
      </vt:variant>
      <vt:variant>
        <vt:i4>5</vt:i4>
      </vt:variant>
      <vt:variant>
        <vt:lpwstr>https://emar.energycodes.co.uk/rm/resources/TX_Dc9vIq1xEeuXQ6cZymewkA</vt:lpwstr>
      </vt:variant>
      <vt:variant>
        <vt:lpwstr/>
      </vt:variant>
      <vt:variant>
        <vt:i4>1572977</vt:i4>
      </vt:variant>
      <vt:variant>
        <vt:i4>2466</vt:i4>
      </vt:variant>
      <vt:variant>
        <vt:i4>0</vt:i4>
      </vt:variant>
      <vt:variant>
        <vt:i4>5</vt:i4>
      </vt:variant>
      <vt:variant>
        <vt:lpwstr>https://emar.energycodes.co.uk/rm/resources/TX_cX0ypVS7EeuGWeSXvTEFcQ</vt:lpwstr>
      </vt:variant>
      <vt:variant>
        <vt:lpwstr/>
      </vt:variant>
      <vt:variant>
        <vt:i4>196707</vt:i4>
      </vt:variant>
      <vt:variant>
        <vt:i4>2463</vt:i4>
      </vt:variant>
      <vt:variant>
        <vt:i4>0</vt:i4>
      </vt:variant>
      <vt:variant>
        <vt:i4>5</vt:i4>
      </vt:variant>
      <vt:variant>
        <vt:lpwstr>https://emar.energycodes.co.uk/rm/resources/TX_cYKJ0VS7EeuGWeSXvTEFcQ</vt:lpwstr>
      </vt:variant>
      <vt:variant>
        <vt:lpwstr/>
      </vt:variant>
      <vt:variant>
        <vt:i4>1572907</vt:i4>
      </vt:variant>
      <vt:variant>
        <vt:i4>2460</vt:i4>
      </vt:variant>
      <vt:variant>
        <vt:i4>0</vt:i4>
      </vt:variant>
      <vt:variant>
        <vt:i4>5</vt:i4>
      </vt:variant>
      <vt:variant>
        <vt:lpwstr>https://emar.energycodes.co.uk/rm/resources/TX_cXtd41S7EeuGWeSXvTEFcQ</vt:lpwstr>
      </vt:variant>
      <vt:variant>
        <vt:lpwstr/>
      </vt:variant>
      <vt:variant>
        <vt:i4>1572907</vt:i4>
      </vt:variant>
      <vt:variant>
        <vt:i4>2457</vt:i4>
      </vt:variant>
      <vt:variant>
        <vt:i4>0</vt:i4>
      </vt:variant>
      <vt:variant>
        <vt:i4>5</vt:i4>
      </vt:variant>
      <vt:variant>
        <vt:lpwstr>https://emar.energycodes.co.uk/rm/resources/TX_cXtd41S7EeuGWeSXvTEFcQ</vt:lpwstr>
      </vt:variant>
      <vt:variant>
        <vt:lpwstr/>
      </vt:variant>
      <vt:variant>
        <vt:i4>4259964</vt:i4>
      </vt:variant>
      <vt:variant>
        <vt:i4>2454</vt:i4>
      </vt:variant>
      <vt:variant>
        <vt:i4>0</vt:i4>
      </vt:variant>
      <vt:variant>
        <vt:i4>5</vt:i4>
      </vt:variant>
      <vt:variant>
        <vt:lpwstr>https://emar.energycodes.co.uk/rm/resources/TX_cYIUpVS7EeuGWeSXvTEFcQ</vt:lpwstr>
      </vt:variant>
      <vt:variant>
        <vt:lpwstr/>
      </vt:variant>
      <vt:variant>
        <vt:i4>6029419</vt:i4>
      </vt:variant>
      <vt:variant>
        <vt:i4>2451</vt:i4>
      </vt:variant>
      <vt:variant>
        <vt:i4>0</vt:i4>
      </vt:variant>
      <vt:variant>
        <vt:i4>5</vt:i4>
      </vt:variant>
      <vt:variant>
        <vt:lpwstr>https://emar.energycodes.co.uk/rm/resources/TX_Dc9vIq1xEeuXQ6cZymewkA</vt:lpwstr>
      </vt:variant>
      <vt:variant>
        <vt:lpwstr/>
      </vt:variant>
      <vt:variant>
        <vt:i4>5242996</vt:i4>
      </vt:variant>
      <vt:variant>
        <vt:i4>2448</vt:i4>
      </vt:variant>
      <vt:variant>
        <vt:i4>0</vt:i4>
      </vt:variant>
      <vt:variant>
        <vt:i4>5</vt:i4>
      </vt:variant>
      <vt:variant>
        <vt:lpwstr>https://emar.energycodes.co.uk/rm/resources/TX_cYMmEFS7EeuGWeSXvTEFcQ</vt:lpwstr>
      </vt:variant>
      <vt:variant>
        <vt:lpwstr/>
      </vt:variant>
      <vt:variant>
        <vt:i4>5439592</vt:i4>
      </vt:variant>
      <vt:variant>
        <vt:i4>2445</vt:i4>
      </vt:variant>
      <vt:variant>
        <vt:i4>0</vt:i4>
      </vt:variant>
      <vt:variant>
        <vt:i4>5</vt:i4>
      </vt:variant>
      <vt:variant>
        <vt:lpwstr>https://emar.energycodes.co.uk/rm/resources/TX_cXsPxFS7EeuGWeSXvTEFcQ</vt:lpwstr>
      </vt:variant>
      <vt:variant>
        <vt:lpwstr/>
      </vt:variant>
      <vt:variant>
        <vt:i4>6029439</vt:i4>
      </vt:variant>
      <vt:variant>
        <vt:i4>2442</vt:i4>
      </vt:variant>
      <vt:variant>
        <vt:i4>0</vt:i4>
      </vt:variant>
      <vt:variant>
        <vt:i4>5</vt:i4>
      </vt:variant>
      <vt:variant>
        <vt:lpwstr>https://emar.energycodes.co.uk/rm/resources/TX_cYGfcFS7EeuGWeSXvTEFcQ</vt:lpwstr>
      </vt:variant>
      <vt:variant>
        <vt:lpwstr/>
      </vt:variant>
      <vt:variant>
        <vt:i4>1572907</vt:i4>
      </vt:variant>
      <vt:variant>
        <vt:i4>2439</vt:i4>
      </vt:variant>
      <vt:variant>
        <vt:i4>0</vt:i4>
      </vt:variant>
      <vt:variant>
        <vt:i4>5</vt:i4>
      </vt:variant>
      <vt:variant>
        <vt:lpwstr>https://emar.energycodes.co.uk/rm/resources/TX_cXtd41S7EeuGWeSXvTEFcQ</vt:lpwstr>
      </vt:variant>
      <vt:variant>
        <vt:lpwstr/>
      </vt:variant>
      <vt:variant>
        <vt:i4>4325419</vt:i4>
      </vt:variant>
      <vt:variant>
        <vt:i4>2436</vt:i4>
      </vt:variant>
      <vt:variant>
        <vt:i4>0</vt:i4>
      </vt:variant>
      <vt:variant>
        <vt:i4>5</vt:i4>
      </vt:variant>
      <vt:variant>
        <vt:lpwstr>https://emar.energycodes.co.uk/rm/resources/TX_cXy9clS7EeuGWeSXvTEFcQ</vt:lpwstr>
      </vt:variant>
      <vt:variant>
        <vt:lpwstr/>
      </vt:variant>
      <vt:variant>
        <vt:i4>6029419</vt:i4>
      </vt:variant>
      <vt:variant>
        <vt:i4>2433</vt:i4>
      </vt:variant>
      <vt:variant>
        <vt:i4>0</vt:i4>
      </vt:variant>
      <vt:variant>
        <vt:i4>5</vt:i4>
      </vt:variant>
      <vt:variant>
        <vt:lpwstr>https://emar.energycodes.co.uk/rm/resources/TX_Dc9vIq1xEeuXQ6cZymewkA</vt:lpwstr>
      </vt:variant>
      <vt:variant>
        <vt:lpwstr/>
      </vt:variant>
      <vt:variant>
        <vt:i4>1572907</vt:i4>
      </vt:variant>
      <vt:variant>
        <vt:i4>2430</vt:i4>
      </vt:variant>
      <vt:variant>
        <vt:i4>0</vt:i4>
      </vt:variant>
      <vt:variant>
        <vt:i4>5</vt:i4>
      </vt:variant>
      <vt:variant>
        <vt:lpwstr>https://emar.energycodes.co.uk/rm/resources/TX_cXtd41S7EeuGWeSXvTEFcQ</vt:lpwstr>
      </vt:variant>
      <vt:variant>
        <vt:lpwstr/>
      </vt:variant>
      <vt:variant>
        <vt:i4>4325419</vt:i4>
      </vt:variant>
      <vt:variant>
        <vt:i4>2427</vt:i4>
      </vt:variant>
      <vt:variant>
        <vt:i4>0</vt:i4>
      </vt:variant>
      <vt:variant>
        <vt:i4>5</vt:i4>
      </vt:variant>
      <vt:variant>
        <vt:lpwstr>https://emar.energycodes.co.uk/rm/resources/TX_cXy9clS7EeuGWeSXvTEFcQ</vt:lpwstr>
      </vt:variant>
      <vt:variant>
        <vt:lpwstr/>
      </vt:variant>
      <vt:variant>
        <vt:i4>4259964</vt:i4>
      </vt:variant>
      <vt:variant>
        <vt:i4>2424</vt:i4>
      </vt:variant>
      <vt:variant>
        <vt:i4>0</vt:i4>
      </vt:variant>
      <vt:variant>
        <vt:i4>5</vt:i4>
      </vt:variant>
      <vt:variant>
        <vt:lpwstr>https://emar.energycodes.co.uk/rm/resources/TX_cYIUpVS7EeuGWeSXvTEFcQ</vt:lpwstr>
      </vt:variant>
      <vt:variant>
        <vt:lpwstr/>
      </vt:variant>
      <vt:variant>
        <vt:i4>1572907</vt:i4>
      </vt:variant>
      <vt:variant>
        <vt:i4>2421</vt:i4>
      </vt:variant>
      <vt:variant>
        <vt:i4>0</vt:i4>
      </vt:variant>
      <vt:variant>
        <vt:i4>5</vt:i4>
      </vt:variant>
      <vt:variant>
        <vt:lpwstr>https://emar.energycodes.co.uk/rm/resources/TX_cXtd41S7EeuGWeSXvTEFcQ</vt:lpwstr>
      </vt:variant>
      <vt:variant>
        <vt:lpwstr/>
      </vt:variant>
      <vt:variant>
        <vt:i4>5242996</vt:i4>
      </vt:variant>
      <vt:variant>
        <vt:i4>2418</vt:i4>
      </vt:variant>
      <vt:variant>
        <vt:i4>0</vt:i4>
      </vt:variant>
      <vt:variant>
        <vt:i4>5</vt:i4>
      </vt:variant>
      <vt:variant>
        <vt:lpwstr>https://emar.energycodes.co.uk/rm/resources/TX_cYMmEFS7EeuGWeSXvTEFcQ</vt:lpwstr>
      </vt:variant>
      <vt:variant>
        <vt:lpwstr/>
      </vt:variant>
      <vt:variant>
        <vt:i4>5439592</vt:i4>
      </vt:variant>
      <vt:variant>
        <vt:i4>2415</vt:i4>
      </vt:variant>
      <vt:variant>
        <vt:i4>0</vt:i4>
      </vt:variant>
      <vt:variant>
        <vt:i4>5</vt:i4>
      </vt:variant>
      <vt:variant>
        <vt:lpwstr>https://emar.energycodes.co.uk/rm/resources/TX_cXsPxFS7EeuGWeSXvTEFcQ</vt:lpwstr>
      </vt:variant>
      <vt:variant>
        <vt:lpwstr/>
      </vt:variant>
      <vt:variant>
        <vt:i4>6029439</vt:i4>
      </vt:variant>
      <vt:variant>
        <vt:i4>2412</vt:i4>
      </vt:variant>
      <vt:variant>
        <vt:i4>0</vt:i4>
      </vt:variant>
      <vt:variant>
        <vt:i4>5</vt:i4>
      </vt:variant>
      <vt:variant>
        <vt:lpwstr>https://emar.energycodes.co.uk/rm/resources/TX_cYGfcFS7EeuGWeSXvTEFcQ</vt:lpwstr>
      </vt:variant>
      <vt:variant>
        <vt:lpwstr/>
      </vt:variant>
      <vt:variant>
        <vt:i4>1572907</vt:i4>
      </vt:variant>
      <vt:variant>
        <vt:i4>2409</vt:i4>
      </vt:variant>
      <vt:variant>
        <vt:i4>0</vt:i4>
      </vt:variant>
      <vt:variant>
        <vt:i4>5</vt:i4>
      </vt:variant>
      <vt:variant>
        <vt:lpwstr>https://emar.energycodes.co.uk/rm/resources/TX_cXtd41S7EeuGWeSXvTEFcQ</vt:lpwstr>
      </vt:variant>
      <vt:variant>
        <vt:lpwstr/>
      </vt:variant>
      <vt:variant>
        <vt:i4>4325419</vt:i4>
      </vt:variant>
      <vt:variant>
        <vt:i4>2406</vt:i4>
      </vt:variant>
      <vt:variant>
        <vt:i4>0</vt:i4>
      </vt:variant>
      <vt:variant>
        <vt:i4>5</vt:i4>
      </vt:variant>
      <vt:variant>
        <vt:lpwstr>https://emar.energycodes.co.uk/rm/resources/TX_cXy9clS7EeuGWeSXvTEFcQ</vt:lpwstr>
      </vt:variant>
      <vt:variant>
        <vt:lpwstr/>
      </vt:variant>
      <vt:variant>
        <vt:i4>4259964</vt:i4>
      </vt:variant>
      <vt:variant>
        <vt:i4>2403</vt:i4>
      </vt:variant>
      <vt:variant>
        <vt:i4>0</vt:i4>
      </vt:variant>
      <vt:variant>
        <vt:i4>5</vt:i4>
      </vt:variant>
      <vt:variant>
        <vt:lpwstr>https://emar.energycodes.co.uk/rm/resources/TX_cYIUpVS7EeuGWeSXvTEFcQ</vt:lpwstr>
      </vt:variant>
      <vt:variant>
        <vt:lpwstr/>
      </vt:variant>
      <vt:variant>
        <vt:i4>6029419</vt:i4>
      </vt:variant>
      <vt:variant>
        <vt:i4>2400</vt:i4>
      </vt:variant>
      <vt:variant>
        <vt:i4>0</vt:i4>
      </vt:variant>
      <vt:variant>
        <vt:i4>5</vt:i4>
      </vt:variant>
      <vt:variant>
        <vt:lpwstr>https://emar.energycodes.co.uk/rm/resources/TX_Dc9vIq1xEeuXQ6cZymewkA</vt:lpwstr>
      </vt:variant>
      <vt:variant>
        <vt:lpwstr/>
      </vt:variant>
      <vt:variant>
        <vt:i4>4259964</vt:i4>
      </vt:variant>
      <vt:variant>
        <vt:i4>2397</vt:i4>
      </vt:variant>
      <vt:variant>
        <vt:i4>0</vt:i4>
      </vt:variant>
      <vt:variant>
        <vt:i4>5</vt:i4>
      </vt:variant>
      <vt:variant>
        <vt:lpwstr>https://emar.energycodes.co.uk/rm/resources/TX_cYIUpVS7EeuGWeSXvTEFcQ</vt:lpwstr>
      </vt:variant>
      <vt:variant>
        <vt:lpwstr/>
      </vt:variant>
      <vt:variant>
        <vt:i4>5242996</vt:i4>
      </vt:variant>
      <vt:variant>
        <vt:i4>2394</vt:i4>
      </vt:variant>
      <vt:variant>
        <vt:i4>0</vt:i4>
      </vt:variant>
      <vt:variant>
        <vt:i4>5</vt:i4>
      </vt:variant>
      <vt:variant>
        <vt:lpwstr>https://emar.energycodes.co.uk/rm/resources/TX_cYMmEFS7EeuGWeSXvTEFcQ</vt:lpwstr>
      </vt:variant>
      <vt:variant>
        <vt:lpwstr/>
      </vt:variant>
      <vt:variant>
        <vt:i4>5439592</vt:i4>
      </vt:variant>
      <vt:variant>
        <vt:i4>2391</vt:i4>
      </vt:variant>
      <vt:variant>
        <vt:i4>0</vt:i4>
      </vt:variant>
      <vt:variant>
        <vt:i4>5</vt:i4>
      </vt:variant>
      <vt:variant>
        <vt:lpwstr>https://emar.energycodes.co.uk/rm/resources/TX_cXsPxFS7EeuGWeSXvTEFcQ</vt:lpwstr>
      </vt:variant>
      <vt:variant>
        <vt:lpwstr/>
      </vt:variant>
      <vt:variant>
        <vt:i4>6029439</vt:i4>
      </vt:variant>
      <vt:variant>
        <vt:i4>2388</vt:i4>
      </vt:variant>
      <vt:variant>
        <vt:i4>0</vt:i4>
      </vt:variant>
      <vt:variant>
        <vt:i4>5</vt:i4>
      </vt:variant>
      <vt:variant>
        <vt:lpwstr>https://emar.energycodes.co.uk/rm/resources/TX_cYGfcFS7EeuGWeSXvTEFcQ</vt:lpwstr>
      </vt:variant>
      <vt:variant>
        <vt:lpwstr/>
      </vt:variant>
      <vt:variant>
        <vt:i4>4259964</vt:i4>
      </vt:variant>
      <vt:variant>
        <vt:i4>2385</vt:i4>
      </vt:variant>
      <vt:variant>
        <vt:i4>0</vt:i4>
      </vt:variant>
      <vt:variant>
        <vt:i4>5</vt:i4>
      </vt:variant>
      <vt:variant>
        <vt:lpwstr>https://emar.energycodes.co.uk/rm/resources/TX_cYIUpVS7EeuGWeSXvTEFcQ</vt:lpwstr>
      </vt:variant>
      <vt:variant>
        <vt:lpwstr/>
      </vt:variant>
      <vt:variant>
        <vt:i4>4522096</vt:i4>
      </vt:variant>
      <vt:variant>
        <vt:i4>2382</vt:i4>
      </vt:variant>
      <vt:variant>
        <vt:i4>0</vt:i4>
      </vt:variant>
      <vt:variant>
        <vt:i4>5</vt:i4>
      </vt:variant>
      <vt:variant>
        <vt:lpwstr>https://emar.energycodes.co.uk/rm/resources/TX_cXrBolS7EeuGWeSXvTEFcQ</vt:lpwstr>
      </vt:variant>
      <vt:variant>
        <vt:lpwstr/>
      </vt:variant>
      <vt:variant>
        <vt:i4>4259964</vt:i4>
      </vt:variant>
      <vt:variant>
        <vt:i4>2379</vt:i4>
      </vt:variant>
      <vt:variant>
        <vt:i4>0</vt:i4>
      </vt:variant>
      <vt:variant>
        <vt:i4>5</vt:i4>
      </vt:variant>
      <vt:variant>
        <vt:lpwstr>https://emar.energycodes.co.uk/rm/resources/TX_cYIUpVS7EeuGWeSXvTEFcQ</vt:lpwstr>
      </vt:variant>
      <vt:variant>
        <vt:lpwstr/>
      </vt:variant>
      <vt:variant>
        <vt:i4>6029419</vt:i4>
      </vt:variant>
      <vt:variant>
        <vt:i4>2376</vt:i4>
      </vt:variant>
      <vt:variant>
        <vt:i4>0</vt:i4>
      </vt:variant>
      <vt:variant>
        <vt:i4>5</vt:i4>
      </vt:variant>
      <vt:variant>
        <vt:lpwstr>https://emar.energycodes.co.uk/rm/resources/TX_Dc9vIq1xEeuXQ6cZymewkA</vt:lpwstr>
      </vt:variant>
      <vt:variant>
        <vt:lpwstr/>
      </vt:variant>
      <vt:variant>
        <vt:i4>4259964</vt:i4>
      </vt:variant>
      <vt:variant>
        <vt:i4>2373</vt:i4>
      </vt:variant>
      <vt:variant>
        <vt:i4>0</vt:i4>
      </vt:variant>
      <vt:variant>
        <vt:i4>5</vt:i4>
      </vt:variant>
      <vt:variant>
        <vt:lpwstr>https://emar.energycodes.co.uk/rm/resources/TX_cYIUpVS7EeuGWeSXvTEFcQ</vt:lpwstr>
      </vt:variant>
      <vt:variant>
        <vt:lpwstr/>
      </vt:variant>
      <vt:variant>
        <vt:i4>1048612</vt:i4>
      </vt:variant>
      <vt:variant>
        <vt:i4>2370</vt:i4>
      </vt:variant>
      <vt:variant>
        <vt:i4>0</vt:i4>
      </vt:variant>
      <vt:variant>
        <vt:i4>5</vt:i4>
      </vt:variant>
      <vt:variant>
        <vt:lpwstr>https://emar.energycodes.co.uk/rm/resources/TX_1lRsdv9HEeucfNymoP8LZw</vt:lpwstr>
      </vt:variant>
      <vt:variant>
        <vt:lpwstr/>
      </vt:variant>
      <vt:variant>
        <vt:i4>1376289</vt:i4>
      </vt:variant>
      <vt:variant>
        <vt:i4>2367</vt:i4>
      </vt:variant>
      <vt:variant>
        <vt:i4>0</vt:i4>
      </vt:variant>
      <vt:variant>
        <vt:i4>5</vt:i4>
      </vt:variant>
      <vt:variant>
        <vt:lpwstr>https://emar.energycodes.co.uk/rm/resources/TX_1lRFaf9HEeucfNymoP8LZw</vt:lpwstr>
      </vt:variant>
      <vt:variant>
        <vt:lpwstr/>
      </vt:variant>
      <vt:variant>
        <vt:i4>5046388</vt:i4>
      </vt:variant>
      <vt:variant>
        <vt:i4>2364</vt:i4>
      </vt:variant>
      <vt:variant>
        <vt:i4>0</vt:i4>
      </vt:variant>
      <vt:variant>
        <vt:i4>5</vt:i4>
      </vt:variant>
      <vt:variant>
        <vt:lpwstr>https://emar.energycodes.co.uk/rm/resources/TX_cXolZFS7EeuGWeSXvTEFcQ</vt:lpwstr>
      </vt:variant>
      <vt:variant>
        <vt:lpwstr/>
      </vt:variant>
      <vt:variant>
        <vt:i4>1048612</vt:i4>
      </vt:variant>
      <vt:variant>
        <vt:i4>2361</vt:i4>
      </vt:variant>
      <vt:variant>
        <vt:i4>0</vt:i4>
      </vt:variant>
      <vt:variant>
        <vt:i4>5</vt:i4>
      </vt:variant>
      <vt:variant>
        <vt:lpwstr>https://emar.energycodes.co.uk/rm/resources/TX_1lRsdv9HEeucfNymoP8LZw</vt:lpwstr>
      </vt:variant>
      <vt:variant>
        <vt:lpwstr/>
      </vt:variant>
      <vt:variant>
        <vt:i4>1310758</vt:i4>
      </vt:variant>
      <vt:variant>
        <vt:i4>2358</vt:i4>
      </vt:variant>
      <vt:variant>
        <vt:i4>0</vt:i4>
      </vt:variant>
      <vt:variant>
        <vt:i4>5</vt:i4>
      </vt:variant>
      <vt:variant>
        <vt:lpwstr>https://emar.energycodes.co.uk/rm/resources/TX_1lYaKf9HEeucfNymoP8LZw</vt:lpwstr>
      </vt:variant>
      <vt:variant>
        <vt:lpwstr/>
      </vt:variant>
      <vt:variant>
        <vt:i4>5898342</vt:i4>
      </vt:variant>
      <vt:variant>
        <vt:i4>2355</vt:i4>
      </vt:variant>
      <vt:variant>
        <vt:i4>0</vt:i4>
      </vt:variant>
      <vt:variant>
        <vt:i4>5</vt:i4>
      </vt:variant>
      <vt:variant>
        <vt:lpwstr>https://emar.energycodes.co.uk/rm/resources/TX_cX2n0VS7EeuGWeSXvTEFcQ</vt:lpwstr>
      </vt:variant>
      <vt:variant>
        <vt:lpwstr/>
      </vt:variant>
      <vt:variant>
        <vt:i4>5373987</vt:i4>
      </vt:variant>
      <vt:variant>
        <vt:i4>2352</vt:i4>
      </vt:variant>
      <vt:variant>
        <vt:i4>0</vt:i4>
      </vt:variant>
      <vt:variant>
        <vt:i4>5</vt:i4>
      </vt:variant>
      <vt:variant>
        <vt:lpwstr>https://emar.energycodes.co.uk/rm/resources/TX_cX319lS7EeuGWeSXvTEFcQ</vt:lpwstr>
      </vt:variant>
      <vt:variant>
        <vt:lpwstr/>
      </vt:variant>
      <vt:variant>
        <vt:i4>196707</vt:i4>
      </vt:variant>
      <vt:variant>
        <vt:i4>2349</vt:i4>
      </vt:variant>
      <vt:variant>
        <vt:i4>0</vt:i4>
      </vt:variant>
      <vt:variant>
        <vt:i4>5</vt:i4>
      </vt:variant>
      <vt:variant>
        <vt:lpwstr>https://emar.energycodes.co.uk/rm/resources/TX_cYKJ0VS7EeuGWeSXvTEFcQ</vt:lpwstr>
      </vt:variant>
      <vt:variant>
        <vt:lpwstr/>
      </vt:variant>
      <vt:variant>
        <vt:i4>1572977</vt:i4>
      </vt:variant>
      <vt:variant>
        <vt:i4>2346</vt:i4>
      </vt:variant>
      <vt:variant>
        <vt:i4>0</vt:i4>
      </vt:variant>
      <vt:variant>
        <vt:i4>5</vt:i4>
      </vt:variant>
      <vt:variant>
        <vt:lpwstr>https://emar.energycodes.co.uk/rm/resources/TX_cX0ypVS7EeuGWeSXvTEFcQ</vt:lpwstr>
      </vt:variant>
      <vt:variant>
        <vt:lpwstr/>
      </vt:variant>
      <vt:variant>
        <vt:i4>1376365</vt:i4>
      </vt:variant>
      <vt:variant>
        <vt:i4>2343</vt:i4>
      </vt:variant>
      <vt:variant>
        <vt:i4>0</vt:i4>
      </vt:variant>
      <vt:variant>
        <vt:i4>5</vt:i4>
      </vt:variant>
      <vt:variant>
        <vt:lpwstr>https://emar.energycodes.co.uk/rm/resources/TX_cXuE8VS7EeuGWeSXvTEFcQ</vt:lpwstr>
      </vt:variant>
      <vt:variant>
        <vt:lpwstr/>
      </vt:variant>
      <vt:variant>
        <vt:i4>1376365</vt:i4>
      </vt:variant>
      <vt:variant>
        <vt:i4>2340</vt:i4>
      </vt:variant>
      <vt:variant>
        <vt:i4>0</vt:i4>
      </vt:variant>
      <vt:variant>
        <vt:i4>5</vt:i4>
      </vt:variant>
      <vt:variant>
        <vt:lpwstr>https://emar.energycodes.co.uk/rm/resources/TX_cXuE8VS7EeuGWeSXvTEFcQ</vt:lpwstr>
      </vt:variant>
      <vt:variant>
        <vt:lpwstr/>
      </vt:variant>
      <vt:variant>
        <vt:i4>6029419</vt:i4>
      </vt:variant>
      <vt:variant>
        <vt:i4>2337</vt:i4>
      </vt:variant>
      <vt:variant>
        <vt:i4>0</vt:i4>
      </vt:variant>
      <vt:variant>
        <vt:i4>5</vt:i4>
      </vt:variant>
      <vt:variant>
        <vt:lpwstr>https://emar.energycodes.co.uk/rm/resources/TX_Dc9vIq1xEeuXQ6cZymewkA</vt:lpwstr>
      </vt:variant>
      <vt:variant>
        <vt:lpwstr/>
      </vt:variant>
      <vt:variant>
        <vt:i4>4259964</vt:i4>
      </vt:variant>
      <vt:variant>
        <vt:i4>2334</vt:i4>
      </vt:variant>
      <vt:variant>
        <vt:i4>0</vt:i4>
      </vt:variant>
      <vt:variant>
        <vt:i4>5</vt:i4>
      </vt:variant>
      <vt:variant>
        <vt:lpwstr>https://emar.energycodes.co.uk/rm/resources/TX_cYIUpVS7EeuGWeSXvTEFcQ</vt:lpwstr>
      </vt:variant>
      <vt:variant>
        <vt:lpwstr/>
      </vt:variant>
      <vt:variant>
        <vt:i4>5242996</vt:i4>
      </vt:variant>
      <vt:variant>
        <vt:i4>2331</vt:i4>
      </vt:variant>
      <vt:variant>
        <vt:i4>0</vt:i4>
      </vt:variant>
      <vt:variant>
        <vt:i4>5</vt:i4>
      </vt:variant>
      <vt:variant>
        <vt:lpwstr>https://emar.energycodes.co.uk/rm/resources/TX_cYMmEFS7EeuGWeSXvTEFcQ</vt:lpwstr>
      </vt:variant>
      <vt:variant>
        <vt:lpwstr/>
      </vt:variant>
      <vt:variant>
        <vt:i4>5439592</vt:i4>
      </vt:variant>
      <vt:variant>
        <vt:i4>2328</vt:i4>
      </vt:variant>
      <vt:variant>
        <vt:i4>0</vt:i4>
      </vt:variant>
      <vt:variant>
        <vt:i4>5</vt:i4>
      </vt:variant>
      <vt:variant>
        <vt:lpwstr>https://emar.energycodes.co.uk/rm/resources/TX_cXsPxFS7EeuGWeSXvTEFcQ</vt:lpwstr>
      </vt:variant>
      <vt:variant>
        <vt:lpwstr/>
      </vt:variant>
      <vt:variant>
        <vt:i4>6029439</vt:i4>
      </vt:variant>
      <vt:variant>
        <vt:i4>2325</vt:i4>
      </vt:variant>
      <vt:variant>
        <vt:i4>0</vt:i4>
      </vt:variant>
      <vt:variant>
        <vt:i4>5</vt:i4>
      </vt:variant>
      <vt:variant>
        <vt:lpwstr>https://emar.energycodes.co.uk/rm/resources/TX_cYGfcFS7EeuGWeSXvTEFcQ</vt:lpwstr>
      </vt:variant>
      <vt:variant>
        <vt:lpwstr/>
      </vt:variant>
      <vt:variant>
        <vt:i4>4522096</vt:i4>
      </vt:variant>
      <vt:variant>
        <vt:i4>2322</vt:i4>
      </vt:variant>
      <vt:variant>
        <vt:i4>0</vt:i4>
      </vt:variant>
      <vt:variant>
        <vt:i4>5</vt:i4>
      </vt:variant>
      <vt:variant>
        <vt:lpwstr>https://emar.energycodes.co.uk/rm/resources/TX_cXrBolS7EeuGWeSXvTEFcQ</vt:lpwstr>
      </vt:variant>
      <vt:variant>
        <vt:lpwstr/>
      </vt:variant>
      <vt:variant>
        <vt:i4>4259964</vt:i4>
      </vt:variant>
      <vt:variant>
        <vt:i4>2319</vt:i4>
      </vt:variant>
      <vt:variant>
        <vt:i4>0</vt:i4>
      </vt:variant>
      <vt:variant>
        <vt:i4>5</vt:i4>
      </vt:variant>
      <vt:variant>
        <vt:lpwstr>https://emar.energycodes.co.uk/rm/resources/TX_cYIUpVS7EeuGWeSXvTEFcQ</vt:lpwstr>
      </vt:variant>
      <vt:variant>
        <vt:lpwstr/>
      </vt:variant>
      <vt:variant>
        <vt:i4>1376365</vt:i4>
      </vt:variant>
      <vt:variant>
        <vt:i4>2316</vt:i4>
      </vt:variant>
      <vt:variant>
        <vt:i4>0</vt:i4>
      </vt:variant>
      <vt:variant>
        <vt:i4>5</vt:i4>
      </vt:variant>
      <vt:variant>
        <vt:lpwstr>https://emar.energycodes.co.uk/rm/resources/TX_cXuE8VS7EeuGWeSXvTEFcQ</vt:lpwstr>
      </vt:variant>
      <vt:variant>
        <vt:lpwstr/>
      </vt:variant>
      <vt:variant>
        <vt:i4>6029419</vt:i4>
      </vt:variant>
      <vt:variant>
        <vt:i4>2313</vt:i4>
      </vt:variant>
      <vt:variant>
        <vt:i4>0</vt:i4>
      </vt:variant>
      <vt:variant>
        <vt:i4>5</vt:i4>
      </vt:variant>
      <vt:variant>
        <vt:lpwstr>https://emar.energycodes.co.uk/rm/resources/TX_Dc9vIq1xEeuXQ6cZymewkA</vt:lpwstr>
      </vt:variant>
      <vt:variant>
        <vt:lpwstr/>
      </vt:variant>
      <vt:variant>
        <vt:i4>1376365</vt:i4>
      </vt:variant>
      <vt:variant>
        <vt:i4>2310</vt:i4>
      </vt:variant>
      <vt:variant>
        <vt:i4>0</vt:i4>
      </vt:variant>
      <vt:variant>
        <vt:i4>5</vt:i4>
      </vt:variant>
      <vt:variant>
        <vt:lpwstr>https://emar.energycodes.co.uk/rm/resources/TX_cXuE8VS7EeuGWeSXvTEFcQ</vt:lpwstr>
      </vt:variant>
      <vt:variant>
        <vt:lpwstr/>
      </vt:variant>
      <vt:variant>
        <vt:i4>4259964</vt:i4>
      </vt:variant>
      <vt:variant>
        <vt:i4>2307</vt:i4>
      </vt:variant>
      <vt:variant>
        <vt:i4>0</vt:i4>
      </vt:variant>
      <vt:variant>
        <vt:i4>5</vt:i4>
      </vt:variant>
      <vt:variant>
        <vt:lpwstr>https://emar.energycodes.co.uk/rm/resources/TX_cYIUpVS7EeuGWeSXvTEFcQ</vt:lpwstr>
      </vt:variant>
      <vt:variant>
        <vt:lpwstr/>
      </vt:variant>
      <vt:variant>
        <vt:i4>6029419</vt:i4>
      </vt:variant>
      <vt:variant>
        <vt:i4>2304</vt:i4>
      </vt:variant>
      <vt:variant>
        <vt:i4>0</vt:i4>
      </vt:variant>
      <vt:variant>
        <vt:i4>5</vt:i4>
      </vt:variant>
      <vt:variant>
        <vt:lpwstr>https://emar.energycodes.co.uk/rm/resources/TX_Dc9vIq1xEeuXQ6cZymewkA</vt:lpwstr>
      </vt:variant>
      <vt:variant>
        <vt:lpwstr/>
      </vt:variant>
      <vt:variant>
        <vt:i4>1376365</vt:i4>
      </vt:variant>
      <vt:variant>
        <vt:i4>2301</vt:i4>
      </vt:variant>
      <vt:variant>
        <vt:i4>0</vt:i4>
      </vt:variant>
      <vt:variant>
        <vt:i4>5</vt:i4>
      </vt:variant>
      <vt:variant>
        <vt:lpwstr>https://emar.energycodes.co.uk/rm/resources/TX_cXuE8VS7EeuGWeSXvTEFcQ</vt:lpwstr>
      </vt:variant>
      <vt:variant>
        <vt:lpwstr/>
      </vt:variant>
      <vt:variant>
        <vt:i4>4259964</vt:i4>
      </vt:variant>
      <vt:variant>
        <vt:i4>2298</vt:i4>
      </vt:variant>
      <vt:variant>
        <vt:i4>0</vt:i4>
      </vt:variant>
      <vt:variant>
        <vt:i4>5</vt:i4>
      </vt:variant>
      <vt:variant>
        <vt:lpwstr>https://emar.energycodes.co.uk/rm/resources/TX_cYIUpVS7EeuGWeSXvTEFcQ</vt:lpwstr>
      </vt:variant>
      <vt:variant>
        <vt:lpwstr/>
      </vt:variant>
      <vt:variant>
        <vt:i4>6029419</vt:i4>
      </vt:variant>
      <vt:variant>
        <vt:i4>2295</vt:i4>
      </vt:variant>
      <vt:variant>
        <vt:i4>0</vt:i4>
      </vt:variant>
      <vt:variant>
        <vt:i4>5</vt:i4>
      </vt:variant>
      <vt:variant>
        <vt:lpwstr>https://emar.energycodes.co.uk/rm/resources/TX_Dc9vIq1xEeuXQ6cZymewkA</vt:lpwstr>
      </vt:variant>
      <vt:variant>
        <vt:lpwstr/>
      </vt:variant>
      <vt:variant>
        <vt:i4>4522096</vt:i4>
      </vt:variant>
      <vt:variant>
        <vt:i4>2292</vt:i4>
      </vt:variant>
      <vt:variant>
        <vt:i4>0</vt:i4>
      </vt:variant>
      <vt:variant>
        <vt:i4>5</vt:i4>
      </vt:variant>
      <vt:variant>
        <vt:lpwstr>https://emar.energycodes.co.uk/rm/resources/TX_cXrBolS7EeuGWeSXvTEFcQ</vt:lpwstr>
      </vt:variant>
      <vt:variant>
        <vt:lpwstr/>
      </vt:variant>
      <vt:variant>
        <vt:i4>4259964</vt:i4>
      </vt:variant>
      <vt:variant>
        <vt:i4>2289</vt:i4>
      </vt:variant>
      <vt:variant>
        <vt:i4>0</vt:i4>
      </vt:variant>
      <vt:variant>
        <vt:i4>5</vt:i4>
      </vt:variant>
      <vt:variant>
        <vt:lpwstr>https://emar.energycodes.co.uk/rm/resources/TX_cYIUpVS7EeuGWeSXvTEFcQ</vt:lpwstr>
      </vt:variant>
      <vt:variant>
        <vt:lpwstr/>
      </vt:variant>
      <vt:variant>
        <vt:i4>6029419</vt:i4>
      </vt:variant>
      <vt:variant>
        <vt:i4>2286</vt:i4>
      </vt:variant>
      <vt:variant>
        <vt:i4>0</vt:i4>
      </vt:variant>
      <vt:variant>
        <vt:i4>5</vt:i4>
      </vt:variant>
      <vt:variant>
        <vt:lpwstr>https://emar.energycodes.co.uk/rm/resources/TX_Dc9vIq1xEeuXQ6cZymewkA</vt:lpwstr>
      </vt:variant>
      <vt:variant>
        <vt:lpwstr/>
      </vt:variant>
      <vt:variant>
        <vt:i4>4522096</vt:i4>
      </vt:variant>
      <vt:variant>
        <vt:i4>2283</vt:i4>
      </vt:variant>
      <vt:variant>
        <vt:i4>0</vt:i4>
      </vt:variant>
      <vt:variant>
        <vt:i4>5</vt:i4>
      </vt:variant>
      <vt:variant>
        <vt:lpwstr>https://emar.energycodes.co.uk/rm/resources/TX_cXrBolS7EeuGWeSXvTEFcQ</vt:lpwstr>
      </vt:variant>
      <vt:variant>
        <vt:lpwstr/>
      </vt:variant>
      <vt:variant>
        <vt:i4>655408</vt:i4>
      </vt:variant>
      <vt:variant>
        <vt:i4>2280</vt:i4>
      </vt:variant>
      <vt:variant>
        <vt:i4>0</vt:i4>
      </vt:variant>
      <vt:variant>
        <vt:i4>5</vt:i4>
      </vt:variant>
      <vt:variant>
        <vt:lpwstr>https://emar.energycodes.co.uk/rm/resources/TX_cX98kVS7EeuGWeSXvTEFcQ</vt:lpwstr>
      </vt:variant>
      <vt:variant>
        <vt:lpwstr/>
      </vt:variant>
      <vt:variant>
        <vt:i4>655408</vt:i4>
      </vt:variant>
      <vt:variant>
        <vt:i4>2277</vt:i4>
      </vt:variant>
      <vt:variant>
        <vt:i4>0</vt:i4>
      </vt:variant>
      <vt:variant>
        <vt:i4>5</vt:i4>
      </vt:variant>
      <vt:variant>
        <vt:lpwstr>https://emar.energycodes.co.uk/rm/resources/TX_cX98kVS7EeuGWeSXvTEFcQ</vt:lpwstr>
      </vt:variant>
      <vt:variant>
        <vt:lpwstr/>
      </vt:variant>
      <vt:variant>
        <vt:i4>1769597</vt:i4>
      </vt:variant>
      <vt:variant>
        <vt:i4>2274</vt:i4>
      </vt:variant>
      <vt:variant>
        <vt:i4>0</vt:i4>
      </vt:variant>
      <vt:variant>
        <vt:i4>5</vt:i4>
      </vt:variant>
      <vt:variant>
        <vt:lpwstr>https://emar.energycodes.co.uk/rm/resources/TX_cXs201S7EeuGWeSXvTEFcQ</vt:lpwstr>
      </vt:variant>
      <vt:variant>
        <vt:lpwstr/>
      </vt:variant>
      <vt:variant>
        <vt:i4>6029419</vt:i4>
      </vt:variant>
      <vt:variant>
        <vt:i4>2271</vt:i4>
      </vt:variant>
      <vt:variant>
        <vt:i4>0</vt:i4>
      </vt:variant>
      <vt:variant>
        <vt:i4>5</vt:i4>
      </vt:variant>
      <vt:variant>
        <vt:lpwstr>https://emar.energycodes.co.uk/rm/resources/TX_Dc9vIq1xEeuXQ6cZymewkA</vt:lpwstr>
      </vt:variant>
      <vt:variant>
        <vt:lpwstr/>
      </vt:variant>
      <vt:variant>
        <vt:i4>4849763</vt:i4>
      </vt:variant>
      <vt:variant>
        <vt:i4>2268</vt:i4>
      </vt:variant>
      <vt:variant>
        <vt:i4>0</vt:i4>
      </vt:variant>
      <vt:variant>
        <vt:i4>5</vt:i4>
      </vt:variant>
      <vt:variant>
        <vt:lpwstr>https://emar.energycodes.co.uk/rm/resources/TX_cXzkhVS7EeuGWeSXvTEFcQ</vt:lpwstr>
      </vt:variant>
      <vt:variant>
        <vt:lpwstr/>
      </vt:variant>
      <vt:variant>
        <vt:i4>1572907</vt:i4>
      </vt:variant>
      <vt:variant>
        <vt:i4>2265</vt:i4>
      </vt:variant>
      <vt:variant>
        <vt:i4>0</vt:i4>
      </vt:variant>
      <vt:variant>
        <vt:i4>5</vt:i4>
      </vt:variant>
      <vt:variant>
        <vt:lpwstr>https://emar.energycodes.co.uk/rm/resources/TX_cXtd41S7EeuGWeSXvTEFcQ</vt:lpwstr>
      </vt:variant>
      <vt:variant>
        <vt:lpwstr/>
      </vt:variant>
      <vt:variant>
        <vt:i4>4259964</vt:i4>
      </vt:variant>
      <vt:variant>
        <vt:i4>2262</vt:i4>
      </vt:variant>
      <vt:variant>
        <vt:i4>0</vt:i4>
      </vt:variant>
      <vt:variant>
        <vt:i4>5</vt:i4>
      </vt:variant>
      <vt:variant>
        <vt:lpwstr>https://emar.energycodes.co.uk/rm/resources/TX_cYIUpVS7EeuGWeSXvTEFcQ</vt:lpwstr>
      </vt:variant>
      <vt:variant>
        <vt:lpwstr/>
      </vt:variant>
      <vt:variant>
        <vt:i4>6029419</vt:i4>
      </vt:variant>
      <vt:variant>
        <vt:i4>2259</vt:i4>
      </vt:variant>
      <vt:variant>
        <vt:i4>0</vt:i4>
      </vt:variant>
      <vt:variant>
        <vt:i4>5</vt:i4>
      </vt:variant>
      <vt:variant>
        <vt:lpwstr>https://emar.energycodes.co.uk/rm/resources/TX_Dc9vIq1xEeuXQ6cZymewkA</vt:lpwstr>
      </vt:variant>
      <vt:variant>
        <vt:lpwstr/>
      </vt:variant>
      <vt:variant>
        <vt:i4>1376365</vt:i4>
      </vt:variant>
      <vt:variant>
        <vt:i4>2256</vt:i4>
      </vt:variant>
      <vt:variant>
        <vt:i4>0</vt:i4>
      </vt:variant>
      <vt:variant>
        <vt:i4>5</vt:i4>
      </vt:variant>
      <vt:variant>
        <vt:lpwstr>https://emar.energycodes.co.uk/rm/resources/TX_cXuE8VS7EeuGWeSXvTEFcQ</vt:lpwstr>
      </vt:variant>
      <vt:variant>
        <vt:lpwstr/>
      </vt:variant>
      <vt:variant>
        <vt:i4>196707</vt:i4>
      </vt:variant>
      <vt:variant>
        <vt:i4>2253</vt:i4>
      </vt:variant>
      <vt:variant>
        <vt:i4>0</vt:i4>
      </vt:variant>
      <vt:variant>
        <vt:i4>5</vt:i4>
      </vt:variant>
      <vt:variant>
        <vt:lpwstr>https://emar.energycodes.co.uk/rm/resources/TX_cYKJ0VS7EeuGWeSXvTEFcQ</vt:lpwstr>
      </vt:variant>
      <vt:variant>
        <vt:lpwstr/>
      </vt:variant>
      <vt:variant>
        <vt:i4>1572977</vt:i4>
      </vt:variant>
      <vt:variant>
        <vt:i4>2250</vt:i4>
      </vt:variant>
      <vt:variant>
        <vt:i4>0</vt:i4>
      </vt:variant>
      <vt:variant>
        <vt:i4>5</vt:i4>
      </vt:variant>
      <vt:variant>
        <vt:lpwstr>https://emar.energycodes.co.uk/rm/resources/TX_cX0ypVS7EeuGWeSXvTEFcQ</vt:lpwstr>
      </vt:variant>
      <vt:variant>
        <vt:lpwstr/>
      </vt:variant>
      <vt:variant>
        <vt:i4>4259964</vt:i4>
      </vt:variant>
      <vt:variant>
        <vt:i4>2247</vt:i4>
      </vt:variant>
      <vt:variant>
        <vt:i4>0</vt:i4>
      </vt:variant>
      <vt:variant>
        <vt:i4>5</vt:i4>
      </vt:variant>
      <vt:variant>
        <vt:lpwstr>https://emar.energycodes.co.uk/rm/resources/TX_cYIUpVS7EeuGWeSXvTEFcQ</vt:lpwstr>
      </vt:variant>
      <vt:variant>
        <vt:lpwstr/>
      </vt:variant>
      <vt:variant>
        <vt:i4>4259964</vt:i4>
      </vt:variant>
      <vt:variant>
        <vt:i4>2244</vt:i4>
      </vt:variant>
      <vt:variant>
        <vt:i4>0</vt:i4>
      </vt:variant>
      <vt:variant>
        <vt:i4>5</vt:i4>
      </vt:variant>
      <vt:variant>
        <vt:lpwstr>https://emar.energycodes.co.uk/rm/resources/TX_cYIUpVS7EeuGWeSXvTEFcQ</vt:lpwstr>
      </vt:variant>
      <vt:variant>
        <vt:lpwstr/>
      </vt:variant>
      <vt:variant>
        <vt:i4>5636218</vt:i4>
      </vt:variant>
      <vt:variant>
        <vt:i4>2241</vt:i4>
      </vt:variant>
      <vt:variant>
        <vt:i4>0</vt:i4>
      </vt:variant>
      <vt:variant>
        <vt:i4>5</vt:i4>
      </vt:variant>
      <vt:variant>
        <vt:lpwstr>https://emar.energycodes.co.uk/rm/resources/TX_cYDcJFS7EeuGWeSXvTEFcQ</vt:lpwstr>
      </vt:variant>
      <vt:variant>
        <vt:lpwstr/>
      </vt:variant>
      <vt:variant>
        <vt:i4>1376365</vt:i4>
      </vt:variant>
      <vt:variant>
        <vt:i4>2238</vt:i4>
      </vt:variant>
      <vt:variant>
        <vt:i4>0</vt:i4>
      </vt:variant>
      <vt:variant>
        <vt:i4>5</vt:i4>
      </vt:variant>
      <vt:variant>
        <vt:lpwstr>https://emar.energycodes.co.uk/rm/resources/TX_cXuE8VS7EeuGWeSXvTEFcQ</vt:lpwstr>
      </vt:variant>
      <vt:variant>
        <vt:lpwstr/>
      </vt:variant>
      <vt:variant>
        <vt:i4>4259964</vt:i4>
      </vt:variant>
      <vt:variant>
        <vt:i4>2235</vt:i4>
      </vt:variant>
      <vt:variant>
        <vt:i4>0</vt:i4>
      </vt:variant>
      <vt:variant>
        <vt:i4>5</vt:i4>
      </vt:variant>
      <vt:variant>
        <vt:lpwstr>https://emar.energycodes.co.uk/rm/resources/TX_cYIUpVS7EeuGWeSXvTEFcQ</vt:lpwstr>
      </vt:variant>
      <vt:variant>
        <vt:lpwstr/>
      </vt:variant>
      <vt:variant>
        <vt:i4>1376365</vt:i4>
      </vt:variant>
      <vt:variant>
        <vt:i4>2232</vt:i4>
      </vt:variant>
      <vt:variant>
        <vt:i4>0</vt:i4>
      </vt:variant>
      <vt:variant>
        <vt:i4>5</vt:i4>
      </vt:variant>
      <vt:variant>
        <vt:lpwstr>https://emar.energycodes.co.uk/rm/resources/TX_cXuE8VS7EeuGWeSXvTEFcQ</vt:lpwstr>
      </vt:variant>
      <vt:variant>
        <vt:lpwstr/>
      </vt:variant>
      <vt:variant>
        <vt:i4>4259964</vt:i4>
      </vt:variant>
      <vt:variant>
        <vt:i4>2229</vt:i4>
      </vt:variant>
      <vt:variant>
        <vt:i4>0</vt:i4>
      </vt:variant>
      <vt:variant>
        <vt:i4>5</vt:i4>
      </vt:variant>
      <vt:variant>
        <vt:lpwstr>https://emar.energycodes.co.uk/rm/resources/TX_cYIUpVS7EeuGWeSXvTEFcQ</vt:lpwstr>
      </vt:variant>
      <vt:variant>
        <vt:lpwstr/>
      </vt:variant>
      <vt:variant>
        <vt:i4>1376365</vt:i4>
      </vt:variant>
      <vt:variant>
        <vt:i4>2226</vt:i4>
      </vt:variant>
      <vt:variant>
        <vt:i4>0</vt:i4>
      </vt:variant>
      <vt:variant>
        <vt:i4>5</vt:i4>
      </vt:variant>
      <vt:variant>
        <vt:lpwstr>https://emar.energycodes.co.uk/rm/resources/TX_cXuE8VS7EeuGWeSXvTEFcQ</vt:lpwstr>
      </vt:variant>
      <vt:variant>
        <vt:lpwstr/>
      </vt:variant>
      <vt:variant>
        <vt:i4>1376365</vt:i4>
      </vt:variant>
      <vt:variant>
        <vt:i4>2223</vt:i4>
      </vt:variant>
      <vt:variant>
        <vt:i4>0</vt:i4>
      </vt:variant>
      <vt:variant>
        <vt:i4>5</vt:i4>
      </vt:variant>
      <vt:variant>
        <vt:lpwstr>https://emar.energycodes.co.uk/rm/resources/TX_cXuE8VS7EeuGWeSXvTEFcQ</vt:lpwstr>
      </vt:variant>
      <vt:variant>
        <vt:lpwstr/>
      </vt:variant>
      <vt:variant>
        <vt:i4>1572907</vt:i4>
      </vt:variant>
      <vt:variant>
        <vt:i4>2220</vt:i4>
      </vt:variant>
      <vt:variant>
        <vt:i4>0</vt:i4>
      </vt:variant>
      <vt:variant>
        <vt:i4>5</vt:i4>
      </vt:variant>
      <vt:variant>
        <vt:lpwstr>https://emar.energycodes.co.uk/rm/resources/TX_cXtd41S7EeuGWeSXvTEFcQ</vt:lpwstr>
      </vt:variant>
      <vt:variant>
        <vt:lpwstr/>
      </vt:variant>
      <vt:variant>
        <vt:i4>1376365</vt:i4>
      </vt:variant>
      <vt:variant>
        <vt:i4>2217</vt:i4>
      </vt:variant>
      <vt:variant>
        <vt:i4>0</vt:i4>
      </vt:variant>
      <vt:variant>
        <vt:i4>5</vt:i4>
      </vt:variant>
      <vt:variant>
        <vt:lpwstr>https://emar.energycodes.co.uk/rm/resources/TX_cXuE8VS7EeuGWeSXvTEFcQ</vt:lpwstr>
      </vt:variant>
      <vt:variant>
        <vt:lpwstr/>
      </vt:variant>
      <vt:variant>
        <vt:i4>6029419</vt:i4>
      </vt:variant>
      <vt:variant>
        <vt:i4>2214</vt:i4>
      </vt:variant>
      <vt:variant>
        <vt:i4>0</vt:i4>
      </vt:variant>
      <vt:variant>
        <vt:i4>5</vt:i4>
      </vt:variant>
      <vt:variant>
        <vt:lpwstr>https://emar.energycodes.co.uk/rm/resources/TX_Dc9vIq1xEeuXQ6cZymewkA</vt:lpwstr>
      </vt:variant>
      <vt:variant>
        <vt:lpwstr/>
      </vt:variant>
      <vt:variant>
        <vt:i4>6029419</vt:i4>
      </vt:variant>
      <vt:variant>
        <vt:i4>2211</vt:i4>
      </vt:variant>
      <vt:variant>
        <vt:i4>0</vt:i4>
      </vt:variant>
      <vt:variant>
        <vt:i4>5</vt:i4>
      </vt:variant>
      <vt:variant>
        <vt:lpwstr>https://emar.energycodes.co.uk/rm/resources/TX_Dc9vIq1xEeuXQ6cZymewkA</vt:lpwstr>
      </vt:variant>
      <vt:variant>
        <vt:lpwstr/>
      </vt:variant>
      <vt:variant>
        <vt:i4>4456546</vt:i4>
      </vt:variant>
      <vt:variant>
        <vt:i4>2208</vt:i4>
      </vt:variant>
      <vt:variant>
        <vt:i4>0</vt:i4>
      </vt:variant>
      <vt:variant>
        <vt:i4>5</vt:i4>
      </vt:variant>
      <vt:variant>
        <vt:lpwstr>https://emar.energycodes.co.uk/rm/resources/TX_01FFgHnQEeyG8IY_NlR-7Q?oslc_config.context=https%3A%2F%2Femar.energycodes.co.uk%2Fgc%2Fconfiguration%2F13</vt:lpwstr>
      </vt:variant>
      <vt:variant>
        <vt:lpwstr/>
      </vt:variant>
      <vt:variant>
        <vt:i4>4456546</vt:i4>
      </vt:variant>
      <vt:variant>
        <vt:i4>2205</vt:i4>
      </vt:variant>
      <vt:variant>
        <vt:i4>0</vt:i4>
      </vt:variant>
      <vt:variant>
        <vt:i4>5</vt:i4>
      </vt:variant>
      <vt:variant>
        <vt:lpwstr>https://emar.energycodes.co.uk/rm/resources/TX_01FFgHnQEeyG8IY_NlR-7Q?oslc_config.context=https%3A%2F%2Femar.energycodes.co.uk%2Fgc%2Fconfiguration%2F13</vt:lpwstr>
      </vt:variant>
      <vt:variant>
        <vt:lpwstr/>
      </vt:variant>
      <vt:variant>
        <vt:i4>4456546</vt:i4>
      </vt:variant>
      <vt:variant>
        <vt:i4>2202</vt:i4>
      </vt:variant>
      <vt:variant>
        <vt:i4>0</vt:i4>
      </vt:variant>
      <vt:variant>
        <vt:i4>5</vt:i4>
      </vt:variant>
      <vt:variant>
        <vt:lpwstr>https://emar.energycodes.co.uk/rm/resources/TX_01FFgHnQEeyG8IY_NlR-7Q?oslc_config.context=https%3A%2F%2Femar.energycodes.co.uk%2Fgc%2Fconfiguration%2F13</vt:lpwstr>
      </vt:variant>
      <vt:variant>
        <vt:lpwstr/>
      </vt:variant>
      <vt:variant>
        <vt:i4>4456546</vt:i4>
      </vt:variant>
      <vt:variant>
        <vt:i4>2199</vt:i4>
      </vt:variant>
      <vt:variant>
        <vt:i4>0</vt:i4>
      </vt:variant>
      <vt:variant>
        <vt:i4>5</vt:i4>
      </vt:variant>
      <vt:variant>
        <vt:lpwstr>https://emar.energycodes.co.uk/rm/resources/TX_01FFgHnQEeyG8IY_NlR-7Q?oslc_config.context=https%3A%2F%2Femar.energycodes.co.uk%2Fgc%2Fconfiguration%2F13</vt:lpwstr>
      </vt:variant>
      <vt:variant>
        <vt:lpwstr/>
      </vt:variant>
      <vt:variant>
        <vt:i4>4456546</vt:i4>
      </vt:variant>
      <vt:variant>
        <vt:i4>2196</vt:i4>
      </vt:variant>
      <vt:variant>
        <vt:i4>0</vt:i4>
      </vt:variant>
      <vt:variant>
        <vt:i4>5</vt:i4>
      </vt:variant>
      <vt:variant>
        <vt:lpwstr>https://emar.energycodes.co.uk/rm/resources/TX_01FFgHnQEeyG8IY_NlR-7Q?oslc_config.context=https%3A%2F%2Femar.energycodes.co.uk%2Fgc%2Fconfiguration%2F13</vt:lpwstr>
      </vt:variant>
      <vt:variant>
        <vt:lpwstr/>
      </vt:variant>
      <vt:variant>
        <vt:i4>4456546</vt:i4>
      </vt:variant>
      <vt:variant>
        <vt:i4>2193</vt:i4>
      </vt:variant>
      <vt:variant>
        <vt:i4>0</vt:i4>
      </vt:variant>
      <vt:variant>
        <vt:i4>5</vt:i4>
      </vt:variant>
      <vt:variant>
        <vt:lpwstr>https://emar.energycodes.co.uk/rm/resources/TX_01FFgHnQEeyG8IY_NlR-7Q?oslc_config.context=https%3A%2F%2Femar.energycodes.co.uk%2Fgc%2Fconfiguration%2F13</vt:lpwstr>
      </vt:variant>
      <vt:variant>
        <vt:lpwstr/>
      </vt:variant>
      <vt:variant>
        <vt:i4>5439597</vt:i4>
      </vt:variant>
      <vt:variant>
        <vt:i4>2190</vt:i4>
      </vt:variant>
      <vt:variant>
        <vt:i4>0</vt:i4>
      </vt:variant>
      <vt:variant>
        <vt:i4>5</vt:i4>
      </vt:variant>
      <vt:variant>
        <vt:lpwstr>https://emar.energycodes.co.uk/rm/resources/TX_cYEDNVS7EeuGWeSXvTEFcQ</vt:lpwstr>
      </vt:variant>
      <vt:variant>
        <vt:lpwstr/>
      </vt:variant>
      <vt:variant>
        <vt:i4>1376298</vt:i4>
      </vt:variant>
      <vt:variant>
        <vt:i4>2187</vt:i4>
      </vt:variant>
      <vt:variant>
        <vt:i4>0</vt:i4>
      </vt:variant>
      <vt:variant>
        <vt:i4>5</vt:i4>
      </vt:variant>
      <vt:variant>
        <vt:lpwstr>https://emar.energycodes.co.uk/rm/resources/TX_cXuE81S7EeuGWeSXvTEFcQ</vt:lpwstr>
      </vt:variant>
      <vt:variant>
        <vt:lpwstr/>
      </vt:variant>
      <vt:variant>
        <vt:i4>4456549</vt:i4>
      </vt:variant>
      <vt:variant>
        <vt:i4>2184</vt:i4>
      </vt:variant>
      <vt:variant>
        <vt:i4>0</vt:i4>
      </vt:variant>
      <vt:variant>
        <vt:i4>5</vt:i4>
      </vt:variant>
      <vt:variant>
        <vt:lpwstr>https://emar.energycodes.co.uk/rm/resources/TX_ZCAl4JiKEeyT1Zk9aAxdQw</vt:lpwstr>
      </vt:variant>
      <vt:variant>
        <vt:lpwstr/>
      </vt:variant>
      <vt:variant>
        <vt:i4>1769597</vt:i4>
      </vt:variant>
      <vt:variant>
        <vt:i4>2181</vt:i4>
      </vt:variant>
      <vt:variant>
        <vt:i4>0</vt:i4>
      </vt:variant>
      <vt:variant>
        <vt:i4>5</vt:i4>
      </vt:variant>
      <vt:variant>
        <vt:lpwstr>https://emar.energycodes.co.uk/rm/resources/TX_cXs201S7EeuGWeSXvTEFcQ</vt:lpwstr>
      </vt:variant>
      <vt:variant>
        <vt:lpwstr/>
      </vt:variant>
      <vt:variant>
        <vt:i4>4784251</vt:i4>
      </vt:variant>
      <vt:variant>
        <vt:i4>2178</vt:i4>
      </vt:variant>
      <vt:variant>
        <vt:i4>0</vt:i4>
      </vt:variant>
      <vt:variant>
        <vt:i4>5</vt:i4>
      </vt:variant>
      <vt:variant>
        <vt:lpwstr>https://emar.energycodes.co.uk/rm/resources/TX_cYFRWVS7EeuGWeSXvTEFcQ</vt:lpwstr>
      </vt:variant>
      <vt:variant>
        <vt:lpwstr/>
      </vt:variant>
      <vt:variant>
        <vt:i4>1048612</vt:i4>
      </vt:variant>
      <vt:variant>
        <vt:i4>2175</vt:i4>
      </vt:variant>
      <vt:variant>
        <vt:i4>0</vt:i4>
      </vt:variant>
      <vt:variant>
        <vt:i4>5</vt:i4>
      </vt:variant>
      <vt:variant>
        <vt:lpwstr>https://emar.energycodes.co.uk/rm/resources/TX_1lRsdv9HEeucfNymoP8LZw</vt:lpwstr>
      </vt:variant>
      <vt:variant>
        <vt:lpwstr/>
      </vt:variant>
      <vt:variant>
        <vt:i4>1769597</vt:i4>
      </vt:variant>
      <vt:variant>
        <vt:i4>2172</vt:i4>
      </vt:variant>
      <vt:variant>
        <vt:i4>0</vt:i4>
      </vt:variant>
      <vt:variant>
        <vt:i4>5</vt:i4>
      </vt:variant>
      <vt:variant>
        <vt:lpwstr>https://emar.energycodes.co.uk/rm/resources/TX_cXs201S7EeuGWeSXvTEFcQ</vt:lpwstr>
      </vt:variant>
      <vt:variant>
        <vt:lpwstr/>
      </vt:variant>
      <vt:variant>
        <vt:i4>655408</vt:i4>
      </vt:variant>
      <vt:variant>
        <vt:i4>2169</vt:i4>
      </vt:variant>
      <vt:variant>
        <vt:i4>0</vt:i4>
      </vt:variant>
      <vt:variant>
        <vt:i4>5</vt:i4>
      </vt:variant>
      <vt:variant>
        <vt:lpwstr>https://emar.energycodes.co.uk/rm/resources/TX_cX98kVS7EeuGWeSXvTEFcQ</vt:lpwstr>
      </vt:variant>
      <vt:variant>
        <vt:lpwstr/>
      </vt:variant>
      <vt:variant>
        <vt:i4>6029437</vt:i4>
      </vt:variant>
      <vt:variant>
        <vt:i4>2166</vt:i4>
      </vt:variant>
      <vt:variant>
        <vt:i4>0</vt:i4>
      </vt:variant>
      <vt:variant>
        <vt:i4>5</vt:i4>
      </vt:variant>
      <vt:variant>
        <vt:lpwstr>https://emar.energycodes.co.uk/rm/resources/TX_cYHtlVS7EeuGWeSXvTEFcQ</vt:lpwstr>
      </vt:variant>
      <vt:variant>
        <vt:lpwstr/>
      </vt:variant>
      <vt:variant>
        <vt:i4>6094957</vt:i4>
      </vt:variant>
      <vt:variant>
        <vt:i4>2163</vt:i4>
      </vt:variant>
      <vt:variant>
        <vt:i4>0</vt:i4>
      </vt:variant>
      <vt:variant>
        <vt:i4>5</vt:i4>
      </vt:variant>
      <vt:variant>
        <vt:lpwstr>https://emar.energycodes.co.uk/rm/resources/TX_cYHtmFS7EeuGWeSXvTEFcQ</vt:lpwstr>
      </vt:variant>
      <vt:variant>
        <vt:lpwstr/>
      </vt:variant>
      <vt:variant>
        <vt:i4>5439597</vt:i4>
      </vt:variant>
      <vt:variant>
        <vt:i4>2160</vt:i4>
      </vt:variant>
      <vt:variant>
        <vt:i4>0</vt:i4>
      </vt:variant>
      <vt:variant>
        <vt:i4>5</vt:i4>
      </vt:variant>
      <vt:variant>
        <vt:lpwstr>https://emar.energycodes.co.uk/rm/resources/TX_cYEDNVS7EeuGWeSXvTEFcQ</vt:lpwstr>
      </vt:variant>
      <vt:variant>
        <vt:lpwstr/>
      </vt:variant>
      <vt:variant>
        <vt:i4>1376298</vt:i4>
      </vt:variant>
      <vt:variant>
        <vt:i4>2157</vt:i4>
      </vt:variant>
      <vt:variant>
        <vt:i4>0</vt:i4>
      </vt:variant>
      <vt:variant>
        <vt:i4>5</vt:i4>
      </vt:variant>
      <vt:variant>
        <vt:lpwstr>https://emar.energycodes.co.uk/rm/resources/TX_cXuE81S7EeuGWeSXvTEFcQ</vt:lpwstr>
      </vt:variant>
      <vt:variant>
        <vt:lpwstr/>
      </vt:variant>
      <vt:variant>
        <vt:i4>1835047</vt:i4>
      </vt:variant>
      <vt:variant>
        <vt:i4>2154</vt:i4>
      </vt:variant>
      <vt:variant>
        <vt:i4>0</vt:i4>
      </vt:variant>
      <vt:variant>
        <vt:i4>5</vt:i4>
      </vt:variant>
      <vt:variant>
        <vt:lpwstr>https://emar.energycodes.co.uk/rm/resources/TX_cX65RlS7EeuGWeSXvTEFcQ</vt:lpwstr>
      </vt:variant>
      <vt:variant>
        <vt:lpwstr/>
      </vt:variant>
      <vt:variant>
        <vt:i4>4456549</vt:i4>
      </vt:variant>
      <vt:variant>
        <vt:i4>2151</vt:i4>
      </vt:variant>
      <vt:variant>
        <vt:i4>0</vt:i4>
      </vt:variant>
      <vt:variant>
        <vt:i4>5</vt:i4>
      </vt:variant>
      <vt:variant>
        <vt:lpwstr>https://emar.energycodes.co.uk/rm/resources/TX_ZCAl4JiKEeyT1Zk9aAxdQw</vt:lpwstr>
      </vt:variant>
      <vt:variant>
        <vt:lpwstr/>
      </vt:variant>
      <vt:variant>
        <vt:i4>1769597</vt:i4>
      </vt:variant>
      <vt:variant>
        <vt:i4>2148</vt:i4>
      </vt:variant>
      <vt:variant>
        <vt:i4>0</vt:i4>
      </vt:variant>
      <vt:variant>
        <vt:i4>5</vt:i4>
      </vt:variant>
      <vt:variant>
        <vt:lpwstr>https://emar.energycodes.co.uk/rm/resources/TX_cXs201S7EeuGWeSXvTEFcQ</vt:lpwstr>
      </vt:variant>
      <vt:variant>
        <vt:lpwstr/>
      </vt:variant>
      <vt:variant>
        <vt:i4>655408</vt:i4>
      </vt:variant>
      <vt:variant>
        <vt:i4>2145</vt:i4>
      </vt:variant>
      <vt:variant>
        <vt:i4>0</vt:i4>
      </vt:variant>
      <vt:variant>
        <vt:i4>5</vt:i4>
      </vt:variant>
      <vt:variant>
        <vt:lpwstr>https://emar.energycodes.co.uk/rm/resources/TX_cX98kVS7EeuGWeSXvTEFcQ</vt:lpwstr>
      </vt:variant>
      <vt:variant>
        <vt:lpwstr/>
      </vt:variant>
      <vt:variant>
        <vt:i4>6094957</vt:i4>
      </vt:variant>
      <vt:variant>
        <vt:i4>2142</vt:i4>
      </vt:variant>
      <vt:variant>
        <vt:i4>0</vt:i4>
      </vt:variant>
      <vt:variant>
        <vt:i4>5</vt:i4>
      </vt:variant>
      <vt:variant>
        <vt:lpwstr>https://emar.energycodes.co.uk/rm/resources/TX_cYHtmFS7EeuGWeSXvTEFcQ</vt:lpwstr>
      </vt:variant>
      <vt:variant>
        <vt:lpwstr/>
      </vt:variant>
      <vt:variant>
        <vt:i4>6094957</vt:i4>
      </vt:variant>
      <vt:variant>
        <vt:i4>2139</vt:i4>
      </vt:variant>
      <vt:variant>
        <vt:i4>0</vt:i4>
      </vt:variant>
      <vt:variant>
        <vt:i4>5</vt:i4>
      </vt:variant>
      <vt:variant>
        <vt:lpwstr>https://emar.energycodes.co.uk/rm/resources/TX_cYHtmFS7EeuGWeSXvTEFcQ</vt:lpwstr>
      </vt:variant>
      <vt:variant>
        <vt:lpwstr/>
      </vt:variant>
      <vt:variant>
        <vt:i4>1179753</vt:i4>
      </vt:variant>
      <vt:variant>
        <vt:i4>2136</vt:i4>
      </vt:variant>
      <vt:variant>
        <vt:i4>0</vt:i4>
      </vt:variant>
      <vt:variant>
        <vt:i4>5</vt:i4>
      </vt:variant>
      <vt:variant>
        <vt:lpwstr>https://emar.energycodes.co.uk/rm/resources/TX_cX2AxVS7EeuGWeSXvTEFcQ</vt:lpwstr>
      </vt:variant>
      <vt:variant>
        <vt:lpwstr/>
      </vt:variant>
      <vt:variant>
        <vt:i4>1900588</vt:i4>
      </vt:variant>
      <vt:variant>
        <vt:i4>2133</vt:i4>
      </vt:variant>
      <vt:variant>
        <vt:i4>0</vt:i4>
      </vt:variant>
      <vt:variant>
        <vt:i4>5</vt:i4>
      </vt:variant>
      <vt:variant>
        <vt:lpwstr>https://emar.energycodes.co.uk/rm/resources/TX_DeD7Uq1xEeuXQ6cZymewkA</vt:lpwstr>
      </vt:variant>
      <vt:variant>
        <vt:lpwstr/>
      </vt:variant>
      <vt:variant>
        <vt:i4>721011</vt:i4>
      </vt:variant>
      <vt:variant>
        <vt:i4>2130</vt:i4>
      </vt:variant>
      <vt:variant>
        <vt:i4>0</vt:i4>
      </vt:variant>
      <vt:variant>
        <vt:i4>5</vt:i4>
      </vt:variant>
      <vt:variant>
        <vt:lpwstr>https://emar.energycodes.co.uk/rm/resources/TX_DdvyQa1xEeuXQ6cZymewkA</vt:lpwstr>
      </vt:variant>
      <vt:variant>
        <vt:lpwstr/>
      </vt:variant>
      <vt:variant>
        <vt:i4>6094957</vt:i4>
      </vt:variant>
      <vt:variant>
        <vt:i4>2127</vt:i4>
      </vt:variant>
      <vt:variant>
        <vt:i4>0</vt:i4>
      </vt:variant>
      <vt:variant>
        <vt:i4>5</vt:i4>
      </vt:variant>
      <vt:variant>
        <vt:lpwstr>https://emar.energycodes.co.uk/rm/resources/TX_cYHtmFS7EeuGWeSXvTEFcQ</vt:lpwstr>
      </vt:variant>
      <vt:variant>
        <vt:lpwstr/>
      </vt:variant>
      <vt:variant>
        <vt:i4>6094957</vt:i4>
      </vt:variant>
      <vt:variant>
        <vt:i4>2124</vt:i4>
      </vt:variant>
      <vt:variant>
        <vt:i4>0</vt:i4>
      </vt:variant>
      <vt:variant>
        <vt:i4>5</vt:i4>
      </vt:variant>
      <vt:variant>
        <vt:lpwstr>https://emar.energycodes.co.uk/rm/resources/TX_cYHtmFS7EeuGWeSXvTEFcQ</vt:lpwstr>
      </vt:variant>
      <vt:variant>
        <vt:lpwstr/>
      </vt:variant>
      <vt:variant>
        <vt:i4>1769597</vt:i4>
      </vt:variant>
      <vt:variant>
        <vt:i4>2121</vt:i4>
      </vt:variant>
      <vt:variant>
        <vt:i4>0</vt:i4>
      </vt:variant>
      <vt:variant>
        <vt:i4>5</vt:i4>
      </vt:variant>
      <vt:variant>
        <vt:lpwstr>https://emar.energycodes.co.uk/rm/resources/TX_cXs201S7EeuGWeSXvTEFcQ</vt:lpwstr>
      </vt:variant>
      <vt:variant>
        <vt:lpwstr/>
      </vt:variant>
      <vt:variant>
        <vt:i4>655408</vt:i4>
      </vt:variant>
      <vt:variant>
        <vt:i4>2118</vt:i4>
      </vt:variant>
      <vt:variant>
        <vt:i4>0</vt:i4>
      </vt:variant>
      <vt:variant>
        <vt:i4>5</vt:i4>
      </vt:variant>
      <vt:variant>
        <vt:lpwstr>https://emar.energycodes.co.uk/rm/resources/TX_cX98kVS7EeuGWeSXvTEFcQ</vt:lpwstr>
      </vt:variant>
      <vt:variant>
        <vt:lpwstr/>
      </vt:variant>
      <vt:variant>
        <vt:i4>6094957</vt:i4>
      </vt:variant>
      <vt:variant>
        <vt:i4>2115</vt:i4>
      </vt:variant>
      <vt:variant>
        <vt:i4>0</vt:i4>
      </vt:variant>
      <vt:variant>
        <vt:i4>5</vt:i4>
      </vt:variant>
      <vt:variant>
        <vt:lpwstr>https://emar.energycodes.co.uk/rm/resources/TX_cYHtmFS7EeuGWeSXvTEFcQ</vt:lpwstr>
      </vt:variant>
      <vt:variant>
        <vt:lpwstr/>
      </vt:variant>
      <vt:variant>
        <vt:i4>1769597</vt:i4>
      </vt:variant>
      <vt:variant>
        <vt:i4>2112</vt:i4>
      </vt:variant>
      <vt:variant>
        <vt:i4>0</vt:i4>
      </vt:variant>
      <vt:variant>
        <vt:i4>5</vt:i4>
      </vt:variant>
      <vt:variant>
        <vt:lpwstr>https://emar.energycodes.co.uk/rm/resources/TX_cXs201S7EeuGWeSXvTEFcQ</vt:lpwstr>
      </vt:variant>
      <vt:variant>
        <vt:lpwstr/>
      </vt:variant>
      <vt:variant>
        <vt:i4>5636213</vt:i4>
      </vt:variant>
      <vt:variant>
        <vt:i4>2109</vt:i4>
      </vt:variant>
      <vt:variant>
        <vt:i4>0</vt:i4>
      </vt:variant>
      <vt:variant>
        <vt:i4>5</vt:i4>
      </vt:variant>
      <vt:variant>
        <vt:lpwstr>https://emar.energycodes.co.uk/rm/resources/TX_Dc8hBq1xEeuXQ6cZymewkA</vt:lpwstr>
      </vt:variant>
      <vt:variant>
        <vt:lpwstr/>
      </vt:variant>
      <vt:variant>
        <vt:i4>524398</vt:i4>
      </vt:variant>
      <vt:variant>
        <vt:i4>2106</vt:i4>
      </vt:variant>
      <vt:variant>
        <vt:i4>0</vt:i4>
      </vt:variant>
      <vt:variant>
        <vt:i4>5</vt:i4>
      </vt:variant>
      <vt:variant>
        <vt:lpwstr>https://emar.energycodes.co.uk/rm/resources/TX_cX9ViFS7EeuGWeSXvTEFcQ</vt:lpwstr>
      </vt:variant>
      <vt:variant>
        <vt:lpwstr/>
      </vt:variant>
      <vt:variant>
        <vt:i4>655408</vt:i4>
      </vt:variant>
      <vt:variant>
        <vt:i4>2103</vt:i4>
      </vt:variant>
      <vt:variant>
        <vt:i4>0</vt:i4>
      </vt:variant>
      <vt:variant>
        <vt:i4>5</vt:i4>
      </vt:variant>
      <vt:variant>
        <vt:lpwstr>https://emar.energycodes.co.uk/rm/resources/TX_cX98kVS7EeuGWeSXvTEFcQ</vt:lpwstr>
      </vt:variant>
      <vt:variant>
        <vt:lpwstr/>
      </vt:variant>
      <vt:variant>
        <vt:i4>4784251</vt:i4>
      </vt:variant>
      <vt:variant>
        <vt:i4>2100</vt:i4>
      </vt:variant>
      <vt:variant>
        <vt:i4>0</vt:i4>
      </vt:variant>
      <vt:variant>
        <vt:i4>5</vt:i4>
      </vt:variant>
      <vt:variant>
        <vt:lpwstr>https://emar.energycodes.co.uk/rm/resources/TX_cYFRWVS7EeuGWeSXvTEFcQ</vt:lpwstr>
      </vt:variant>
      <vt:variant>
        <vt:lpwstr/>
      </vt:variant>
      <vt:variant>
        <vt:i4>6094957</vt:i4>
      </vt:variant>
      <vt:variant>
        <vt:i4>2097</vt:i4>
      </vt:variant>
      <vt:variant>
        <vt:i4>0</vt:i4>
      </vt:variant>
      <vt:variant>
        <vt:i4>5</vt:i4>
      </vt:variant>
      <vt:variant>
        <vt:lpwstr>https://emar.energycodes.co.uk/rm/resources/TX_cYHtmFS7EeuGWeSXvTEFcQ</vt:lpwstr>
      </vt:variant>
      <vt:variant>
        <vt:lpwstr/>
      </vt:variant>
      <vt:variant>
        <vt:i4>524398</vt:i4>
      </vt:variant>
      <vt:variant>
        <vt:i4>2094</vt:i4>
      </vt:variant>
      <vt:variant>
        <vt:i4>0</vt:i4>
      </vt:variant>
      <vt:variant>
        <vt:i4>5</vt:i4>
      </vt:variant>
      <vt:variant>
        <vt:lpwstr>https://emar.energycodes.co.uk/rm/resources/TX_cX9ViFS7EeuGWeSXvTEFcQ</vt:lpwstr>
      </vt:variant>
      <vt:variant>
        <vt:lpwstr/>
      </vt:variant>
      <vt:variant>
        <vt:i4>5636213</vt:i4>
      </vt:variant>
      <vt:variant>
        <vt:i4>2091</vt:i4>
      </vt:variant>
      <vt:variant>
        <vt:i4>0</vt:i4>
      </vt:variant>
      <vt:variant>
        <vt:i4>5</vt:i4>
      </vt:variant>
      <vt:variant>
        <vt:lpwstr>https://emar.energycodes.co.uk/rm/resources/TX_Dc8hBq1xEeuXQ6cZymewkA</vt:lpwstr>
      </vt:variant>
      <vt:variant>
        <vt:lpwstr/>
      </vt:variant>
      <vt:variant>
        <vt:i4>1376365</vt:i4>
      </vt:variant>
      <vt:variant>
        <vt:i4>2088</vt:i4>
      </vt:variant>
      <vt:variant>
        <vt:i4>0</vt:i4>
      </vt:variant>
      <vt:variant>
        <vt:i4>5</vt:i4>
      </vt:variant>
      <vt:variant>
        <vt:lpwstr>https://emar.energycodes.co.uk/rm/resources/TX_cXuE8VS7EeuGWeSXvTEFcQ</vt:lpwstr>
      </vt:variant>
      <vt:variant>
        <vt:lpwstr/>
      </vt:variant>
      <vt:variant>
        <vt:i4>655408</vt:i4>
      </vt:variant>
      <vt:variant>
        <vt:i4>2085</vt:i4>
      </vt:variant>
      <vt:variant>
        <vt:i4>0</vt:i4>
      </vt:variant>
      <vt:variant>
        <vt:i4>5</vt:i4>
      </vt:variant>
      <vt:variant>
        <vt:lpwstr>https://emar.energycodes.co.uk/rm/resources/TX_cX98kVS7EeuGWeSXvTEFcQ</vt:lpwstr>
      </vt:variant>
      <vt:variant>
        <vt:lpwstr/>
      </vt:variant>
      <vt:variant>
        <vt:i4>196708</vt:i4>
      </vt:variant>
      <vt:variant>
        <vt:i4>2082</vt:i4>
      </vt:variant>
      <vt:variant>
        <vt:i4>0</vt:i4>
      </vt:variant>
      <vt:variant>
        <vt:i4>5</vt:i4>
      </vt:variant>
      <vt:variant>
        <vt:lpwstr>https://emar.energycodes.co.uk/rm/resources/TX_cX0LkVS7EeuGWeSXvTEFcQ</vt:lpwstr>
      </vt:variant>
      <vt:variant>
        <vt:lpwstr/>
      </vt:variant>
      <vt:variant>
        <vt:i4>4784251</vt:i4>
      </vt:variant>
      <vt:variant>
        <vt:i4>2079</vt:i4>
      </vt:variant>
      <vt:variant>
        <vt:i4>0</vt:i4>
      </vt:variant>
      <vt:variant>
        <vt:i4>5</vt:i4>
      </vt:variant>
      <vt:variant>
        <vt:lpwstr>https://emar.energycodes.co.uk/rm/resources/TX_cYFRWVS7EeuGWeSXvTEFcQ</vt:lpwstr>
      </vt:variant>
      <vt:variant>
        <vt:lpwstr/>
      </vt:variant>
      <vt:variant>
        <vt:i4>524398</vt:i4>
      </vt:variant>
      <vt:variant>
        <vt:i4>2076</vt:i4>
      </vt:variant>
      <vt:variant>
        <vt:i4>0</vt:i4>
      </vt:variant>
      <vt:variant>
        <vt:i4>5</vt:i4>
      </vt:variant>
      <vt:variant>
        <vt:lpwstr>https://emar.energycodes.co.uk/rm/resources/TX_cX9ViFS7EeuGWeSXvTEFcQ</vt:lpwstr>
      </vt:variant>
      <vt:variant>
        <vt:lpwstr/>
      </vt:variant>
      <vt:variant>
        <vt:i4>1376365</vt:i4>
      </vt:variant>
      <vt:variant>
        <vt:i4>2073</vt:i4>
      </vt:variant>
      <vt:variant>
        <vt:i4>0</vt:i4>
      </vt:variant>
      <vt:variant>
        <vt:i4>5</vt:i4>
      </vt:variant>
      <vt:variant>
        <vt:lpwstr>https://emar.energycodes.co.uk/rm/resources/TX_cXuE8VS7EeuGWeSXvTEFcQ</vt:lpwstr>
      </vt:variant>
      <vt:variant>
        <vt:lpwstr/>
      </vt:variant>
      <vt:variant>
        <vt:i4>5636213</vt:i4>
      </vt:variant>
      <vt:variant>
        <vt:i4>2070</vt:i4>
      </vt:variant>
      <vt:variant>
        <vt:i4>0</vt:i4>
      </vt:variant>
      <vt:variant>
        <vt:i4>5</vt:i4>
      </vt:variant>
      <vt:variant>
        <vt:lpwstr>https://emar.energycodes.co.uk/rm/resources/TX_Dc8hBq1xEeuXQ6cZymewkA</vt:lpwstr>
      </vt:variant>
      <vt:variant>
        <vt:lpwstr/>
      </vt:variant>
      <vt:variant>
        <vt:i4>1376365</vt:i4>
      </vt:variant>
      <vt:variant>
        <vt:i4>2067</vt:i4>
      </vt:variant>
      <vt:variant>
        <vt:i4>0</vt:i4>
      </vt:variant>
      <vt:variant>
        <vt:i4>5</vt:i4>
      </vt:variant>
      <vt:variant>
        <vt:lpwstr>https://emar.energycodes.co.uk/rm/resources/TX_cXuE8VS7EeuGWeSXvTEFcQ</vt:lpwstr>
      </vt:variant>
      <vt:variant>
        <vt:lpwstr/>
      </vt:variant>
      <vt:variant>
        <vt:i4>6094957</vt:i4>
      </vt:variant>
      <vt:variant>
        <vt:i4>2064</vt:i4>
      </vt:variant>
      <vt:variant>
        <vt:i4>0</vt:i4>
      </vt:variant>
      <vt:variant>
        <vt:i4>5</vt:i4>
      </vt:variant>
      <vt:variant>
        <vt:lpwstr>https://emar.energycodes.co.uk/rm/resources/TX_cYHtmFS7EeuGWeSXvTEFcQ</vt:lpwstr>
      </vt:variant>
      <vt:variant>
        <vt:lpwstr/>
      </vt:variant>
      <vt:variant>
        <vt:i4>6094957</vt:i4>
      </vt:variant>
      <vt:variant>
        <vt:i4>2061</vt:i4>
      </vt:variant>
      <vt:variant>
        <vt:i4>0</vt:i4>
      </vt:variant>
      <vt:variant>
        <vt:i4>5</vt:i4>
      </vt:variant>
      <vt:variant>
        <vt:lpwstr>https://emar.energycodes.co.uk/rm/resources/TX_cYHtmFS7EeuGWeSXvTEFcQ</vt:lpwstr>
      </vt:variant>
      <vt:variant>
        <vt:lpwstr/>
      </vt:variant>
      <vt:variant>
        <vt:i4>1376365</vt:i4>
      </vt:variant>
      <vt:variant>
        <vt:i4>2058</vt:i4>
      </vt:variant>
      <vt:variant>
        <vt:i4>0</vt:i4>
      </vt:variant>
      <vt:variant>
        <vt:i4>5</vt:i4>
      </vt:variant>
      <vt:variant>
        <vt:lpwstr>https://emar.energycodes.co.uk/rm/resources/TX_cXuE8VS7EeuGWeSXvTEFcQ</vt:lpwstr>
      </vt:variant>
      <vt:variant>
        <vt:lpwstr/>
      </vt:variant>
      <vt:variant>
        <vt:i4>1900588</vt:i4>
      </vt:variant>
      <vt:variant>
        <vt:i4>2055</vt:i4>
      </vt:variant>
      <vt:variant>
        <vt:i4>0</vt:i4>
      </vt:variant>
      <vt:variant>
        <vt:i4>5</vt:i4>
      </vt:variant>
      <vt:variant>
        <vt:lpwstr>https://emar.energycodes.co.uk/rm/resources/TX_DeD7Uq1xEeuXQ6cZymewkA</vt:lpwstr>
      </vt:variant>
      <vt:variant>
        <vt:lpwstr/>
      </vt:variant>
      <vt:variant>
        <vt:i4>721011</vt:i4>
      </vt:variant>
      <vt:variant>
        <vt:i4>2052</vt:i4>
      </vt:variant>
      <vt:variant>
        <vt:i4>0</vt:i4>
      </vt:variant>
      <vt:variant>
        <vt:i4>5</vt:i4>
      </vt:variant>
      <vt:variant>
        <vt:lpwstr>https://emar.energycodes.co.uk/rm/resources/TX_DdvyQa1xEeuXQ6cZymewkA</vt:lpwstr>
      </vt:variant>
      <vt:variant>
        <vt:lpwstr/>
      </vt:variant>
      <vt:variant>
        <vt:i4>1179753</vt:i4>
      </vt:variant>
      <vt:variant>
        <vt:i4>2049</vt:i4>
      </vt:variant>
      <vt:variant>
        <vt:i4>0</vt:i4>
      </vt:variant>
      <vt:variant>
        <vt:i4>5</vt:i4>
      </vt:variant>
      <vt:variant>
        <vt:lpwstr>https://emar.energycodes.co.uk/rm/resources/TX_cX2AxVS7EeuGWeSXvTEFcQ</vt:lpwstr>
      </vt:variant>
      <vt:variant>
        <vt:lpwstr/>
      </vt:variant>
      <vt:variant>
        <vt:i4>1900588</vt:i4>
      </vt:variant>
      <vt:variant>
        <vt:i4>2046</vt:i4>
      </vt:variant>
      <vt:variant>
        <vt:i4>0</vt:i4>
      </vt:variant>
      <vt:variant>
        <vt:i4>5</vt:i4>
      </vt:variant>
      <vt:variant>
        <vt:lpwstr>https://emar.energycodes.co.uk/rm/resources/TX_DeD7Uq1xEeuXQ6cZymewkA</vt:lpwstr>
      </vt:variant>
      <vt:variant>
        <vt:lpwstr/>
      </vt:variant>
      <vt:variant>
        <vt:i4>721011</vt:i4>
      </vt:variant>
      <vt:variant>
        <vt:i4>2043</vt:i4>
      </vt:variant>
      <vt:variant>
        <vt:i4>0</vt:i4>
      </vt:variant>
      <vt:variant>
        <vt:i4>5</vt:i4>
      </vt:variant>
      <vt:variant>
        <vt:lpwstr>https://emar.energycodes.co.uk/rm/resources/TX_DdvyQa1xEeuXQ6cZymewkA</vt:lpwstr>
      </vt:variant>
      <vt:variant>
        <vt:lpwstr/>
      </vt:variant>
      <vt:variant>
        <vt:i4>6094957</vt:i4>
      </vt:variant>
      <vt:variant>
        <vt:i4>2040</vt:i4>
      </vt:variant>
      <vt:variant>
        <vt:i4>0</vt:i4>
      </vt:variant>
      <vt:variant>
        <vt:i4>5</vt:i4>
      </vt:variant>
      <vt:variant>
        <vt:lpwstr>https://emar.energycodes.co.uk/rm/resources/TX_cYHtmFS7EeuGWeSXvTEFcQ</vt:lpwstr>
      </vt:variant>
      <vt:variant>
        <vt:lpwstr/>
      </vt:variant>
      <vt:variant>
        <vt:i4>4784251</vt:i4>
      </vt:variant>
      <vt:variant>
        <vt:i4>2037</vt:i4>
      </vt:variant>
      <vt:variant>
        <vt:i4>0</vt:i4>
      </vt:variant>
      <vt:variant>
        <vt:i4>5</vt:i4>
      </vt:variant>
      <vt:variant>
        <vt:lpwstr>https://emar.energycodes.co.uk/rm/resources/TX_cYFRWVS7EeuGWeSXvTEFcQ</vt:lpwstr>
      </vt:variant>
      <vt:variant>
        <vt:lpwstr/>
      </vt:variant>
      <vt:variant>
        <vt:i4>6094957</vt:i4>
      </vt:variant>
      <vt:variant>
        <vt:i4>2034</vt:i4>
      </vt:variant>
      <vt:variant>
        <vt:i4>0</vt:i4>
      </vt:variant>
      <vt:variant>
        <vt:i4>5</vt:i4>
      </vt:variant>
      <vt:variant>
        <vt:lpwstr>https://emar.energycodes.co.uk/rm/resources/TX_cYHtmFS7EeuGWeSXvTEFcQ</vt:lpwstr>
      </vt:variant>
      <vt:variant>
        <vt:lpwstr/>
      </vt:variant>
      <vt:variant>
        <vt:i4>1900588</vt:i4>
      </vt:variant>
      <vt:variant>
        <vt:i4>2031</vt:i4>
      </vt:variant>
      <vt:variant>
        <vt:i4>0</vt:i4>
      </vt:variant>
      <vt:variant>
        <vt:i4>5</vt:i4>
      </vt:variant>
      <vt:variant>
        <vt:lpwstr>https://emar.energycodes.co.uk/rm/resources/TX_DeD7Uq1xEeuXQ6cZymewkA</vt:lpwstr>
      </vt:variant>
      <vt:variant>
        <vt:lpwstr/>
      </vt:variant>
      <vt:variant>
        <vt:i4>721011</vt:i4>
      </vt:variant>
      <vt:variant>
        <vt:i4>2028</vt:i4>
      </vt:variant>
      <vt:variant>
        <vt:i4>0</vt:i4>
      </vt:variant>
      <vt:variant>
        <vt:i4>5</vt:i4>
      </vt:variant>
      <vt:variant>
        <vt:lpwstr>https://emar.energycodes.co.uk/rm/resources/TX_DdvyQa1xEeuXQ6cZymewkA</vt:lpwstr>
      </vt:variant>
      <vt:variant>
        <vt:lpwstr/>
      </vt:variant>
      <vt:variant>
        <vt:i4>6094957</vt:i4>
      </vt:variant>
      <vt:variant>
        <vt:i4>2025</vt:i4>
      </vt:variant>
      <vt:variant>
        <vt:i4>0</vt:i4>
      </vt:variant>
      <vt:variant>
        <vt:i4>5</vt:i4>
      </vt:variant>
      <vt:variant>
        <vt:lpwstr>https://emar.energycodes.co.uk/rm/resources/TX_cYHtmFS7EeuGWeSXvTEFcQ</vt:lpwstr>
      </vt:variant>
      <vt:variant>
        <vt:lpwstr/>
      </vt:variant>
      <vt:variant>
        <vt:i4>1900588</vt:i4>
      </vt:variant>
      <vt:variant>
        <vt:i4>2022</vt:i4>
      </vt:variant>
      <vt:variant>
        <vt:i4>0</vt:i4>
      </vt:variant>
      <vt:variant>
        <vt:i4>5</vt:i4>
      </vt:variant>
      <vt:variant>
        <vt:lpwstr>https://emar.energycodes.co.uk/rm/resources/TX_DeD7Uq1xEeuXQ6cZymewkA</vt:lpwstr>
      </vt:variant>
      <vt:variant>
        <vt:lpwstr/>
      </vt:variant>
      <vt:variant>
        <vt:i4>721011</vt:i4>
      </vt:variant>
      <vt:variant>
        <vt:i4>2019</vt:i4>
      </vt:variant>
      <vt:variant>
        <vt:i4>0</vt:i4>
      </vt:variant>
      <vt:variant>
        <vt:i4>5</vt:i4>
      </vt:variant>
      <vt:variant>
        <vt:lpwstr>https://emar.energycodes.co.uk/rm/resources/TX_DdvyQa1xEeuXQ6cZymewkA</vt:lpwstr>
      </vt:variant>
      <vt:variant>
        <vt:lpwstr/>
      </vt:variant>
      <vt:variant>
        <vt:i4>4784251</vt:i4>
      </vt:variant>
      <vt:variant>
        <vt:i4>2016</vt:i4>
      </vt:variant>
      <vt:variant>
        <vt:i4>0</vt:i4>
      </vt:variant>
      <vt:variant>
        <vt:i4>5</vt:i4>
      </vt:variant>
      <vt:variant>
        <vt:lpwstr>https://emar.energycodes.co.uk/rm/resources/TX_cYFRWVS7EeuGWeSXvTEFcQ</vt:lpwstr>
      </vt:variant>
      <vt:variant>
        <vt:lpwstr/>
      </vt:variant>
      <vt:variant>
        <vt:i4>1179753</vt:i4>
      </vt:variant>
      <vt:variant>
        <vt:i4>2013</vt:i4>
      </vt:variant>
      <vt:variant>
        <vt:i4>0</vt:i4>
      </vt:variant>
      <vt:variant>
        <vt:i4>5</vt:i4>
      </vt:variant>
      <vt:variant>
        <vt:lpwstr>https://emar.energycodes.co.uk/rm/resources/TX_cX2AxVS7EeuGWeSXvTEFcQ</vt:lpwstr>
      </vt:variant>
      <vt:variant>
        <vt:lpwstr/>
      </vt:variant>
      <vt:variant>
        <vt:i4>1900588</vt:i4>
      </vt:variant>
      <vt:variant>
        <vt:i4>2010</vt:i4>
      </vt:variant>
      <vt:variant>
        <vt:i4>0</vt:i4>
      </vt:variant>
      <vt:variant>
        <vt:i4>5</vt:i4>
      </vt:variant>
      <vt:variant>
        <vt:lpwstr>https://emar.energycodes.co.uk/rm/resources/TX_DeD7Uq1xEeuXQ6cZymewkA</vt:lpwstr>
      </vt:variant>
      <vt:variant>
        <vt:lpwstr/>
      </vt:variant>
      <vt:variant>
        <vt:i4>721011</vt:i4>
      </vt:variant>
      <vt:variant>
        <vt:i4>2007</vt:i4>
      </vt:variant>
      <vt:variant>
        <vt:i4>0</vt:i4>
      </vt:variant>
      <vt:variant>
        <vt:i4>5</vt:i4>
      </vt:variant>
      <vt:variant>
        <vt:lpwstr>https://emar.energycodes.co.uk/rm/resources/TX_DdvyQa1xEeuXQ6cZymewkA</vt:lpwstr>
      </vt:variant>
      <vt:variant>
        <vt:lpwstr/>
      </vt:variant>
      <vt:variant>
        <vt:i4>721011</vt:i4>
      </vt:variant>
      <vt:variant>
        <vt:i4>2004</vt:i4>
      </vt:variant>
      <vt:variant>
        <vt:i4>0</vt:i4>
      </vt:variant>
      <vt:variant>
        <vt:i4>5</vt:i4>
      </vt:variant>
      <vt:variant>
        <vt:lpwstr>https://emar.energycodes.co.uk/rm/resources/TX_DdvyQa1xEeuXQ6cZymewkA</vt:lpwstr>
      </vt:variant>
      <vt:variant>
        <vt:lpwstr/>
      </vt:variant>
      <vt:variant>
        <vt:i4>4784251</vt:i4>
      </vt:variant>
      <vt:variant>
        <vt:i4>2001</vt:i4>
      </vt:variant>
      <vt:variant>
        <vt:i4>0</vt:i4>
      </vt:variant>
      <vt:variant>
        <vt:i4>5</vt:i4>
      </vt:variant>
      <vt:variant>
        <vt:lpwstr>https://emar.energycodes.co.uk/rm/resources/TX_cYFRWVS7EeuGWeSXvTEFcQ</vt:lpwstr>
      </vt:variant>
      <vt:variant>
        <vt:lpwstr/>
      </vt:variant>
      <vt:variant>
        <vt:i4>721011</vt:i4>
      </vt:variant>
      <vt:variant>
        <vt:i4>1998</vt:i4>
      </vt:variant>
      <vt:variant>
        <vt:i4>0</vt:i4>
      </vt:variant>
      <vt:variant>
        <vt:i4>5</vt:i4>
      </vt:variant>
      <vt:variant>
        <vt:lpwstr>https://emar.energycodes.co.uk/rm/resources/TX_DdvyQa1xEeuXQ6cZymewkA</vt:lpwstr>
      </vt:variant>
      <vt:variant>
        <vt:lpwstr/>
      </vt:variant>
      <vt:variant>
        <vt:i4>1900588</vt:i4>
      </vt:variant>
      <vt:variant>
        <vt:i4>1995</vt:i4>
      </vt:variant>
      <vt:variant>
        <vt:i4>0</vt:i4>
      </vt:variant>
      <vt:variant>
        <vt:i4>5</vt:i4>
      </vt:variant>
      <vt:variant>
        <vt:lpwstr>https://emar.energycodes.co.uk/rm/resources/TX_DeD7Uq1xEeuXQ6cZymewkA</vt:lpwstr>
      </vt:variant>
      <vt:variant>
        <vt:lpwstr/>
      </vt:variant>
      <vt:variant>
        <vt:i4>1179753</vt:i4>
      </vt:variant>
      <vt:variant>
        <vt:i4>1992</vt:i4>
      </vt:variant>
      <vt:variant>
        <vt:i4>0</vt:i4>
      </vt:variant>
      <vt:variant>
        <vt:i4>5</vt:i4>
      </vt:variant>
      <vt:variant>
        <vt:lpwstr>https://emar.energycodes.co.uk/rm/resources/TX_cX2AxVS7EeuGWeSXvTEFcQ</vt:lpwstr>
      </vt:variant>
      <vt:variant>
        <vt:lpwstr/>
      </vt:variant>
      <vt:variant>
        <vt:i4>721011</vt:i4>
      </vt:variant>
      <vt:variant>
        <vt:i4>1989</vt:i4>
      </vt:variant>
      <vt:variant>
        <vt:i4>0</vt:i4>
      </vt:variant>
      <vt:variant>
        <vt:i4>5</vt:i4>
      </vt:variant>
      <vt:variant>
        <vt:lpwstr>https://emar.energycodes.co.uk/rm/resources/TX_DdvyQa1xEeuXQ6cZymewkA</vt:lpwstr>
      </vt:variant>
      <vt:variant>
        <vt:lpwstr/>
      </vt:variant>
      <vt:variant>
        <vt:i4>1900588</vt:i4>
      </vt:variant>
      <vt:variant>
        <vt:i4>1986</vt:i4>
      </vt:variant>
      <vt:variant>
        <vt:i4>0</vt:i4>
      </vt:variant>
      <vt:variant>
        <vt:i4>5</vt:i4>
      </vt:variant>
      <vt:variant>
        <vt:lpwstr>https://emar.energycodes.co.uk/rm/resources/TX_DeD7Uq1xEeuXQ6cZymewkA</vt:lpwstr>
      </vt:variant>
      <vt:variant>
        <vt:lpwstr/>
      </vt:variant>
      <vt:variant>
        <vt:i4>1900588</vt:i4>
      </vt:variant>
      <vt:variant>
        <vt:i4>1983</vt:i4>
      </vt:variant>
      <vt:variant>
        <vt:i4>0</vt:i4>
      </vt:variant>
      <vt:variant>
        <vt:i4>5</vt:i4>
      </vt:variant>
      <vt:variant>
        <vt:lpwstr>https://emar.energycodes.co.uk/rm/resources/TX_DeD7Uq1xEeuXQ6cZymewkA</vt:lpwstr>
      </vt:variant>
      <vt:variant>
        <vt:lpwstr/>
      </vt:variant>
      <vt:variant>
        <vt:i4>4784251</vt:i4>
      </vt:variant>
      <vt:variant>
        <vt:i4>1980</vt:i4>
      </vt:variant>
      <vt:variant>
        <vt:i4>0</vt:i4>
      </vt:variant>
      <vt:variant>
        <vt:i4>5</vt:i4>
      </vt:variant>
      <vt:variant>
        <vt:lpwstr>https://emar.energycodes.co.uk/rm/resources/TX_cYFRWVS7EeuGWeSXvTEFcQ</vt:lpwstr>
      </vt:variant>
      <vt:variant>
        <vt:lpwstr/>
      </vt:variant>
      <vt:variant>
        <vt:i4>1179753</vt:i4>
      </vt:variant>
      <vt:variant>
        <vt:i4>1977</vt:i4>
      </vt:variant>
      <vt:variant>
        <vt:i4>0</vt:i4>
      </vt:variant>
      <vt:variant>
        <vt:i4>5</vt:i4>
      </vt:variant>
      <vt:variant>
        <vt:lpwstr>https://emar.energycodes.co.uk/rm/resources/TX_cX2AxVS7EeuGWeSXvTEFcQ</vt:lpwstr>
      </vt:variant>
      <vt:variant>
        <vt:lpwstr/>
      </vt:variant>
      <vt:variant>
        <vt:i4>721011</vt:i4>
      </vt:variant>
      <vt:variant>
        <vt:i4>1974</vt:i4>
      </vt:variant>
      <vt:variant>
        <vt:i4>0</vt:i4>
      </vt:variant>
      <vt:variant>
        <vt:i4>5</vt:i4>
      </vt:variant>
      <vt:variant>
        <vt:lpwstr>https://emar.energycodes.co.uk/rm/resources/TX_DdvyQa1xEeuXQ6cZymewkA</vt:lpwstr>
      </vt:variant>
      <vt:variant>
        <vt:lpwstr/>
      </vt:variant>
      <vt:variant>
        <vt:i4>1900588</vt:i4>
      </vt:variant>
      <vt:variant>
        <vt:i4>1971</vt:i4>
      </vt:variant>
      <vt:variant>
        <vt:i4>0</vt:i4>
      </vt:variant>
      <vt:variant>
        <vt:i4>5</vt:i4>
      </vt:variant>
      <vt:variant>
        <vt:lpwstr>https://emar.energycodes.co.uk/rm/resources/TX_DeD7Uq1xEeuXQ6cZymewkA</vt:lpwstr>
      </vt:variant>
      <vt:variant>
        <vt:lpwstr/>
      </vt:variant>
      <vt:variant>
        <vt:i4>1900588</vt:i4>
      </vt:variant>
      <vt:variant>
        <vt:i4>1968</vt:i4>
      </vt:variant>
      <vt:variant>
        <vt:i4>0</vt:i4>
      </vt:variant>
      <vt:variant>
        <vt:i4>5</vt:i4>
      </vt:variant>
      <vt:variant>
        <vt:lpwstr>https://emar.energycodes.co.uk/rm/resources/TX_DeD7Uq1xEeuXQ6cZymewkA</vt:lpwstr>
      </vt:variant>
      <vt:variant>
        <vt:lpwstr/>
      </vt:variant>
      <vt:variant>
        <vt:i4>4784251</vt:i4>
      </vt:variant>
      <vt:variant>
        <vt:i4>1965</vt:i4>
      </vt:variant>
      <vt:variant>
        <vt:i4>0</vt:i4>
      </vt:variant>
      <vt:variant>
        <vt:i4>5</vt:i4>
      </vt:variant>
      <vt:variant>
        <vt:lpwstr>https://emar.energycodes.co.uk/rm/resources/TX_cYFRWVS7EeuGWeSXvTEFcQ</vt:lpwstr>
      </vt:variant>
      <vt:variant>
        <vt:lpwstr/>
      </vt:variant>
      <vt:variant>
        <vt:i4>1900588</vt:i4>
      </vt:variant>
      <vt:variant>
        <vt:i4>1962</vt:i4>
      </vt:variant>
      <vt:variant>
        <vt:i4>0</vt:i4>
      </vt:variant>
      <vt:variant>
        <vt:i4>5</vt:i4>
      </vt:variant>
      <vt:variant>
        <vt:lpwstr>https://emar.energycodes.co.uk/rm/resources/TX_DeD7Uq1xEeuXQ6cZymewkA</vt:lpwstr>
      </vt:variant>
      <vt:variant>
        <vt:lpwstr/>
      </vt:variant>
      <vt:variant>
        <vt:i4>1179753</vt:i4>
      </vt:variant>
      <vt:variant>
        <vt:i4>1959</vt:i4>
      </vt:variant>
      <vt:variant>
        <vt:i4>0</vt:i4>
      </vt:variant>
      <vt:variant>
        <vt:i4>5</vt:i4>
      </vt:variant>
      <vt:variant>
        <vt:lpwstr>https://emar.energycodes.co.uk/rm/resources/TX_cX2AxVS7EeuGWeSXvTEFcQ</vt:lpwstr>
      </vt:variant>
      <vt:variant>
        <vt:lpwstr/>
      </vt:variant>
      <vt:variant>
        <vt:i4>1179773</vt:i4>
      </vt:variant>
      <vt:variant>
        <vt:i4>1956</vt:i4>
      </vt:variant>
      <vt:variant>
        <vt:i4>0</vt:i4>
      </vt:variant>
      <vt:variant>
        <vt:i4>5</vt:i4>
      </vt:variant>
      <vt:variant>
        <vt:lpwstr>https://emar.energycodes.co.uk/rm/resources/TX_DeQvoa1xEeuXQ6cZymewkA</vt:lpwstr>
      </vt:variant>
      <vt:variant>
        <vt:lpwstr/>
      </vt:variant>
      <vt:variant>
        <vt:i4>1900588</vt:i4>
      </vt:variant>
      <vt:variant>
        <vt:i4>1953</vt:i4>
      </vt:variant>
      <vt:variant>
        <vt:i4>0</vt:i4>
      </vt:variant>
      <vt:variant>
        <vt:i4>5</vt:i4>
      </vt:variant>
      <vt:variant>
        <vt:lpwstr>https://emar.energycodes.co.uk/rm/resources/TX_DeD7Uq1xEeuXQ6cZymewkA</vt:lpwstr>
      </vt:variant>
      <vt:variant>
        <vt:lpwstr/>
      </vt:variant>
      <vt:variant>
        <vt:i4>721011</vt:i4>
      </vt:variant>
      <vt:variant>
        <vt:i4>1950</vt:i4>
      </vt:variant>
      <vt:variant>
        <vt:i4>0</vt:i4>
      </vt:variant>
      <vt:variant>
        <vt:i4>5</vt:i4>
      </vt:variant>
      <vt:variant>
        <vt:lpwstr>https://emar.energycodes.co.uk/rm/resources/TX_DdvyQa1xEeuXQ6cZymewkA</vt:lpwstr>
      </vt:variant>
      <vt:variant>
        <vt:lpwstr/>
      </vt:variant>
      <vt:variant>
        <vt:i4>6094957</vt:i4>
      </vt:variant>
      <vt:variant>
        <vt:i4>1947</vt:i4>
      </vt:variant>
      <vt:variant>
        <vt:i4>0</vt:i4>
      </vt:variant>
      <vt:variant>
        <vt:i4>5</vt:i4>
      </vt:variant>
      <vt:variant>
        <vt:lpwstr>https://emar.energycodes.co.uk/rm/resources/TX_cYHtmFS7EeuGWeSXvTEFcQ</vt:lpwstr>
      </vt:variant>
      <vt:variant>
        <vt:lpwstr/>
      </vt:variant>
      <vt:variant>
        <vt:i4>6094957</vt:i4>
      </vt:variant>
      <vt:variant>
        <vt:i4>1944</vt:i4>
      </vt:variant>
      <vt:variant>
        <vt:i4>0</vt:i4>
      </vt:variant>
      <vt:variant>
        <vt:i4>5</vt:i4>
      </vt:variant>
      <vt:variant>
        <vt:lpwstr>https://emar.energycodes.co.uk/rm/resources/TX_cYHtmFS7EeuGWeSXvTEFcQ</vt:lpwstr>
      </vt:variant>
      <vt:variant>
        <vt:lpwstr/>
      </vt:variant>
      <vt:variant>
        <vt:i4>6094957</vt:i4>
      </vt:variant>
      <vt:variant>
        <vt:i4>1941</vt:i4>
      </vt:variant>
      <vt:variant>
        <vt:i4>0</vt:i4>
      </vt:variant>
      <vt:variant>
        <vt:i4>5</vt:i4>
      </vt:variant>
      <vt:variant>
        <vt:lpwstr>https://emar.energycodes.co.uk/rm/resources/TX_cYHtmFS7EeuGWeSXvTEFcQ</vt:lpwstr>
      </vt:variant>
      <vt:variant>
        <vt:lpwstr/>
      </vt:variant>
      <vt:variant>
        <vt:i4>6094957</vt:i4>
      </vt:variant>
      <vt:variant>
        <vt:i4>1938</vt:i4>
      </vt:variant>
      <vt:variant>
        <vt:i4>0</vt:i4>
      </vt:variant>
      <vt:variant>
        <vt:i4>5</vt:i4>
      </vt:variant>
      <vt:variant>
        <vt:lpwstr>https://emar.energycodes.co.uk/rm/resources/TX_cYHtmFS7EeuGWeSXvTEFcQ</vt:lpwstr>
      </vt:variant>
      <vt:variant>
        <vt:lpwstr/>
      </vt:variant>
      <vt:variant>
        <vt:i4>6094957</vt:i4>
      </vt:variant>
      <vt:variant>
        <vt:i4>1935</vt:i4>
      </vt:variant>
      <vt:variant>
        <vt:i4>0</vt:i4>
      </vt:variant>
      <vt:variant>
        <vt:i4>5</vt:i4>
      </vt:variant>
      <vt:variant>
        <vt:lpwstr>https://emar.energycodes.co.uk/rm/resources/TX_cYHtmFS7EeuGWeSXvTEFcQ</vt:lpwstr>
      </vt:variant>
      <vt:variant>
        <vt:lpwstr/>
      </vt:variant>
      <vt:variant>
        <vt:i4>6094957</vt:i4>
      </vt:variant>
      <vt:variant>
        <vt:i4>1932</vt:i4>
      </vt:variant>
      <vt:variant>
        <vt:i4>0</vt:i4>
      </vt:variant>
      <vt:variant>
        <vt:i4>5</vt:i4>
      </vt:variant>
      <vt:variant>
        <vt:lpwstr>https://emar.energycodes.co.uk/rm/resources/TX_cYHtmFS7EeuGWeSXvTEFcQ</vt:lpwstr>
      </vt:variant>
      <vt:variant>
        <vt:lpwstr/>
      </vt:variant>
      <vt:variant>
        <vt:i4>6094957</vt:i4>
      </vt:variant>
      <vt:variant>
        <vt:i4>1929</vt:i4>
      </vt:variant>
      <vt:variant>
        <vt:i4>0</vt:i4>
      </vt:variant>
      <vt:variant>
        <vt:i4>5</vt:i4>
      </vt:variant>
      <vt:variant>
        <vt:lpwstr>https://emar.energycodes.co.uk/rm/resources/TX_cYHtmFS7EeuGWeSXvTEFcQ</vt:lpwstr>
      </vt:variant>
      <vt:variant>
        <vt:lpwstr/>
      </vt:variant>
      <vt:variant>
        <vt:i4>6094957</vt:i4>
      </vt:variant>
      <vt:variant>
        <vt:i4>1926</vt:i4>
      </vt:variant>
      <vt:variant>
        <vt:i4>0</vt:i4>
      </vt:variant>
      <vt:variant>
        <vt:i4>5</vt:i4>
      </vt:variant>
      <vt:variant>
        <vt:lpwstr>https://emar.energycodes.co.uk/rm/resources/TX_cYHtmFS7EeuGWeSXvTEFcQ</vt:lpwstr>
      </vt:variant>
      <vt:variant>
        <vt:lpwstr/>
      </vt:variant>
      <vt:variant>
        <vt:i4>6094957</vt:i4>
      </vt:variant>
      <vt:variant>
        <vt:i4>1923</vt:i4>
      </vt:variant>
      <vt:variant>
        <vt:i4>0</vt:i4>
      </vt:variant>
      <vt:variant>
        <vt:i4>5</vt:i4>
      </vt:variant>
      <vt:variant>
        <vt:lpwstr>https://emar.energycodes.co.uk/rm/resources/TX_cYHtmFS7EeuGWeSXvTEFcQ</vt:lpwstr>
      </vt:variant>
      <vt:variant>
        <vt:lpwstr/>
      </vt:variant>
      <vt:variant>
        <vt:i4>6094957</vt:i4>
      </vt:variant>
      <vt:variant>
        <vt:i4>1920</vt:i4>
      </vt:variant>
      <vt:variant>
        <vt:i4>0</vt:i4>
      </vt:variant>
      <vt:variant>
        <vt:i4>5</vt:i4>
      </vt:variant>
      <vt:variant>
        <vt:lpwstr>https://emar.energycodes.co.uk/rm/resources/TX_cYHtmFS7EeuGWeSXvTEFcQ</vt:lpwstr>
      </vt:variant>
      <vt:variant>
        <vt:lpwstr/>
      </vt:variant>
      <vt:variant>
        <vt:i4>4784251</vt:i4>
      </vt:variant>
      <vt:variant>
        <vt:i4>1917</vt:i4>
      </vt:variant>
      <vt:variant>
        <vt:i4>0</vt:i4>
      </vt:variant>
      <vt:variant>
        <vt:i4>5</vt:i4>
      </vt:variant>
      <vt:variant>
        <vt:lpwstr>https://emar.energycodes.co.uk/rm/resources/TX_cYFRWVS7EeuGWeSXvTEFcQ</vt:lpwstr>
      </vt:variant>
      <vt:variant>
        <vt:lpwstr/>
      </vt:variant>
      <vt:variant>
        <vt:i4>6094957</vt:i4>
      </vt:variant>
      <vt:variant>
        <vt:i4>1914</vt:i4>
      </vt:variant>
      <vt:variant>
        <vt:i4>0</vt:i4>
      </vt:variant>
      <vt:variant>
        <vt:i4>5</vt:i4>
      </vt:variant>
      <vt:variant>
        <vt:lpwstr>https://emar.energycodes.co.uk/rm/resources/TX_cYHtmFS7EeuGWeSXvTEFcQ</vt:lpwstr>
      </vt:variant>
      <vt:variant>
        <vt:lpwstr/>
      </vt:variant>
      <vt:variant>
        <vt:i4>1376365</vt:i4>
      </vt:variant>
      <vt:variant>
        <vt:i4>1911</vt:i4>
      </vt:variant>
      <vt:variant>
        <vt:i4>0</vt:i4>
      </vt:variant>
      <vt:variant>
        <vt:i4>5</vt:i4>
      </vt:variant>
      <vt:variant>
        <vt:lpwstr>https://emar.energycodes.co.uk/rm/resources/TX_cXuE8VS7EeuGWeSXvTEFcQ</vt:lpwstr>
      </vt:variant>
      <vt:variant>
        <vt:lpwstr/>
      </vt:variant>
      <vt:variant>
        <vt:i4>6094957</vt:i4>
      </vt:variant>
      <vt:variant>
        <vt:i4>1908</vt:i4>
      </vt:variant>
      <vt:variant>
        <vt:i4>0</vt:i4>
      </vt:variant>
      <vt:variant>
        <vt:i4>5</vt:i4>
      </vt:variant>
      <vt:variant>
        <vt:lpwstr>https://emar.energycodes.co.uk/rm/resources/TX_cYHtmFS7EeuGWeSXvTEFcQ</vt:lpwstr>
      </vt:variant>
      <vt:variant>
        <vt:lpwstr/>
      </vt:variant>
      <vt:variant>
        <vt:i4>4259964</vt:i4>
      </vt:variant>
      <vt:variant>
        <vt:i4>1905</vt:i4>
      </vt:variant>
      <vt:variant>
        <vt:i4>0</vt:i4>
      </vt:variant>
      <vt:variant>
        <vt:i4>5</vt:i4>
      </vt:variant>
      <vt:variant>
        <vt:lpwstr>https://emar.energycodes.co.uk/rm/resources/TX_cYIUpVS7EeuGWeSXvTEFcQ</vt:lpwstr>
      </vt:variant>
      <vt:variant>
        <vt:lpwstr/>
      </vt:variant>
      <vt:variant>
        <vt:i4>1835047</vt:i4>
      </vt:variant>
      <vt:variant>
        <vt:i4>1902</vt:i4>
      </vt:variant>
      <vt:variant>
        <vt:i4>0</vt:i4>
      </vt:variant>
      <vt:variant>
        <vt:i4>5</vt:i4>
      </vt:variant>
      <vt:variant>
        <vt:lpwstr>https://emar.energycodes.co.uk/rm/resources/TX_cX65RlS7EeuGWeSXvTEFcQ</vt:lpwstr>
      </vt:variant>
      <vt:variant>
        <vt:lpwstr/>
      </vt:variant>
      <vt:variant>
        <vt:i4>5439597</vt:i4>
      </vt:variant>
      <vt:variant>
        <vt:i4>1899</vt:i4>
      </vt:variant>
      <vt:variant>
        <vt:i4>0</vt:i4>
      </vt:variant>
      <vt:variant>
        <vt:i4>5</vt:i4>
      </vt:variant>
      <vt:variant>
        <vt:lpwstr>https://emar.energycodes.co.uk/rm/resources/TX_cYEDNVS7EeuGWeSXvTEFcQ</vt:lpwstr>
      </vt:variant>
      <vt:variant>
        <vt:lpwstr/>
      </vt:variant>
      <vt:variant>
        <vt:i4>1376298</vt:i4>
      </vt:variant>
      <vt:variant>
        <vt:i4>1896</vt:i4>
      </vt:variant>
      <vt:variant>
        <vt:i4>0</vt:i4>
      </vt:variant>
      <vt:variant>
        <vt:i4>5</vt:i4>
      </vt:variant>
      <vt:variant>
        <vt:lpwstr>https://emar.energycodes.co.uk/rm/resources/TX_cXuE81S7EeuGWeSXvTEFcQ</vt:lpwstr>
      </vt:variant>
      <vt:variant>
        <vt:lpwstr/>
      </vt:variant>
      <vt:variant>
        <vt:i4>6094957</vt:i4>
      </vt:variant>
      <vt:variant>
        <vt:i4>1893</vt:i4>
      </vt:variant>
      <vt:variant>
        <vt:i4>0</vt:i4>
      </vt:variant>
      <vt:variant>
        <vt:i4>5</vt:i4>
      </vt:variant>
      <vt:variant>
        <vt:lpwstr>https://emar.energycodes.co.uk/rm/resources/TX_cYHtmFS7EeuGWeSXvTEFcQ</vt:lpwstr>
      </vt:variant>
      <vt:variant>
        <vt:lpwstr/>
      </vt:variant>
      <vt:variant>
        <vt:i4>1835047</vt:i4>
      </vt:variant>
      <vt:variant>
        <vt:i4>1890</vt:i4>
      </vt:variant>
      <vt:variant>
        <vt:i4>0</vt:i4>
      </vt:variant>
      <vt:variant>
        <vt:i4>5</vt:i4>
      </vt:variant>
      <vt:variant>
        <vt:lpwstr>https://emar.energycodes.co.uk/rm/resources/TX_cX65RlS7EeuGWeSXvTEFcQ</vt:lpwstr>
      </vt:variant>
      <vt:variant>
        <vt:lpwstr/>
      </vt:variant>
      <vt:variant>
        <vt:i4>262244</vt:i4>
      </vt:variant>
      <vt:variant>
        <vt:i4>1887</vt:i4>
      </vt:variant>
      <vt:variant>
        <vt:i4>0</vt:i4>
      </vt:variant>
      <vt:variant>
        <vt:i4>5</vt:i4>
      </vt:variant>
      <vt:variant>
        <vt:lpwstr>https://emar.energycodes.co.uk/rm/resources/TX_cX0LlVS7EeuGWeSXvTEFcQ</vt:lpwstr>
      </vt:variant>
      <vt:variant>
        <vt:lpwstr/>
      </vt:variant>
      <vt:variant>
        <vt:i4>6094957</vt:i4>
      </vt:variant>
      <vt:variant>
        <vt:i4>1884</vt:i4>
      </vt:variant>
      <vt:variant>
        <vt:i4>0</vt:i4>
      </vt:variant>
      <vt:variant>
        <vt:i4>5</vt:i4>
      </vt:variant>
      <vt:variant>
        <vt:lpwstr>https://emar.energycodes.co.uk/rm/resources/TX_cYHtmFS7EeuGWeSXvTEFcQ</vt:lpwstr>
      </vt:variant>
      <vt:variant>
        <vt:lpwstr/>
      </vt:variant>
      <vt:variant>
        <vt:i4>1769597</vt:i4>
      </vt:variant>
      <vt:variant>
        <vt:i4>1881</vt:i4>
      </vt:variant>
      <vt:variant>
        <vt:i4>0</vt:i4>
      </vt:variant>
      <vt:variant>
        <vt:i4>5</vt:i4>
      </vt:variant>
      <vt:variant>
        <vt:lpwstr>https://emar.energycodes.co.uk/rm/resources/TX_cXs201S7EeuGWeSXvTEFcQ</vt:lpwstr>
      </vt:variant>
      <vt:variant>
        <vt:lpwstr/>
      </vt:variant>
      <vt:variant>
        <vt:i4>655408</vt:i4>
      </vt:variant>
      <vt:variant>
        <vt:i4>1878</vt:i4>
      </vt:variant>
      <vt:variant>
        <vt:i4>0</vt:i4>
      </vt:variant>
      <vt:variant>
        <vt:i4>5</vt:i4>
      </vt:variant>
      <vt:variant>
        <vt:lpwstr>https://emar.energycodes.co.uk/rm/resources/TX_cX98kVS7EeuGWeSXvTEFcQ</vt:lpwstr>
      </vt:variant>
      <vt:variant>
        <vt:lpwstr/>
      </vt:variant>
      <vt:variant>
        <vt:i4>917547</vt:i4>
      </vt:variant>
      <vt:variant>
        <vt:i4>1875</vt:i4>
      </vt:variant>
      <vt:variant>
        <vt:i4>0</vt:i4>
      </vt:variant>
      <vt:variant>
        <vt:i4>5</vt:i4>
      </vt:variant>
      <vt:variant>
        <vt:lpwstr>https://emar.energycodes.co.uk/rm/resources/TX_cX4dB1S7EeuGWeSXvTEFcQ</vt:lpwstr>
      </vt:variant>
      <vt:variant>
        <vt:lpwstr/>
      </vt:variant>
      <vt:variant>
        <vt:i4>1572907</vt:i4>
      </vt:variant>
      <vt:variant>
        <vt:i4>1872</vt:i4>
      </vt:variant>
      <vt:variant>
        <vt:i4>0</vt:i4>
      </vt:variant>
      <vt:variant>
        <vt:i4>5</vt:i4>
      </vt:variant>
      <vt:variant>
        <vt:lpwstr>https://emar.energycodes.co.uk/rm/resources/TX_cXtd41S7EeuGWeSXvTEFcQ</vt:lpwstr>
      </vt:variant>
      <vt:variant>
        <vt:lpwstr/>
      </vt:variant>
      <vt:variant>
        <vt:i4>1835047</vt:i4>
      </vt:variant>
      <vt:variant>
        <vt:i4>1869</vt:i4>
      </vt:variant>
      <vt:variant>
        <vt:i4>0</vt:i4>
      </vt:variant>
      <vt:variant>
        <vt:i4>5</vt:i4>
      </vt:variant>
      <vt:variant>
        <vt:lpwstr>https://emar.energycodes.co.uk/rm/resources/TX_cX65RlS7EeuGWeSXvTEFcQ</vt:lpwstr>
      </vt:variant>
      <vt:variant>
        <vt:lpwstr/>
      </vt:variant>
      <vt:variant>
        <vt:i4>262244</vt:i4>
      </vt:variant>
      <vt:variant>
        <vt:i4>1866</vt:i4>
      </vt:variant>
      <vt:variant>
        <vt:i4>0</vt:i4>
      </vt:variant>
      <vt:variant>
        <vt:i4>5</vt:i4>
      </vt:variant>
      <vt:variant>
        <vt:lpwstr>https://emar.energycodes.co.uk/rm/resources/TX_cX0LlVS7EeuGWeSXvTEFcQ</vt:lpwstr>
      </vt:variant>
      <vt:variant>
        <vt:lpwstr/>
      </vt:variant>
      <vt:variant>
        <vt:i4>6094957</vt:i4>
      </vt:variant>
      <vt:variant>
        <vt:i4>1863</vt:i4>
      </vt:variant>
      <vt:variant>
        <vt:i4>0</vt:i4>
      </vt:variant>
      <vt:variant>
        <vt:i4>5</vt:i4>
      </vt:variant>
      <vt:variant>
        <vt:lpwstr>https://emar.energycodes.co.uk/rm/resources/TX_cYHtmFS7EeuGWeSXvTEFcQ</vt:lpwstr>
      </vt:variant>
      <vt:variant>
        <vt:lpwstr/>
      </vt:variant>
      <vt:variant>
        <vt:i4>655408</vt:i4>
      </vt:variant>
      <vt:variant>
        <vt:i4>1860</vt:i4>
      </vt:variant>
      <vt:variant>
        <vt:i4>0</vt:i4>
      </vt:variant>
      <vt:variant>
        <vt:i4>5</vt:i4>
      </vt:variant>
      <vt:variant>
        <vt:lpwstr>https://emar.energycodes.co.uk/rm/resources/TX_cX98kVS7EeuGWeSXvTEFcQ</vt:lpwstr>
      </vt:variant>
      <vt:variant>
        <vt:lpwstr/>
      </vt:variant>
      <vt:variant>
        <vt:i4>917547</vt:i4>
      </vt:variant>
      <vt:variant>
        <vt:i4>1857</vt:i4>
      </vt:variant>
      <vt:variant>
        <vt:i4>0</vt:i4>
      </vt:variant>
      <vt:variant>
        <vt:i4>5</vt:i4>
      </vt:variant>
      <vt:variant>
        <vt:lpwstr>https://emar.energycodes.co.uk/rm/resources/TX_cX4dB1S7EeuGWeSXvTEFcQ</vt:lpwstr>
      </vt:variant>
      <vt:variant>
        <vt:lpwstr/>
      </vt:variant>
      <vt:variant>
        <vt:i4>1572907</vt:i4>
      </vt:variant>
      <vt:variant>
        <vt:i4>1854</vt:i4>
      </vt:variant>
      <vt:variant>
        <vt:i4>0</vt:i4>
      </vt:variant>
      <vt:variant>
        <vt:i4>5</vt:i4>
      </vt:variant>
      <vt:variant>
        <vt:lpwstr>https://emar.energycodes.co.uk/rm/resources/TX_cXtd41S7EeuGWeSXvTEFcQ</vt:lpwstr>
      </vt:variant>
      <vt:variant>
        <vt:lpwstr/>
      </vt:variant>
      <vt:variant>
        <vt:i4>5439597</vt:i4>
      </vt:variant>
      <vt:variant>
        <vt:i4>1851</vt:i4>
      </vt:variant>
      <vt:variant>
        <vt:i4>0</vt:i4>
      </vt:variant>
      <vt:variant>
        <vt:i4>5</vt:i4>
      </vt:variant>
      <vt:variant>
        <vt:lpwstr>https://emar.energycodes.co.uk/rm/resources/TX_cYEDNVS7EeuGWeSXvTEFcQ</vt:lpwstr>
      </vt:variant>
      <vt:variant>
        <vt:lpwstr/>
      </vt:variant>
      <vt:variant>
        <vt:i4>1376298</vt:i4>
      </vt:variant>
      <vt:variant>
        <vt:i4>1848</vt:i4>
      </vt:variant>
      <vt:variant>
        <vt:i4>0</vt:i4>
      </vt:variant>
      <vt:variant>
        <vt:i4>5</vt:i4>
      </vt:variant>
      <vt:variant>
        <vt:lpwstr>https://emar.energycodes.co.uk/rm/resources/TX_cXuE81S7EeuGWeSXvTEFcQ</vt:lpwstr>
      </vt:variant>
      <vt:variant>
        <vt:lpwstr/>
      </vt:variant>
      <vt:variant>
        <vt:i4>1638517</vt:i4>
      </vt:variant>
      <vt:variant>
        <vt:i4>1845</vt:i4>
      </vt:variant>
      <vt:variant>
        <vt:i4>0</vt:i4>
      </vt:variant>
      <vt:variant>
        <vt:i4>5</vt:i4>
      </vt:variant>
      <vt:variant>
        <vt:lpwstr>https://emar.energycodes.co.uk/rm/resources/TX_cX7gVlS7EeuGWeSXvTEFcQ</vt:lpwstr>
      </vt:variant>
      <vt:variant>
        <vt:lpwstr/>
      </vt:variant>
      <vt:variant>
        <vt:i4>6029437</vt:i4>
      </vt:variant>
      <vt:variant>
        <vt:i4>1842</vt:i4>
      </vt:variant>
      <vt:variant>
        <vt:i4>0</vt:i4>
      </vt:variant>
      <vt:variant>
        <vt:i4>5</vt:i4>
      </vt:variant>
      <vt:variant>
        <vt:lpwstr>https://emar.energycodes.co.uk/rm/resources/TX_cYHtlVS7EeuGWeSXvTEFcQ</vt:lpwstr>
      </vt:variant>
      <vt:variant>
        <vt:lpwstr/>
      </vt:variant>
      <vt:variant>
        <vt:i4>6094957</vt:i4>
      </vt:variant>
      <vt:variant>
        <vt:i4>1839</vt:i4>
      </vt:variant>
      <vt:variant>
        <vt:i4>0</vt:i4>
      </vt:variant>
      <vt:variant>
        <vt:i4>5</vt:i4>
      </vt:variant>
      <vt:variant>
        <vt:lpwstr>https://emar.energycodes.co.uk/rm/resources/TX_cYHtmFS7EeuGWeSXvTEFcQ</vt:lpwstr>
      </vt:variant>
      <vt:variant>
        <vt:lpwstr/>
      </vt:variant>
      <vt:variant>
        <vt:i4>655408</vt:i4>
      </vt:variant>
      <vt:variant>
        <vt:i4>1836</vt:i4>
      </vt:variant>
      <vt:variant>
        <vt:i4>0</vt:i4>
      </vt:variant>
      <vt:variant>
        <vt:i4>5</vt:i4>
      </vt:variant>
      <vt:variant>
        <vt:lpwstr>https://emar.energycodes.co.uk/rm/resources/TX_cX98kVS7EeuGWeSXvTEFcQ</vt:lpwstr>
      </vt:variant>
      <vt:variant>
        <vt:lpwstr/>
      </vt:variant>
      <vt:variant>
        <vt:i4>1572907</vt:i4>
      </vt:variant>
      <vt:variant>
        <vt:i4>1833</vt:i4>
      </vt:variant>
      <vt:variant>
        <vt:i4>0</vt:i4>
      </vt:variant>
      <vt:variant>
        <vt:i4>5</vt:i4>
      </vt:variant>
      <vt:variant>
        <vt:lpwstr>https://emar.energycodes.co.uk/rm/resources/TX_cXtd41S7EeuGWeSXvTEFcQ</vt:lpwstr>
      </vt:variant>
      <vt:variant>
        <vt:lpwstr/>
      </vt:variant>
      <vt:variant>
        <vt:i4>6094957</vt:i4>
      </vt:variant>
      <vt:variant>
        <vt:i4>1830</vt:i4>
      </vt:variant>
      <vt:variant>
        <vt:i4>0</vt:i4>
      </vt:variant>
      <vt:variant>
        <vt:i4>5</vt:i4>
      </vt:variant>
      <vt:variant>
        <vt:lpwstr>https://emar.energycodes.co.uk/rm/resources/TX_cYHtmFS7EeuGWeSXvTEFcQ</vt:lpwstr>
      </vt:variant>
      <vt:variant>
        <vt:lpwstr/>
      </vt:variant>
      <vt:variant>
        <vt:i4>524398</vt:i4>
      </vt:variant>
      <vt:variant>
        <vt:i4>1827</vt:i4>
      </vt:variant>
      <vt:variant>
        <vt:i4>0</vt:i4>
      </vt:variant>
      <vt:variant>
        <vt:i4>5</vt:i4>
      </vt:variant>
      <vt:variant>
        <vt:lpwstr>https://emar.energycodes.co.uk/rm/resources/TX_cX9ViFS7EeuGWeSXvTEFcQ</vt:lpwstr>
      </vt:variant>
      <vt:variant>
        <vt:lpwstr/>
      </vt:variant>
      <vt:variant>
        <vt:i4>1900588</vt:i4>
      </vt:variant>
      <vt:variant>
        <vt:i4>1824</vt:i4>
      </vt:variant>
      <vt:variant>
        <vt:i4>0</vt:i4>
      </vt:variant>
      <vt:variant>
        <vt:i4>5</vt:i4>
      </vt:variant>
      <vt:variant>
        <vt:lpwstr>https://emar.energycodes.co.uk/rm/resources/TX_DeD7Uq1xEeuXQ6cZymewkA</vt:lpwstr>
      </vt:variant>
      <vt:variant>
        <vt:lpwstr/>
      </vt:variant>
      <vt:variant>
        <vt:i4>6094957</vt:i4>
      </vt:variant>
      <vt:variant>
        <vt:i4>1821</vt:i4>
      </vt:variant>
      <vt:variant>
        <vt:i4>0</vt:i4>
      </vt:variant>
      <vt:variant>
        <vt:i4>5</vt:i4>
      </vt:variant>
      <vt:variant>
        <vt:lpwstr>https://emar.energycodes.co.uk/rm/resources/TX_cYHtmFS7EeuGWeSXvTEFcQ</vt:lpwstr>
      </vt:variant>
      <vt:variant>
        <vt:lpwstr/>
      </vt:variant>
      <vt:variant>
        <vt:i4>1900588</vt:i4>
      </vt:variant>
      <vt:variant>
        <vt:i4>1818</vt:i4>
      </vt:variant>
      <vt:variant>
        <vt:i4>0</vt:i4>
      </vt:variant>
      <vt:variant>
        <vt:i4>5</vt:i4>
      </vt:variant>
      <vt:variant>
        <vt:lpwstr>https://emar.energycodes.co.uk/rm/resources/TX_DeD7Uq1xEeuXQ6cZymewkA</vt:lpwstr>
      </vt:variant>
      <vt:variant>
        <vt:lpwstr/>
      </vt:variant>
      <vt:variant>
        <vt:i4>1179773</vt:i4>
      </vt:variant>
      <vt:variant>
        <vt:i4>1815</vt:i4>
      </vt:variant>
      <vt:variant>
        <vt:i4>0</vt:i4>
      </vt:variant>
      <vt:variant>
        <vt:i4>5</vt:i4>
      </vt:variant>
      <vt:variant>
        <vt:lpwstr>https://emar.energycodes.co.uk/rm/resources/TX_DeQvoa1xEeuXQ6cZymewkA</vt:lpwstr>
      </vt:variant>
      <vt:variant>
        <vt:lpwstr/>
      </vt:variant>
      <vt:variant>
        <vt:i4>721011</vt:i4>
      </vt:variant>
      <vt:variant>
        <vt:i4>1812</vt:i4>
      </vt:variant>
      <vt:variant>
        <vt:i4>0</vt:i4>
      </vt:variant>
      <vt:variant>
        <vt:i4>5</vt:i4>
      </vt:variant>
      <vt:variant>
        <vt:lpwstr>https://emar.energycodes.co.uk/rm/resources/TX_DdvyQa1xEeuXQ6cZymewkA</vt:lpwstr>
      </vt:variant>
      <vt:variant>
        <vt:lpwstr/>
      </vt:variant>
      <vt:variant>
        <vt:i4>1179773</vt:i4>
      </vt:variant>
      <vt:variant>
        <vt:i4>1809</vt:i4>
      </vt:variant>
      <vt:variant>
        <vt:i4>0</vt:i4>
      </vt:variant>
      <vt:variant>
        <vt:i4>5</vt:i4>
      </vt:variant>
      <vt:variant>
        <vt:lpwstr>https://emar.energycodes.co.uk/rm/resources/TX_DeQvoa1xEeuXQ6cZymewkA</vt:lpwstr>
      </vt:variant>
      <vt:variant>
        <vt:lpwstr/>
      </vt:variant>
      <vt:variant>
        <vt:i4>655408</vt:i4>
      </vt:variant>
      <vt:variant>
        <vt:i4>1806</vt:i4>
      </vt:variant>
      <vt:variant>
        <vt:i4>0</vt:i4>
      </vt:variant>
      <vt:variant>
        <vt:i4>5</vt:i4>
      </vt:variant>
      <vt:variant>
        <vt:lpwstr>https://emar.energycodes.co.uk/rm/resources/TX_cX98kVS7EeuGWeSXvTEFcQ</vt:lpwstr>
      </vt:variant>
      <vt:variant>
        <vt:lpwstr/>
      </vt:variant>
      <vt:variant>
        <vt:i4>1114217</vt:i4>
      </vt:variant>
      <vt:variant>
        <vt:i4>1803</vt:i4>
      </vt:variant>
      <vt:variant>
        <vt:i4>0</vt:i4>
      </vt:variant>
      <vt:variant>
        <vt:i4>5</vt:i4>
      </vt:variant>
      <vt:variant>
        <vt:lpwstr>https://emar.energycodes.co.uk/rm/resources/TX_DdVikK1xEeuXQ6cZymewkA</vt:lpwstr>
      </vt:variant>
      <vt:variant>
        <vt:lpwstr/>
      </vt:variant>
      <vt:variant>
        <vt:i4>1179773</vt:i4>
      </vt:variant>
      <vt:variant>
        <vt:i4>1800</vt:i4>
      </vt:variant>
      <vt:variant>
        <vt:i4>0</vt:i4>
      </vt:variant>
      <vt:variant>
        <vt:i4>5</vt:i4>
      </vt:variant>
      <vt:variant>
        <vt:lpwstr>https://emar.energycodes.co.uk/rm/resources/TX_DeQvoa1xEeuXQ6cZymewkA</vt:lpwstr>
      </vt:variant>
      <vt:variant>
        <vt:lpwstr/>
      </vt:variant>
      <vt:variant>
        <vt:i4>4259964</vt:i4>
      </vt:variant>
      <vt:variant>
        <vt:i4>1797</vt:i4>
      </vt:variant>
      <vt:variant>
        <vt:i4>0</vt:i4>
      </vt:variant>
      <vt:variant>
        <vt:i4>5</vt:i4>
      </vt:variant>
      <vt:variant>
        <vt:lpwstr>https://emar.energycodes.co.uk/rm/resources/TX_cYIUpVS7EeuGWeSXvTEFcQ</vt:lpwstr>
      </vt:variant>
      <vt:variant>
        <vt:lpwstr/>
      </vt:variant>
      <vt:variant>
        <vt:i4>6094957</vt:i4>
      </vt:variant>
      <vt:variant>
        <vt:i4>1794</vt:i4>
      </vt:variant>
      <vt:variant>
        <vt:i4>0</vt:i4>
      </vt:variant>
      <vt:variant>
        <vt:i4>5</vt:i4>
      </vt:variant>
      <vt:variant>
        <vt:lpwstr>https://emar.energycodes.co.uk/rm/resources/TX_cYHtmFS7EeuGWeSXvTEFcQ</vt:lpwstr>
      </vt:variant>
      <vt:variant>
        <vt:lpwstr/>
      </vt:variant>
      <vt:variant>
        <vt:i4>4259964</vt:i4>
      </vt:variant>
      <vt:variant>
        <vt:i4>1791</vt:i4>
      </vt:variant>
      <vt:variant>
        <vt:i4>0</vt:i4>
      </vt:variant>
      <vt:variant>
        <vt:i4>5</vt:i4>
      </vt:variant>
      <vt:variant>
        <vt:lpwstr>https://emar.energycodes.co.uk/rm/resources/TX_cYIUpVS7EeuGWeSXvTEFcQ</vt:lpwstr>
      </vt:variant>
      <vt:variant>
        <vt:lpwstr/>
      </vt:variant>
      <vt:variant>
        <vt:i4>1900588</vt:i4>
      </vt:variant>
      <vt:variant>
        <vt:i4>1788</vt:i4>
      </vt:variant>
      <vt:variant>
        <vt:i4>0</vt:i4>
      </vt:variant>
      <vt:variant>
        <vt:i4>5</vt:i4>
      </vt:variant>
      <vt:variant>
        <vt:lpwstr>https://emar.energycodes.co.uk/rm/resources/TX_DeD7Uq1xEeuXQ6cZymewkA</vt:lpwstr>
      </vt:variant>
      <vt:variant>
        <vt:lpwstr/>
      </vt:variant>
      <vt:variant>
        <vt:i4>5373987</vt:i4>
      </vt:variant>
      <vt:variant>
        <vt:i4>1785</vt:i4>
      </vt:variant>
      <vt:variant>
        <vt:i4>0</vt:i4>
      </vt:variant>
      <vt:variant>
        <vt:i4>5</vt:i4>
      </vt:variant>
      <vt:variant>
        <vt:lpwstr>https://emar.energycodes.co.uk/rm/resources/TX_cX319lS7EeuGWeSXvTEFcQ</vt:lpwstr>
      </vt:variant>
      <vt:variant>
        <vt:lpwstr/>
      </vt:variant>
      <vt:variant>
        <vt:i4>721011</vt:i4>
      </vt:variant>
      <vt:variant>
        <vt:i4>1782</vt:i4>
      </vt:variant>
      <vt:variant>
        <vt:i4>0</vt:i4>
      </vt:variant>
      <vt:variant>
        <vt:i4>5</vt:i4>
      </vt:variant>
      <vt:variant>
        <vt:lpwstr>https://emar.energycodes.co.uk/rm/resources/TX_DdvyQa1xEeuXQ6cZymewkA</vt:lpwstr>
      </vt:variant>
      <vt:variant>
        <vt:lpwstr/>
      </vt:variant>
      <vt:variant>
        <vt:i4>1769597</vt:i4>
      </vt:variant>
      <vt:variant>
        <vt:i4>1779</vt:i4>
      </vt:variant>
      <vt:variant>
        <vt:i4>0</vt:i4>
      </vt:variant>
      <vt:variant>
        <vt:i4>5</vt:i4>
      </vt:variant>
      <vt:variant>
        <vt:lpwstr>https://emar.energycodes.co.uk/rm/resources/TX_cXs201S7EeuGWeSXvTEFcQ</vt:lpwstr>
      </vt:variant>
      <vt:variant>
        <vt:lpwstr/>
      </vt:variant>
      <vt:variant>
        <vt:i4>655408</vt:i4>
      </vt:variant>
      <vt:variant>
        <vt:i4>1776</vt:i4>
      </vt:variant>
      <vt:variant>
        <vt:i4>0</vt:i4>
      </vt:variant>
      <vt:variant>
        <vt:i4>5</vt:i4>
      </vt:variant>
      <vt:variant>
        <vt:lpwstr>https://emar.energycodes.co.uk/rm/resources/TX_cX98kVS7EeuGWeSXvTEFcQ</vt:lpwstr>
      </vt:variant>
      <vt:variant>
        <vt:lpwstr/>
      </vt:variant>
      <vt:variant>
        <vt:i4>1376365</vt:i4>
      </vt:variant>
      <vt:variant>
        <vt:i4>1773</vt:i4>
      </vt:variant>
      <vt:variant>
        <vt:i4>0</vt:i4>
      </vt:variant>
      <vt:variant>
        <vt:i4>5</vt:i4>
      </vt:variant>
      <vt:variant>
        <vt:lpwstr>https://emar.energycodes.co.uk/rm/resources/TX_cXuE8VS7EeuGWeSXvTEFcQ</vt:lpwstr>
      </vt:variant>
      <vt:variant>
        <vt:lpwstr/>
      </vt:variant>
      <vt:variant>
        <vt:i4>4259964</vt:i4>
      </vt:variant>
      <vt:variant>
        <vt:i4>1770</vt:i4>
      </vt:variant>
      <vt:variant>
        <vt:i4>0</vt:i4>
      </vt:variant>
      <vt:variant>
        <vt:i4>5</vt:i4>
      </vt:variant>
      <vt:variant>
        <vt:lpwstr>https://emar.energycodes.co.uk/rm/resources/TX_cYIUpVS7EeuGWeSXvTEFcQ</vt:lpwstr>
      </vt:variant>
      <vt:variant>
        <vt:lpwstr/>
      </vt:variant>
      <vt:variant>
        <vt:i4>1572907</vt:i4>
      </vt:variant>
      <vt:variant>
        <vt:i4>1767</vt:i4>
      </vt:variant>
      <vt:variant>
        <vt:i4>0</vt:i4>
      </vt:variant>
      <vt:variant>
        <vt:i4>5</vt:i4>
      </vt:variant>
      <vt:variant>
        <vt:lpwstr>https://emar.energycodes.co.uk/rm/resources/TX_cXtd41S7EeuGWeSXvTEFcQ</vt:lpwstr>
      </vt:variant>
      <vt:variant>
        <vt:lpwstr/>
      </vt:variant>
      <vt:variant>
        <vt:i4>1572907</vt:i4>
      </vt:variant>
      <vt:variant>
        <vt:i4>1764</vt:i4>
      </vt:variant>
      <vt:variant>
        <vt:i4>0</vt:i4>
      </vt:variant>
      <vt:variant>
        <vt:i4>5</vt:i4>
      </vt:variant>
      <vt:variant>
        <vt:lpwstr>https://emar.energycodes.co.uk/rm/resources/TX_cXtd41S7EeuGWeSXvTEFcQ</vt:lpwstr>
      </vt:variant>
      <vt:variant>
        <vt:lpwstr/>
      </vt:variant>
      <vt:variant>
        <vt:i4>6094957</vt:i4>
      </vt:variant>
      <vt:variant>
        <vt:i4>1761</vt:i4>
      </vt:variant>
      <vt:variant>
        <vt:i4>0</vt:i4>
      </vt:variant>
      <vt:variant>
        <vt:i4>5</vt:i4>
      </vt:variant>
      <vt:variant>
        <vt:lpwstr>https://emar.energycodes.co.uk/rm/resources/TX_cYHtmFS7EeuGWeSXvTEFcQ</vt:lpwstr>
      </vt:variant>
      <vt:variant>
        <vt:lpwstr/>
      </vt:variant>
      <vt:variant>
        <vt:i4>4259964</vt:i4>
      </vt:variant>
      <vt:variant>
        <vt:i4>1758</vt:i4>
      </vt:variant>
      <vt:variant>
        <vt:i4>0</vt:i4>
      </vt:variant>
      <vt:variant>
        <vt:i4>5</vt:i4>
      </vt:variant>
      <vt:variant>
        <vt:lpwstr>https://emar.energycodes.co.uk/rm/resources/TX_cYIUpVS7EeuGWeSXvTEFcQ</vt:lpwstr>
      </vt:variant>
      <vt:variant>
        <vt:lpwstr/>
      </vt:variant>
      <vt:variant>
        <vt:i4>1376365</vt:i4>
      </vt:variant>
      <vt:variant>
        <vt:i4>1755</vt:i4>
      </vt:variant>
      <vt:variant>
        <vt:i4>0</vt:i4>
      </vt:variant>
      <vt:variant>
        <vt:i4>5</vt:i4>
      </vt:variant>
      <vt:variant>
        <vt:lpwstr>https://emar.energycodes.co.uk/rm/resources/TX_cXuE8VS7EeuGWeSXvTEFcQ</vt:lpwstr>
      </vt:variant>
      <vt:variant>
        <vt:lpwstr/>
      </vt:variant>
      <vt:variant>
        <vt:i4>6094957</vt:i4>
      </vt:variant>
      <vt:variant>
        <vt:i4>1752</vt:i4>
      </vt:variant>
      <vt:variant>
        <vt:i4>0</vt:i4>
      </vt:variant>
      <vt:variant>
        <vt:i4>5</vt:i4>
      </vt:variant>
      <vt:variant>
        <vt:lpwstr>https://emar.energycodes.co.uk/rm/resources/TX_cYHtmFS7EeuGWeSXvTEFcQ</vt:lpwstr>
      </vt:variant>
      <vt:variant>
        <vt:lpwstr/>
      </vt:variant>
      <vt:variant>
        <vt:i4>1376365</vt:i4>
      </vt:variant>
      <vt:variant>
        <vt:i4>1749</vt:i4>
      </vt:variant>
      <vt:variant>
        <vt:i4>0</vt:i4>
      </vt:variant>
      <vt:variant>
        <vt:i4>5</vt:i4>
      </vt:variant>
      <vt:variant>
        <vt:lpwstr>https://emar.energycodes.co.uk/rm/resources/TX_cXuE8VS7EeuGWeSXvTEFcQ</vt:lpwstr>
      </vt:variant>
      <vt:variant>
        <vt:lpwstr/>
      </vt:variant>
      <vt:variant>
        <vt:i4>6094957</vt:i4>
      </vt:variant>
      <vt:variant>
        <vt:i4>1746</vt:i4>
      </vt:variant>
      <vt:variant>
        <vt:i4>0</vt:i4>
      </vt:variant>
      <vt:variant>
        <vt:i4>5</vt:i4>
      </vt:variant>
      <vt:variant>
        <vt:lpwstr>https://emar.energycodes.co.uk/rm/resources/TX_cYHtmFS7EeuGWeSXvTEFcQ</vt:lpwstr>
      </vt:variant>
      <vt:variant>
        <vt:lpwstr/>
      </vt:variant>
      <vt:variant>
        <vt:i4>1376365</vt:i4>
      </vt:variant>
      <vt:variant>
        <vt:i4>1743</vt:i4>
      </vt:variant>
      <vt:variant>
        <vt:i4>0</vt:i4>
      </vt:variant>
      <vt:variant>
        <vt:i4>5</vt:i4>
      </vt:variant>
      <vt:variant>
        <vt:lpwstr>https://emar.energycodes.co.uk/rm/resources/TX_cXuE8VS7EeuGWeSXvTEFcQ</vt:lpwstr>
      </vt:variant>
      <vt:variant>
        <vt:lpwstr/>
      </vt:variant>
      <vt:variant>
        <vt:i4>6094957</vt:i4>
      </vt:variant>
      <vt:variant>
        <vt:i4>1740</vt:i4>
      </vt:variant>
      <vt:variant>
        <vt:i4>0</vt:i4>
      </vt:variant>
      <vt:variant>
        <vt:i4>5</vt:i4>
      </vt:variant>
      <vt:variant>
        <vt:lpwstr>https://emar.energycodes.co.uk/rm/resources/TX_cYHtmFS7EeuGWeSXvTEFcQ</vt:lpwstr>
      </vt:variant>
      <vt:variant>
        <vt:lpwstr/>
      </vt:variant>
      <vt:variant>
        <vt:i4>4259964</vt:i4>
      </vt:variant>
      <vt:variant>
        <vt:i4>1737</vt:i4>
      </vt:variant>
      <vt:variant>
        <vt:i4>0</vt:i4>
      </vt:variant>
      <vt:variant>
        <vt:i4>5</vt:i4>
      </vt:variant>
      <vt:variant>
        <vt:lpwstr>https://emar.energycodes.co.uk/rm/resources/TX_cYIUpVS7EeuGWeSXvTEFcQ</vt:lpwstr>
      </vt:variant>
      <vt:variant>
        <vt:lpwstr/>
      </vt:variant>
      <vt:variant>
        <vt:i4>1572907</vt:i4>
      </vt:variant>
      <vt:variant>
        <vt:i4>1734</vt:i4>
      </vt:variant>
      <vt:variant>
        <vt:i4>0</vt:i4>
      </vt:variant>
      <vt:variant>
        <vt:i4>5</vt:i4>
      </vt:variant>
      <vt:variant>
        <vt:lpwstr>https://emar.energycodes.co.uk/rm/resources/TX_cXtd41S7EeuGWeSXvTEFcQ</vt:lpwstr>
      </vt:variant>
      <vt:variant>
        <vt:lpwstr/>
      </vt:variant>
      <vt:variant>
        <vt:i4>1572907</vt:i4>
      </vt:variant>
      <vt:variant>
        <vt:i4>1731</vt:i4>
      </vt:variant>
      <vt:variant>
        <vt:i4>0</vt:i4>
      </vt:variant>
      <vt:variant>
        <vt:i4>5</vt:i4>
      </vt:variant>
      <vt:variant>
        <vt:lpwstr>https://emar.energycodes.co.uk/rm/resources/TX_cXtd41S7EeuGWeSXvTEFcQ</vt:lpwstr>
      </vt:variant>
      <vt:variant>
        <vt:lpwstr/>
      </vt:variant>
      <vt:variant>
        <vt:i4>6094957</vt:i4>
      </vt:variant>
      <vt:variant>
        <vt:i4>1728</vt:i4>
      </vt:variant>
      <vt:variant>
        <vt:i4>0</vt:i4>
      </vt:variant>
      <vt:variant>
        <vt:i4>5</vt:i4>
      </vt:variant>
      <vt:variant>
        <vt:lpwstr>https://emar.energycodes.co.uk/rm/resources/TX_cYHtmFS7EeuGWeSXvTEFcQ</vt:lpwstr>
      </vt:variant>
      <vt:variant>
        <vt:lpwstr/>
      </vt:variant>
      <vt:variant>
        <vt:i4>4259964</vt:i4>
      </vt:variant>
      <vt:variant>
        <vt:i4>1725</vt:i4>
      </vt:variant>
      <vt:variant>
        <vt:i4>0</vt:i4>
      </vt:variant>
      <vt:variant>
        <vt:i4>5</vt:i4>
      </vt:variant>
      <vt:variant>
        <vt:lpwstr>https://emar.energycodes.co.uk/rm/resources/TX_cYIUpVS7EeuGWeSXvTEFcQ</vt:lpwstr>
      </vt:variant>
      <vt:variant>
        <vt:lpwstr/>
      </vt:variant>
      <vt:variant>
        <vt:i4>1376365</vt:i4>
      </vt:variant>
      <vt:variant>
        <vt:i4>1722</vt:i4>
      </vt:variant>
      <vt:variant>
        <vt:i4>0</vt:i4>
      </vt:variant>
      <vt:variant>
        <vt:i4>5</vt:i4>
      </vt:variant>
      <vt:variant>
        <vt:lpwstr>https://emar.energycodes.co.uk/rm/resources/TX_cXuE8VS7EeuGWeSXvTEFcQ</vt:lpwstr>
      </vt:variant>
      <vt:variant>
        <vt:lpwstr/>
      </vt:variant>
      <vt:variant>
        <vt:i4>4259964</vt:i4>
      </vt:variant>
      <vt:variant>
        <vt:i4>1719</vt:i4>
      </vt:variant>
      <vt:variant>
        <vt:i4>0</vt:i4>
      </vt:variant>
      <vt:variant>
        <vt:i4>5</vt:i4>
      </vt:variant>
      <vt:variant>
        <vt:lpwstr>https://emar.energycodes.co.uk/rm/resources/TX_cYIUpVS7EeuGWeSXvTEFcQ</vt:lpwstr>
      </vt:variant>
      <vt:variant>
        <vt:lpwstr/>
      </vt:variant>
      <vt:variant>
        <vt:i4>1376365</vt:i4>
      </vt:variant>
      <vt:variant>
        <vt:i4>1716</vt:i4>
      </vt:variant>
      <vt:variant>
        <vt:i4>0</vt:i4>
      </vt:variant>
      <vt:variant>
        <vt:i4>5</vt:i4>
      </vt:variant>
      <vt:variant>
        <vt:lpwstr>https://emar.energycodes.co.uk/rm/resources/TX_cXuE8VS7EeuGWeSXvTEFcQ</vt:lpwstr>
      </vt:variant>
      <vt:variant>
        <vt:lpwstr/>
      </vt:variant>
      <vt:variant>
        <vt:i4>4259964</vt:i4>
      </vt:variant>
      <vt:variant>
        <vt:i4>1713</vt:i4>
      </vt:variant>
      <vt:variant>
        <vt:i4>0</vt:i4>
      </vt:variant>
      <vt:variant>
        <vt:i4>5</vt:i4>
      </vt:variant>
      <vt:variant>
        <vt:lpwstr>https://emar.energycodes.co.uk/rm/resources/TX_cYIUpVS7EeuGWeSXvTEFcQ</vt:lpwstr>
      </vt:variant>
      <vt:variant>
        <vt:lpwstr/>
      </vt:variant>
      <vt:variant>
        <vt:i4>6094957</vt:i4>
      </vt:variant>
      <vt:variant>
        <vt:i4>1710</vt:i4>
      </vt:variant>
      <vt:variant>
        <vt:i4>0</vt:i4>
      </vt:variant>
      <vt:variant>
        <vt:i4>5</vt:i4>
      </vt:variant>
      <vt:variant>
        <vt:lpwstr>https://emar.energycodes.co.uk/rm/resources/TX_cYHtmFS7EeuGWeSXvTEFcQ</vt:lpwstr>
      </vt:variant>
      <vt:variant>
        <vt:lpwstr/>
      </vt:variant>
      <vt:variant>
        <vt:i4>1376365</vt:i4>
      </vt:variant>
      <vt:variant>
        <vt:i4>1707</vt:i4>
      </vt:variant>
      <vt:variant>
        <vt:i4>0</vt:i4>
      </vt:variant>
      <vt:variant>
        <vt:i4>5</vt:i4>
      </vt:variant>
      <vt:variant>
        <vt:lpwstr>https://emar.energycodes.co.uk/rm/resources/TX_cXuE8VS7EeuGWeSXvTEFcQ</vt:lpwstr>
      </vt:variant>
      <vt:variant>
        <vt:lpwstr/>
      </vt:variant>
      <vt:variant>
        <vt:i4>6094957</vt:i4>
      </vt:variant>
      <vt:variant>
        <vt:i4>1704</vt:i4>
      </vt:variant>
      <vt:variant>
        <vt:i4>0</vt:i4>
      </vt:variant>
      <vt:variant>
        <vt:i4>5</vt:i4>
      </vt:variant>
      <vt:variant>
        <vt:lpwstr>https://emar.energycodes.co.uk/rm/resources/TX_cYHtmFS7EeuGWeSXvTEFcQ</vt:lpwstr>
      </vt:variant>
      <vt:variant>
        <vt:lpwstr/>
      </vt:variant>
      <vt:variant>
        <vt:i4>6094957</vt:i4>
      </vt:variant>
      <vt:variant>
        <vt:i4>1701</vt:i4>
      </vt:variant>
      <vt:variant>
        <vt:i4>0</vt:i4>
      </vt:variant>
      <vt:variant>
        <vt:i4>5</vt:i4>
      </vt:variant>
      <vt:variant>
        <vt:lpwstr>https://emar.energycodes.co.uk/rm/resources/TX_cYHtmFS7EeuGWeSXvTEFcQ</vt:lpwstr>
      </vt:variant>
      <vt:variant>
        <vt:lpwstr/>
      </vt:variant>
      <vt:variant>
        <vt:i4>6094957</vt:i4>
      </vt:variant>
      <vt:variant>
        <vt:i4>1698</vt:i4>
      </vt:variant>
      <vt:variant>
        <vt:i4>0</vt:i4>
      </vt:variant>
      <vt:variant>
        <vt:i4>5</vt:i4>
      </vt:variant>
      <vt:variant>
        <vt:lpwstr>https://emar.energycodes.co.uk/rm/resources/TX_cYHtmFS7EeuGWeSXvTEFcQ</vt:lpwstr>
      </vt:variant>
      <vt:variant>
        <vt:lpwstr/>
      </vt:variant>
      <vt:variant>
        <vt:i4>6094957</vt:i4>
      </vt:variant>
      <vt:variant>
        <vt:i4>1695</vt:i4>
      </vt:variant>
      <vt:variant>
        <vt:i4>0</vt:i4>
      </vt:variant>
      <vt:variant>
        <vt:i4>5</vt:i4>
      </vt:variant>
      <vt:variant>
        <vt:lpwstr>https://emar.energycodes.co.uk/rm/resources/TX_cYHtmFS7EeuGWeSXvTEFcQ</vt:lpwstr>
      </vt:variant>
      <vt:variant>
        <vt:lpwstr/>
      </vt:variant>
      <vt:variant>
        <vt:i4>4522083</vt:i4>
      </vt:variant>
      <vt:variant>
        <vt:i4>1692</vt:i4>
      </vt:variant>
      <vt:variant>
        <vt:i4>0</vt:i4>
      </vt:variant>
      <vt:variant>
        <vt:i4>5</vt:i4>
      </vt:variant>
      <vt:variant>
        <vt:lpwstr>https://emar.energycodes.co.uk/rm/resources/TX_cXzkgVS7EeuGWeSXvTEFcQ</vt:lpwstr>
      </vt:variant>
      <vt:variant>
        <vt:lpwstr/>
      </vt:variant>
      <vt:variant>
        <vt:i4>4259964</vt:i4>
      </vt:variant>
      <vt:variant>
        <vt:i4>1689</vt:i4>
      </vt:variant>
      <vt:variant>
        <vt:i4>0</vt:i4>
      </vt:variant>
      <vt:variant>
        <vt:i4>5</vt:i4>
      </vt:variant>
      <vt:variant>
        <vt:lpwstr>https://emar.energycodes.co.uk/rm/resources/TX_cYIUpVS7EeuGWeSXvTEFcQ</vt:lpwstr>
      </vt:variant>
      <vt:variant>
        <vt:lpwstr/>
      </vt:variant>
      <vt:variant>
        <vt:i4>5832809</vt:i4>
      </vt:variant>
      <vt:variant>
        <vt:i4>1686</vt:i4>
      </vt:variant>
      <vt:variant>
        <vt:i4>0</vt:i4>
      </vt:variant>
      <vt:variant>
        <vt:i4>5</vt:i4>
      </vt:variant>
      <vt:variant>
        <vt:lpwstr>https://emar.energycodes.co.uk/rm/resources/TX_DdEc0a1xEeuXQ6cZymewkA</vt:lpwstr>
      </vt:variant>
      <vt:variant>
        <vt:lpwstr/>
      </vt:variant>
      <vt:variant>
        <vt:i4>1572907</vt:i4>
      </vt:variant>
      <vt:variant>
        <vt:i4>1683</vt:i4>
      </vt:variant>
      <vt:variant>
        <vt:i4>0</vt:i4>
      </vt:variant>
      <vt:variant>
        <vt:i4>5</vt:i4>
      </vt:variant>
      <vt:variant>
        <vt:lpwstr>https://emar.energycodes.co.uk/rm/resources/TX_cXtd41S7EeuGWeSXvTEFcQ</vt:lpwstr>
      </vt:variant>
      <vt:variant>
        <vt:lpwstr/>
      </vt:variant>
      <vt:variant>
        <vt:i4>1638517</vt:i4>
      </vt:variant>
      <vt:variant>
        <vt:i4>1680</vt:i4>
      </vt:variant>
      <vt:variant>
        <vt:i4>0</vt:i4>
      </vt:variant>
      <vt:variant>
        <vt:i4>5</vt:i4>
      </vt:variant>
      <vt:variant>
        <vt:lpwstr>https://emar.energycodes.co.uk/rm/resources/TX_cX7gVlS7EeuGWeSXvTEFcQ</vt:lpwstr>
      </vt:variant>
      <vt:variant>
        <vt:lpwstr/>
      </vt:variant>
      <vt:variant>
        <vt:i4>6094957</vt:i4>
      </vt:variant>
      <vt:variant>
        <vt:i4>1677</vt:i4>
      </vt:variant>
      <vt:variant>
        <vt:i4>0</vt:i4>
      </vt:variant>
      <vt:variant>
        <vt:i4>5</vt:i4>
      </vt:variant>
      <vt:variant>
        <vt:lpwstr>https://emar.energycodes.co.uk/rm/resources/TX_cYHtmFS7EeuGWeSXvTEFcQ</vt:lpwstr>
      </vt:variant>
      <vt:variant>
        <vt:lpwstr/>
      </vt:variant>
      <vt:variant>
        <vt:i4>5046388</vt:i4>
      </vt:variant>
      <vt:variant>
        <vt:i4>1674</vt:i4>
      </vt:variant>
      <vt:variant>
        <vt:i4>0</vt:i4>
      </vt:variant>
      <vt:variant>
        <vt:i4>5</vt:i4>
      </vt:variant>
      <vt:variant>
        <vt:lpwstr>https://emar.energycodes.co.uk/rm/resources/TX_cXolZFS7EeuGWeSXvTEFcQ</vt:lpwstr>
      </vt:variant>
      <vt:variant>
        <vt:lpwstr/>
      </vt:variant>
      <vt:variant>
        <vt:i4>1835047</vt:i4>
      </vt:variant>
      <vt:variant>
        <vt:i4>1671</vt:i4>
      </vt:variant>
      <vt:variant>
        <vt:i4>0</vt:i4>
      </vt:variant>
      <vt:variant>
        <vt:i4>5</vt:i4>
      </vt:variant>
      <vt:variant>
        <vt:lpwstr>https://emar.energycodes.co.uk/rm/resources/TX_cX65RlS7EeuGWeSXvTEFcQ</vt:lpwstr>
      </vt:variant>
      <vt:variant>
        <vt:lpwstr/>
      </vt:variant>
      <vt:variant>
        <vt:i4>5439597</vt:i4>
      </vt:variant>
      <vt:variant>
        <vt:i4>1668</vt:i4>
      </vt:variant>
      <vt:variant>
        <vt:i4>0</vt:i4>
      </vt:variant>
      <vt:variant>
        <vt:i4>5</vt:i4>
      </vt:variant>
      <vt:variant>
        <vt:lpwstr>https://emar.energycodes.co.uk/rm/resources/TX_cYEDNVS7EeuGWeSXvTEFcQ</vt:lpwstr>
      </vt:variant>
      <vt:variant>
        <vt:lpwstr/>
      </vt:variant>
      <vt:variant>
        <vt:i4>1376298</vt:i4>
      </vt:variant>
      <vt:variant>
        <vt:i4>1665</vt:i4>
      </vt:variant>
      <vt:variant>
        <vt:i4>0</vt:i4>
      </vt:variant>
      <vt:variant>
        <vt:i4>5</vt:i4>
      </vt:variant>
      <vt:variant>
        <vt:lpwstr>https://emar.energycodes.co.uk/rm/resources/TX_cXuE81S7EeuGWeSXvTEFcQ</vt:lpwstr>
      </vt:variant>
      <vt:variant>
        <vt:lpwstr/>
      </vt:variant>
      <vt:variant>
        <vt:i4>6094957</vt:i4>
      </vt:variant>
      <vt:variant>
        <vt:i4>1662</vt:i4>
      </vt:variant>
      <vt:variant>
        <vt:i4>0</vt:i4>
      </vt:variant>
      <vt:variant>
        <vt:i4>5</vt:i4>
      </vt:variant>
      <vt:variant>
        <vt:lpwstr>https://emar.energycodes.co.uk/rm/resources/TX_cYHtmFS7EeuGWeSXvTEFcQ</vt:lpwstr>
      </vt:variant>
      <vt:variant>
        <vt:lpwstr/>
      </vt:variant>
      <vt:variant>
        <vt:i4>1769597</vt:i4>
      </vt:variant>
      <vt:variant>
        <vt:i4>1659</vt:i4>
      </vt:variant>
      <vt:variant>
        <vt:i4>0</vt:i4>
      </vt:variant>
      <vt:variant>
        <vt:i4>5</vt:i4>
      </vt:variant>
      <vt:variant>
        <vt:lpwstr>https://emar.energycodes.co.uk/rm/resources/TX_cXs201S7EeuGWeSXvTEFcQ</vt:lpwstr>
      </vt:variant>
      <vt:variant>
        <vt:lpwstr/>
      </vt:variant>
      <vt:variant>
        <vt:i4>655408</vt:i4>
      </vt:variant>
      <vt:variant>
        <vt:i4>1656</vt:i4>
      </vt:variant>
      <vt:variant>
        <vt:i4>0</vt:i4>
      </vt:variant>
      <vt:variant>
        <vt:i4>5</vt:i4>
      </vt:variant>
      <vt:variant>
        <vt:lpwstr>https://emar.energycodes.co.uk/rm/resources/TX_cX98kVS7EeuGWeSXvTEFcQ</vt:lpwstr>
      </vt:variant>
      <vt:variant>
        <vt:lpwstr/>
      </vt:variant>
      <vt:variant>
        <vt:i4>1376365</vt:i4>
      </vt:variant>
      <vt:variant>
        <vt:i4>1653</vt:i4>
      </vt:variant>
      <vt:variant>
        <vt:i4>0</vt:i4>
      </vt:variant>
      <vt:variant>
        <vt:i4>5</vt:i4>
      </vt:variant>
      <vt:variant>
        <vt:lpwstr>https://emar.energycodes.co.uk/rm/resources/TX_cXuE8VS7EeuGWeSXvTEFcQ</vt:lpwstr>
      </vt:variant>
      <vt:variant>
        <vt:lpwstr/>
      </vt:variant>
      <vt:variant>
        <vt:i4>6094957</vt:i4>
      </vt:variant>
      <vt:variant>
        <vt:i4>1650</vt:i4>
      </vt:variant>
      <vt:variant>
        <vt:i4>0</vt:i4>
      </vt:variant>
      <vt:variant>
        <vt:i4>5</vt:i4>
      </vt:variant>
      <vt:variant>
        <vt:lpwstr>https://emar.energycodes.co.uk/rm/resources/TX_cYHtmFS7EeuGWeSXvTEFcQ</vt:lpwstr>
      </vt:variant>
      <vt:variant>
        <vt:lpwstr/>
      </vt:variant>
      <vt:variant>
        <vt:i4>1376365</vt:i4>
      </vt:variant>
      <vt:variant>
        <vt:i4>1647</vt:i4>
      </vt:variant>
      <vt:variant>
        <vt:i4>0</vt:i4>
      </vt:variant>
      <vt:variant>
        <vt:i4>5</vt:i4>
      </vt:variant>
      <vt:variant>
        <vt:lpwstr>https://emar.energycodes.co.uk/rm/resources/TX_cXuE8VS7EeuGWeSXvTEFcQ</vt:lpwstr>
      </vt:variant>
      <vt:variant>
        <vt:lpwstr/>
      </vt:variant>
      <vt:variant>
        <vt:i4>1769597</vt:i4>
      </vt:variant>
      <vt:variant>
        <vt:i4>1644</vt:i4>
      </vt:variant>
      <vt:variant>
        <vt:i4>0</vt:i4>
      </vt:variant>
      <vt:variant>
        <vt:i4>5</vt:i4>
      </vt:variant>
      <vt:variant>
        <vt:lpwstr>https://emar.energycodes.co.uk/rm/resources/TX_cXs201S7EeuGWeSXvTEFcQ</vt:lpwstr>
      </vt:variant>
      <vt:variant>
        <vt:lpwstr/>
      </vt:variant>
      <vt:variant>
        <vt:i4>655408</vt:i4>
      </vt:variant>
      <vt:variant>
        <vt:i4>1641</vt:i4>
      </vt:variant>
      <vt:variant>
        <vt:i4>0</vt:i4>
      </vt:variant>
      <vt:variant>
        <vt:i4>5</vt:i4>
      </vt:variant>
      <vt:variant>
        <vt:lpwstr>https://emar.energycodes.co.uk/rm/resources/TX_cX98kVS7EeuGWeSXvTEFcQ</vt:lpwstr>
      </vt:variant>
      <vt:variant>
        <vt:lpwstr/>
      </vt:variant>
      <vt:variant>
        <vt:i4>6094957</vt:i4>
      </vt:variant>
      <vt:variant>
        <vt:i4>1638</vt:i4>
      </vt:variant>
      <vt:variant>
        <vt:i4>0</vt:i4>
      </vt:variant>
      <vt:variant>
        <vt:i4>5</vt:i4>
      </vt:variant>
      <vt:variant>
        <vt:lpwstr>https://emar.energycodes.co.uk/rm/resources/TX_cYHtmFS7EeuGWeSXvTEFcQ</vt:lpwstr>
      </vt:variant>
      <vt:variant>
        <vt:lpwstr/>
      </vt:variant>
      <vt:variant>
        <vt:i4>4522023</vt:i4>
      </vt:variant>
      <vt:variant>
        <vt:i4>1635</vt:i4>
      </vt:variant>
      <vt:variant>
        <vt:i4>0</vt:i4>
      </vt:variant>
      <vt:variant>
        <vt:i4>5</vt:i4>
      </vt:variant>
      <vt:variant>
        <vt:lpwstr>https://emar.energycodes.co.uk/rm/resources/TX_cYJiw1S7EeuGWeSXvTEFcQ</vt:lpwstr>
      </vt:variant>
      <vt:variant>
        <vt:lpwstr/>
      </vt:variant>
      <vt:variant>
        <vt:i4>655408</vt:i4>
      </vt:variant>
      <vt:variant>
        <vt:i4>1632</vt:i4>
      </vt:variant>
      <vt:variant>
        <vt:i4>0</vt:i4>
      </vt:variant>
      <vt:variant>
        <vt:i4>5</vt:i4>
      </vt:variant>
      <vt:variant>
        <vt:lpwstr>https://emar.energycodes.co.uk/rm/resources/TX_cX98kVS7EeuGWeSXvTEFcQ</vt:lpwstr>
      </vt:variant>
      <vt:variant>
        <vt:lpwstr/>
      </vt:variant>
      <vt:variant>
        <vt:i4>4784251</vt:i4>
      </vt:variant>
      <vt:variant>
        <vt:i4>1629</vt:i4>
      </vt:variant>
      <vt:variant>
        <vt:i4>0</vt:i4>
      </vt:variant>
      <vt:variant>
        <vt:i4>5</vt:i4>
      </vt:variant>
      <vt:variant>
        <vt:lpwstr>https://emar.energycodes.co.uk/rm/resources/TX_cYFRWVS7EeuGWeSXvTEFcQ</vt:lpwstr>
      </vt:variant>
      <vt:variant>
        <vt:lpwstr/>
      </vt:variant>
      <vt:variant>
        <vt:i4>655408</vt:i4>
      </vt:variant>
      <vt:variant>
        <vt:i4>1626</vt:i4>
      </vt:variant>
      <vt:variant>
        <vt:i4>0</vt:i4>
      </vt:variant>
      <vt:variant>
        <vt:i4>5</vt:i4>
      </vt:variant>
      <vt:variant>
        <vt:lpwstr>https://emar.energycodes.co.uk/rm/resources/TX_cX98kVS7EeuGWeSXvTEFcQ</vt:lpwstr>
      </vt:variant>
      <vt:variant>
        <vt:lpwstr/>
      </vt:variant>
      <vt:variant>
        <vt:i4>6094957</vt:i4>
      </vt:variant>
      <vt:variant>
        <vt:i4>1623</vt:i4>
      </vt:variant>
      <vt:variant>
        <vt:i4>0</vt:i4>
      </vt:variant>
      <vt:variant>
        <vt:i4>5</vt:i4>
      </vt:variant>
      <vt:variant>
        <vt:lpwstr>https://emar.energycodes.co.uk/rm/resources/TX_cYHtmFS7EeuGWeSXvTEFcQ</vt:lpwstr>
      </vt:variant>
      <vt:variant>
        <vt:lpwstr/>
      </vt:variant>
      <vt:variant>
        <vt:i4>917547</vt:i4>
      </vt:variant>
      <vt:variant>
        <vt:i4>1620</vt:i4>
      </vt:variant>
      <vt:variant>
        <vt:i4>0</vt:i4>
      </vt:variant>
      <vt:variant>
        <vt:i4>5</vt:i4>
      </vt:variant>
      <vt:variant>
        <vt:lpwstr>https://emar.energycodes.co.uk/rm/resources/TX_cX4dB1S7EeuGWeSXvTEFcQ</vt:lpwstr>
      </vt:variant>
      <vt:variant>
        <vt:lpwstr/>
      </vt:variant>
      <vt:variant>
        <vt:i4>1769597</vt:i4>
      </vt:variant>
      <vt:variant>
        <vt:i4>1617</vt:i4>
      </vt:variant>
      <vt:variant>
        <vt:i4>0</vt:i4>
      </vt:variant>
      <vt:variant>
        <vt:i4>5</vt:i4>
      </vt:variant>
      <vt:variant>
        <vt:lpwstr>https://emar.energycodes.co.uk/rm/resources/TX_cXs201S7EeuGWeSXvTEFcQ</vt:lpwstr>
      </vt:variant>
      <vt:variant>
        <vt:lpwstr/>
      </vt:variant>
      <vt:variant>
        <vt:i4>917547</vt:i4>
      </vt:variant>
      <vt:variant>
        <vt:i4>1614</vt:i4>
      </vt:variant>
      <vt:variant>
        <vt:i4>0</vt:i4>
      </vt:variant>
      <vt:variant>
        <vt:i4>5</vt:i4>
      </vt:variant>
      <vt:variant>
        <vt:lpwstr>https://emar.energycodes.co.uk/rm/resources/TX_cX4dB1S7EeuGWeSXvTEFcQ</vt:lpwstr>
      </vt:variant>
      <vt:variant>
        <vt:lpwstr/>
      </vt:variant>
      <vt:variant>
        <vt:i4>1572907</vt:i4>
      </vt:variant>
      <vt:variant>
        <vt:i4>1611</vt:i4>
      </vt:variant>
      <vt:variant>
        <vt:i4>0</vt:i4>
      </vt:variant>
      <vt:variant>
        <vt:i4>5</vt:i4>
      </vt:variant>
      <vt:variant>
        <vt:lpwstr>https://emar.energycodes.co.uk/rm/resources/TX_cXtd41S7EeuGWeSXvTEFcQ</vt:lpwstr>
      </vt:variant>
      <vt:variant>
        <vt:lpwstr/>
      </vt:variant>
      <vt:variant>
        <vt:i4>4522023</vt:i4>
      </vt:variant>
      <vt:variant>
        <vt:i4>1608</vt:i4>
      </vt:variant>
      <vt:variant>
        <vt:i4>0</vt:i4>
      </vt:variant>
      <vt:variant>
        <vt:i4>5</vt:i4>
      </vt:variant>
      <vt:variant>
        <vt:lpwstr>https://emar.energycodes.co.uk/rm/resources/TX_cYJiw1S7EeuGWeSXvTEFcQ</vt:lpwstr>
      </vt:variant>
      <vt:variant>
        <vt:lpwstr/>
      </vt:variant>
      <vt:variant>
        <vt:i4>4784251</vt:i4>
      </vt:variant>
      <vt:variant>
        <vt:i4>1605</vt:i4>
      </vt:variant>
      <vt:variant>
        <vt:i4>0</vt:i4>
      </vt:variant>
      <vt:variant>
        <vt:i4>5</vt:i4>
      </vt:variant>
      <vt:variant>
        <vt:lpwstr>https://emar.energycodes.co.uk/rm/resources/TX_cYFRWVS7EeuGWeSXvTEFcQ</vt:lpwstr>
      </vt:variant>
      <vt:variant>
        <vt:lpwstr/>
      </vt:variant>
      <vt:variant>
        <vt:i4>655408</vt:i4>
      </vt:variant>
      <vt:variant>
        <vt:i4>1602</vt:i4>
      </vt:variant>
      <vt:variant>
        <vt:i4>0</vt:i4>
      </vt:variant>
      <vt:variant>
        <vt:i4>5</vt:i4>
      </vt:variant>
      <vt:variant>
        <vt:lpwstr>https://emar.energycodes.co.uk/rm/resources/TX_cX98kVS7EeuGWeSXvTEFcQ</vt:lpwstr>
      </vt:variant>
      <vt:variant>
        <vt:lpwstr/>
      </vt:variant>
      <vt:variant>
        <vt:i4>1376375</vt:i4>
      </vt:variant>
      <vt:variant>
        <vt:i4>1599</vt:i4>
      </vt:variant>
      <vt:variant>
        <vt:i4>0</vt:i4>
      </vt:variant>
      <vt:variant>
        <vt:i4>5</vt:i4>
      </vt:variant>
      <vt:variant>
        <vt:lpwstr>https://emar.energycodes.co.uk/rm/resources/TX_cXuE8lS7EeuGWeSXvTEFcQ</vt:lpwstr>
      </vt:variant>
      <vt:variant>
        <vt:lpwstr/>
      </vt:variant>
      <vt:variant>
        <vt:i4>4784251</vt:i4>
      </vt:variant>
      <vt:variant>
        <vt:i4>1596</vt:i4>
      </vt:variant>
      <vt:variant>
        <vt:i4>0</vt:i4>
      </vt:variant>
      <vt:variant>
        <vt:i4>5</vt:i4>
      </vt:variant>
      <vt:variant>
        <vt:lpwstr>https://emar.energycodes.co.uk/rm/resources/TX_cYFRWVS7EeuGWeSXvTEFcQ</vt:lpwstr>
      </vt:variant>
      <vt:variant>
        <vt:lpwstr/>
      </vt:variant>
      <vt:variant>
        <vt:i4>1769597</vt:i4>
      </vt:variant>
      <vt:variant>
        <vt:i4>1593</vt:i4>
      </vt:variant>
      <vt:variant>
        <vt:i4>0</vt:i4>
      </vt:variant>
      <vt:variant>
        <vt:i4>5</vt:i4>
      </vt:variant>
      <vt:variant>
        <vt:lpwstr>https://emar.energycodes.co.uk/rm/resources/TX_cXs201S7EeuGWeSXvTEFcQ</vt:lpwstr>
      </vt:variant>
      <vt:variant>
        <vt:lpwstr/>
      </vt:variant>
      <vt:variant>
        <vt:i4>262244</vt:i4>
      </vt:variant>
      <vt:variant>
        <vt:i4>1590</vt:i4>
      </vt:variant>
      <vt:variant>
        <vt:i4>0</vt:i4>
      </vt:variant>
      <vt:variant>
        <vt:i4>5</vt:i4>
      </vt:variant>
      <vt:variant>
        <vt:lpwstr>https://emar.energycodes.co.uk/rm/resources/TX_cX0LlVS7EeuGWeSXvTEFcQ</vt:lpwstr>
      </vt:variant>
      <vt:variant>
        <vt:lpwstr/>
      </vt:variant>
      <vt:variant>
        <vt:i4>6094957</vt:i4>
      </vt:variant>
      <vt:variant>
        <vt:i4>1587</vt:i4>
      </vt:variant>
      <vt:variant>
        <vt:i4>0</vt:i4>
      </vt:variant>
      <vt:variant>
        <vt:i4>5</vt:i4>
      </vt:variant>
      <vt:variant>
        <vt:lpwstr>https://emar.energycodes.co.uk/rm/resources/TX_cYHtmFS7EeuGWeSXvTEFcQ</vt:lpwstr>
      </vt:variant>
      <vt:variant>
        <vt:lpwstr/>
      </vt:variant>
      <vt:variant>
        <vt:i4>917547</vt:i4>
      </vt:variant>
      <vt:variant>
        <vt:i4>1584</vt:i4>
      </vt:variant>
      <vt:variant>
        <vt:i4>0</vt:i4>
      </vt:variant>
      <vt:variant>
        <vt:i4>5</vt:i4>
      </vt:variant>
      <vt:variant>
        <vt:lpwstr>https://emar.energycodes.co.uk/rm/resources/TX_cX4dB1S7EeuGWeSXvTEFcQ</vt:lpwstr>
      </vt:variant>
      <vt:variant>
        <vt:lpwstr/>
      </vt:variant>
      <vt:variant>
        <vt:i4>1572907</vt:i4>
      </vt:variant>
      <vt:variant>
        <vt:i4>1581</vt:i4>
      </vt:variant>
      <vt:variant>
        <vt:i4>0</vt:i4>
      </vt:variant>
      <vt:variant>
        <vt:i4>5</vt:i4>
      </vt:variant>
      <vt:variant>
        <vt:lpwstr>https://emar.energycodes.co.uk/rm/resources/TX_cXtd41S7EeuGWeSXvTEFcQ</vt:lpwstr>
      </vt:variant>
      <vt:variant>
        <vt:lpwstr/>
      </vt:variant>
      <vt:variant>
        <vt:i4>4522023</vt:i4>
      </vt:variant>
      <vt:variant>
        <vt:i4>1578</vt:i4>
      </vt:variant>
      <vt:variant>
        <vt:i4>0</vt:i4>
      </vt:variant>
      <vt:variant>
        <vt:i4>5</vt:i4>
      </vt:variant>
      <vt:variant>
        <vt:lpwstr>https://emar.energycodes.co.uk/rm/resources/TX_cYJiw1S7EeuGWeSXvTEFcQ</vt:lpwstr>
      </vt:variant>
      <vt:variant>
        <vt:lpwstr/>
      </vt:variant>
      <vt:variant>
        <vt:i4>4784251</vt:i4>
      </vt:variant>
      <vt:variant>
        <vt:i4>1575</vt:i4>
      </vt:variant>
      <vt:variant>
        <vt:i4>0</vt:i4>
      </vt:variant>
      <vt:variant>
        <vt:i4>5</vt:i4>
      </vt:variant>
      <vt:variant>
        <vt:lpwstr>https://emar.energycodes.co.uk/rm/resources/TX_cYFRWVS7EeuGWeSXvTEFcQ</vt:lpwstr>
      </vt:variant>
      <vt:variant>
        <vt:lpwstr/>
      </vt:variant>
      <vt:variant>
        <vt:i4>655408</vt:i4>
      </vt:variant>
      <vt:variant>
        <vt:i4>1572</vt:i4>
      </vt:variant>
      <vt:variant>
        <vt:i4>0</vt:i4>
      </vt:variant>
      <vt:variant>
        <vt:i4>5</vt:i4>
      </vt:variant>
      <vt:variant>
        <vt:lpwstr>https://emar.energycodes.co.uk/rm/resources/TX_cX98kVS7EeuGWeSXvTEFcQ</vt:lpwstr>
      </vt:variant>
      <vt:variant>
        <vt:lpwstr/>
      </vt:variant>
      <vt:variant>
        <vt:i4>1376375</vt:i4>
      </vt:variant>
      <vt:variant>
        <vt:i4>1569</vt:i4>
      </vt:variant>
      <vt:variant>
        <vt:i4>0</vt:i4>
      </vt:variant>
      <vt:variant>
        <vt:i4>5</vt:i4>
      </vt:variant>
      <vt:variant>
        <vt:lpwstr>https://emar.energycodes.co.uk/rm/resources/TX_cXuE8lS7EeuGWeSXvTEFcQ</vt:lpwstr>
      </vt:variant>
      <vt:variant>
        <vt:lpwstr/>
      </vt:variant>
      <vt:variant>
        <vt:i4>4784251</vt:i4>
      </vt:variant>
      <vt:variant>
        <vt:i4>1566</vt:i4>
      </vt:variant>
      <vt:variant>
        <vt:i4>0</vt:i4>
      </vt:variant>
      <vt:variant>
        <vt:i4>5</vt:i4>
      </vt:variant>
      <vt:variant>
        <vt:lpwstr>https://emar.energycodes.co.uk/rm/resources/TX_cYFRWVS7EeuGWeSXvTEFcQ</vt:lpwstr>
      </vt:variant>
      <vt:variant>
        <vt:lpwstr/>
      </vt:variant>
      <vt:variant>
        <vt:i4>1638517</vt:i4>
      </vt:variant>
      <vt:variant>
        <vt:i4>1563</vt:i4>
      </vt:variant>
      <vt:variant>
        <vt:i4>0</vt:i4>
      </vt:variant>
      <vt:variant>
        <vt:i4>5</vt:i4>
      </vt:variant>
      <vt:variant>
        <vt:lpwstr>https://emar.energycodes.co.uk/rm/resources/TX_cX7gVlS7EeuGWeSXvTEFcQ</vt:lpwstr>
      </vt:variant>
      <vt:variant>
        <vt:lpwstr/>
      </vt:variant>
      <vt:variant>
        <vt:i4>1769597</vt:i4>
      </vt:variant>
      <vt:variant>
        <vt:i4>1560</vt:i4>
      </vt:variant>
      <vt:variant>
        <vt:i4>0</vt:i4>
      </vt:variant>
      <vt:variant>
        <vt:i4>5</vt:i4>
      </vt:variant>
      <vt:variant>
        <vt:lpwstr>https://emar.energycodes.co.uk/rm/resources/TX_cXs201S7EeuGWeSXvTEFcQ</vt:lpwstr>
      </vt:variant>
      <vt:variant>
        <vt:lpwstr/>
      </vt:variant>
      <vt:variant>
        <vt:i4>6029437</vt:i4>
      </vt:variant>
      <vt:variant>
        <vt:i4>1557</vt:i4>
      </vt:variant>
      <vt:variant>
        <vt:i4>0</vt:i4>
      </vt:variant>
      <vt:variant>
        <vt:i4>5</vt:i4>
      </vt:variant>
      <vt:variant>
        <vt:lpwstr>https://emar.energycodes.co.uk/rm/resources/TX_cYHtlVS7EeuGWeSXvTEFcQ</vt:lpwstr>
      </vt:variant>
      <vt:variant>
        <vt:lpwstr/>
      </vt:variant>
      <vt:variant>
        <vt:i4>6029437</vt:i4>
      </vt:variant>
      <vt:variant>
        <vt:i4>1554</vt:i4>
      </vt:variant>
      <vt:variant>
        <vt:i4>0</vt:i4>
      </vt:variant>
      <vt:variant>
        <vt:i4>5</vt:i4>
      </vt:variant>
      <vt:variant>
        <vt:lpwstr>https://emar.energycodes.co.uk/rm/resources/TX_cYHtlVS7EeuGWeSXvTEFcQ</vt:lpwstr>
      </vt:variant>
      <vt:variant>
        <vt:lpwstr/>
      </vt:variant>
      <vt:variant>
        <vt:i4>6094957</vt:i4>
      </vt:variant>
      <vt:variant>
        <vt:i4>1551</vt:i4>
      </vt:variant>
      <vt:variant>
        <vt:i4>0</vt:i4>
      </vt:variant>
      <vt:variant>
        <vt:i4>5</vt:i4>
      </vt:variant>
      <vt:variant>
        <vt:lpwstr>https://emar.energycodes.co.uk/rm/resources/TX_cYHtmFS7EeuGWeSXvTEFcQ</vt:lpwstr>
      </vt:variant>
      <vt:variant>
        <vt:lpwstr/>
      </vt:variant>
      <vt:variant>
        <vt:i4>1572907</vt:i4>
      </vt:variant>
      <vt:variant>
        <vt:i4>1548</vt:i4>
      </vt:variant>
      <vt:variant>
        <vt:i4>0</vt:i4>
      </vt:variant>
      <vt:variant>
        <vt:i4>5</vt:i4>
      </vt:variant>
      <vt:variant>
        <vt:lpwstr>https://emar.energycodes.co.uk/rm/resources/TX_cXtd41S7EeuGWeSXvTEFcQ</vt:lpwstr>
      </vt:variant>
      <vt:variant>
        <vt:lpwstr/>
      </vt:variant>
      <vt:variant>
        <vt:i4>4259964</vt:i4>
      </vt:variant>
      <vt:variant>
        <vt:i4>1545</vt:i4>
      </vt:variant>
      <vt:variant>
        <vt:i4>0</vt:i4>
      </vt:variant>
      <vt:variant>
        <vt:i4>5</vt:i4>
      </vt:variant>
      <vt:variant>
        <vt:lpwstr>https://emar.energycodes.co.uk/rm/resources/TX_cYIUpVS7EeuGWeSXvTEFcQ</vt:lpwstr>
      </vt:variant>
      <vt:variant>
        <vt:lpwstr/>
      </vt:variant>
      <vt:variant>
        <vt:i4>4522023</vt:i4>
      </vt:variant>
      <vt:variant>
        <vt:i4>1542</vt:i4>
      </vt:variant>
      <vt:variant>
        <vt:i4>0</vt:i4>
      </vt:variant>
      <vt:variant>
        <vt:i4>5</vt:i4>
      </vt:variant>
      <vt:variant>
        <vt:lpwstr>https://emar.energycodes.co.uk/rm/resources/TX_cYJiw1S7EeuGWeSXvTEFcQ</vt:lpwstr>
      </vt:variant>
      <vt:variant>
        <vt:lpwstr/>
      </vt:variant>
      <vt:variant>
        <vt:i4>4980790</vt:i4>
      </vt:variant>
      <vt:variant>
        <vt:i4>1539</vt:i4>
      </vt:variant>
      <vt:variant>
        <vt:i4>0</vt:i4>
      </vt:variant>
      <vt:variant>
        <vt:i4>5</vt:i4>
      </vt:variant>
      <vt:variant>
        <vt:lpwstr>https://emar.energycodes.co.uk/rm/resources/TX_Dd6KV61xEeuXQ6cZymewkA</vt:lpwstr>
      </vt:variant>
      <vt:variant>
        <vt:lpwstr/>
      </vt:variant>
      <vt:variant>
        <vt:i4>655408</vt:i4>
      </vt:variant>
      <vt:variant>
        <vt:i4>1536</vt:i4>
      </vt:variant>
      <vt:variant>
        <vt:i4>0</vt:i4>
      </vt:variant>
      <vt:variant>
        <vt:i4>5</vt:i4>
      </vt:variant>
      <vt:variant>
        <vt:lpwstr>https://emar.energycodes.co.uk/rm/resources/TX_cX98kVS7EeuGWeSXvTEFcQ</vt:lpwstr>
      </vt:variant>
      <vt:variant>
        <vt:lpwstr/>
      </vt:variant>
      <vt:variant>
        <vt:i4>1769597</vt:i4>
      </vt:variant>
      <vt:variant>
        <vt:i4>1533</vt:i4>
      </vt:variant>
      <vt:variant>
        <vt:i4>0</vt:i4>
      </vt:variant>
      <vt:variant>
        <vt:i4>5</vt:i4>
      </vt:variant>
      <vt:variant>
        <vt:lpwstr>https://emar.energycodes.co.uk/rm/resources/TX_cXs201S7EeuGWeSXvTEFcQ</vt:lpwstr>
      </vt:variant>
      <vt:variant>
        <vt:lpwstr/>
      </vt:variant>
      <vt:variant>
        <vt:i4>1376365</vt:i4>
      </vt:variant>
      <vt:variant>
        <vt:i4>1530</vt:i4>
      </vt:variant>
      <vt:variant>
        <vt:i4>0</vt:i4>
      </vt:variant>
      <vt:variant>
        <vt:i4>5</vt:i4>
      </vt:variant>
      <vt:variant>
        <vt:lpwstr>https://emar.energycodes.co.uk/rm/resources/TX_cXuE8VS7EeuGWeSXvTEFcQ</vt:lpwstr>
      </vt:variant>
      <vt:variant>
        <vt:lpwstr/>
      </vt:variant>
      <vt:variant>
        <vt:i4>6094957</vt:i4>
      </vt:variant>
      <vt:variant>
        <vt:i4>1527</vt:i4>
      </vt:variant>
      <vt:variant>
        <vt:i4>0</vt:i4>
      </vt:variant>
      <vt:variant>
        <vt:i4>5</vt:i4>
      </vt:variant>
      <vt:variant>
        <vt:lpwstr>https://emar.energycodes.co.uk/rm/resources/TX_cYHtmFS7EeuGWeSXvTEFcQ</vt:lpwstr>
      </vt:variant>
      <vt:variant>
        <vt:lpwstr/>
      </vt:variant>
      <vt:variant>
        <vt:i4>6094957</vt:i4>
      </vt:variant>
      <vt:variant>
        <vt:i4>1524</vt:i4>
      </vt:variant>
      <vt:variant>
        <vt:i4>0</vt:i4>
      </vt:variant>
      <vt:variant>
        <vt:i4>5</vt:i4>
      </vt:variant>
      <vt:variant>
        <vt:lpwstr>https://emar.energycodes.co.uk/rm/resources/TX_cYHtmFS7EeuGWeSXvTEFcQ</vt:lpwstr>
      </vt:variant>
      <vt:variant>
        <vt:lpwstr/>
      </vt:variant>
      <vt:variant>
        <vt:i4>1835047</vt:i4>
      </vt:variant>
      <vt:variant>
        <vt:i4>1521</vt:i4>
      </vt:variant>
      <vt:variant>
        <vt:i4>0</vt:i4>
      </vt:variant>
      <vt:variant>
        <vt:i4>5</vt:i4>
      </vt:variant>
      <vt:variant>
        <vt:lpwstr>https://emar.energycodes.co.uk/rm/resources/TX_cX65RlS7EeuGWeSXvTEFcQ</vt:lpwstr>
      </vt:variant>
      <vt:variant>
        <vt:lpwstr/>
      </vt:variant>
      <vt:variant>
        <vt:i4>5439597</vt:i4>
      </vt:variant>
      <vt:variant>
        <vt:i4>1518</vt:i4>
      </vt:variant>
      <vt:variant>
        <vt:i4>0</vt:i4>
      </vt:variant>
      <vt:variant>
        <vt:i4>5</vt:i4>
      </vt:variant>
      <vt:variant>
        <vt:lpwstr>https://emar.energycodes.co.uk/rm/resources/TX_cYEDNVS7EeuGWeSXvTEFcQ</vt:lpwstr>
      </vt:variant>
      <vt:variant>
        <vt:lpwstr/>
      </vt:variant>
      <vt:variant>
        <vt:i4>1376298</vt:i4>
      </vt:variant>
      <vt:variant>
        <vt:i4>1515</vt:i4>
      </vt:variant>
      <vt:variant>
        <vt:i4>0</vt:i4>
      </vt:variant>
      <vt:variant>
        <vt:i4>5</vt:i4>
      </vt:variant>
      <vt:variant>
        <vt:lpwstr>https://emar.energycodes.co.uk/rm/resources/TX_cXuE81S7EeuGWeSXvTEFcQ</vt:lpwstr>
      </vt:variant>
      <vt:variant>
        <vt:lpwstr/>
      </vt:variant>
      <vt:variant>
        <vt:i4>6094957</vt:i4>
      </vt:variant>
      <vt:variant>
        <vt:i4>1512</vt:i4>
      </vt:variant>
      <vt:variant>
        <vt:i4>0</vt:i4>
      </vt:variant>
      <vt:variant>
        <vt:i4>5</vt:i4>
      </vt:variant>
      <vt:variant>
        <vt:lpwstr>https://emar.energycodes.co.uk/rm/resources/TX_cYHtmFS7EeuGWeSXvTEFcQ</vt:lpwstr>
      </vt:variant>
      <vt:variant>
        <vt:lpwstr/>
      </vt:variant>
      <vt:variant>
        <vt:i4>655408</vt:i4>
      </vt:variant>
      <vt:variant>
        <vt:i4>1509</vt:i4>
      </vt:variant>
      <vt:variant>
        <vt:i4>0</vt:i4>
      </vt:variant>
      <vt:variant>
        <vt:i4>5</vt:i4>
      </vt:variant>
      <vt:variant>
        <vt:lpwstr>https://emar.energycodes.co.uk/rm/resources/TX_cX98kVS7EeuGWeSXvTEFcQ</vt:lpwstr>
      </vt:variant>
      <vt:variant>
        <vt:lpwstr/>
      </vt:variant>
      <vt:variant>
        <vt:i4>1769597</vt:i4>
      </vt:variant>
      <vt:variant>
        <vt:i4>1506</vt:i4>
      </vt:variant>
      <vt:variant>
        <vt:i4>0</vt:i4>
      </vt:variant>
      <vt:variant>
        <vt:i4>5</vt:i4>
      </vt:variant>
      <vt:variant>
        <vt:lpwstr>https://emar.energycodes.co.uk/rm/resources/TX_cXs201S7EeuGWeSXvTEFcQ</vt:lpwstr>
      </vt:variant>
      <vt:variant>
        <vt:lpwstr/>
      </vt:variant>
      <vt:variant>
        <vt:i4>1572907</vt:i4>
      </vt:variant>
      <vt:variant>
        <vt:i4>1503</vt:i4>
      </vt:variant>
      <vt:variant>
        <vt:i4>0</vt:i4>
      </vt:variant>
      <vt:variant>
        <vt:i4>5</vt:i4>
      </vt:variant>
      <vt:variant>
        <vt:lpwstr>https://emar.energycodes.co.uk/rm/resources/TX_cXtd41S7EeuGWeSXvTEFcQ</vt:lpwstr>
      </vt:variant>
      <vt:variant>
        <vt:lpwstr/>
      </vt:variant>
      <vt:variant>
        <vt:i4>6094957</vt:i4>
      </vt:variant>
      <vt:variant>
        <vt:i4>1500</vt:i4>
      </vt:variant>
      <vt:variant>
        <vt:i4>0</vt:i4>
      </vt:variant>
      <vt:variant>
        <vt:i4>5</vt:i4>
      </vt:variant>
      <vt:variant>
        <vt:lpwstr>https://emar.energycodes.co.uk/rm/resources/TX_cYHtmFS7EeuGWeSXvTEFcQ</vt:lpwstr>
      </vt:variant>
      <vt:variant>
        <vt:lpwstr/>
      </vt:variant>
      <vt:variant>
        <vt:i4>1376365</vt:i4>
      </vt:variant>
      <vt:variant>
        <vt:i4>1497</vt:i4>
      </vt:variant>
      <vt:variant>
        <vt:i4>0</vt:i4>
      </vt:variant>
      <vt:variant>
        <vt:i4>5</vt:i4>
      </vt:variant>
      <vt:variant>
        <vt:lpwstr>https://emar.energycodes.co.uk/rm/resources/TX_cXuE8VS7EeuGWeSXvTEFcQ</vt:lpwstr>
      </vt:variant>
      <vt:variant>
        <vt:lpwstr/>
      </vt:variant>
      <vt:variant>
        <vt:i4>6094957</vt:i4>
      </vt:variant>
      <vt:variant>
        <vt:i4>1494</vt:i4>
      </vt:variant>
      <vt:variant>
        <vt:i4>0</vt:i4>
      </vt:variant>
      <vt:variant>
        <vt:i4>5</vt:i4>
      </vt:variant>
      <vt:variant>
        <vt:lpwstr>https://emar.energycodes.co.uk/rm/resources/TX_cYHtmFS7EeuGWeSXvTEFcQ</vt:lpwstr>
      </vt:variant>
      <vt:variant>
        <vt:lpwstr/>
      </vt:variant>
      <vt:variant>
        <vt:i4>4849763</vt:i4>
      </vt:variant>
      <vt:variant>
        <vt:i4>1491</vt:i4>
      </vt:variant>
      <vt:variant>
        <vt:i4>0</vt:i4>
      </vt:variant>
      <vt:variant>
        <vt:i4>5</vt:i4>
      </vt:variant>
      <vt:variant>
        <vt:lpwstr>https://emar.energycodes.co.uk/rm/resources/TX_cXzkhVS7EeuGWeSXvTEFcQ</vt:lpwstr>
      </vt:variant>
      <vt:variant>
        <vt:lpwstr/>
      </vt:variant>
      <vt:variant>
        <vt:i4>5374012</vt:i4>
      </vt:variant>
      <vt:variant>
        <vt:i4>1488</vt:i4>
      </vt:variant>
      <vt:variant>
        <vt:i4>0</vt:i4>
      </vt:variant>
      <vt:variant>
        <vt:i4>5</vt:i4>
      </vt:variant>
      <vt:variant>
        <vt:lpwstr>https://emar.energycodes.co.uk/rm/resources/TX_01f8QHnQEeyG8IY_NlR-7Q?oslc_config.context=https%3A%2F%2Femar.energycodes.co.uk%2Fgc%2Fconfiguration%2F13</vt:lpwstr>
      </vt:variant>
      <vt:variant>
        <vt:lpwstr/>
      </vt:variant>
      <vt:variant>
        <vt:i4>5374012</vt:i4>
      </vt:variant>
      <vt:variant>
        <vt:i4>1485</vt:i4>
      </vt:variant>
      <vt:variant>
        <vt:i4>0</vt:i4>
      </vt:variant>
      <vt:variant>
        <vt:i4>5</vt:i4>
      </vt:variant>
      <vt:variant>
        <vt:lpwstr>https://emar.energycodes.co.uk/rm/resources/TX_01f8QHnQEeyG8IY_NlR-7Q?oslc_config.context=https%3A%2F%2Femar.energycodes.co.uk%2Fgc%2Fconfiguration%2F13</vt:lpwstr>
      </vt:variant>
      <vt:variant>
        <vt:lpwstr/>
      </vt:variant>
      <vt:variant>
        <vt:i4>1376365</vt:i4>
      </vt:variant>
      <vt:variant>
        <vt:i4>1482</vt:i4>
      </vt:variant>
      <vt:variant>
        <vt:i4>0</vt:i4>
      </vt:variant>
      <vt:variant>
        <vt:i4>5</vt:i4>
      </vt:variant>
      <vt:variant>
        <vt:lpwstr>https://emar.energycodes.co.uk/rm/resources/TX_cXuE8VS7EeuGWeSXvTEFcQ</vt:lpwstr>
      </vt:variant>
      <vt:variant>
        <vt:lpwstr/>
      </vt:variant>
      <vt:variant>
        <vt:i4>4259964</vt:i4>
      </vt:variant>
      <vt:variant>
        <vt:i4>1479</vt:i4>
      </vt:variant>
      <vt:variant>
        <vt:i4>0</vt:i4>
      </vt:variant>
      <vt:variant>
        <vt:i4>5</vt:i4>
      </vt:variant>
      <vt:variant>
        <vt:lpwstr>https://emar.energycodes.co.uk/rm/resources/TX_cYIUpVS7EeuGWeSXvTEFcQ</vt:lpwstr>
      </vt:variant>
      <vt:variant>
        <vt:lpwstr/>
      </vt:variant>
      <vt:variant>
        <vt:i4>1376365</vt:i4>
      </vt:variant>
      <vt:variant>
        <vt:i4>1476</vt:i4>
      </vt:variant>
      <vt:variant>
        <vt:i4>0</vt:i4>
      </vt:variant>
      <vt:variant>
        <vt:i4>5</vt:i4>
      </vt:variant>
      <vt:variant>
        <vt:lpwstr>https://emar.energycodes.co.uk/rm/resources/TX_cXuE8VS7EeuGWeSXvTEFcQ</vt:lpwstr>
      </vt:variant>
      <vt:variant>
        <vt:lpwstr/>
      </vt:variant>
      <vt:variant>
        <vt:i4>4784251</vt:i4>
      </vt:variant>
      <vt:variant>
        <vt:i4>1473</vt:i4>
      </vt:variant>
      <vt:variant>
        <vt:i4>0</vt:i4>
      </vt:variant>
      <vt:variant>
        <vt:i4>5</vt:i4>
      </vt:variant>
      <vt:variant>
        <vt:lpwstr>https://emar.energycodes.co.uk/rm/resources/TX_cYFRWVS7EeuGWeSXvTEFcQ</vt:lpwstr>
      </vt:variant>
      <vt:variant>
        <vt:lpwstr/>
      </vt:variant>
      <vt:variant>
        <vt:i4>4259964</vt:i4>
      </vt:variant>
      <vt:variant>
        <vt:i4>1470</vt:i4>
      </vt:variant>
      <vt:variant>
        <vt:i4>0</vt:i4>
      </vt:variant>
      <vt:variant>
        <vt:i4>5</vt:i4>
      </vt:variant>
      <vt:variant>
        <vt:lpwstr>https://emar.energycodes.co.uk/rm/resources/TX_cYIUpVS7EeuGWeSXvTEFcQ</vt:lpwstr>
      </vt:variant>
      <vt:variant>
        <vt:lpwstr/>
      </vt:variant>
      <vt:variant>
        <vt:i4>4259964</vt:i4>
      </vt:variant>
      <vt:variant>
        <vt:i4>1467</vt:i4>
      </vt:variant>
      <vt:variant>
        <vt:i4>0</vt:i4>
      </vt:variant>
      <vt:variant>
        <vt:i4>5</vt:i4>
      </vt:variant>
      <vt:variant>
        <vt:lpwstr>https://emar.energycodes.co.uk/rm/resources/TX_cYIUpVS7EeuGWeSXvTEFcQ</vt:lpwstr>
      </vt:variant>
      <vt:variant>
        <vt:lpwstr/>
      </vt:variant>
      <vt:variant>
        <vt:i4>5832809</vt:i4>
      </vt:variant>
      <vt:variant>
        <vt:i4>1464</vt:i4>
      </vt:variant>
      <vt:variant>
        <vt:i4>0</vt:i4>
      </vt:variant>
      <vt:variant>
        <vt:i4>5</vt:i4>
      </vt:variant>
      <vt:variant>
        <vt:lpwstr>https://emar.energycodes.co.uk/rm/resources/TX_DdEc0a1xEeuXQ6cZymewkA</vt:lpwstr>
      </vt:variant>
      <vt:variant>
        <vt:lpwstr/>
      </vt:variant>
      <vt:variant>
        <vt:i4>1376365</vt:i4>
      </vt:variant>
      <vt:variant>
        <vt:i4>1461</vt:i4>
      </vt:variant>
      <vt:variant>
        <vt:i4>0</vt:i4>
      </vt:variant>
      <vt:variant>
        <vt:i4>5</vt:i4>
      </vt:variant>
      <vt:variant>
        <vt:lpwstr>https://emar.energycodes.co.uk/rm/resources/TX_cXuE8VS7EeuGWeSXvTEFcQ</vt:lpwstr>
      </vt:variant>
      <vt:variant>
        <vt:lpwstr/>
      </vt:variant>
      <vt:variant>
        <vt:i4>721011</vt:i4>
      </vt:variant>
      <vt:variant>
        <vt:i4>1458</vt:i4>
      </vt:variant>
      <vt:variant>
        <vt:i4>0</vt:i4>
      </vt:variant>
      <vt:variant>
        <vt:i4>5</vt:i4>
      </vt:variant>
      <vt:variant>
        <vt:lpwstr>https://emar.energycodes.co.uk/rm/resources/TX_DdvyQa1xEeuXQ6cZymewkA</vt:lpwstr>
      </vt:variant>
      <vt:variant>
        <vt:lpwstr/>
      </vt:variant>
      <vt:variant>
        <vt:i4>5832809</vt:i4>
      </vt:variant>
      <vt:variant>
        <vt:i4>1455</vt:i4>
      </vt:variant>
      <vt:variant>
        <vt:i4>0</vt:i4>
      </vt:variant>
      <vt:variant>
        <vt:i4>5</vt:i4>
      </vt:variant>
      <vt:variant>
        <vt:lpwstr>https://emar.energycodes.co.uk/rm/resources/TX_DdEc0a1xEeuXQ6cZymewkA</vt:lpwstr>
      </vt:variant>
      <vt:variant>
        <vt:lpwstr/>
      </vt:variant>
      <vt:variant>
        <vt:i4>1376365</vt:i4>
      </vt:variant>
      <vt:variant>
        <vt:i4>1452</vt:i4>
      </vt:variant>
      <vt:variant>
        <vt:i4>0</vt:i4>
      </vt:variant>
      <vt:variant>
        <vt:i4>5</vt:i4>
      </vt:variant>
      <vt:variant>
        <vt:lpwstr>https://emar.energycodes.co.uk/rm/resources/TX_cXuE8VS7EeuGWeSXvTEFcQ</vt:lpwstr>
      </vt:variant>
      <vt:variant>
        <vt:lpwstr/>
      </vt:variant>
      <vt:variant>
        <vt:i4>721011</vt:i4>
      </vt:variant>
      <vt:variant>
        <vt:i4>1449</vt:i4>
      </vt:variant>
      <vt:variant>
        <vt:i4>0</vt:i4>
      </vt:variant>
      <vt:variant>
        <vt:i4>5</vt:i4>
      </vt:variant>
      <vt:variant>
        <vt:lpwstr>https://emar.energycodes.co.uk/rm/resources/TX_DdvyQa1xEeuXQ6cZymewkA</vt:lpwstr>
      </vt:variant>
      <vt:variant>
        <vt:lpwstr/>
      </vt:variant>
      <vt:variant>
        <vt:i4>721011</vt:i4>
      </vt:variant>
      <vt:variant>
        <vt:i4>1446</vt:i4>
      </vt:variant>
      <vt:variant>
        <vt:i4>0</vt:i4>
      </vt:variant>
      <vt:variant>
        <vt:i4>5</vt:i4>
      </vt:variant>
      <vt:variant>
        <vt:lpwstr>https://emar.energycodes.co.uk/rm/resources/TX_DdvyQa1xEeuXQ6cZymewkA</vt:lpwstr>
      </vt:variant>
      <vt:variant>
        <vt:lpwstr/>
      </vt:variant>
      <vt:variant>
        <vt:i4>721011</vt:i4>
      </vt:variant>
      <vt:variant>
        <vt:i4>1443</vt:i4>
      </vt:variant>
      <vt:variant>
        <vt:i4>0</vt:i4>
      </vt:variant>
      <vt:variant>
        <vt:i4>5</vt:i4>
      </vt:variant>
      <vt:variant>
        <vt:lpwstr>https://emar.energycodes.co.uk/rm/resources/TX_DdvyQa1xEeuXQ6cZymewkA</vt:lpwstr>
      </vt:variant>
      <vt:variant>
        <vt:lpwstr/>
      </vt:variant>
      <vt:variant>
        <vt:i4>721011</vt:i4>
      </vt:variant>
      <vt:variant>
        <vt:i4>1440</vt:i4>
      </vt:variant>
      <vt:variant>
        <vt:i4>0</vt:i4>
      </vt:variant>
      <vt:variant>
        <vt:i4>5</vt:i4>
      </vt:variant>
      <vt:variant>
        <vt:lpwstr>https://emar.energycodes.co.uk/rm/resources/TX_DdvyQa1xEeuXQ6cZymewkA</vt:lpwstr>
      </vt:variant>
      <vt:variant>
        <vt:lpwstr/>
      </vt:variant>
      <vt:variant>
        <vt:i4>1900588</vt:i4>
      </vt:variant>
      <vt:variant>
        <vt:i4>1437</vt:i4>
      </vt:variant>
      <vt:variant>
        <vt:i4>0</vt:i4>
      </vt:variant>
      <vt:variant>
        <vt:i4>5</vt:i4>
      </vt:variant>
      <vt:variant>
        <vt:lpwstr>https://emar.energycodes.co.uk/rm/resources/TX_DeD7Uq1xEeuXQ6cZymewkA</vt:lpwstr>
      </vt:variant>
      <vt:variant>
        <vt:lpwstr/>
      </vt:variant>
      <vt:variant>
        <vt:i4>1179773</vt:i4>
      </vt:variant>
      <vt:variant>
        <vt:i4>1434</vt:i4>
      </vt:variant>
      <vt:variant>
        <vt:i4>0</vt:i4>
      </vt:variant>
      <vt:variant>
        <vt:i4>5</vt:i4>
      </vt:variant>
      <vt:variant>
        <vt:lpwstr>https://emar.energycodes.co.uk/rm/resources/TX_DeQvoa1xEeuXQ6cZymewkA</vt:lpwstr>
      </vt:variant>
      <vt:variant>
        <vt:lpwstr/>
      </vt:variant>
      <vt:variant>
        <vt:i4>1376365</vt:i4>
      </vt:variant>
      <vt:variant>
        <vt:i4>1431</vt:i4>
      </vt:variant>
      <vt:variant>
        <vt:i4>0</vt:i4>
      </vt:variant>
      <vt:variant>
        <vt:i4>5</vt:i4>
      </vt:variant>
      <vt:variant>
        <vt:lpwstr>https://emar.energycodes.co.uk/rm/resources/TX_cXuE8VS7EeuGWeSXvTEFcQ</vt:lpwstr>
      </vt:variant>
      <vt:variant>
        <vt:lpwstr/>
      </vt:variant>
      <vt:variant>
        <vt:i4>721011</vt:i4>
      </vt:variant>
      <vt:variant>
        <vt:i4>1428</vt:i4>
      </vt:variant>
      <vt:variant>
        <vt:i4>0</vt:i4>
      </vt:variant>
      <vt:variant>
        <vt:i4>5</vt:i4>
      </vt:variant>
      <vt:variant>
        <vt:lpwstr>https://emar.energycodes.co.uk/rm/resources/TX_DdvyQa1xEeuXQ6cZymewkA</vt:lpwstr>
      </vt:variant>
      <vt:variant>
        <vt:lpwstr/>
      </vt:variant>
      <vt:variant>
        <vt:i4>1769597</vt:i4>
      </vt:variant>
      <vt:variant>
        <vt:i4>1425</vt:i4>
      </vt:variant>
      <vt:variant>
        <vt:i4>0</vt:i4>
      </vt:variant>
      <vt:variant>
        <vt:i4>5</vt:i4>
      </vt:variant>
      <vt:variant>
        <vt:lpwstr>https://emar.energycodes.co.uk/rm/resources/TX_cXs201S7EeuGWeSXvTEFcQ</vt:lpwstr>
      </vt:variant>
      <vt:variant>
        <vt:lpwstr/>
      </vt:variant>
      <vt:variant>
        <vt:i4>1376365</vt:i4>
      </vt:variant>
      <vt:variant>
        <vt:i4>1422</vt:i4>
      </vt:variant>
      <vt:variant>
        <vt:i4>0</vt:i4>
      </vt:variant>
      <vt:variant>
        <vt:i4>5</vt:i4>
      </vt:variant>
      <vt:variant>
        <vt:lpwstr>https://emar.energycodes.co.uk/rm/resources/TX_cXuE8VS7EeuGWeSXvTEFcQ</vt:lpwstr>
      </vt:variant>
      <vt:variant>
        <vt:lpwstr/>
      </vt:variant>
      <vt:variant>
        <vt:i4>5832809</vt:i4>
      </vt:variant>
      <vt:variant>
        <vt:i4>1419</vt:i4>
      </vt:variant>
      <vt:variant>
        <vt:i4>0</vt:i4>
      </vt:variant>
      <vt:variant>
        <vt:i4>5</vt:i4>
      </vt:variant>
      <vt:variant>
        <vt:lpwstr>https://emar.energycodes.co.uk/rm/resources/TX_DdEc0a1xEeuXQ6cZymewkA</vt:lpwstr>
      </vt:variant>
      <vt:variant>
        <vt:lpwstr/>
      </vt:variant>
      <vt:variant>
        <vt:i4>4259964</vt:i4>
      </vt:variant>
      <vt:variant>
        <vt:i4>1416</vt:i4>
      </vt:variant>
      <vt:variant>
        <vt:i4>0</vt:i4>
      </vt:variant>
      <vt:variant>
        <vt:i4>5</vt:i4>
      </vt:variant>
      <vt:variant>
        <vt:lpwstr>https://emar.energycodes.co.uk/rm/resources/TX_cYIUpVS7EeuGWeSXvTEFcQ</vt:lpwstr>
      </vt:variant>
      <vt:variant>
        <vt:lpwstr/>
      </vt:variant>
      <vt:variant>
        <vt:i4>1376365</vt:i4>
      </vt:variant>
      <vt:variant>
        <vt:i4>1413</vt:i4>
      </vt:variant>
      <vt:variant>
        <vt:i4>0</vt:i4>
      </vt:variant>
      <vt:variant>
        <vt:i4>5</vt:i4>
      </vt:variant>
      <vt:variant>
        <vt:lpwstr>https://emar.energycodes.co.uk/rm/resources/TX_cXuE8VS7EeuGWeSXvTEFcQ</vt:lpwstr>
      </vt:variant>
      <vt:variant>
        <vt:lpwstr/>
      </vt:variant>
      <vt:variant>
        <vt:i4>5832809</vt:i4>
      </vt:variant>
      <vt:variant>
        <vt:i4>1410</vt:i4>
      </vt:variant>
      <vt:variant>
        <vt:i4>0</vt:i4>
      </vt:variant>
      <vt:variant>
        <vt:i4>5</vt:i4>
      </vt:variant>
      <vt:variant>
        <vt:lpwstr>https://emar.energycodes.co.uk/rm/resources/TX_DdEc0a1xEeuXQ6cZymewkA</vt:lpwstr>
      </vt:variant>
      <vt:variant>
        <vt:lpwstr/>
      </vt:variant>
      <vt:variant>
        <vt:i4>4784251</vt:i4>
      </vt:variant>
      <vt:variant>
        <vt:i4>1407</vt:i4>
      </vt:variant>
      <vt:variant>
        <vt:i4>0</vt:i4>
      </vt:variant>
      <vt:variant>
        <vt:i4>5</vt:i4>
      </vt:variant>
      <vt:variant>
        <vt:lpwstr>https://emar.energycodes.co.uk/rm/resources/TX_cYFRWVS7EeuGWeSXvTEFcQ</vt:lpwstr>
      </vt:variant>
      <vt:variant>
        <vt:lpwstr/>
      </vt:variant>
      <vt:variant>
        <vt:i4>4259872</vt:i4>
      </vt:variant>
      <vt:variant>
        <vt:i4>1404</vt:i4>
      </vt:variant>
      <vt:variant>
        <vt:i4>0</vt:i4>
      </vt:variant>
      <vt:variant>
        <vt:i4>5</vt:i4>
      </vt:variant>
      <vt:variant>
        <vt:lpwstr>https://emar.energycodes.co.uk/rm/resources/TX_1lVW1v9HEeucfNymoP8LZw</vt:lpwstr>
      </vt:variant>
      <vt:variant>
        <vt:lpwstr/>
      </vt:variant>
      <vt:variant>
        <vt:i4>5767278</vt:i4>
      </vt:variant>
      <vt:variant>
        <vt:i4>1401</vt:i4>
      </vt:variant>
      <vt:variant>
        <vt:i4>0</vt:i4>
      </vt:variant>
      <vt:variant>
        <vt:i4>5</vt:i4>
      </vt:variant>
      <vt:variant>
        <vt:lpwstr>https://emar.energycodes.co.uk/rm/resources/TX_cYHGhVS7EeuGWeSXvTEFcQ</vt:lpwstr>
      </vt:variant>
      <vt:variant>
        <vt:lpwstr/>
      </vt:variant>
      <vt:variant>
        <vt:i4>4259872</vt:i4>
      </vt:variant>
      <vt:variant>
        <vt:i4>1398</vt:i4>
      </vt:variant>
      <vt:variant>
        <vt:i4>0</vt:i4>
      </vt:variant>
      <vt:variant>
        <vt:i4>5</vt:i4>
      </vt:variant>
      <vt:variant>
        <vt:lpwstr>https://emar.energycodes.co.uk/rm/resources/TX_1lVW1v9HEeucfNymoP8LZw</vt:lpwstr>
      </vt:variant>
      <vt:variant>
        <vt:lpwstr/>
      </vt:variant>
      <vt:variant>
        <vt:i4>1900652</vt:i4>
      </vt:variant>
      <vt:variant>
        <vt:i4>1395</vt:i4>
      </vt:variant>
      <vt:variant>
        <vt:i4>0</vt:i4>
      </vt:variant>
      <vt:variant>
        <vt:i4>5</vt:i4>
      </vt:variant>
      <vt:variant>
        <vt:lpwstr>https://emar.energycodes.co.uk/rm/resources/TX_DeIMxK1xEeuXQ6cZymewkA</vt:lpwstr>
      </vt:variant>
      <vt:variant>
        <vt:lpwstr/>
      </vt:variant>
      <vt:variant>
        <vt:i4>4259872</vt:i4>
      </vt:variant>
      <vt:variant>
        <vt:i4>1392</vt:i4>
      </vt:variant>
      <vt:variant>
        <vt:i4>0</vt:i4>
      </vt:variant>
      <vt:variant>
        <vt:i4>5</vt:i4>
      </vt:variant>
      <vt:variant>
        <vt:lpwstr>https://emar.energycodes.co.uk/rm/resources/TX_1lVW1v9HEeucfNymoP8LZw</vt:lpwstr>
      </vt:variant>
      <vt:variant>
        <vt:lpwstr/>
      </vt:variant>
      <vt:variant>
        <vt:i4>4259872</vt:i4>
      </vt:variant>
      <vt:variant>
        <vt:i4>1389</vt:i4>
      </vt:variant>
      <vt:variant>
        <vt:i4>0</vt:i4>
      </vt:variant>
      <vt:variant>
        <vt:i4>5</vt:i4>
      </vt:variant>
      <vt:variant>
        <vt:lpwstr>https://emar.energycodes.co.uk/rm/resources/TX_1lVW1v9HEeucfNymoP8LZw</vt:lpwstr>
      </vt:variant>
      <vt:variant>
        <vt:lpwstr/>
      </vt:variant>
      <vt:variant>
        <vt:i4>5767278</vt:i4>
      </vt:variant>
      <vt:variant>
        <vt:i4>1386</vt:i4>
      </vt:variant>
      <vt:variant>
        <vt:i4>0</vt:i4>
      </vt:variant>
      <vt:variant>
        <vt:i4>5</vt:i4>
      </vt:variant>
      <vt:variant>
        <vt:lpwstr>https://emar.energycodes.co.uk/rm/resources/TX_cYHGhVS7EeuGWeSXvTEFcQ</vt:lpwstr>
      </vt:variant>
      <vt:variant>
        <vt:lpwstr/>
      </vt:variant>
      <vt:variant>
        <vt:i4>1769597</vt:i4>
      </vt:variant>
      <vt:variant>
        <vt:i4>1383</vt:i4>
      </vt:variant>
      <vt:variant>
        <vt:i4>0</vt:i4>
      </vt:variant>
      <vt:variant>
        <vt:i4>5</vt:i4>
      </vt:variant>
      <vt:variant>
        <vt:lpwstr>https://emar.energycodes.co.uk/rm/resources/TX_cXs201S7EeuGWeSXvTEFcQ</vt:lpwstr>
      </vt:variant>
      <vt:variant>
        <vt:lpwstr/>
      </vt:variant>
      <vt:variant>
        <vt:i4>4194418</vt:i4>
      </vt:variant>
      <vt:variant>
        <vt:i4>1380</vt:i4>
      </vt:variant>
      <vt:variant>
        <vt:i4>0</vt:i4>
      </vt:variant>
      <vt:variant>
        <vt:i4>5</vt:i4>
      </vt:variant>
      <vt:variant>
        <vt:lpwstr>https://emar.energycodes.co.uk/rm/resources/TX_cXpzhVS7EeuGWeSXvTEFcQ</vt:lpwstr>
      </vt:variant>
      <vt:variant>
        <vt:lpwstr/>
      </vt:variant>
      <vt:variant>
        <vt:i4>1900588</vt:i4>
      </vt:variant>
      <vt:variant>
        <vt:i4>1377</vt:i4>
      </vt:variant>
      <vt:variant>
        <vt:i4>0</vt:i4>
      </vt:variant>
      <vt:variant>
        <vt:i4>5</vt:i4>
      </vt:variant>
      <vt:variant>
        <vt:lpwstr>https://emar.energycodes.co.uk/rm/resources/TX_DeD7Uq1xEeuXQ6cZymewkA</vt:lpwstr>
      </vt:variant>
      <vt:variant>
        <vt:lpwstr/>
      </vt:variant>
      <vt:variant>
        <vt:i4>721011</vt:i4>
      </vt:variant>
      <vt:variant>
        <vt:i4>1374</vt:i4>
      </vt:variant>
      <vt:variant>
        <vt:i4>0</vt:i4>
      </vt:variant>
      <vt:variant>
        <vt:i4>5</vt:i4>
      </vt:variant>
      <vt:variant>
        <vt:lpwstr>https://emar.energycodes.co.uk/rm/resources/TX_DdvyQa1xEeuXQ6cZymewkA</vt:lpwstr>
      </vt:variant>
      <vt:variant>
        <vt:lpwstr/>
      </vt:variant>
      <vt:variant>
        <vt:i4>1179773</vt:i4>
      </vt:variant>
      <vt:variant>
        <vt:i4>1371</vt:i4>
      </vt:variant>
      <vt:variant>
        <vt:i4>0</vt:i4>
      </vt:variant>
      <vt:variant>
        <vt:i4>5</vt:i4>
      </vt:variant>
      <vt:variant>
        <vt:lpwstr>https://emar.energycodes.co.uk/rm/resources/TX_DeQvoa1xEeuXQ6cZymewkA</vt:lpwstr>
      </vt:variant>
      <vt:variant>
        <vt:lpwstr/>
      </vt:variant>
      <vt:variant>
        <vt:i4>4784251</vt:i4>
      </vt:variant>
      <vt:variant>
        <vt:i4>1368</vt:i4>
      </vt:variant>
      <vt:variant>
        <vt:i4>0</vt:i4>
      </vt:variant>
      <vt:variant>
        <vt:i4>5</vt:i4>
      </vt:variant>
      <vt:variant>
        <vt:lpwstr>https://emar.energycodes.co.uk/rm/resources/TX_cYFRWVS7EeuGWeSXvTEFcQ</vt:lpwstr>
      </vt:variant>
      <vt:variant>
        <vt:lpwstr/>
      </vt:variant>
      <vt:variant>
        <vt:i4>1179753</vt:i4>
      </vt:variant>
      <vt:variant>
        <vt:i4>1365</vt:i4>
      </vt:variant>
      <vt:variant>
        <vt:i4>0</vt:i4>
      </vt:variant>
      <vt:variant>
        <vt:i4>5</vt:i4>
      </vt:variant>
      <vt:variant>
        <vt:lpwstr>https://emar.energycodes.co.uk/rm/resources/TX_cX2AxVS7EeuGWeSXvTEFcQ</vt:lpwstr>
      </vt:variant>
      <vt:variant>
        <vt:lpwstr/>
      </vt:variant>
      <vt:variant>
        <vt:i4>721011</vt:i4>
      </vt:variant>
      <vt:variant>
        <vt:i4>1362</vt:i4>
      </vt:variant>
      <vt:variant>
        <vt:i4>0</vt:i4>
      </vt:variant>
      <vt:variant>
        <vt:i4>5</vt:i4>
      </vt:variant>
      <vt:variant>
        <vt:lpwstr>https://emar.energycodes.co.uk/rm/resources/TX_DdvyQa1xEeuXQ6cZymewkA</vt:lpwstr>
      </vt:variant>
      <vt:variant>
        <vt:lpwstr/>
      </vt:variant>
      <vt:variant>
        <vt:i4>1900588</vt:i4>
      </vt:variant>
      <vt:variant>
        <vt:i4>1359</vt:i4>
      </vt:variant>
      <vt:variant>
        <vt:i4>0</vt:i4>
      </vt:variant>
      <vt:variant>
        <vt:i4>5</vt:i4>
      </vt:variant>
      <vt:variant>
        <vt:lpwstr>https://emar.energycodes.co.uk/rm/resources/TX_DeD7Uq1xEeuXQ6cZymewkA</vt:lpwstr>
      </vt:variant>
      <vt:variant>
        <vt:lpwstr/>
      </vt:variant>
      <vt:variant>
        <vt:i4>1179773</vt:i4>
      </vt:variant>
      <vt:variant>
        <vt:i4>1356</vt:i4>
      </vt:variant>
      <vt:variant>
        <vt:i4>0</vt:i4>
      </vt:variant>
      <vt:variant>
        <vt:i4>5</vt:i4>
      </vt:variant>
      <vt:variant>
        <vt:lpwstr>https://emar.energycodes.co.uk/rm/resources/TX_DeQvoa1xEeuXQ6cZymewkA</vt:lpwstr>
      </vt:variant>
      <vt:variant>
        <vt:lpwstr/>
      </vt:variant>
      <vt:variant>
        <vt:i4>1179773</vt:i4>
      </vt:variant>
      <vt:variant>
        <vt:i4>1353</vt:i4>
      </vt:variant>
      <vt:variant>
        <vt:i4>0</vt:i4>
      </vt:variant>
      <vt:variant>
        <vt:i4>5</vt:i4>
      </vt:variant>
      <vt:variant>
        <vt:lpwstr>https://emar.energycodes.co.uk/rm/resources/TX_DeQvoa1xEeuXQ6cZymewkA</vt:lpwstr>
      </vt:variant>
      <vt:variant>
        <vt:lpwstr/>
      </vt:variant>
      <vt:variant>
        <vt:i4>655408</vt:i4>
      </vt:variant>
      <vt:variant>
        <vt:i4>1350</vt:i4>
      </vt:variant>
      <vt:variant>
        <vt:i4>0</vt:i4>
      </vt:variant>
      <vt:variant>
        <vt:i4>5</vt:i4>
      </vt:variant>
      <vt:variant>
        <vt:lpwstr>https://emar.energycodes.co.uk/rm/resources/TX_cX98kVS7EeuGWeSXvTEFcQ</vt:lpwstr>
      </vt:variant>
      <vt:variant>
        <vt:lpwstr/>
      </vt:variant>
      <vt:variant>
        <vt:i4>4784251</vt:i4>
      </vt:variant>
      <vt:variant>
        <vt:i4>1347</vt:i4>
      </vt:variant>
      <vt:variant>
        <vt:i4>0</vt:i4>
      </vt:variant>
      <vt:variant>
        <vt:i4>5</vt:i4>
      </vt:variant>
      <vt:variant>
        <vt:lpwstr>https://emar.energycodes.co.uk/rm/resources/TX_cYFRWVS7EeuGWeSXvTEFcQ</vt:lpwstr>
      </vt:variant>
      <vt:variant>
        <vt:lpwstr/>
      </vt:variant>
      <vt:variant>
        <vt:i4>1769597</vt:i4>
      </vt:variant>
      <vt:variant>
        <vt:i4>1344</vt:i4>
      </vt:variant>
      <vt:variant>
        <vt:i4>0</vt:i4>
      </vt:variant>
      <vt:variant>
        <vt:i4>5</vt:i4>
      </vt:variant>
      <vt:variant>
        <vt:lpwstr>https://emar.energycodes.co.uk/rm/resources/TX_cXs201S7EeuGWeSXvTEFcQ</vt:lpwstr>
      </vt:variant>
      <vt:variant>
        <vt:lpwstr/>
      </vt:variant>
      <vt:variant>
        <vt:i4>4784251</vt:i4>
      </vt:variant>
      <vt:variant>
        <vt:i4>1341</vt:i4>
      </vt:variant>
      <vt:variant>
        <vt:i4>0</vt:i4>
      </vt:variant>
      <vt:variant>
        <vt:i4>5</vt:i4>
      </vt:variant>
      <vt:variant>
        <vt:lpwstr>https://emar.energycodes.co.uk/rm/resources/TX_cYFRWVS7EeuGWeSXvTEFcQ</vt:lpwstr>
      </vt:variant>
      <vt:variant>
        <vt:lpwstr/>
      </vt:variant>
      <vt:variant>
        <vt:i4>1179753</vt:i4>
      </vt:variant>
      <vt:variant>
        <vt:i4>1338</vt:i4>
      </vt:variant>
      <vt:variant>
        <vt:i4>0</vt:i4>
      </vt:variant>
      <vt:variant>
        <vt:i4>5</vt:i4>
      </vt:variant>
      <vt:variant>
        <vt:lpwstr>https://emar.energycodes.co.uk/rm/resources/TX_cX2AxVS7EeuGWeSXvTEFcQ</vt:lpwstr>
      </vt:variant>
      <vt:variant>
        <vt:lpwstr/>
      </vt:variant>
      <vt:variant>
        <vt:i4>1900588</vt:i4>
      </vt:variant>
      <vt:variant>
        <vt:i4>1335</vt:i4>
      </vt:variant>
      <vt:variant>
        <vt:i4>0</vt:i4>
      </vt:variant>
      <vt:variant>
        <vt:i4>5</vt:i4>
      </vt:variant>
      <vt:variant>
        <vt:lpwstr>https://emar.energycodes.co.uk/rm/resources/TX_DeD7Uq1xEeuXQ6cZymewkA</vt:lpwstr>
      </vt:variant>
      <vt:variant>
        <vt:lpwstr/>
      </vt:variant>
      <vt:variant>
        <vt:i4>721011</vt:i4>
      </vt:variant>
      <vt:variant>
        <vt:i4>1332</vt:i4>
      </vt:variant>
      <vt:variant>
        <vt:i4>0</vt:i4>
      </vt:variant>
      <vt:variant>
        <vt:i4>5</vt:i4>
      </vt:variant>
      <vt:variant>
        <vt:lpwstr>https://emar.energycodes.co.uk/rm/resources/TX_DdvyQa1xEeuXQ6cZymewkA</vt:lpwstr>
      </vt:variant>
      <vt:variant>
        <vt:lpwstr/>
      </vt:variant>
      <vt:variant>
        <vt:i4>1179773</vt:i4>
      </vt:variant>
      <vt:variant>
        <vt:i4>1329</vt:i4>
      </vt:variant>
      <vt:variant>
        <vt:i4>0</vt:i4>
      </vt:variant>
      <vt:variant>
        <vt:i4>5</vt:i4>
      </vt:variant>
      <vt:variant>
        <vt:lpwstr>https://emar.energycodes.co.uk/rm/resources/TX_DeQvoa1xEeuXQ6cZymewkA</vt:lpwstr>
      </vt:variant>
      <vt:variant>
        <vt:lpwstr/>
      </vt:variant>
      <vt:variant>
        <vt:i4>5832809</vt:i4>
      </vt:variant>
      <vt:variant>
        <vt:i4>1326</vt:i4>
      </vt:variant>
      <vt:variant>
        <vt:i4>0</vt:i4>
      </vt:variant>
      <vt:variant>
        <vt:i4>5</vt:i4>
      </vt:variant>
      <vt:variant>
        <vt:lpwstr>https://emar.energycodes.co.uk/rm/resources/TX_DdEc0a1xEeuXQ6cZymewkA</vt:lpwstr>
      </vt:variant>
      <vt:variant>
        <vt:lpwstr/>
      </vt:variant>
      <vt:variant>
        <vt:i4>1376365</vt:i4>
      </vt:variant>
      <vt:variant>
        <vt:i4>1323</vt:i4>
      </vt:variant>
      <vt:variant>
        <vt:i4>0</vt:i4>
      </vt:variant>
      <vt:variant>
        <vt:i4>5</vt:i4>
      </vt:variant>
      <vt:variant>
        <vt:lpwstr>https://emar.energycodes.co.uk/rm/resources/TX_cXuE8VS7EeuGWeSXvTEFcQ</vt:lpwstr>
      </vt:variant>
      <vt:variant>
        <vt:lpwstr/>
      </vt:variant>
      <vt:variant>
        <vt:i4>655408</vt:i4>
      </vt:variant>
      <vt:variant>
        <vt:i4>1320</vt:i4>
      </vt:variant>
      <vt:variant>
        <vt:i4>0</vt:i4>
      </vt:variant>
      <vt:variant>
        <vt:i4>5</vt:i4>
      </vt:variant>
      <vt:variant>
        <vt:lpwstr>https://emar.energycodes.co.uk/rm/resources/TX_cX98kVS7EeuGWeSXvTEFcQ</vt:lpwstr>
      </vt:variant>
      <vt:variant>
        <vt:lpwstr/>
      </vt:variant>
      <vt:variant>
        <vt:i4>4784251</vt:i4>
      </vt:variant>
      <vt:variant>
        <vt:i4>1317</vt:i4>
      </vt:variant>
      <vt:variant>
        <vt:i4>0</vt:i4>
      </vt:variant>
      <vt:variant>
        <vt:i4>5</vt:i4>
      </vt:variant>
      <vt:variant>
        <vt:lpwstr>https://emar.energycodes.co.uk/rm/resources/TX_cYFRWVS7EeuGWeSXvTEFcQ</vt:lpwstr>
      </vt:variant>
      <vt:variant>
        <vt:lpwstr/>
      </vt:variant>
      <vt:variant>
        <vt:i4>1769597</vt:i4>
      </vt:variant>
      <vt:variant>
        <vt:i4>1314</vt:i4>
      </vt:variant>
      <vt:variant>
        <vt:i4>0</vt:i4>
      </vt:variant>
      <vt:variant>
        <vt:i4>5</vt:i4>
      </vt:variant>
      <vt:variant>
        <vt:lpwstr>https://emar.energycodes.co.uk/rm/resources/TX_cXs201S7EeuGWeSXvTEFcQ</vt:lpwstr>
      </vt:variant>
      <vt:variant>
        <vt:lpwstr/>
      </vt:variant>
      <vt:variant>
        <vt:i4>4784251</vt:i4>
      </vt:variant>
      <vt:variant>
        <vt:i4>1311</vt:i4>
      </vt:variant>
      <vt:variant>
        <vt:i4>0</vt:i4>
      </vt:variant>
      <vt:variant>
        <vt:i4>5</vt:i4>
      </vt:variant>
      <vt:variant>
        <vt:lpwstr>https://emar.energycodes.co.uk/rm/resources/TX_cYFRWVS7EeuGWeSXvTEFcQ</vt:lpwstr>
      </vt:variant>
      <vt:variant>
        <vt:lpwstr/>
      </vt:variant>
      <vt:variant>
        <vt:i4>5832809</vt:i4>
      </vt:variant>
      <vt:variant>
        <vt:i4>1308</vt:i4>
      </vt:variant>
      <vt:variant>
        <vt:i4>0</vt:i4>
      </vt:variant>
      <vt:variant>
        <vt:i4>5</vt:i4>
      </vt:variant>
      <vt:variant>
        <vt:lpwstr>https://emar.energycodes.co.uk/rm/resources/TX_DdEc0a1xEeuXQ6cZymewkA</vt:lpwstr>
      </vt:variant>
      <vt:variant>
        <vt:lpwstr/>
      </vt:variant>
      <vt:variant>
        <vt:i4>1572907</vt:i4>
      </vt:variant>
      <vt:variant>
        <vt:i4>1305</vt:i4>
      </vt:variant>
      <vt:variant>
        <vt:i4>0</vt:i4>
      </vt:variant>
      <vt:variant>
        <vt:i4>5</vt:i4>
      </vt:variant>
      <vt:variant>
        <vt:lpwstr>https://emar.energycodes.co.uk/rm/resources/TX_cXtd41S7EeuGWeSXvTEFcQ</vt:lpwstr>
      </vt:variant>
      <vt:variant>
        <vt:lpwstr/>
      </vt:variant>
      <vt:variant>
        <vt:i4>1769597</vt:i4>
      </vt:variant>
      <vt:variant>
        <vt:i4>1302</vt:i4>
      </vt:variant>
      <vt:variant>
        <vt:i4>0</vt:i4>
      </vt:variant>
      <vt:variant>
        <vt:i4>5</vt:i4>
      </vt:variant>
      <vt:variant>
        <vt:lpwstr>https://emar.energycodes.co.uk/rm/resources/TX_cXs201S7EeuGWeSXvTEFcQ</vt:lpwstr>
      </vt:variant>
      <vt:variant>
        <vt:lpwstr/>
      </vt:variant>
      <vt:variant>
        <vt:i4>1179773</vt:i4>
      </vt:variant>
      <vt:variant>
        <vt:i4>1299</vt:i4>
      </vt:variant>
      <vt:variant>
        <vt:i4>0</vt:i4>
      </vt:variant>
      <vt:variant>
        <vt:i4>5</vt:i4>
      </vt:variant>
      <vt:variant>
        <vt:lpwstr>https://emar.energycodes.co.uk/rm/resources/TX_DeQvoa1xEeuXQ6cZymewkA</vt:lpwstr>
      </vt:variant>
      <vt:variant>
        <vt:lpwstr/>
      </vt:variant>
      <vt:variant>
        <vt:i4>1900588</vt:i4>
      </vt:variant>
      <vt:variant>
        <vt:i4>1296</vt:i4>
      </vt:variant>
      <vt:variant>
        <vt:i4>0</vt:i4>
      </vt:variant>
      <vt:variant>
        <vt:i4>5</vt:i4>
      </vt:variant>
      <vt:variant>
        <vt:lpwstr>https://emar.energycodes.co.uk/rm/resources/TX_DeD7Uq1xEeuXQ6cZymewkA</vt:lpwstr>
      </vt:variant>
      <vt:variant>
        <vt:lpwstr/>
      </vt:variant>
      <vt:variant>
        <vt:i4>1179773</vt:i4>
      </vt:variant>
      <vt:variant>
        <vt:i4>1293</vt:i4>
      </vt:variant>
      <vt:variant>
        <vt:i4>0</vt:i4>
      </vt:variant>
      <vt:variant>
        <vt:i4>5</vt:i4>
      </vt:variant>
      <vt:variant>
        <vt:lpwstr>https://emar.energycodes.co.uk/rm/resources/TX_DeQvoa1xEeuXQ6cZymewkA</vt:lpwstr>
      </vt:variant>
      <vt:variant>
        <vt:lpwstr/>
      </vt:variant>
      <vt:variant>
        <vt:i4>1900588</vt:i4>
      </vt:variant>
      <vt:variant>
        <vt:i4>1290</vt:i4>
      </vt:variant>
      <vt:variant>
        <vt:i4>0</vt:i4>
      </vt:variant>
      <vt:variant>
        <vt:i4>5</vt:i4>
      </vt:variant>
      <vt:variant>
        <vt:lpwstr>https://emar.energycodes.co.uk/rm/resources/TX_DeD7Uq1xEeuXQ6cZymewkA</vt:lpwstr>
      </vt:variant>
      <vt:variant>
        <vt:lpwstr/>
      </vt:variant>
      <vt:variant>
        <vt:i4>1179773</vt:i4>
      </vt:variant>
      <vt:variant>
        <vt:i4>1287</vt:i4>
      </vt:variant>
      <vt:variant>
        <vt:i4>0</vt:i4>
      </vt:variant>
      <vt:variant>
        <vt:i4>5</vt:i4>
      </vt:variant>
      <vt:variant>
        <vt:lpwstr>https://emar.energycodes.co.uk/rm/resources/TX_DeQvoa1xEeuXQ6cZymewkA</vt:lpwstr>
      </vt:variant>
      <vt:variant>
        <vt:lpwstr/>
      </vt:variant>
      <vt:variant>
        <vt:i4>1900588</vt:i4>
      </vt:variant>
      <vt:variant>
        <vt:i4>1284</vt:i4>
      </vt:variant>
      <vt:variant>
        <vt:i4>0</vt:i4>
      </vt:variant>
      <vt:variant>
        <vt:i4>5</vt:i4>
      </vt:variant>
      <vt:variant>
        <vt:lpwstr>https://emar.energycodes.co.uk/rm/resources/TX_DeD7Uq1xEeuXQ6cZymewkA</vt:lpwstr>
      </vt:variant>
      <vt:variant>
        <vt:lpwstr/>
      </vt:variant>
      <vt:variant>
        <vt:i4>1179773</vt:i4>
      </vt:variant>
      <vt:variant>
        <vt:i4>1281</vt:i4>
      </vt:variant>
      <vt:variant>
        <vt:i4>0</vt:i4>
      </vt:variant>
      <vt:variant>
        <vt:i4>5</vt:i4>
      </vt:variant>
      <vt:variant>
        <vt:lpwstr>https://emar.energycodes.co.uk/rm/resources/TX_DeQvoa1xEeuXQ6cZymewkA</vt:lpwstr>
      </vt:variant>
      <vt:variant>
        <vt:lpwstr/>
      </vt:variant>
      <vt:variant>
        <vt:i4>721011</vt:i4>
      </vt:variant>
      <vt:variant>
        <vt:i4>1278</vt:i4>
      </vt:variant>
      <vt:variant>
        <vt:i4>0</vt:i4>
      </vt:variant>
      <vt:variant>
        <vt:i4>5</vt:i4>
      </vt:variant>
      <vt:variant>
        <vt:lpwstr>https://emar.energycodes.co.uk/rm/resources/TX_DdvyQa1xEeuXQ6cZymewkA</vt:lpwstr>
      </vt:variant>
      <vt:variant>
        <vt:lpwstr/>
      </vt:variant>
      <vt:variant>
        <vt:i4>1900588</vt:i4>
      </vt:variant>
      <vt:variant>
        <vt:i4>1275</vt:i4>
      </vt:variant>
      <vt:variant>
        <vt:i4>0</vt:i4>
      </vt:variant>
      <vt:variant>
        <vt:i4>5</vt:i4>
      </vt:variant>
      <vt:variant>
        <vt:lpwstr>https://emar.energycodes.co.uk/rm/resources/TX_DeD7Uq1xEeuXQ6cZymewkA</vt:lpwstr>
      </vt:variant>
      <vt:variant>
        <vt:lpwstr/>
      </vt:variant>
      <vt:variant>
        <vt:i4>1179773</vt:i4>
      </vt:variant>
      <vt:variant>
        <vt:i4>1272</vt:i4>
      </vt:variant>
      <vt:variant>
        <vt:i4>0</vt:i4>
      </vt:variant>
      <vt:variant>
        <vt:i4>5</vt:i4>
      </vt:variant>
      <vt:variant>
        <vt:lpwstr>https://emar.energycodes.co.uk/rm/resources/TX_DeQvoa1xEeuXQ6cZymewkA</vt:lpwstr>
      </vt:variant>
      <vt:variant>
        <vt:lpwstr/>
      </vt:variant>
      <vt:variant>
        <vt:i4>721011</vt:i4>
      </vt:variant>
      <vt:variant>
        <vt:i4>1269</vt:i4>
      </vt:variant>
      <vt:variant>
        <vt:i4>0</vt:i4>
      </vt:variant>
      <vt:variant>
        <vt:i4>5</vt:i4>
      </vt:variant>
      <vt:variant>
        <vt:lpwstr>https://emar.energycodes.co.uk/rm/resources/TX_DdvyQa1xEeuXQ6cZymewkA</vt:lpwstr>
      </vt:variant>
      <vt:variant>
        <vt:lpwstr/>
      </vt:variant>
      <vt:variant>
        <vt:i4>1900588</vt:i4>
      </vt:variant>
      <vt:variant>
        <vt:i4>1266</vt:i4>
      </vt:variant>
      <vt:variant>
        <vt:i4>0</vt:i4>
      </vt:variant>
      <vt:variant>
        <vt:i4>5</vt:i4>
      </vt:variant>
      <vt:variant>
        <vt:lpwstr>https://emar.energycodes.co.uk/rm/resources/TX_DeD7Uq1xEeuXQ6cZymewkA</vt:lpwstr>
      </vt:variant>
      <vt:variant>
        <vt:lpwstr/>
      </vt:variant>
      <vt:variant>
        <vt:i4>721011</vt:i4>
      </vt:variant>
      <vt:variant>
        <vt:i4>1263</vt:i4>
      </vt:variant>
      <vt:variant>
        <vt:i4>0</vt:i4>
      </vt:variant>
      <vt:variant>
        <vt:i4>5</vt:i4>
      </vt:variant>
      <vt:variant>
        <vt:lpwstr>https://emar.energycodes.co.uk/rm/resources/TX_DdvyQa1xEeuXQ6cZymewkA</vt:lpwstr>
      </vt:variant>
      <vt:variant>
        <vt:lpwstr/>
      </vt:variant>
      <vt:variant>
        <vt:i4>1572907</vt:i4>
      </vt:variant>
      <vt:variant>
        <vt:i4>1260</vt:i4>
      </vt:variant>
      <vt:variant>
        <vt:i4>0</vt:i4>
      </vt:variant>
      <vt:variant>
        <vt:i4>5</vt:i4>
      </vt:variant>
      <vt:variant>
        <vt:lpwstr>https://emar.energycodes.co.uk/rm/resources/TX_cXtd41S7EeuGWeSXvTEFcQ</vt:lpwstr>
      </vt:variant>
      <vt:variant>
        <vt:lpwstr/>
      </vt:variant>
      <vt:variant>
        <vt:i4>1179773</vt:i4>
      </vt:variant>
      <vt:variant>
        <vt:i4>1257</vt:i4>
      </vt:variant>
      <vt:variant>
        <vt:i4>0</vt:i4>
      </vt:variant>
      <vt:variant>
        <vt:i4>5</vt:i4>
      </vt:variant>
      <vt:variant>
        <vt:lpwstr>https://emar.energycodes.co.uk/rm/resources/TX_DeQvoa1xEeuXQ6cZymewkA</vt:lpwstr>
      </vt:variant>
      <vt:variant>
        <vt:lpwstr/>
      </vt:variant>
      <vt:variant>
        <vt:i4>1900588</vt:i4>
      </vt:variant>
      <vt:variant>
        <vt:i4>1254</vt:i4>
      </vt:variant>
      <vt:variant>
        <vt:i4>0</vt:i4>
      </vt:variant>
      <vt:variant>
        <vt:i4>5</vt:i4>
      </vt:variant>
      <vt:variant>
        <vt:lpwstr>https://emar.energycodes.co.uk/rm/resources/TX_DeD7Uq1xEeuXQ6cZymewkA</vt:lpwstr>
      </vt:variant>
      <vt:variant>
        <vt:lpwstr/>
      </vt:variant>
      <vt:variant>
        <vt:i4>1179773</vt:i4>
      </vt:variant>
      <vt:variant>
        <vt:i4>1251</vt:i4>
      </vt:variant>
      <vt:variant>
        <vt:i4>0</vt:i4>
      </vt:variant>
      <vt:variant>
        <vt:i4>5</vt:i4>
      </vt:variant>
      <vt:variant>
        <vt:lpwstr>https://emar.energycodes.co.uk/rm/resources/TX_DeQvoa1xEeuXQ6cZymewkA</vt:lpwstr>
      </vt:variant>
      <vt:variant>
        <vt:lpwstr/>
      </vt:variant>
      <vt:variant>
        <vt:i4>1769597</vt:i4>
      </vt:variant>
      <vt:variant>
        <vt:i4>1248</vt:i4>
      </vt:variant>
      <vt:variant>
        <vt:i4>0</vt:i4>
      </vt:variant>
      <vt:variant>
        <vt:i4>5</vt:i4>
      </vt:variant>
      <vt:variant>
        <vt:lpwstr>https://emar.energycodes.co.uk/rm/resources/TX_cXs201S7EeuGWeSXvTEFcQ</vt:lpwstr>
      </vt:variant>
      <vt:variant>
        <vt:lpwstr/>
      </vt:variant>
      <vt:variant>
        <vt:i4>721011</vt:i4>
      </vt:variant>
      <vt:variant>
        <vt:i4>1245</vt:i4>
      </vt:variant>
      <vt:variant>
        <vt:i4>0</vt:i4>
      </vt:variant>
      <vt:variant>
        <vt:i4>5</vt:i4>
      </vt:variant>
      <vt:variant>
        <vt:lpwstr>https://emar.energycodes.co.uk/rm/resources/TX_DdvyQa1xEeuXQ6cZymewkA</vt:lpwstr>
      </vt:variant>
      <vt:variant>
        <vt:lpwstr/>
      </vt:variant>
      <vt:variant>
        <vt:i4>1769597</vt:i4>
      </vt:variant>
      <vt:variant>
        <vt:i4>1242</vt:i4>
      </vt:variant>
      <vt:variant>
        <vt:i4>0</vt:i4>
      </vt:variant>
      <vt:variant>
        <vt:i4>5</vt:i4>
      </vt:variant>
      <vt:variant>
        <vt:lpwstr>https://emar.energycodes.co.uk/rm/resources/TX_cXs201S7EeuGWeSXvTEFcQ</vt:lpwstr>
      </vt:variant>
      <vt:variant>
        <vt:lpwstr/>
      </vt:variant>
      <vt:variant>
        <vt:i4>1900588</vt:i4>
      </vt:variant>
      <vt:variant>
        <vt:i4>1239</vt:i4>
      </vt:variant>
      <vt:variant>
        <vt:i4>0</vt:i4>
      </vt:variant>
      <vt:variant>
        <vt:i4>5</vt:i4>
      </vt:variant>
      <vt:variant>
        <vt:lpwstr>https://emar.energycodes.co.uk/rm/resources/TX_DeD7Uq1xEeuXQ6cZymewkA</vt:lpwstr>
      </vt:variant>
      <vt:variant>
        <vt:lpwstr/>
      </vt:variant>
      <vt:variant>
        <vt:i4>721011</vt:i4>
      </vt:variant>
      <vt:variant>
        <vt:i4>1236</vt:i4>
      </vt:variant>
      <vt:variant>
        <vt:i4>0</vt:i4>
      </vt:variant>
      <vt:variant>
        <vt:i4>5</vt:i4>
      </vt:variant>
      <vt:variant>
        <vt:lpwstr>https://emar.energycodes.co.uk/rm/resources/TX_DdvyQa1xEeuXQ6cZymewkA</vt:lpwstr>
      </vt:variant>
      <vt:variant>
        <vt:lpwstr/>
      </vt:variant>
      <vt:variant>
        <vt:i4>4325497</vt:i4>
      </vt:variant>
      <vt:variant>
        <vt:i4>1233</vt:i4>
      </vt:variant>
      <vt:variant>
        <vt:i4>0</vt:i4>
      </vt:variant>
      <vt:variant>
        <vt:i4>5</vt:i4>
      </vt:variant>
      <vt:variant>
        <vt:lpwstr>https://emar.energycodes.co.uk/rm/resources/TX_cYI7s1S7EeuGWeSXvTEFcQ</vt:lpwstr>
      </vt:variant>
      <vt:variant>
        <vt:lpwstr/>
      </vt:variant>
      <vt:variant>
        <vt:i4>4849763</vt:i4>
      </vt:variant>
      <vt:variant>
        <vt:i4>1230</vt:i4>
      </vt:variant>
      <vt:variant>
        <vt:i4>0</vt:i4>
      </vt:variant>
      <vt:variant>
        <vt:i4>5</vt:i4>
      </vt:variant>
      <vt:variant>
        <vt:lpwstr>https://emar.energycodes.co.uk/rm/resources/TX_cXzkhVS7EeuGWeSXvTEFcQ</vt:lpwstr>
      </vt:variant>
      <vt:variant>
        <vt:lpwstr/>
      </vt:variant>
      <vt:variant>
        <vt:i4>1376365</vt:i4>
      </vt:variant>
      <vt:variant>
        <vt:i4>1227</vt:i4>
      </vt:variant>
      <vt:variant>
        <vt:i4>0</vt:i4>
      </vt:variant>
      <vt:variant>
        <vt:i4>5</vt:i4>
      </vt:variant>
      <vt:variant>
        <vt:lpwstr>https://emar.energycodes.co.uk/rm/resources/TX_cXuE8VS7EeuGWeSXvTEFcQ</vt:lpwstr>
      </vt:variant>
      <vt:variant>
        <vt:lpwstr/>
      </vt:variant>
      <vt:variant>
        <vt:i4>655408</vt:i4>
      </vt:variant>
      <vt:variant>
        <vt:i4>1224</vt:i4>
      </vt:variant>
      <vt:variant>
        <vt:i4>0</vt:i4>
      </vt:variant>
      <vt:variant>
        <vt:i4>5</vt:i4>
      </vt:variant>
      <vt:variant>
        <vt:lpwstr>https://emar.energycodes.co.uk/rm/resources/TX_cX98kVS7EeuGWeSXvTEFcQ</vt:lpwstr>
      </vt:variant>
      <vt:variant>
        <vt:lpwstr/>
      </vt:variant>
      <vt:variant>
        <vt:i4>1769597</vt:i4>
      </vt:variant>
      <vt:variant>
        <vt:i4>1221</vt:i4>
      </vt:variant>
      <vt:variant>
        <vt:i4>0</vt:i4>
      </vt:variant>
      <vt:variant>
        <vt:i4>5</vt:i4>
      </vt:variant>
      <vt:variant>
        <vt:lpwstr>https://emar.energycodes.co.uk/rm/resources/TX_cXs201S7EeuGWeSXvTEFcQ</vt:lpwstr>
      </vt:variant>
      <vt:variant>
        <vt:lpwstr/>
      </vt:variant>
      <vt:variant>
        <vt:i4>786480</vt:i4>
      </vt:variant>
      <vt:variant>
        <vt:i4>1218</vt:i4>
      </vt:variant>
      <vt:variant>
        <vt:i4>0</vt:i4>
      </vt:variant>
      <vt:variant>
        <vt:i4>5</vt:i4>
      </vt:variant>
      <vt:variant>
        <vt:lpwstr>https://emar.energycodes.co.uk/rm/resources/TX_cX98mVS7EeuGWeSXvTEFcQ</vt:lpwstr>
      </vt:variant>
      <vt:variant>
        <vt:lpwstr/>
      </vt:variant>
      <vt:variant>
        <vt:i4>655408</vt:i4>
      </vt:variant>
      <vt:variant>
        <vt:i4>1215</vt:i4>
      </vt:variant>
      <vt:variant>
        <vt:i4>0</vt:i4>
      </vt:variant>
      <vt:variant>
        <vt:i4>5</vt:i4>
      </vt:variant>
      <vt:variant>
        <vt:lpwstr>https://emar.energycodes.co.uk/rm/resources/TX_cX98kVS7EeuGWeSXvTEFcQ</vt:lpwstr>
      </vt:variant>
      <vt:variant>
        <vt:lpwstr/>
      </vt:variant>
      <vt:variant>
        <vt:i4>1769597</vt:i4>
      </vt:variant>
      <vt:variant>
        <vt:i4>1212</vt:i4>
      </vt:variant>
      <vt:variant>
        <vt:i4>0</vt:i4>
      </vt:variant>
      <vt:variant>
        <vt:i4>5</vt:i4>
      </vt:variant>
      <vt:variant>
        <vt:lpwstr>https://emar.energycodes.co.uk/rm/resources/TX_cXs201S7EeuGWeSXvTEFcQ</vt:lpwstr>
      </vt:variant>
      <vt:variant>
        <vt:lpwstr/>
      </vt:variant>
      <vt:variant>
        <vt:i4>5832809</vt:i4>
      </vt:variant>
      <vt:variant>
        <vt:i4>1209</vt:i4>
      </vt:variant>
      <vt:variant>
        <vt:i4>0</vt:i4>
      </vt:variant>
      <vt:variant>
        <vt:i4>5</vt:i4>
      </vt:variant>
      <vt:variant>
        <vt:lpwstr>https://emar.energycodes.co.uk/rm/resources/TX_DdEc0a1xEeuXQ6cZymewkA</vt:lpwstr>
      </vt:variant>
      <vt:variant>
        <vt:lpwstr/>
      </vt:variant>
      <vt:variant>
        <vt:i4>1179773</vt:i4>
      </vt:variant>
      <vt:variant>
        <vt:i4>1206</vt:i4>
      </vt:variant>
      <vt:variant>
        <vt:i4>0</vt:i4>
      </vt:variant>
      <vt:variant>
        <vt:i4>5</vt:i4>
      </vt:variant>
      <vt:variant>
        <vt:lpwstr>https://emar.energycodes.co.uk/rm/resources/TX_DeQvoa1xEeuXQ6cZymewkA</vt:lpwstr>
      </vt:variant>
      <vt:variant>
        <vt:lpwstr/>
      </vt:variant>
      <vt:variant>
        <vt:i4>1114217</vt:i4>
      </vt:variant>
      <vt:variant>
        <vt:i4>1203</vt:i4>
      </vt:variant>
      <vt:variant>
        <vt:i4>0</vt:i4>
      </vt:variant>
      <vt:variant>
        <vt:i4>5</vt:i4>
      </vt:variant>
      <vt:variant>
        <vt:lpwstr>https://emar.energycodes.co.uk/rm/resources/TX_DdVikK1xEeuXQ6cZymewkA</vt:lpwstr>
      </vt:variant>
      <vt:variant>
        <vt:lpwstr/>
      </vt:variant>
      <vt:variant>
        <vt:i4>5832809</vt:i4>
      </vt:variant>
      <vt:variant>
        <vt:i4>1200</vt:i4>
      </vt:variant>
      <vt:variant>
        <vt:i4>0</vt:i4>
      </vt:variant>
      <vt:variant>
        <vt:i4>5</vt:i4>
      </vt:variant>
      <vt:variant>
        <vt:lpwstr>https://emar.energycodes.co.uk/rm/resources/TX_DdEc0a1xEeuXQ6cZymewkA</vt:lpwstr>
      </vt:variant>
      <vt:variant>
        <vt:lpwstr/>
      </vt:variant>
      <vt:variant>
        <vt:i4>1376365</vt:i4>
      </vt:variant>
      <vt:variant>
        <vt:i4>1197</vt:i4>
      </vt:variant>
      <vt:variant>
        <vt:i4>0</vt:i4>
      </vt:variant>
      <vt:variant>
        <vt:i4>5</vt:i4>
      </vt:variant>
      <vt:variant>
        <vt:lpwstr>https://emar.energycodes.co.uk/rm/resources/TX_cXuE8VS7EeuGWeSXvTEFcQ</vt:lpwstr>
      </vt:variant>
      <vt:variant>
        <vt:lpwstr/>
      </vt:variant>
      <vt:variant>
        <vt:i4>1769597</vt:i4>
      </vt:variant>
      <vt:variant>
        <vt:i4>1194</vt:i4>
      </vt:variant>
      <vt:variant>
        <vt:i4>0</vt:i4>
      </vt:variant>
      <vt:variant>
        <vt:i4>5</vt:i4>
      </vt:variant>
      <vt:variant>
        <vt:lpwstr>https://emar.energycodes.co.uk/rm/resources/TX_cXs201S7EeuGWeSXvTEFcQ</vt:lpwstr>
      </vt:variant>
      <vt:variant>
        <vt:lpwstr/>
      </vt:variant>
      <vt:variant>
        <vt:i4>1900588</vt:i4>
      </vt:variant>
      <vt:variant>
        <vt:i4>1191</vt:i4>
      </vt:variant>
      <vt:variant>
        <vt:i4>0</vt:i4>
      </vt:variant>
      <vt:variant>
        <vt:i4>5</vt:i4>
      </vt:variant>
      <vt:variant>
        <vt:lpwstr>https://emar.energycodes.co.uk/rm/resources/TX_DeD7Uq1xEeuXQ6cZymewkA</vt:lpwstr>
      </vt:variant>
      <vt:variant>
        <vt:lpwstr/>
      </vt:variant>
      <vt:variant>
        <vt:i4>5832809</vt:i4>
      </vt:variant>
      <vt:variant>
        <vt:i4>1188</vt:i4>
      </vt:variant>
      <vt:variant>
        <vt:i4>0</vt:i4>
      </vt:variant>
      <vt:variant>
        <vt:i4>5</vt:i4>
      </vt:variant>
      <vt:variant>
        <vt:lpwstr>https://emar.energycodes.co.uk/rm/resources/TX_DdEc0a1xEeuXQ6cZymewkA</vt:lpwstr>
      </vt:variant>
      <vt:variant>
        <vt:lpwstr/>
      </vt:variant>
      <vt:variant>
        <vt:i4>1179773</vt:i4>
      </vt:variant>
      <vt:variant>
        <vt:i4>1185</vt:i4>
      </vt:variant>
      <vt:variant>
        <vt:i4>0</vt:i4>
      </vt:variant>
      <vt:variant>
        <vt:i4>5</vt:i4>
      </vt:variant>
      <vt:variant>
        <vt:lpwstr>https://emar.energycodes.co.uk/rm/resources/TX_DeQvoa1xEeuXQ6cZymewkA</vt:lpwstr>
      </vt:variant>
      <vt:variant>
        <vt:lpwstr/>
      </vt:variant>
      <vt:variant>
        <vt:i4>1900588</vt:i4>
      </vt:variant>
      <vt:variant>
        <vt:i4>1182</vt:i4>
      </vt:variant>
      <vt:variant>
        <vt:i4>0</vt:i4>
      </vt:variant>
      <vt:variant>
        <vt:i4>5</vt:i4>
      </vt:variant>
      <vt:variant>
        <vt:lpwstr>https://emar.energycodes.co.uk/rm/resources/TX_DeD7Uq1xEeuXQ6cZymewkA</vt:lpwstr>
      </vt:variant>
      <vt:variant>
        <vt:lpwstr/>
      </vt:variant>
      <vt:variant>
        <vt:i4>655408</vt:i4>
      </vt:variant>
      <vt:variant>
        <vt:i4>1179</vt:i4>
      </vt:variant>
      <vt:variant>
        <vt:i4>0</vt:i4>
      </vt:variant>
      <vt:variant>
        <vt:i4>5</vt:i4>
      </vt:variant>
      <vt:variant>
        <vt:lpwstr>https://emar.energycodes.co.uk/rm/resources/TX_cX98kVS7EeuGWeSXvTEFcQ</vt:lpwstr>
      </vt:variant>
      <vt:variant>
        <vt:lpwstr/>
      </vt:variant>
      <vt:variant>
        <vt:i4>721011</vt:i4>
      </vt:variant>
      <vt:variant>
        <vt:i4>1176</vt:i4>
      </vt:variant>
      <vt:variant>
        <vt:i4>0</vt:i4>
      </vt:variant>
      <vt:variant>
        <vt:i4>5</vt:i4>
      </vt:variant>
      <vt:variant>
        <vt:lpwstr>https://emar.energycodes.co.uk/rm/resources/TX_DdvyQa1xEeuXQ6cZymewkA</vt:lpwstr>
      </vt:variant>
      <vt:variant>
        <vt:lpwstr/>
      </vt:variant>
      <vt:variant>
        <vt:i4>1179773</vt:i4>
      </vt:variant>
      <vt:variant>
        <vt:i4>1173</vt:i4>
      </vt:variant>
      <vt:variant>
        <vt:i4>0</vt:i4>
      </vt:variant>
      <vt:variant>
        <vt:i4>5</vt:i4>
      </vt:variant>
      <vt:variant>
        <vt:lpwstr>https://emar.energycodes.co.uk/rm/resources/TX_DeQvoa1xEeuXQ6cZymewkA</vt:lpwstr>
      </vt:variant>
      <vt:variant>
        <vt:lpwstr/>
      </vt:variant>
      <vt:variant>
        <vt:i4>1900588</vt:i4>
      </vt:variant>
      <vt:variant>
        <vt:i4>1170</vt:i4>
      </vt:variant>
      <vt:variant>
        <vt:i4>0</vt:i4>
      </vt:variant>
      <vt:variant>
        <vt:i4>5</vt:i4>
      </vt:variant>
      <vt:variant>
        <vt:lpwstr>https://emar.energycodes.co.uk/rm/resources/TX_DeD7Uq1xEeuXQ6cZymewkA</vt:lpwstr>
      </vt:variant>
      <vt:variant>
        <vt:lpwstr/>
      </vt:variant>
      <vt:variant>
        <vt:i4>721011</vt:i4>
      </vt:variant>
      <vt:variant>
        <vt:i4>1167</vt:i4>
      </vt:variant>
      <vt:variant>
        <vt:i4>0</vt:i4>
      </vt:variant>
      <vt:variant>
        <vt:i4>5</vt:i4>
      </vt:variant>
      <vt:variant>
        <vt:lpwstr>https://emar.energycodes.co.uk/rm/resources/TX_DdvyQa1xEeuXQ6cZymewkA</vt:lpwstr>
      </vt:variant>
      <vt:variant>
        <vt:lpwstr/>
      </vt:variant>
      <vt:variant>
        <vt:i4>1179773</vt:i4>
      </vt:variant>
      <vt:variant>
        <vt:i4>1164</vt:i4>
      </vt:variant>
      <vt:variant>
        <vt:i4>0</vt:i4>
      </vt:variant>
      <vt:variant>
        <vt:i4>5</vt:i4>
      </vt:variant>
      <vt:variant>
        <vt:lpwstr>https://emar.energycodes.co.uk/rm/resources/TX_DeQvoa1xEeuXQ6cZymewkA</vt:lpwstr>
      </vt:variant>
      <vt:variant>
        <vt:lpwstr/>
      </vt:variant>
      <vt:variant>
        <vt:i4>721011</vt:i4>
      </vt:variant>
      <vt:variant>
        <vt:i4>1161</vt:i4>
      </vt:variant>
      <vt:variant>
        <vt:i4>0</vt:i4>
      </vt:variant>
      <vt:variant>
        <vt:i4>5</vt:i4>
      </vt:variant>
      <vt:variant>
        <vt:lpwstr>https://emar.energycodes.co.uk/rm/resources/TX_DdvyQa1xEeuXQ6cZymewkA</vt:lpwstr>
      </vt:variant>
      <vt:variant>
        <vt:lpwstr/>
      </vt:variant>
      <vt:variant>
        <vt:i4>1114217</vt:i4>
      </vt:variant>
      <vt:variant>
        <vt:i4>1158</vt:i4>
      </vt:variant>
      <vt:variant>
        <vt:i4>0</vt:i4>
      </vt:variant>
      <vt:variant>
        <vt:i4>5</vt:i4>
      </vt:variant>
      <vt:variant>
        <vt:lpwstr>https://emar.energycodes.co.uk/rm/resources/TX_DdVikK1xEeuXQ6cZymewkA</vt:lpwstr>
      </vt:variant>
      <vt:variant>
        <vt:lpwstr/>
      </vt:variant>
      <vt:variant>
        <vt:i4>1179773</vt:i4>
      </vt:variant>
      <vt:variant>
        <vt:i4>1155</vt:i4>
      </vt:variant>
      <vt:variant>
        <vt:i4>0</vt:i4>
      </vt:variant>
      <vt:variant>
        <vt:i4>5</vt:i4>
      </vt:variant>
      <vt:variant>
        <vt:lpwstr>https://emar.energycodes.co.uk/rm/resources/TX_DeQvoa1xEeuXQ6cZymewkA</vt:lpwstr>
      </vt:variant>
      <vt:variant>
        <vt:lpwstr/>
      </vt:variant>
      <vt:variant>
        <vt:i4>4259964</vt:i4>
      </vt:variant>
      <vt:variant>
        <vt:i4>1152</vt:i4>
      </vt:variant>
      <vt:variant>
        <vt:i4>0</vt:i4>
      </vt:variant>
      <vt:variant>
        <vt:i4>5</vt:i4>
      </vt:variant>
      <vt:variant>
        <vt:lpwstr>https://emar.energycodes.co.uk/rm/resources/TX_cYIUpVS7EeuGWeSXvTEFcQ</vt:lpwstr>
      </vt:variant>
      <vt:variant>
        <vt:lpwstr/>
      </vt:variant>
      <vt:variant>
        <vt:i4>1900588</vt:i4>
      </vt:variant>
      <vt:variant>
        <vt:i4>1149</vt:i4>
      </vt:variant>
      <vt:variant>
        <vt:i4>0</vt:i4>
      </vt:variant>
      <vt:variant>
        <vt:i4>5</vt:i4>
      </vt:variant>
      <vt:variant>
        <vt:lpwstr>https://emar.energycodes.co.uk/rm/resources/TX_DeD7Uq1xEeuXQ6cZymewkA</vt:lpwstr>
      </vt:variant>
      <vt:variant>
        <vt:lpwstr/>
      </vt:variant>
      <vt:variant>
        <vt:i4>4259964</vt:i4>
      </vt:variant>
      <vt:variant>
        <vt:i4>1146</vt:i4>
      </vt:variant>
      <vt:variant>
        <vt:i4>0</vt:i4>
      </vt:variant>
      <vt:variant>
        <vt:i4>5</vt:i4>
      </vt:variant>
      <vt:variant>
        <vt:lpwstr>https://emar.energycodes.co.uk/rm/resources/TX_cYIUpVS7EeuGWeSXvTEFcQ</vt:lpwstr>
      </vt:variant>
      <vt:variant>
        <vt:lpwstr/>
      </vt:variant>
      <vt:variant>
        <vt:i4>1179773</vt:i4>
      </vt:variant>
      <vt:variant>
        <vt:i4>1143</vt:i4>
      </vt:variant>
      <vt:variant>
        <vt:i4>0</vt:i4>
      </vt:variant>
      <vt:variant>
        <vt:i4>5</vt:i4>
      </vt:variant>
      <vt:variant>
        <vt:lpwstr>https://emar.energycodes.co.uk/rm/resources/TX_DeQvoa1xEeuXQ6cZymewkA</vt:lpwstr>
      </vt:variant>
      <vt:variant>
        <vt:lpwstr/>
      </vt:variant>
      <vt:variant>
        <vt:i4>721011</vt:i4>
      </vt:variant>
      <vt:variant>
        <vt:i4>1140</vt:i4>
      </vt:variant>
      <vt:variant>
        <vt:i4>0</vt:i4>
      </vt:variant>
      <vt:variant>
        <vt:i4>5</vt:i4>
      </vt:variant>
      <vt:variant>
        <vt:lpwstr>https://emar.energycodes.co.uk/rm/resources/TX_DdvyQa1xEeuXQ6cZymewkA</vt:lpwstr>
      </vt:variant>
      <vt:variant>
        <vt:lpwstr/>
      </vt:variant>
      <vt:variant>
        <vt:i4>1179773</vt:i4>
      </vt:variant>
      <vt:variant>
        <vt:i4>1137</vt:i4>
      </vt:variant>
      <vt:variant>
        <vt:i4>0</vt:i4>
      </vt:variant>
      <vt:variant>
        <vt:i4>5</vt:i4>
      </vt:variant>
      <vt:variant>
        <vt:lpwstr>https://emar.energycodes.co.uk/rm/resources/TX_DeQvoa1xEeuXQ6cZymewkA</vt:lpwstr>
      </vt:variant>
      <vt:variant>
        <vt:lpwstr/>
      </vt:variant>
      <vt:variant>
        <vt:i4>4259964</vt:i4>
      </vt:variant>
      <vt:variant>
        <vt:i4>1134</vt:i4>
      </vt:variant>
      <vt:variant>
        <vt:i4>0</vt:i4>
      </vt:variant>
      <vt:variant>
        <vt:i4>5</vt:i4>
      </vt:variant>
      <vt:variant>
        <vt:lpwstr>https://emar.energycodes.co.uk/rm/resources/TX_cYIUpVS7EeuGWeSXvTEFcQ</vt:lpwstr>
      </vt:variant>
      <vt:variant>
        <vt:lpwstr/>
      </vt:variant>
      <vt:variant>
        <vt:i4>1114217</vt:i4>
      </vt:variant>
      <vt:variant>
        <vt:i4>1131</vt:i4>
      </vt:variant>
      <vt:variant>
        <vt:i4>0</vt:i4>
      </vt:variant>
      <vt:variant>
        <vt:i4>5</vt:i4>
      </vt:variant>
      <vt:variant>
        <vt:lpwstr>https://emar.energycodes.co.uk/rm/resources/TX_DdVikK1xEeuXQ6cZymewkA</vt:lpwstr>
      </vt:variant>
      <vt:variant>
        <vt:lpwstr/>
      </vt:variant>
      <vt:variant>
        <vt:i4>721011</vt:i4>
      </vt:variant>
      <vt:variant>
        <vt:i4>1128</vt:i4>
      </vt:variant>
      <vt:variant>
        <vt:i4>0</vt:i4>
      </vt:variant>
      <vt:variant>
        <vt:i4>5</vt:i4>
      </vt:variant>
      <vt:variant>
        <vt:lpwstr>https://emar.energycodes.co.uk/rm/resources/TX_DdvyQa1xEeuXQ6cZymewkA</vt:lpwstr>
      </vt:variant>
      <vt:variant>
        <vt:lpwstr/>
      </vt:variant>
      <vt:variant>
        <vt:i4>1114217</vt:i4>
      </vt:variant>
      <vt:variant>
        <vt:i4>1125</vt:i4>
      </vt:variant>
      <vt:variant>
        <vt:i4>0</vt:i4>
      </vt:variant>
      <vt:variant>
        <vt:i4>5</vt:i4>
      </vt:variant>
      <vt:variant>
        <vt:lpwstr>https://emar.energycodes.co.uk/rm/resources/TX_DdVikK1xEeuXQ6cZymewkA</vt:lpwstr>
      </vt:variant>
      <vt:variant>
        <vt:lpwstr/>
      </vt:variant>
      <vt:variant>
        <vt:i4>655408</vt:i4>
      </vt:variant>
      <vt:variant>
        <vt:i4>1122</vt:i4>
      </vt:variant>
      <vt:variant>
        <vt:i4>0</vt:i4>
      </vt:variant>
      <vt:variant>
        <vt:i4>5</vt:i4>
      </vt:variant>
      <vt:variant>
        <vt:lpwstr>https://emar.energycodes.co.uk/rm/resources/TX_cX98kVS7EeuGWeSXvTEFcQ</vt:lpwstr>
      </vt:variant>
      <vt:variant>
        <vt:lpwstr/>
      </vt:variant>
      <vt:variant>
        <vt:i4>1900588</vt:i4>
      </vt:variant>
      <vt:variant>
        <vt:i4>1119</vt:i4>
      </vt:variant>
      <vt:variant>
        <vt:i4>0</vt:i4>
      </vt:variant>
      <vt:variant>
        <vt:i4>5</vt:i4>
      </vt:variant>
      <vt:variant>
        <vt:lpwstr>https://emar.energycodes.co.uk/rm/resources/TX_DeD7Uq1xEeuXQ6cZymewkA</vt:lpwstr>
      </vt:variant>
      <vt:variant>
        <vt:lpwstr/>
      </vt:variant>
      <vt:variant>
        <vt:i4>1769597</vt:i4>
      </vt:variant>
      <vt:variant>
        <vt:i4>1116</vt:i4>
      </vt:variant>
      <vt:variant>
        <vt:i4>0</vt:i4>
      </vt:variant>
      <vt:variant>
        <vt:i4>5</vt:i4>
      </vt:variant>
      <vt:variant>
        <vt:lpwstr>https://emar.energycodes.co.uk/rm/resources/TX_cXs201S7EeuGWeSXvTEFcQ</vt:lpwstr>
      </vt:variant>
      <vt:variant>
        <vt:lpwstr/>
      </vt:variant>
      <vt:variant>
        <vt:i4>1179773</vt:i4>
      </vt:variant>
      <vt:variant>
        <vt:i4>1113</vt:i4>
      </vt:variant>
      <vt:variant>
        <vt:i4>0</vt:i4>
      </vt:variant>
      <vt:variant>
        <vt:i4>5</vt:i4>
      </vt:variant>
      <vt:variant>
        <vt:lpwstr>https://emar.energycodes.co.uk/rm/resources/TX_DeQvoa1xEeuXQ6cZymewkA</vt:lpwstr>
      </vt:variant>
      <vt:variant>
        <vt:lpwstr/>
      </vt:variant>
      <vt:variant>
        <vt:i4>721011</vt:i4>
      </vt:variant>
      <vt:variant>
        <vt:i4>1110</vt:i4>
      </vt:variant>
      <vt:variant>
        <vt:i4>0</vt:i4>
      </vt:variant>
      <vt:variant>
        <vt:i4>5</vt:i4>
      </vt:variant>
      <vt:variant>
        <vt:lpwstr>https://emar.energycodes.co.uk/rm/resources/TX_DdvyQa1xEeuXQ6cZymewkA</vt:lpwstr>
      </vt:variant>
      <vt:variant>
        <vt:lpwstr/>
      </vt:variant>
      <vt:variant>
        <vt:i4>655408</vt:i4>
      </vt:variant>
      <vt:variant>
        <vt:i4>1107</vt:i4>
      </vt:variant>
      <vt:variant>
        <vt:i4>0</vt:i4>
      </vt:variant>
      <vt:variant>
        <vt:i4>5</vt:i4>
      </vt:variant>
      <vt:variant>
        <vt:lpwstr>https://emar.energycodes.co.uk/rm/resources/TX_cX98kVS7EeuGWeSXvTEFcQ</vt:lpwstr>
      </vt:variant>
      <vt:variant>
        <vt:lpwstr/>
      </vt:variant>
      <vt:variant>
        <vt:i4>1114217</vt:i4>
      </vt:variant>
      <vt:variant>
        <vt:i4>1104</vt:i4>
      </vt:variant>
      <vt:variant>
        <vt:i4>0</vt:i4>
      </vt:variant>
      <vt:variant>
        <vt:i4>5</vt:i4>
      </vt:variant>
      <vt:variant>
        <vt:lpwstr>https://emar.energycodes.co.uk/rm/resources/TX_DdVikK1xEeuXQ6cZymewkA</vt:lpwstr>
      </vt:variant>
      <vt:variant>
        <vt:lpwstr/>
      </vt:variant>
      <vt:variant>
        <vt:i4>1114217</vt:i4>
      </vt:variant>
      <vt:variant>
        <vt:i4>1101</vt:i4>
      </vt:variant>
      <vt:variant>
        <vt:i4>0</vt:i4>
      </vt:variant>
      <vt:variant>
        <vt:i4>5</vt:i4>
      </vt:variant>
      <vt:variant>
        <vt:lpwstr>https://emar.energycodes.co.uk/rm/resources/TX_DdVikK1xEeuXQ6cZymewkA</vt:lpwstr>
      </vt:variant>
      <vt:variant>
        <vt:lpwstr/>
      </vt:variant>
      <vt:variant>
        <vt:i4>1179773</vt:i4>
      </vt:variant>
      <vt:variant>
        <vt:i4>1098</vt:i4>
      </vt:variant>
      <vt:variant>
        <vt:i4>0</vt:i4>
      </vt:variant>
      <vt:variant>
        <vt:i4>5</vt:i4>
      </vt:variant>
      <vt:variant>
        <vt:lpwstr>https://emar.energycodes.co.uk/rm/resources/TX_DeQvoa1xEeuXQ6cZymewkA</vt:lpwstr>
      </vt:variant>
      <vt:variant>
        <vt:lpwstr/>
      </vt:variant>
      <vt:variant>
        <vt:i4>4259964</vt:i4>
      </vt:variant>
      <vt:variant>
        <vt:i4>1095</vt:i4>
      </vt:variant>
      <vt:variant>
        <vt:i4>0</vt:i4>
      </vt:variant>
      <vt:variant>
        <vt:i4>5</vt:i4>
      </vt:variant>
      <vt:variant>
        <vt:lpwstr>https://emar.energycodes.co.uk/rm/resources/TX_cYIUpVS7EeuGWeSXvTEFcQ</vt:lpwstr>
      </vt:variant>
      <vt:variant>
        <vt:lpwstr/>
      </vt:variant>
      <vt:variant>
        <vt:i4>5832809</vt:i4>
      </vt:variant>
      <vt:variant>
        <vt:i4>1092</vt:i4>
      </vt:variant>
      <vt:variant>
        <vt:i4>0</vt:i4>
      </vt:variant>
      <vt:variant>
        <vt:i4>5</vt:i4>
      </vt:variant>
      <vt:variant>
        <vt:lpwstr>https://emar.energycodes.co.uk/rm/resources/TX_DdEc0a1xEeuXQ6cZymewkA</vt:lpwstr>
      </vt:variant>
      <vt:variant>
        <vt:lpwstr/>
      </vt:variant>
      <vt:variant>
        <vt:i4>1900652</vt:i4>
      </vt:variant>
      <vt:variant>
        <vt:i4>1089</vt:i4>
      </vt:variant>
      <vt:variant>
        <vt:i4>0</vt:i4>
      </vt:variant>
      <vt:variant>
        <vt:i4>5</vt:i4>
      </vt:variant>
      <vt:variant>
        <vt:lpwstr>https://emar.energycodes.co.uk/rm/resources/TX_DeIMxK1xEeuXQ6cZymewkA</vt:lpwstr>
      </vt:variant>
      <vt:variant>
        <vt:lpwstr/>
      </vt:variant>
      <vt:variant>
        <vt:i4>589876</vt:i4>
      </vt:variant>
      <vt:variant>
        <vt:i4>1086</vt:i4>
      </vt:variant>
      <vt:variant>
        <vt:i4>0</vt:i4>
      </vt:variant>
      <vt:variant>
        <vt:i4>5</vt:i4>
      </vt:variant>
      <vt:variant>
        <vt:lpwstr>https://emar.energycodes.co.uk/rm/resources/TX_Dd144K1xEeuXQ6cZymewkA</vt:lpwstr>
      </vt:variant>
      <vt:variant>
        <vt:lpwstr/>
      </vt:variant>
      <vt:variant>
        <vt:i4>4325419</vt:i4>
      </vt:variant>
      <vt:variant>
        <vt:i4>1083</vt:i4>
      </vt:variant>
      <vt:variant>
        <vt:i4>0</vt:i4>
      </vt:variant>
      <vt:variant>
        <vt:i4>5</vt:i4>
      </vt:variant>
      <vt:variant>
        <vt:lpwstr>https://emar.energycodes.co.uk/rm/resources/TX_cXy9clS7EeuGWeSXvTEFcQ</vt:lpwstr>
      </vt:variant>
      <vt:variant>
        <vt:lpwstr/>
      </vt:variant>
      <vt:variant>
        <vt:i4>589876</vt:i4>
      </vt:variant>
      <vt:variant>
        <vt:i4>1080</vt:i4>
      </vt:variant>
      <vt:variant>
        <vt:i4>0</vt:i4>
      </vt:variant>
      <vt:variant>
        <vt:i4>5</vt:i4>
      </vt:variant>
      <vt:variant>
        <vt:lpwstr>https://emar.energycodes.co.uk/rm/resources/TX_Dd144K1xEeuXQ6cZymewkA</vt:lpwstr>
      </vt:variant>
      <vt:variant>
        <vt:lpwstr/>
      </vt:variant>
      <vt:variant>
        <vt:i4>589876</vt:i4>
      </vt:variant>
      <vt:variant>
        <vt:i4>1077</vt:i4>
      </vt:variant>
      <vt:variant>
        <vt:i4>0</vt:i4>
      </vt:variant>
      <vt:variant>
        <vt:i4>5</vt:i4>
      </vt:variant>
      <vt:variant>
        <vt:lpwstr>https://emar.energycodes.co.uk/rm/resources/TX_Dd144K1xEeuXQ6cZymewkA</vt:lpwstr>
      </vt:variant>
      <vt:variant>
        <vt:lpwstr/>
      </vt:variant>
      <vt:variant>
        <vt:i4>1572907</vt:i4>
      </vt:variant>
      <vt:variant>
        <vt:i4>1074</vt:i4>
      </vt:variant>
      <vt:variant>
        <vt:i4>0</vt:i4>
      </vt:variant>
      <vt:variant>
        <vt:i4>5</vt:i4>
      </vt:variant>
      <vt:variant>
        <vt:lpwstr>https://emar.energycodes.co.uk/rm/resources/TX_cXtd41S7EeuGWeSXvTEFcQ</vt:lpwstr>
      </vt:variant>
      <vt:variant>
        <vt:lpwstr/>
      </vt:variant>
      <vt:variant>
        <vt:i4>1638508</vt:i4>
      </vt:variant>
      <vt:variant>
        <vt:i4>1071</vt:i4>
      </vt:variant>
      <vt:variant>
        <vt:i4>0</vt:i4>
      </vt:variant>
      <vt:variant>
        <vt:i4>5</vt:i4>
      </vt:variant>
      <vt:variant>
        <vt:lpwstr>https://emar.energycodes.co.uk/rm/resources/TX_cXtd5VS7EeuGWeSXvTEFcQ</vt:lpwstr>
      </vt:variant>
      <vt:variant>
        <vt:lpwstr/>
      </vt:variant>
      <vt:variant>
        <vt:i4>1179773</vt:i4>
      </vt:variant>
      <vt:variant>
        <vt:i4>1068</vt:i4>
      </vt:variant>
      <vt:variant>
        <vt:i4>0</vt:i4>
      </vt:variant>
      <vt:variant>
        <vt:i4>5</vt:i4>
      </vt:variant>
      <vt:variant>
        <vt:lpwstr>https://emar.energycodes.co.uk/rm/resources/TX_DeQvoa1xEeuXQ6cZymewkA</vt:lpwstr>
      </vt:variant>
      <vt:variant>
        <vt:lpwstr/>
      </vt:variant>
      <vt:variant>
        <vt:i4>721011</vt:i4>
      </vt:variant>
      <vt:variant>
        <vt:i4>1065</vt:i4>
      </vt:variant>
      <vt:variant>
        <vt:i4>0</vt:i4>
      </vt:variant>
      <vt:variant>
        <vt:i4>5</vt:i4>
      </vt:variant>
      <vt:variant>
        <vt:lpwstr>https://emar.energycodes.co.uk/rm/resources/TX_DdvyQa1xEeuXQ6cZymewkA</vt:lpwstr>
      </vt:variant>
      <vt:variant>
        <vt:lpwstr/>
      </vt:variant>
      <vt:variant>
        <vt:i4>720904</vt:i4>
      </vt:variant>
      <vt:variant>
        <vt:i4>1062</vt:i4>
      </vt:variant>
      <vt:variant>
        <vt:i4>0</vt:i4>
      </vt:variant>
      <vt:variant>
        <vt:i4>5</vt:i4>
      </vt:variant>
      <vt:variant>
        <vt:lpwstr>https://emar.energycodes.co.uk/rm/resources/TX_1lUvx_9HEeucfNymoP8LZw</vt:lpwstr>
      </vt:variant>
      <vt:variant>
        <vt:lpwstr/>
      </vt:variant>
      <vt:variant>
        <vt:i4>5898342</vt:i4>
      </vt:variant>
      <vt:variant>
        <vt:i4>1059</vt:i4>
      </vt:variant>
      <vt:variant>
        <vt:i4>0</vt:i4>
      </vt:variant>
      <vt:variant>
        <vt:i4>5</vt:i4>
      </vt:variant>
      <vt:variant>
        <vt:lpwstr>https://emar.energycodes.co.uk/rm/resources/TX_cX2n0VS7EeuGWeSXvTEFcQ</vt:lpwstr>
      </vt:variant>
      <vt:variant>
        <vt:lpwstr/>
      </vt:variant>
      <vt:variant>
        <vt:i4>4194402</vt:i4>
      </vt:variant>
      <vt:variant>
        <vt:i4>1056</vt:i4>
      </vt:variant>
      <vt:variant>
        <vt:i4>0</vt:i4>
      </vt:variant>
      <vt:variant>
        <vt:i4>5</vt:i4>
      </vt:variant>
      <vt:variant>
        <vt:lpwstr>https://emar.energycodes.co.uk/rm/resources/TX_cXpzhFS7EeuGWeSXvTEFcQ</vt:lpwstr>
      </vt:variant>
      <vt:variant>
        <vt:lpwstr/>
      </vt:variant>
      <vt:variant>
        <vt:i4>1572907</vt:i4>
      </vt:variant>
      <vt:variant>
        <vt:i4>1053</vt:i4>
      </vt:variant>
      <vt:variant>
        <vt:i4>0</vt:i4>
      </vt:variant>
      <vt:variant>
        <vt:i4>5</vt:i4>
      </vt:variant>
      <vt:variant>
        <vt:lpwstr>https://emar.energycodes.co.uk/rm/resources/TX_cXtd41S7EeuGWeSXvTEFcQ</vt:lpwstr>
      </vt:variant>
      <vt:variant>
        <vt:lpwstr/>
      </vt:variant>
      <vt:variant>
        <vt:i4>4259964</vt:i4>
      </vt:variant>
      <vt:variant>
        <vt:i4>1050</vt:i4>
      </vt:variant>
      <vt:variant>
        <vt:i4>0</vt:i4>
      </vt:variant>
      <vt:variant>
        <vt:i4>5</vt:i4>
      </vt:variant>
      <vt:variant>
        <vt:lpwstr>https://emar.energycodes.co.uk/rm/resources/TX_cYIUpVS7EeuGWeSXvTEFcQ</vt:lpwstr>
      </vt:variant>
      <vt:variant>
        <vt:lpwstr/>
      </vt:variant>
      <vt:variant>
        <vt:i4>1179773</vt:i4>
      </vt:variant>
      <vt:variant>
        <vt:i4>1047</vt:i4>
      </vt:variant>
      <vt:variant>
        <vt:i4>0</vt:i4>
      </vt:variant>
      <vt:variant>
        <vt:i4>5</vt:i4>
      </vt:variant>
      <vt:variant>
        <vt:lpwstr>https://emar.energycodes.co.uk/rm/resources/TX_DeQvoa1xEeuXQ6cZymewkA</vt:lpwstr>
      </vt:variant>
      <vt:variant>
        <vt:lpwstr/>
      </vt:variant>
      <vt:variant>
        <vt:i4>4259964</vt:i4>
      </vt:variant>
      <vt:variant>
        <vt:i4>1044</vt:i4>
      </vt:variant>
      <vt:variant>
        <vt:i4>0</vt:i4>
      </vt:variant>
      <vt:variant>
        <vt:i4>5</vt:i4>
      </vt:variant>
      <vt:variant>
        <vt:lpwstr>https://emar.energycodes.co.uk/rm/resources/TX_cYIUpVS7EeuGWeSXvTEFcQ</vt:lpwstr>
      </vt:variant>
      <vt:variant>
        <vt:lpwstr/>
      </vt:variant>
      <vt:variant>
        <vt:i4>4849763</vt:i4>
      </vt:variant>
      <vt:variant>
        <vt:i4>1041</vt:i4>
      </vt:variant>
      <vt:variant>
        <vt:i4>0</vt:i4>
      </vt:variant>
      <vt:variant>
        <vt:i4>5</vt:i4>
      </vt:variant>
      <vt:variant>
        <vt:lpwstr>https://emar.energycodes.co.uk/rm/resources/TX_cXzkhVS7EeuGWeSXvTEFcQ</vt:lpwstr>
      </vt:variant>
      <vt:variant>
        <vt:lpwstr/>
      </vt:variant>
      <vt:variant>
        <vt:i4>1376365</vt:i4>
      </vt:variant>
      <vt:variant>
        <vt:i4>1038</vt:i4>
      </vt:variant>
      <vt:variant>
        <vt:i4>0</vt:i4>
      </vt:variant>
      <vt:variant>
        <vt:i4>5</vt:i4>
      </vt:variant>
      <vt:variant>
        <vt:lpwstr>https://emar.energycodes.co.uk/rm/resources/TX_cXuE8VS7EeuGWeSXvTEFcQ</vt:lpwstr>
      </vt:variant>
      <vt:variant>
        <vt:lpwstr/>
      </vt:variant>
      <vt:variant>
        <vt:i4>4784251</vt:i4>
      </vt:variant>
      <vt:variant>
        <vt:i4>1035</vt:i4>
      </vt:variant>
      <vt:variant>
        <vt:i4>0</vt:i4>
      </vt:variant>
      <vt:variant>
        <vt:i4>5</vt:i4>
      </vt:variant>
      <vt:variant>
        <vt:lpwstr>https://emar.energycodes.co.uk/rm/resources/TX_cYFRWVS7EeuGWeSXvTEFcQ</vt:lpwstr>
      </vt:variant>
      <vt:variant>
        <vt:lpwstr/>
      </vt:variant>
      <vt:variant>
        <vt:i4>1376365</vt:i4>
      </vt:variant>
      <vt:variant>
        <vt:i4>1032</vt:i4>
      </vt:variant>
      <vt:variant>
        <vt:i4>0</vt:i4>
      </vt:variant>
      <vt:variant>
        <vt:i4>5</vt:i4>
      </vt:variant>
      <vt:variant>
        <vt:lpwstr>https://emar.energycodes.co.uk/rm/resources/TX_cXuE8VS7EeuGWeSXvTEFcQ</vt:lpwstr>
      </vt:variant>
      <vt:variant>
        <vt:lpwstr/>
      </vt:variant>
      <vt:variant>
        <vt:i4>5832809</vt:i4>
      </vt:variant>
      <vt:variant>
        <vt:i4>1029</vt:i4>
      </vt:variant>
      <vt:variant>
        <vt:i4>0</vt:i4>
      </vt:variant>
      <vt:variant>
        <vt:i4>5</vt:i4>
      </vt:variant>
      <vt:variant>
        <vt:lpwstr>https://emar.energycodes.co.uk/rm/resources/TX_DdEc0a1xEeuXQ6cZymewkA</vt:lpwstr>
      </vt:variant>
      <vt:variant>
        <vt:lpwstr/>
      </vt:variant>
      <vt:variant>
        <vt:i4>4259964</vt:i4>
      </vt:variant>
      <vt:variant>
        <vt:i4>1026</vt:i4>
      </vt:variant>
      <vt:variant>
        <vt:i4>0</vt:i4>
      </vt:variant>
      <vt:variant>
        <vt:i4>5</vt:i4>
      </vt:variant>
      <vt:variant>
        <vt:lpwstr>https://emar.energycodes.co.uk/rm/resources/TX_cYIUpVS7EeuGWeSXvTEFcQ</vt:lpwstr>
      </vt:variant>
      <vt:variant>
        <vt:lpwstr/>
      </vt:variant>
      <vt:variant>
        <vt:i4>5832809</vt:i4>
      </vt:variant>
      <vt:variant>
        <vt:i4>1023</vt:i4>
      </vt:variant>
      <vt:variant>
        <vt:i4>0</vt:i4>
      </vt:variant>
      <vt:variant>
        <vt:i4>5</vt:i4>
      </vt:variant>
      <vt:variant>
        <vt:lpwstr>https://emar.energycodes.co.uk/rm/resources/TX_DdEc0a1xEeuXQ6cZymewkA</vt:lpwstr>
      </vt:variant>
      <vt:variant>
        <vt:lpwstr/>
      </vt:variant>
      <vt:variant>
        <vt:i4>4849760</vt:i4>
      </vt:variant>
      <vt:variant>
        <vt:i4>1020</vt:i4>
      </vt:variant>
      <vt:variant>
        <vt:i4>0</vt:i4>
      </vt:variant>
      <vt:variant>
        <vt:i4>5</vt:i4>
      </vt:variant>
      <vt:variant>
        <vt:lpwstr>https://emar.energycodes.co.uk/rm/resources/TX_cYJixVS7EeuGWeSXvTEFcQ</vt:lpwstr>
      </vt:variant>
      <vt:variant>
        <vt:lpwstr/>
      </vt:variant>
      <vt:variant>
        <vt:i4>5570672</vt:i4>
      </vt:variant>
      <vt:variant>
        <vt:i4>1017</vt:i4>
      </vt:variant>
      <vt:variant>
        <vt:i4>0</vt:i4>
      </vt:variant>
      <vt:variant>
        <vt:i4>5</vt:i4>
      </vt:variant>
      <vt:variant>
        <vt:lpwstr>https://emar.energycodes.co.uk/rm/resources/TX_cYDcIlS7EeuGWeSXvTEFcQ</vt:lpwstr>
      </vt:variant>
      <vt:variant>
        <vt:lpwstr/>
      </vt:variant>
      <vt:variant>
        <vt:i4>1376365</vt:i4>
      </vt:variant>
      <vt:variant>
        <vt:i4>1014</vt:i4>
      </vt:variant>
      <vt:variant>
        <vt:i4>0</vt:i4>
      </vt:variant>
      <vt:variant>
        <vt:i4>5</vt:i4>
      </vt:variant>
      <vt:variant>
        <vt:lpwstr>https://emar.energycodes.co.uk/rm/resources/TX_cXuE8VS7EeuGWeSXvTEFcQ</vt:lpwstr>
      </vt:variant>
      <vt:variant>
        <vt:lpwstr/>
      </vt:variant>
      <vt:variant>
        <vt:i4>721005</vt:i4>
      </vt:variant>
      <vt:variant>
        <vt:i4>1011</vt:i4>
      </vt:variant>
      <vt:variant>
        <vt:i4>0</vt:i4>
      </vt:variant>
      <vt:variant>
        <vt:i4>5</vt:i4>
      </vt:variant>
      <vt:variant>
        <vt:lpwstr>https://emar.energycodes.co.uk/rm/resources/TX_cX5EFVS7EeuGWeSXvTEFcQ</vt:lpwstr>
      </vt:variant>
      <vt:variant>
        <vt:lpwstr/>
      </vt:variant>
      <vt:variant>
        <vt:i4>852076</vt:i4>
      </vt:variant>
      <vt:variant>
        <vt:i4>1008</vt:i4>
      </vt:variant>
      <vt:variant>
        <vt:i4>0</vt:i4>
      </vt:variant>
      <vt:variant>
        <vt:i4>5</vt:i4>
      </vt:variant>
      <vt:variant>
        <vt:lpwstr>https://emar.energycodes.co.uk/rm/resources/TX_cX4dAVS7EeuGWeSXvTEFcQ</vt:lpwstr>
      </vt:variant>
      <vt:variant>
        <vt:lpwstr/>
      </vt:variant>
      <vt:variant>
        <vt:i4>4980796</vt:i4>
      </vt:variant>
      <vt:variant>
        <vt:i4>1005</vt:i4>
      </vt:variant>
      <vt:variant>
        <vt:i4>0</vt:i4>
      </vt:variant>
      <vt:variant>
        <vt:i4>5</vt:i4>
      </vt:variant>
      <vt:variant>
        <vt:lpwstr>https://emar.energycodes.co.uk/rm/resources/TX_cXusA1S7EeuGWeSXvTEFcQ</vt:lpwstr>
      </vt:variant>
      <vt:variant>
        <vt:lpwstr/>
      </vt:variant>
      <vt:variant>
        <vt:i4>5832809</vt:i4>
      </vt:variant>
      <vt:variant>
        <vt:i4>1002</vt:i4>
      </vt:variant>
      <vt:variant>
        <vt:i4>0</vt:i4>
      </vt:variant>
      <vt:variant>
        <vt:i4>5</vt:i4>
      </vt:variant>
      <vt:variant>
        <vt:lpwstr>https://emar.energycodes.co.uk/rm/resources/TX_DdEc0a1xEeuXQ6cZymewkA</vt:lpwstr>
      </vt:variant>
      <vt:variant>
        <vt:lpwstr/>
      </vt:variant>
      <vt:variant>
        <vt:i4>1572907</vt:i4>
      </vt:variant>
      <vt:variant>
        <vt:i4>999</vt:i4>
      </vt:variant>
      <vt:variant>
        <vt:i4>0</vt:i4>
      </vt:variant>
      <vt:variant>
        <vt:i4>5</vt:i4>
      </vt:variant>
      <vt:variant>
        <vt:lpwstr>https://emar.energycodes.co.uk/rm/resources/TX_cXtd41S7EeuGWeSXvTEFcQ</vt:lpwstr>
      </vt:variant>
      <vt:variant>
        <vt:lpwstr/>
      </vt:variant>
      <vt:variant>
        <vt:i4>655408</vt:i4>
      </vt:variant>
      <vt:variant>
        <vt:i4>996</vt:i4>
      </vt:variant>
      <vt:variant>
        <vt:i4>0</vt:i4>
      </vt:variant>
      <vt:variant>
        <vt:i4>5</vt:i4>
      </vt:variant>
      <vt:variant>
        <vt:lpwstr>https://emar.energycodes.co.uk/rm/resources/TX_cX98kVS7EeuGWeSXvTEFcQ</vt:lpwstr>
      </vt:variant>
      <vt:variant>
        <vt:lpwstr/>
      </vt:variant>
      <vt:variant>
        <vt:i4>5832809</vt:i4>
      </vt:variant>
      <vt:variant>
        <vt:i4>993</vt:i4>
      </vt:variant>
      <vt:variant>
        <vt:i4>0</vt:i4>
      </vt:variant>
      <vt:variant>
        <vt:i4>5</vt:i4>
      </vt:variant>
      <vt:variant>
        <vt:lpwstr>https://emar.energycodes.co.uk/rm/resources/TX_DdEc0a1xEeuXQ6cZymewkA</vt:lpwstr>
      </vt:variant>
      <vt:variant>
        <vt:lpwstr/>
      </vt:variant>
      <vt:variant>
        <vt:i4>4522023</vt:i4>
      </vt:variant>
      <vt:variant>
        <vt:i4>990</vt:i4>
      </vt:variant>
      <vt:variant>
        <vt:i4>0</vt:i4>
      </vt:variant>
      <vt:variant>
        <vt:i4>5</vt:i4>
      </vt:variant>
      <vt:variant>
        <vt:lpwstr>https://emar.energycodes.co.uk/rm/resources/TX_cYJiw1S7EeuGWeSXvTEFcQ</vt:lpwstr>
      </vt:variant>
      <vt:variant>
        <vt:lpwstr/>
      </vt:variant>
      <vt:variant>
        <vt:i4>655408</vt:i4>
      </vt:variant>
      <vt:variant>
        <vt:i4>987</vt:i4>
      </vt:variant>
      <vt:variant>
        <vt:i4>0</vt:i4>
      </vt:variant>
      <vt:variant>
        <vt:i4>5</vt:i4>
      </vt:variant>
      <vt:variant>
        <vt:lpwstr>https://emar.energycodes.co.uk/rm/resources/TX_cX98kVS7EeuGWeSXvTEFcQ</vt:lpwstr>
      </vt:variant>
      <vt:variant>
        <vt:lpwstr/>
      </vt:variant>
      <vt:variant>
        <vt:i4>1245273</vt:i4>
      </vt:variant>
      <vt:variant>
        <vt:i4>984</vt:i4>
      </vt:variant>
      <vt:variant>
        <vt:i4>0</vt:i4>
      </vt:variant>
      <vt:variant>
        <vt:i4>5</vt:i4>
      </vt:variant>
      <vt:variant>
        <vt:lpwstr>https://emar.energycodes.co.uk/rm/resources/TX_01f8QHnQEeyG8IY_NlR-7Q</vt:lpwstr>
      </vt:variant>
      <vt:variant>
        <vt:lpwstr/>
      </vt:variant>
      <vt:variant>
        <vt:i4>5832807</vt:i4>
      </vt:variant>
      <vt:variant>
        <vt:i4>981</vt:i4>
      </vt:variant>
      <vt:variant>
        <vt:i4>0</vt:i4>
      </vt:variant>
      <vt:variant>
        <vt:i4>5</vt:i4>
      </vt:variant>
      <vt:variant>
        <vt:lpwstr>https://emar.energycodes.co.uk/rm/resources/TX_cXrosVS7EeuGWeSXvTEFcQ</vt:lpwstr>
      </vt:variant>
      <vt:variant>
        <vt:lpwstr/>
      </vt:variant>
      <vt:variant>
        <vt:i4>6225930</vt:i4>
      </vt:variant>
      <vt:variant>
        <vt:i4>978</vt:i4>
      </vt:variant>
      <vt:variant>
        <vt:i4>0</vt:i4>
      </vt:variant>
      <vt:variant>
        <vt:i4>5</vt:i4>
      </vt:variant>
      <vt:variant>
        <vt:lpwstr>https://emar.energycodes.co.uk/rm/resources/TX_Km5Y03kdEeyG8IY_NlR-7Q</vt:lpwstr>
      </vt:variant>
      <vt:variant>
        <vt:lpwstr/>
      </vt:variant>
      <vt:variant>
        <vt:i4>3735602</vt:i4>
      </vt:variant>
      <vt:variant>
        <vt:i4>975</vt:i4>
      </vt:variant>
      <vt:variant>
        <vt:i4>0</vt:i4>
      </vt:variant>
      <vt:variant>
        <vt:i4>5</vt:i4>
      </vt:variant>
      <vt:variant>
        <vt:lpwstr>https://emar.energycodes.co.uk/rm/resources/TX_cXrosVS7EeuGWeSXvTEFcQ?oslc_config.context=https://emar.energycodes.co.uk/gc/configuration/7</vt:lpwstr>
      </vt:variant>
      <vt:variant>
        <vt:lpwstr/>
      </vt:variant>
      <vt:variant>
        <vt:i4>6160472</vt:i4>
      </vt:variant>
      <vt:variant>
        <vt:i4>972</vt:i4>
      </vt:variant>
      <vt:variant>
        <vt:i4>0</vt:i4>
      </vt:variant>
      <vt:variant>
        <vt:i4>5</vt:i4>
      </vt:variant>
      <vt:variant>
        <vt:lpwstr>https://emar.energycodes.co.uk/rm/resources/TX_XumBY3h5EeyG8IY_NlR-7Q</vt:lpwstr>
      </vt:variant>
      <vt:variant>
        <vt:lpwstr/>
      </vt:variant>
      <vt:variant>
        <vt:i4>1376365</vt:i4>
      </vt:variant>
      <vt:variant>
        <vt:i4>969</vt:i4>
      </vt:variant>
      <vt:variant>
        <vt:i4>0</vt:i4>
      </vt:variant>
      <vt:variant>
        <vt:i4>5</vt:i4>
      </vt:variant>
      <vt:variant>
        <vt:lpwstr>https://emar.energycodes.co.uk/rm/resources/TX_cXuE8VS7EeuGWeSXvTEFcQ</vt:lpwstr>
      </vt:variant>
      <vt:variant>
        <vt:lpwstr/>
      </vt:variant>
      <vt:variant>
        <vt:i4>1245273</vt:i4>
      </vt:variant>
      <vt:variant>
        <vt:i4>966</vt:i4>
      </vt:variant>
      <vt:variant>
        <vt:i4>0</vt:i4>
      </vt:variant>
      <vt:variant>
        <vt:i4>5</vt:i4>
      </vt:variant>
      <vt:variant>
        <vt:lpwstr>https://emar.energycodes.co.uk/rm/resources/TX_01f8QHnQEeyG8IY_NlR-7Q</vt:lpwstr>
      </vt:variant>
      <vt:variant>
        <vt:lpwstr/>
      </vt:variant>
      <vt:variant>
        <vt:i4>3801139</vt:i4>
      </vt:variant>
      <vt:variant>
        <vt:i4>963</vt:i4>
      </vt:variant>
      <vt:variant>
        <vt:i4>0</vt:i4>
      </vt:variant>
      <vt:variant>
        <vt:i4>5</vt:i4>
      </vt:variant>
      <vt:variant>
        <vt:lpwstr>https://emar.energycodes.co.uk/rm/resources/TX_cX2n0VS7EeuGWeSXvTEFcQ?oslc_config.context=https://emar.energycodes.co.uk/gc/configuration/7</vt:lpwstr>
      </vt:variant>
      <vt:variant>
        <vt:lpwstr/>
      </vt:variant>
      <vt:variant>
        <vt:i4>5832809</vt:i4>
      </vt:variant>
      <vt:variant>
        <vt:i4>960</vt:i4>
      </vt:variant>
      <vt:variant>
        <vt:i4>0</vt:i4>
      </vt:variant>
      <vt:variant>
        <vt:i4>5</vt:i4>
      </vt:variant>
      <vt:variant>
        <vt:lpwstr>https://emar.energycodes.co.uk/rm/resources/TX_DdEc0a1xEeuXQ6cZymewkA</vt:lpwstr>
      </vt:variant>
      <vt:variant>
        <vt:lpwstr/>
      </vt:variant>
      <vt:variant>
        <vt:i4>4980796</vt:i4>
      </vt:variant>
      <vt:variant>
        <vt:i4>957</vt:i4>
      </vt:variant>
      <vt:variant>
        <vt:i4>0</vt:i4>
      </vt:variant>
      <vt:variant>
        <vt:i4>5</vt:i4>
      </vt:variant>
      <vt:variant>
        <vt:lpwstr>https://emar.energycodes.co.uk/rm/resources/TX_cXusA1S7EeuGWeSXvTEFcQ</vt:lpwstr>
      </vt:variant>
      <vt:variant>
        <vt:lpwstr/>
      </vt:variant>
      <vt:variant>
        <vt:i4>7667768</vt:i4>
      </vt:variant>
      <vt:variant>
        <vt:i4>954</vt:i4>
      </vt:variant>
      <vt:variant>
        <vt:i4>0</vt:i4>
      </vt:variant>
      <vt:variant>
        <vt:i4>5</vt:i4>
      </vt:variant>
      <vt:variant>
        <vt:lpwstr>https://emar.energycodes.co.uk/rm/resources/TX_cXuE8VS7EeuGWeSXvTEFcQ?oslc_config.context=https://emar.energycodes.co.uk/gc/configuration/7</vt:lpwstr>
      </vt:variant>
      <vt:variant>
        <vt:lpwstr/>
      </vt:variant>
      <vt:variant>
        <vt:i4>3604513</vt:i4>
      </vt:variant>
      <vt:variant>
        <vt:i4>951</vt:i4>
      </vt:variant>
      <vt:variant>
        <vt:i4>0</vt:i4>
      </vt:variant>
      <vt:variant>
        <vt:i4>5</vt:i4>
      </vt:variant>
      <vt:variant>
        <vt:lpwstr>https://emar.energycodes.co.uk/rm/resources/TX_cYHGglS7EeuGWeSXvTEFcQ?oslc_config.context=https://emar.energycodes.co.uk/gc/configuration/7</vt:lpwstr>
      </vt:variant>
      <vt:variant>
        <vt:lpwstr/>
      </vt:variant>
      <vt:variant>
        <vt:i4>1376365</vt:i4>
      </vt:variant>
      <vt:variant>
        <vt:i4>948</vt:i4>
      </vt:variant>
      <vt:variant>
        <vt:i4>0</vt:i4>
      </vt:variant>
      <vt:variant>
        <vt:i4>5</vt:i4>
      </vt:variant>
      <vt:variant>
        <vt:lpwstr>https://emar.energycodes.co.uk/rm/resources/TX_cXuE8VS7EeuGWeSXvTEFcQ</vt:lpwstr>
      </vt:variant>
      <vt:variant>
        <vt:lpwstr/>
      </vt:variant>
      <vt:variant>
        <vt:i4>6946917</vt:i4>
      </vt:variant>
      <vt:variant>
        <vt:i4>945</vt:i4>
      </vt:variant>
      <vt:variant>
        <vt:i4>0</vt:i4>
      </vt:variant>
      <vt:variant>
        <vt:i4>5</vt:i4>
      </vt:variant>
      <vt:variant>
        <vt:lpwstr>https://emar.energycodes.co.uk/rm/resources/TX_cX98kVS7EeuGWeSXvTEFcQ?oslc_config.context=https://emar.energycodes.co.uk/gc/configuration/7</vt:lpwstr>
      </vt:variant>
      <vt:variant>
        <vt:lpwstr/>
      </vt:variant>
      <vt:variant>
        <vt:i4>1769597</vt:i4>
      </vt:variant>
      <vt:variant>
        <vt:i4>942</vt:i4>
      </vt:variant>
      <vt:variant>
        <vt:i4>0</vt:i4>
      </vt:variant>
      <vt:variant>
        <vt:i4>5</vt:i4>
      </vt:variant>
      <vt:variant>
        <vt:lpwstr>https://emar.energycodes.co.uk/rm/resources/TX_cXs201S7EeuGWeSXvTEFcQ</vt:lpwstr>
      </vt:variant>
      <vt:variant>
        <vt:lpwstr/>
      </vt:variant>
      <vt:variant>
        <vt:i4>8060968</vt:i4>
      </vt:variant>
      <vt:variant>
        <vt:i4>939</vt:i4>
      </vt:variant>
      <vt:variant>
        <vt:i4>0</vt:i4>
      </vt:variant>
      <vt:variant>
        <vt:i4>5</vt:i4>
      </vt:variant>
      <vt:variant>
        <vt:lpwstr>https://emar.energycodes.co.uk/rm/resources/TX_cXs201S7EeuGWeSXvTEFcQ?oslc_config.context=https://emar.energycodes.co.uk/gc/configuration/7</vt:lpwstr>
      </vt:variant>
      <vt:variant>
        <vt:lpwstr/>
      </vt:variant>
      <vt:variant>
        <vt:i4>7667768</vt:i4>
      </vt:variant>
      <vt:variant>
        <vt:i4>936</vt:i4>
      </vt:variant>
      <vt:variant>
        <vt:i4>0</vt:i4>
      </vt:variant>
      <vt:variant>
        <vt:i4>5</vt:i4>
      </vt:variant>
      <vt:variant>
        <vt:lpwstr>https://emar.energycodes.co.uk/rm/resources/TX_cXuE8VS7EeuGWeSXvTEFcQ?oslc_config.context=https://emar.energycodes.co.uk/gc/configuration/7</vt:lpwstr>
      </vt:variant>
      <vt:variant>
        <vt:lpwstr/>
      </vt:variant>
      <vt:variant>
        <vt:i4>8060968</vt:i4>
      </vt:variant>
      <vt:variant>
        <vt:i4>933</vt:i4>
      </vt:variant>
      <vt:variant>
        <vt:i4>0</vt:i4>
      </vt:variant>
      <vt:variant>
        <vt:i4>5</vt:i4>
      </vt:variant>
      <vt:variant>
        <vt:lpwstr>https://emar.energycodes.co.uk/rm/resources/TX_cXs201S7EeuGWeSXvTEFcQ?oslc_config.context=https://emar.energycodes.co.uk/gc/configuration/7</vt:lpwstr>
      </vt:variant>
      <vt:variant>
        <vt:lpwstr/>
      </vt:variant>
      <vt:variant>
        <vt:i4>2687022</vt:i4>
      </vt:variant>
      <vt:variant>
        <vt:i4>930</vt:i4>
      </vt:variant>
      <vt:variant>
        <vt:i4>0</vt:i4>
      </vt:variant>
      <vt:variant>
        <vt:i4>5</vt:i4>
      </vt:variant>
      <vt:variant>
        <vt:lpwstr>https://emar.energycodes.co.uk/rm/resources/TX_cYFRWVS7EeuGWeSXvTEFcQ?oslc_config.context=https://emar.energycodes.co.uk/gc/configuration/7</vt:lpwstr>
      </vt:variant>
      <vt:variant>
        <vt:lpwstr/>
      </vt:variant>
      <vt:variant>
        <vt:i4>2424885</vt:i4>
      </vt:variant>
      <vt:variant>
        <vt:i4>927</vt:i4>
      </vt:variant>
      <vt:variant>
        <vt:i4>0</vt:i4>
      </vt:variant>
      <vt:variant>
        <vt:i4>5</vt:i4>
      </vt:variant>
      <vt:variant>
        <vt:lpwstr>https://emar.energycodes.co.uk/rm/resources/TX_cYJiwVS7EeuGWeSXvTEFcQ?oslc_config.context=https://emar.energycodes.co.uk/gc/configuration/7</vt:lpwstr>
      </vt:variant>
      <vt:variant>
        <vt:lpwstr/>
      </vt:variant>
      <vt:variant>
        <vt:i4>4653178</vt:i4>
      </vt:variant>
      <vt:variant>
        <vt:i4>924</vt:i4>
      </vt:variant>
      <vt:variant>
        <vt:i4>0</vt:i4>
      </vt:variant>
      <vt:variant>
        <vt:i4>5</vt:i4>
      </vt:variant>
      <vt:variant>
        <vt:lpwstr>https://emar.energycodes.co.uk/rm/resources/TX_cYF4Y1S7EeuGWeSXvTEFcQ</vt:lpwstr>
      </vt:variant>
      <vt:variant>
        <vt:lpwstr/>
      </vt:variant>
      <vt:variant>
        <vt:i4>8060968</vt:i4>
      </vt:variant>
      <vt:variant>
        <vt:i4>921</vt:i4>
      </vt:variant>
      <vt:variant>
        <vt:i4>0</vt:i4>
      </vt:variant>
      <vt:variant>
        <vt:i4>5</vt:i4>
      </vt:variant>
      <vt:variant>
        <vt:lpwstr>https://emar.energycodes.co.uk/rm/resources/TX_cXs201S7EeuGWeSXvTEFcQ?oslc_config.context=https://emar.energycodes.co.uk/gc/configuration/7</vt:lpwstr>
      </vt:variant>
      <vt:variant>
        <vt:lpwstr/>
      </vt:variant>
      <vt:variant>
        <vt:i4>1376289</vt:i4>
      </vt:variant>
      <vt:variant>
        <vt:i4>918</vt:i4>
      </vt:variant>
      <vt:variant>
        <vt:i4>0</vt:i4>
      </vt:variant>
      <vt:variant>
        <vt:i4>5</vt:i4>
      </vt:variant>
      <vt:variant>
        <vt:lpwstr>https://emar.energycodes.co.uk/rm/resources/TX_1lRFaf9HEeucfNymoP8LZw</vt:lpwstr>
      </vt:variant>
      <vt:variant>
        <vt:lpwstr/>
      </vt:variant>
      <vt:variant>
        <vt:i4>7929913</vt:i4>
      </vt:variant>
      <vt:variant>
        <vt:i4>915</vt:i4>
      </vt:variant>
      <vt:variant>
        <vt:i4>0</vt:i4>
      </vt:variant>
      <vt:variant>
        <vt:i4>5</vt:i4>
      </vt:variant>
      <vt:variant>
        <vt:lpwstr>https://emar.energycodes.co.uk/rm/resources/TX_cXtd5VS7EeuGWeSXvTEFcQ?oslc_config.context=https://emar.energycodes.co.uk/gc/configuration/7</vt:lpwstr>
      </vt:variant>
      <vt:variant>
        <vt:lpwstr/>
      </vt:variant>
      <vt:variant>
        <vt:i4>6946917</vt:i4>
      </vt:variant>
      <vt:variant>
        <vt:i4>912</vt:i4>
      </vt:variant>
      <vt:variant>
        <vt:i4>0</vt:i4>
      </vt:variant>
      <vt:variant>
        <vt:i4>5</vt:i4>
      </vt:variant>
      <vt:variant>
        <vt:lpwstr>https://emar.energycodes.co.uk/rm/resources/TX_cX98kVS7EeuGWeSXvTEFcQ?oslc_config.context=https://emar.energycodes.co.uk/gc/configuration/7</vt:lpwstr>
      </vt:variant>
      <vt:variant>
        <vt:lpwstr/>
      </vt:variant>
      <vt:variant>
        <vt:i4>8060968</vt:i4>
      </vt:variant>
      <vt:variant>
        <vt:i4>909</vt:i4>
      </vt:variant>
      <vt:variant>
        <vt:i4>0</vt:i4>
      </vt:variant>
      <vt:variant>
        <vt:i4>5</vt:i4>
      </vt:variant>
      <vt:variant>
        <vt:lpwstr>https://emar.energycodes.co.uk/rm/resources/TX_cXs201S7EeuGWeSXvTEFcQ?oslc_config.context=https://emar.energycodes.co.uk/gc/configuration/7</vt:lpwstr>
      </vt:variant>
      <vt:variant>
        <vt:lpwstr/>
      </vt:variant>
      <vt:variant>
        <vt:i4>6946917</vt:i4>
      </vt:variant>
      <vt:variant>
        <vt:i4>906</vt:i4>
      </vt:variant>
      <vt:variant>
        <vt:i4>0</vt:i4>
      </vt:variant>
      <vt:variant>
        <vt:i4>5</vt:i4>
      </vt:variant>
      <vt:variant>
        <vt:lpwstr>https://emar.energycodes.co.uk/rm/resources/TX_cX98kVS7EeuGWeSXvTEFcQ?oslc_config.context=https://emar.energycodes.co.uk/gc/configuration/7</vt:lpwstr>
      </vt:variant>
      <vt:variant>
        <vt:lpwstr/>
      </vt:variant>
      <vt:variant>
        <vt:i4>7667768</vt:i4>
      </vt:variant>
      <vt:variant>
        <vt:i4>903</vt:i4>
      </vt:variant>
      <vt:variant>
        <vt:i4>0</vt:i4>
      </vt:variant>
      <vt:variant>
        <vt:i4>5</vt:i4>
      </vt:variant>
      <vt:variant>
        <vt:lpwstr>https://emar.energycodes.co.uk/rm/resources/TX_cXuE8VS7EeuGWeSXvTEFcQ?oslc_config.context=https://emar.energycodes.co.uk/gc/configuration/7</vt:lpwstr>
      </vt:variant>
      <vt:variant>
        <vt:lpwstr/>
      </vt:variant>
      <vt:variant>
        <vt:i4>6946917</vt:i4>
      </vt:variant>
      <vt:variant>
        <vt:i4>900</vt:i4>
      </vt:variant>
      <vt:variant>
        <vt:i4>0</vt:i4>
      </vt:variant>
      <vt:variant>
        <vt:i4>5</vt:i4>
      </vt:variant>
      <vt:variant>
        <vt:lpwstr>https://emar.energycodes.co.uk/rm/resources/TX_cX98kVS7EeuGWeSXvTEFcQ?oslc_config.context=https://emar.energycodes.co.uk/gc/configuration/7</vt:lpwstr>
      </vt:variant>
      <vt:variant>
        <vt:lpwstr/>
      </vt:variant>
      <vt:variant>
        <vt:i4>1376365</vt:i4>
      </vt:variant>
      <vt:variant>
        <vt:i4>897</vt:i4>
      </vt:variant>
      <vt:variant>
        <vt:i4>0</vt:i4>
      </vt:variant>
      <vt:variant>
        <vt:i4>5</vt:i4>
      </vt:variant>
      <vt:variant>
        <vt:lpwstr>https://emar.energycodes.co.uk/rm/resources/TX_cXuE8VS7EeuGWeSXvTEFcQ</vt:lpwstr>
      </vt:variant>
      <vt:variant>
        <vt:lpwstr/>
      </vt:variant>
      <vt:variant>
        <vt:i4>4980796</vt:i4>
      </vt:variant>
      <vt:variant>
        <vt:i4>894</vt:i4>
      </vt:variant>
      <vt:variant>
        <vt:i4>0</vt:i4>
      </vt:variant>
      <vt:variant>
        <vt:i4>5</vt:i4>
      </vt:variant>
      <vt:variant>
        <vt:lpwstr>https://emar.energycodes.co.uk/rm/resources/TX_cXusA1S7EeuGWeSXvTEFcQ</vt:lpwstr>
      </vt:variant>
      <vt:variant>
        <vt:lpwstr/>
      </vt:variant>
      <vt:variant>
        <vt:i4>6946917</vt:i4>
      </vt:variant>
      <vt:variant>
        <vt:i4>891</vt:i4>
      </vt:variant>
      <vt:variant>
        <vt:i4>0</vt:i4>
      </vt:variant>
      <vt:variant>
        <vt:i4>5</vt:i4>
      </vt:variant>
      <vt:variant>
        <vt:lpwstr>https://emar.energycodes.co.uk/rm/resources/TX_cX98kVS7EeuGWeSXvTEFcQ?oslc_config.context=https://emar.energycodes.co.uk/gc/configuration/7</vt:lpwstr>
      </vt:variant>
      <vt:variant>
        <vt:lpwstr/>
      </vt:variant>
      <vt:variant>
        <vt:i4>5832809</vt:i4>
      </vt:variant>
      <vt:variant>
        <vt:i4>888</vt:i4>
      </vt:variant>
      <vt:variant>
        <vt:i4>0</vt:i4>
      </vt:variant>
      <vt:variant>
        <vt:i4>5</vt:i4>
      </vt:variant>
      <vt:variant>
        <vt:lpwstr>https://emar.energycodes.co.uk/rm/resources/TX_DdEc0a1xEeuXQ6cZymewkA</vt:lpwstr>
      </vt:variant>
      <vt:variant>
        <vt:lpwstr/>
      </vt:variant>
      <vt:variant>
        <vt:i4>655408</vt:i4>
      </vt:variant>
      <vt:variant>
        <vt:i4>885</vt:i4>
      </vt:variant>
      <vt:variant>
        <vt:i4>0</vt:i4>
      </vt:variant>
      <vt:variant>
        <vt:i4>5</vt:i4>
      </vt:variant>
      <vt:variant>
        <vt:lpwstr>https://emar.energycodes.co.uk/rm/resources/TX_cX98kVS7EeuGWeSXvTEFcQ</vt:lpwstr>
      </vt:variant>
      <vt:variant>
        <vt:lpwstr/>
      </vt:variant>
      <vt:variant>
        <vt:i4>5832809</vt:i4>
      </vt:variant>
      <vt:variant>
        <vt:i4>882</vt:i4>
      </vt:variant>
      <vt:variant>
        <vt:i4>0</vt:i4>
      </vt:variant>
      <vt:variant>
        <vt:i4>5</vt:i4>
      </vt:variant>
      <vt:variant>
        <vt:lpwstr>https://emar.energycodes.co.uk/rm/resources/TX_DdEc0a1xEeuXQ6cZymewkA</vt:lpwstr>
      </vt:variant>
      <vt:variant>
        <vt:lpwstr/>
      </vt:variant>
      <vt:variant>
        <vt:i4>4259964</vt:i4>
      </vt:variant>
      <vt:variant>
        <vt:i4>879</vt:i4>
      </vt:variant>
      <vt:variant>
        <vt:i4>0</vt:i4>
      </vt:variant>
      <vt:variant>
        <vt:i4>5</vt:i4>
      </vt:variant>
      <vt:variant>
        <vt:lpwstr>https://emar.energycodes.co.uk/rm/resources/TX_cYIUpVS7EeuGWeSXvTEFcQ</vt:lpwstr>
      </vt:variant>
      <vt:variant>
        <vt:lpwstr/>
      </vt:variant>
      <vt:variant>
        <vt:i4>5832809</vt:i4>
      </vt:variant>
      <vt:variant>
        <vt:i4>876</vt:i4>
      </vt:variant>
      <vt:variant>
        <vt:i4>0</vt:i4>
      </vt:variant>
      <vt:variant>
        <vt:i4>5</vt:i4>
      </vt:variant>
      <vt:variant>
        <vt:lpwstr>https://emar.energycodes.co.uk/rm/resources/TX_DdEc0a1xEeuXQ6cZymewkA</vt:lpwstr>
      </vt:variant>
      <vt:variant>
        <vt:lpwstr/>
      </vt:variant>
      <vt:variant>
        <vt:i4>655408</vt:i4>
      </vt:variant>
      <vt:variant>
        <vt:i4>873</vt:i4>
      </vt:variant>
      <vt:variant>
        <vt:i4>0</vt:i4>
      </vt:variant>
      <vt:variant>
        <vt:i4>5</vt:i4>
      </vt:variant>
      <vt:variant>
        <vt:lpwstr>https://emar.energycodes.co.uk/rm/resources/TX_cX98kVS7EeuGWeSXvTEFcQ</vt:lpwstr>
      </vt:variant>
      <vt:variant>
        <vt:lpwstr/>
      </vt:variant>
      <vt:variant>
        <vt:i4>1769597</vt:i4>
      </vt:variant>
      <vt:variant>
        <vt:i4>870</vt:i4>
      </vt:variant>
      <vt:variant>
        <vt:i4>0</vt:i4>
      </vt:variant>
      <vt:variant>
        <vt:i4>5</vt:i4>
      </vt:variant>
      <vt:variant>
        <vt:lpwstr>https://emar.energycodes.co.uk/rm/resources/TX_cXs201S7EeuGWeSXvTEFcQ</vt:lpwstr>
      </vt:variant>
      <vt:variant>
        <vt:lpwstr/>
      </vt:variant>
      <vt:variant>
        <vt:i4>1376365</vt:i4>
      </vt:variant>
      <vt:variant>
        <vt:i4>867</vt:i4>
      </vt:variant>
      <vt:variant>
        <vt:i4>0</vt:i4>
      </vt:variant>
      <vt:variant>
        <vt:i4>5</vt:i4>
      </vt:variant>
      <vt:variant>
        <vt:lpwstr>https://emar.energycodes.co.uk/rm/resources/TX_cXuE8VS7EeuGWeSXvTEFcQ</vt:lpwstr>
      </vt:variant>
      <vt:variant>
        <vt:lpwstr/>
      </vt:variant>
      <vt:variant>
        <vt:i4>655408</vt:i4>
      </vt:variant>
      <vt:variant>
        <vt:i4>864</vt:i4>
      </vt:variant>
      <vt:variant>
        <vt:i4>0</vt:i4>
      </vt:variant>
      <vt:variant>
        <vt:i4>5</vt:i4>
      </vt:variant>
      <vt:variant>
        <vt:lpwstr>https://emar.energycodes.co.uk/rm/resources/TX_cX98kVS7EeuGWeSXvTEFcQ</vt:lpwstr>
      </vt:variant>
      <vt:variant>
        <vt:lpwstr/>
      </vt:variant>
      <vt:variant>
        <vt:i4>1376365</vt:i4>
      </vt:variant>
      <vt:variant>
        <vt:i4>861</vt:i4>
      </vt:variant>
      <vt:variant>
        <vt:i4>0</vt:i4>
      </vt:variant>
      <vt:variant>
        <vt:i4>5</vt:i4>
      </vt:variant>
      <vt:variant>
        <vt:lpwstr>https://emar.energycodes.co.uk/rm/resources/TX_cXuE8VS7EeuGWeSXvTEFcQ</vt:lpwstr>
      </vt:variant>
      <vt:variant>
        <vt:lpwstr/>
      </vt:variant>
      <vt:variant>
        <vt:i4>1769597</vt:i4>
      </vt:variant>
      <vt:variant>
        <vt:i4>858</vt:i4>
      </vt:variant>
      <vt:variant>
        <vt:i4>0</vt:i4>
      </vt:variant>
      <vt:variant>
        <vt:i4>5</vt:i4>
      </vt:variant>
      <vt:variant>
        <vt:lpwstr>https://emar.energycodes.co.uk/rm/resources/TX_cXs201S7EeuGWeSXvTEFcQ</vt:lpwstr>
      </vt:variant>
      <vt:variant>
        <vt:lpwstr/>
      </vt:variant>
      <vt:variant>
        <vt:i4>5832809</vt:i4>
      </vt:variant>
      <vt:variant>
        <vt:i4>855</vt:i4>
      </vt:variant>
      <vt:variant>
        <vt:i4>0</vt:i4>
      </vt:variant>
      <vt:variant>
        <vt:i4>5</vt:i4>
      </vt:variant>
      <vt:variant>
        <vt:lpwstr>https://emar.energycodes.co.uk/rm/resources/TX_DdEc0a1xEeuXQ6cZymewkA</vt:lpwstr>
      </vt:variant>
      <vt:variant>
        <vt:lpwstr/>
      </vt:variant>
      <vt:variant>
        <vt:i4>1769597</vt:i4>
      </vt:variant>
      <vt:variant>
        <vt:i4>852</vt:i4>
      </vt:variant>
      <vt:variant>
        <vt:i4>0</vt:i4>
      </vt:variant>
      <vt:variant>
        <vt:i4>5</vt:i4>
      </vt:variant>
      <vt:variant>
        <vt:lpwstr>https://emar.energycodes.co.uk/rm/resources/TX_cXs201S7EeuGWeSXvTEFcQ</vt:lpwstr>
      </vt:variant>
      <vt:variant>
        <vt:lpwstr/>
      </vt:variant>
      <vt:variant>
        <vt:i4>5832809</vt:i4>
      </vt:variant>
      <vt:variant>
        <vt:i4>849</vt:i4>
      </vt:variant>
      <vt:variant>
        <vt:i4>0</vt:i4>
      </vt:variant>
      <vt:variant>
        <vt:i4>5</vt:i4>
      </vt:variant>
      <vt:variant>
        <vt:lpwstr>https://emar.energycodes.co.uk/rm/resources/TX_DdEc0a1xEeuXQ6cZymewkA</vt:lpwstr>
      </vt:variant>
      <vt:variant>
        <vt:lpwstr/>
      </vt:variant>
      <vt:variant>
        <vt:i4>1769597</vt:i4>
      </vt:variant>
      <vt:variant>
        <vt:i4>846</vt:i4>
      </vt:variant>
      <vt:variant>
        <vt:i4>0</vt:i4>
      </vt:variant>
      <vt:variant>
        <vt:i4>5</vt:i4>
      </vt:variant>
      <vt:variant>
        <vt:lpwstr>https://emar.energycodes.co.uk/rm/resources/TX_cXs201S7EeuGWeSXvTEFcQ</vt:lpwstr>
      </vt:variant>
      <vt:variant>
        <vt:lpwstr/>
      </vt:variant>
      <vt:variant>
        <vt:i4>1376365</vt:i4>
      </vt:variant>
      <vt:variant>
        <vt:i4>843</vt:i4>
      </vt:variant>
      <vt:variant>
        <vt:i4>0</vt:i4>
      </vt:variant>
      <vt:variant>
        <vt:i4>5</vt:i4>
      </vt:variant>
      <vt:variant>
        <vt:lpwstr>https://emar.energycodes.co.uk/rm/resources/TX_cXuE8VS7EeuGWeSXvTEFcQ</vt:lpwstr>
      </vt:variant>
      <vt:variant>
        <vt:lpwstr/>
      </vt:variant>
      <vt:variant>
        <vt:i4>5832809</vt:i4>
      </vt:variant>
      <vt:variant>
        <vt:i4>840</vt:i4>
      </vt:variant>
      <vt:variant>
        <vt:i4>0</vt:i4>
      </vt:variant>
      <vt:variant>
        <vt:i4>5</vt:i4>
      </vt:variant>
      <vt:variant>
        <vt:lpwstr>https://emar.energycodes.co.uk/rm/resources/TX_DdEc0a1xEeuXQ6cZymewkA</vt:lpwstr>
      </vt:variant>
      <vt:variant>
        <vt:lpwstr/>
      </vt:variant>
      <vt:variant>
        <vt:i4>655408</vt:i4>
      </vt:variant>
      <vt:variant>
        <vt:i4>837</vt:i4>
      </vt:variant>
      <vt:variant>
        <vt:i4>0</vt:i4>
      </vt:variant>
      <vt:variant>
        <vt:i4>5</vt:i4>
      </vt:variant>
      <vt:variant>
        <vt:lpwstr>https://emar.energycodes.co.uk/rm/resources/TX_cX98kVS7EeuGWeSXvTEFcQ</vt:lpwstr>
      </vt:variant>
      <vt:variant>
        <vt:lpwstr/>
      </vt:variant>
      <vt:variant>
        <vt:i4>655408</vt:i4>
      </vt:variant>
      <vt:variant>
        <vt:i4>834</vt:i4>
      </vt:variant>
      <vt:variant>
        <vt:i4>0</vt:i4>
      </vt:variant>
      <vt:variant>
        <vt:i4>5</vt:i4>
      </vt:variant>
      <vt:variant>
        <vt:lpwstr>https://emar.energycodes.co.uk/rm/resources/TX_cX98kVS7EeuGWeSXvTEFcQ</vt:lpwstr>
      </vt:variant>
      <vt:variant>
        <vt:lpwstr/>
      </vt:variant>
      <vt:variant>
        <vt:i4>4522023</vt:i4>
      </vt:variant>
      <vt:variant>
        <vt:i4>831</vt:i4>
      </vt:variant>
      <vt:variant>
        <vt:i4>0</vt:i4>
      </vt:variant>
      <vt:variant>
        <vt:i4>5</vt:i4>
      </vt:variant>
      <vt:variant>
        <vt:lpwstr>https://emar.energycodes.co.uk/rm/resources/TX_cYJiw1S7EeuGWeSXvTEFcQ</vt:lpwstr>
      </vt:variant>
      <vt:variant>
        <vt:lpwstr/>
      </vt:variant>
      <vt:variant>
        <vt:i4>1376365</vt:i4>
      </vt:variant>
      <vt:variant>
        <vt:i4>828</vt:i4>
      </vt:variant>
      <vt:variant>
        <vt:i4>0</vt:i4>
      </vt:variant>
      <vt:variant>
        <vt:i4>5</vt:i4>
      </vt:variant>
      <vt:variant>
        <vt:lpwstr>https://emar.energycodes.co.uk/rm/resources/TX_cXuE8VS7EeuGWeSXvTEFcQ</vt:lpwstr>
      </vt:variant>
      <vt:variant>
        <vt:lpwstr/>
      </vt:variant>
      <vt:variant>
        <vt:i4>1376365</vt:i4>
      </vt:variant>
      <vt:variant>
        <vt:i4>825</vt:i4>
      </vt:variant>
      <vt:variant>
        <vt:i4>0</vt:i4>
      </vt:variant>
      <vt:variant>
        <vt:i4>5</vt:i4>
      </vt:variant>
      <vt:variant>
        <vt:lpwstr>https://emar.energycodes.co.uk/rm/resources/TX_cXuE8VS7EeuGWeSXvTEFcQ</vt:lpwstr>
      </vt:variant>
      <vt:variant>
        <vt:lpwstr/>
      </vt:variant>
      <vt:variant>
        <vt:i4>655408</vt:i4>
      </vt:variant>
      <vt:variant>
        <vt:i4>822</vt:i4>
      </vt:variant>
      <vt:variant>
        <vt:i4>0</vt:i4>
      </vt:variant>
      <vt:variant>
        <vt:i4>5</vt:i4>
      </vt:variant>
      <vt:variant>
        <vt:lpwstr>https://emar.energycodes.co.uk/rm/resources/TX_cX98kVS7EeuGWeSXvTEFcQ</vt:lpwstr>
      </vt:variant>
      <vt:variant>
        <vt:lpwstr/>
      </vt:variant>
      <vt:variant>
        <vt:i4>4325475</vt:i4>
      </vt:variant>
      <vt:variant>
        <vt:i4>819</vt:i4>
      </vt:variant>
      <vt:variant>
        <vt:i4>0</vt:i4>
      </vt:variant>
      <vt:variant>
        <vt:i4>5</vt:i4>
      </vt:variant>
      <vt:variant>
        <vt:lpwstr>https://emar.energycodes.co.uk/rm/resources/TX_5iFaYK1wEeuXQ6cZymewkA</vt:lpwstr>
      </vt:variant>
      <vt:variant>
        <vt:lpwstr/>
      </vt:variant>
      <vt:variant>
        <vt:i4>458867</vt:i4>
      </vt:variant>
      <vt:variant>
        <vt:i4>816</vt:i4>
      </vt:variant>
      <vt:variant>
        <vt:i4>0</vt:i4>
      </vt:variant>
      <vt:variant>
        <vt:i4>5</vt:i4>
      </vt:variant>
      <vt:variant>
        <vt:lpwstr>https://emar.energycodes.co.uk/rm/resources/TX_DeGXla1xEeuXQ6cZymewkA</vt:lpwstr>
      </vt:variant>
      <vt:variant>
        <vt:lpwstr/>
      </vt:variant>
      <vt:variant>
        <vt:i4>1507442</vt:i4>
      </vt:variant>
      <vt:variant>
        <vt:i4>813</vt:i4>
      </vt:variant>
      <vt:variant>
        <vt:i4>0</vt:i4>
      </vt:variant>
      <vt:variant>
        <vt:i4>5</vt:i4>
      </vt:variant>
      <vt:variant>
        <vt:lpwstr>https://emar.energycodes.co.uk/rm/resources/TX_DdRRIK1xEeuXQ6cZymewkA</vt:lpwstr>
      </vt:variant>
      <vt:variant>
        <vt:lpwstr/>
      </vt:variant>
      <vt:variant>
        <vt:i4>4194418</vt:i4>
      </vt:variant>
      <vt:variant>
        <vt:i4>810</vt:i4>
      </vt:variant>
      <vt:variant>
        <vt:i4>0</vt:i4>
      </vt:variant>
      <vt:variant>
        <vt:i4>5</vt:i4>
      </vt:variant>
      <vt:variant>
        <vt:lpwstr>https://emar.energycodes.co.uk/rm/resources/TX_cXpzhVS7EeuGWeSXvTEFcQ</vt:lpwstr>
      </vt:variant>
      <vt:variant>
        <vt:lpwstr/>
      </vt:variant>
      <vt:variant>
        <vt:i4>4325419</vt:i4>
      </vt:variant>
      <vt:variant>
        <vt:i4>807</vt:i4>
      </vt:variant>
      <vt:variant>
        <vt:i4>0</vt:i4>
      </vt:variant>
      <vt:variant>
        <vt:i4>5</vt:i4>
      </vt:variant>
      <vt:variant>
        <vt:lpwstr>https://emar.energycodes.co.uk/rm/resources/TX_cXy9clS7EeuGWeSXvTEFcQ</vt:lpwstr>
      </vt:variant>
      <vt:variant>
        <vt:lpwstr/>
      </vt:variant>
      <vt:variant>
        <vt:i4>4325497</vt:i4>
      </vt:variant>
      <vt:variant>
        <vt:i4>804</vt:i4>
      </vt:variant>
      <vt:variant>
        <vt:i4>0</vt:i4>
      </vt:variant>
      <vt:variant>
        <vt:i4>5</vt:i4>
      </vt:variant>
      <vt:variant>
        <vt:lpwstr>https://emar.energycodes.co.uk/rm/resources/TX_cYI7s1S7EeuGWeSXvTEFcQ</vt:lpwstr>
      </vt:variant>
      <vt:variant>
        <vt:lpwstr/>
      </vt:variant>
      <vt:variant>
        <vt:i4>4259964</vt:i4>
      </vt:variant>
      <vt:variant>
        <vt:i4>801</vt:i4>
      </vt:variant>
      <vt:variant>
        <vt:i4>0</vt:i4>
      </vt:variant>
      <vt:variant>
        <vt:i4>5</vt:i4>
      </vt:variant>
      <vt:variant>
        <vt:lpwstr>https://emar.energycodes.co.uk/rm/resources/TX_cYIUpVS7EeuGWeSXvTEFcQ</vt:lpwstr>
      </vt:variant>
      <vt:variant>
        <vt:lpwstr/>
      </vt:variant>
      <vt:variant>
        <vt:i4>5832809</vt:i4>
      </vt:variant>
      <vt:variant>
        <vt:i4>798</vt:i4>
      </vt:variant>
      <vt:variant>
        <vt:i4>0</vt:i4>
      </vt:variant>
      <vt:variant>
        <vt:i4>5</vt:i4>
      </vt:variant>
      <vt:variant>
        <vt:lpwstr>https://emar.energycodes.co.uk/rm/resources/TX_DdEc0a1xEeuXQ6cZymewkA</vt:lpwstr>
      </vt:variant>
      <vt:variant>
        <vt:lpwstr/>
      </vt:variant>
      <vt:variant>
        <vt:i4>5832809</vt:i4>
      </vt:variant>
      <vt:variant>
        <vt:i4>795</vt:i4>
      </vt:variant>
      <vt:variant>
        <vt:i4>0</vt:i4>
      </vt:variant>
      <vt:variant>
        <vt:i4>5</vt:i4>
      </vt:variant>
      <vt:variant>
        <vt:lpwstr>https://emar.energycodes.co.uk/rm/resources/TX_DdEc0a1xEeuXQ6cZymewkA</vt:lpwstr>
      </vt:variant>
      <vt:variant>
        <vt:lpwstr/>
      </vt:variant>
      <vt:variant>
        <vt:i4>655408</vt:i4>
      </vt:variant>
      <vt:variant>
        <vt:i4>792</vt:i4>
      </vt:variant>
      <vt:variant>
        <vt:i4>0</vt:i4>
      </vt:variant>
      <vt:variant>
        <vt:i4>5</vt:i4>
      </vt:variant>
      <vt:variant>
        <vt:lpwstr>https://emar.energycodes.co.uk/rm/resources/TX_cX98kVS7EeuGWeSXvTEFcQ</vt:lpwstr>
      </vt:variant>
      <vt:variant>
        <vt:lpwstr/>
      </vt:variant>
      <vt:variant>
        <vt:i4>4325419</vt:i4>
      </vt:variant>
      <vt:variant>
        <vt:i4>789</vt:i4>
      </vt:variant>
      <vt:variant>
        <vt:i4>0</vt:i4>
      </vt:variant>
      <vt:variant>
        <vt:i4>5</vt:i4>
      </vt:variant>
      <vt:variant>
        <vt:lpwstr>https://emar.energycodes.co.uk/rm/resources/TX_cXy9clS7EeuGWeSXvTEFcQ</vt:lpwstr>
      </vt:variant>
      <vt:variant>
        <vt:lpwstr/>
      </vt:variant>
      <vt:variant>
        <vt:i4>1769597</vt:i4>
      </vt:variant>
      <vt:variant>
        <vt:i4>786</vt:i4>
      </vt:variant>
      <vt:variant>
        <vt:i4>0</vt:i4>
      </vt:variant>
      <vt:variant>
        <vt:i4>5</vt:i4>
      </vt:variant>
      <vt:variant>
        <vt:lpwstr>https://emar.energycodes.co.uk/rm/resources/TX_cXs201S7EeuGWeSXvTEFcQ</vt:lpwstr>
      </vt:variant>
      <vt:variant>
        <vt:lpwstr/>
      </vt:variant>
      <vt:variant>
        <vt:i4>4325497</vt:i4>
      </vt:variant>
      <vt:variant>
        <vt:i4>783</vt:i4>
      </vt:variant>
      <vt:variant>
        <vt:i4>0</vt:i4>
      </vt:variant>
      <vt:variant>
        <vt:i4>5</vt:i4>
      </vt:variant>
      <vt:variant>
        <vt:lpwstr>https://emar.energycodes.co.uk/rm/resources/TX_cYI7s1S7EeuGWeSXvTEFcQ</vt:lpwstr>
      </vt:variant>
      <vt:variant>
        <vt:lpwstr/>
      </vt:variant>
      <vt:variant>
        <vt:i4>655408</vt:i4>
      </vt:variant>
      <vt:variant>
        <vt:i4>780</vt:i4>
      </vt:variant>
      <vt:variant>
        <vt:i4>0</vt:i4>
      </vt:variant>
      <vt:variant>
        <vt:i4>5</vt:i4>
      </vt:variant>
      <vt:variant>
        <vt:lpwstr>https://emar.energycodes.co.uk/rm/resources/TX_cX98kVS7EeuGWeSXvTEFcQ</vt:lpwstr>
      </vt:variant>
      <vt:variant>
        <vt:lpwstr/>
      </vt:variant>
      <vt:variant>
        <vt:i4>1179763</vt:i4>
      </vt:variant>
      <vt:variant>
        <vt:i4>777</vt:i4>
      </vt:variant>
      <vt:variant>
        <vt:i4>0</vt:i4>
      </vt:variant>
      <vt:variant>
        <vt:i4>5</vt:i4>
      </vt:variant>
      <vt:variant>
        <vt:lpwstr>https://emar.energycodes.co.uk/rm/resources/TX_cX2AxlS7EeuGWeSXvTEFcQ</vt:lpwstr>
      </vt:variant>
      <vt:variant>
        <vt:lpwstr/>
      </vt:variant>
      <vt:variant>
        <vt:i4>5832809</vt:i4>
      </vt:variant>
      <vt:variant>
        <vt:i4>774</vt:i4>
      </vt:variant>
      <vt:variant>
        <vt:i4>0</vt:i4>
      </vt:variant>
      <vt:variant>
        <vt:i4>5</vt:i4>
      </vt:variant>
      <vt:variant>
        <vt:lpwstr>https://emar.energycodes.co.uk/rm/resources/TX_DdEc0a1xEeuXQ6cZymewkA</vt:lpwstr>
      </vt:variant>
      <vt:variant>
        <vt:lpwstr/>
      </vt:variant>
      <vt:variant>
        <vt:i4>4325419</vt:i4>
      </vt:variant>
      <vt:variant>
        <vt:i4>771</vt:i4>
      </vt:variant>
      <vt:variant>
        <vt:i4>0</vt:i4>
      </vt:variant>
      <vt:variant>
        <vt:i4>5</vt:i4>
      </vt:variant>
      <vt:variant>
        <vt:lpwstr>https://emar.energycodes.co.uk/rm/resources/TX_cXy9clS7EeuGWeSXvTEFcQ</vt:lpwstr>
      </vt:variant>
      <vt:variant>
        <vt:lpwstr/>
      </vt:variant>
      <vt:variant>
        <vt:i4>1769597</vt:i4>
      </vt:variant>
      <vt:variant>
        <vt:i4>768</vt:i4>
      </vt:variant>
      <vt:variant>
        <vt:i4>0</vt:i4>
      </vt:variant>
      <vt:variant>
        <vt:i4>5</vt:i4>
      </vt:variant>
      <vt:variant>
        <vt:lpwstr>https://emar.energycodes.co.uk/rm/resources/TX_cXs201S7EeuGWeSXvTEFcQ</vt:lpwstr>
      </vt:variant>
      <vt:variant>
        <vt:lpwstr/>
      </vt:variant>
      <vt:variant>
        <vt:i4>1376365</vt:i4>
      </vt:variant>
      <vt:variant>
        <vt:i4>765</vt:i4>
      </vt:variant>
      <vt:variant>
        <vt:i4>0</vt:i4>
      </vt:variant>
      <vt:variant>
        <vt:i4>5</vt:i4>
      </vt:variant>
      <vt:variant>
        <vt:lpwstr>https://emar.energycodes.co.uk/rm/resources/TX_cXuE8VS7EeuGWeSXvTEFcQ</vt:lpwstr>
      </vt:variant>
      <vt:variant>
        <vt:lpwstr/>
      </vt:variant>
      <vt:variant>
        <vt:i4>5832809</vt:i4>
      </vt:variant>
      <vt:variant>
        <vt:i4>762</vt:i4>
      </vt:variant>
      <vt:variant>
        <vt:i4>0</vt:i4>
      </vt:variant>
      <vt:variant>
        <vt:i4>5</vt:i4>
      </vt:variant>
      <vt:variant>
        <vt:lpwstr>https://emar.energycodes.co.uk/rm/resources/TX_DdEc0a1xEeuXQ6cZymewkA</vt:lpwstr>
      </vt:variant>
      <vt:variant>
        <vt:lpwstr/>
      </vt:variant>
      <vt:variant>
        <vt:i4>1769597</vt:i4>
      </vt:variant>
      <vt:variant>
        <vt:i4>759</vt:i4>
      </vt:variant>
      <vt:variant>
        <vt:i4>0</vt:i4>
      </vt:variant>
      <vt:variant>
        <vt:i4>5</vt:i4>
      </vt:variant>
      <vt:variant>
        <vt:lpwstr>https://emar.energycodes.co.uk/rm/resources/TX_cXs201S7EeuGWeSXvTEFcQ</vt:lpwstr>
      </vt:variant>
      <vt:variant>
        <vt:lpwstr/>
      </vt:variant>
      <vt:variant>
        <vt:i4>5832809</vt:i4>
      </vt:variant>
      <vt:variant>
        <vt:i4>756</vt:i4>
      </vt:variant>
      <vt:variant>
        <vt:i4>0</vt:i4>
      </vt:variant>
      <vt:variant>
        <vt:i4>5</vt:i4>
      </vt:variant>
      <vt:variant>
        <vt:lpwstr>https://emar.energycodes.co.uk/rm/resources/TX_DdEc0a1xEeuXQ6cZymewkA</vt:lpwstr>
      </vt:variant>
      <vt:variant>
        <vt:lpwstr/>
      </vt:variant>
      <vt:variant>
        <vt:i4>655408</vt:i4>
      </vt:variant>
      <vt:variant>
        <vt:i4>753</vt:i4>
      </vt:variant>
      <vt:variant>
        <vt:i4>0</vt:i4>
      </vt:variant>
      <vt:variant>
        <vt:i4>5</vt:i4>
      </vt:variant>
      <vt:variant>
        <vt:lpwstr>https://emar.energycodes.co.uk/rm/resources/TX_cX98kVS7EeuGWeSXvTEFcQ</vt:lpwstr>
      </vt:variant>
      <vt:variant>
        <vt:lpwstr/>
      </vt:variant>
      <vt:variant>
        <vt:i4>5832809</vt:i4>
      </vt:variant>
      <vt:variant>
        <vt:i4>750</vt:i4>
      </vt:variant>
      <vt:variant>
        <vt:i4>0</vt:i4>
      </vt:variant>
      <vt:variant>
        <vt:i4>5</vt:i4>
      </vt:variant>
      <vt:variant>
        <vt:lpwstr>https://emar.energycodes.co.uk/rm/resources/TX_DdEc0a1xEeuXQ6cZymewkA</vt:lpwstr>
      </vt:variant>
      <vt:variant>
        <vt:lpwstr/>
      </vt:variant>
      <vt:variant>
        <vt:i4>5832809</vt:i4>
      </vt:variant>
      <vt:variant>
        <vt:i4>747</vt:i4>
      </vt:variant>
      <vt:variant>
        <vt:i4>0</vt:i4>
      </vt:variant>
      <vt:variant>
        <vt:i4>5</vt:i4>
      </vt:variant>
      <vt:variant>
        <vt:lpwstr>https://emar.energycodes.co.uk/rm/resources/TX_DdEc0a1xEeuXQ6cZymewkA</vt:lpwstr>
      </vt:variant>
      <vt:variant>
        <vt:lpwstr/>
      </vt:variant>
      <vt:variant>
        <vt:i4>655408</vt:i4>
      </vt:variant>
      <vt:variant>
        <vt:i4>744</vt:i4>
      </vt:variant>
      <vt:variant>
        <vt:i4>0</vt:i4>
      </vt:variant>
      <vt:variant>
        <vt:i4>5</vt:i4>
      </vt:variant>
      <vt:variant>
        <vt:lpwstr>https://emar.energycodes.co.uk/rm/resources/TX_cX98kVS7EeuGWeSXvTEFcQ</vt:lpwstr>
      </vt:variant>
      <vt:variant>
        <vt:lpwstr/>
      </vt:variant>
      <vt:variant>
        <vt:i4>4325419</vt:i4>
      </vt:variant>
      <vt:variant>
        <vt:i4>741</vt:i4>
      </vt:variant>
      <vt:variant>
        <vt:i4>0</vt:i4>
      </vt:variant>
      <vt:variant>
        <vt:i4>5</vt:i4>
      </vt:variant>
      <vt:variant>
        <vt:lpwstr>https://emar.energycodes.co.uk/rm/resources/TX_cXy9clS7EeuGWeSXvTEFcQ</vt:lpwstr>
      </vt:variant>
      <vt:variant>
        <vt:lpwstr/>
      </vt:variant>
      <vt:variant>
        <vt:i4>1769597</vt:i4>
      </vt:variant>
      <vt:variant>
        <vt:i4>738</vt:i4>
      </vt:variant>
      <vt:variant>
        <vt:i4>0</vt:i4>
      </vt:variant>
      <vt:variant>
        <vt:i4>5</vt:i4>
      </vt:variant>
      <vt:variant>
        <vt:lpwstr>https://emar.energycodes.co.uk/rm/resources/TX_cXs201S7EeuGWeSXvTEFcQ</vt:lpwstr>
      </vt:variant>
      <vt:variant>
        <vt:lpwstr/>
      </vt:variant>
      <vt:variant>
        <vt:i4>5832809</vt:i4>
      </vt:variant>
      <vt:variant>
        <vt:i4>735</vt:i4>
      </vt:variant>
      <vt:variant>
        <vt:i4>0</vt:i4>
      </vt:variant>
      <vt:variant>
        <vt:i4>5</vt:i4>
      </vt:variant>
      <vt:variant>
        <vt:lpwstr>https://emar.energycodes.co.uk/rm/resources/TX_DdEc0a1xEeuXQ6cZymewkA</vt:lpwstr>
      </vt:variant>
      <vt:variant>
        <vt:lpwstr/>
      </vt:variant>
      <vt:variant>
        <vt:i4>1376289</vt:i4>
      </vt:variant>
      <vt:variant>
        <vt:i4>732</vt:i4>
      </vt:variant>
      <vt:variant>
        <vt:i4>0</vt:i4>
      </vt:variant>
      <vt:variant>
        <vt:i4>5</vt:i4>
      </vt:variant>
      <vt:variant>
        <vt:lpwstr>https://emar.energycodes.co.uk/rm/resources/TX_1lRFaf9HEeucfNymoP8LZw</vt:lpwstr>
      </vt:variant>
      <vt:variant>
        <vt:lpwstr/>
      </vt:variant>
      <vt:variant>
        <vt:i4>1376289</vt:i4>
      </vt:variant>
      <vt:variant>
        <vt:i4>729</vt:i4>
      </vt:variant>
      <vt:variant>
        <vt:i4>0</vt:i4>
      </vt:variant>
      <vt:variant>
        <vt:i4>5</vt:i4>
      </vt:variant>
      <vt:variant>
        <vt:lpwstr>https://emar.energycodes.co.uk/rm/resources/TX_1lRFaf9HEeucfNymoP8LZw</vt:lpwstr>
      </vt:variant>
      <vt:variant>
        <vt:lpwstr/>
      </vt:variant>
      <vt:variant>
        <vt:i4>4259964</vt:i4>
      </vt:variant>
      <vt:variant>
        <vt:i4>726</vt:i4>
      </vt:variant>
      <vt:variant>
        <vt:i4>0</vt:i4>
      </vt:variant>
      <vt:variant>
        <vt:i4>5</vt:i4>
      </vt:variant>
      <vt:variant>
        <vt:lpwstr>https://emar.energycodes.co.uk/rm/resources/TX_cYIUpVS7EeuGWeSXvTEFcQ</vt:lpwstr>
      </vt:variant>
      <vt:variant>
        <vt:lpwstr/>
      </vt:variant>
      <vt:variant>
        <vt:i4>5832809</vt:i4>
      </vt:variant>
      <vt:variant>
        <vt:i4>723</vt:i4>
      </vt:variant>
      <vt:variant>
        <vt:i4>0</vt:i4>
      </vt:variant>
      <vt:variant>
        <vt:i4>5</vt:i4>
      </vt:variant>
      <vt:variant>
        <vt:lpwstr>https://emar.energycodes.co.uk/rm/resources/TX_DdEc0a1xEeuXQ6cZymewkA</vt:lpwstr>
      </vt:variant>
      <vt:variant>
        <vt:lpwstr/>
      </vt:variant>
      <vt:variant>
        <vt:i4>5832809</vt:i4>
      </vt:variant>
      <vt:variant>
        <vt:i4>720</vt:i4>
      </vt:variant>
      <vt:variant>
        <vt:i4>0</vt:i4>
      </vt:variant>
      <vt:variant>
        <vt:i4>5</vt:i4>
      </vt:variant>
      <vt:variant>
        <vt:lpwstr>https://emar.energycodes.co.uk/rm/resources/TX_DdEc0a1xEeuXQ6cZymewkA</vt:lpwstr>
      </vt:variant>
      <vt:variant>
        <vt:lpwstr/>
      </vt:variant>
      <vt:variant>
        <vt:i4>4259964</vt:i4>
      </vt:variant>
      <vt:variant>
        <vt:i4>717</vt:i4>
      </vt:variant>
      <vt:variant>
        <vt:i4>0</vt:i4>
      </vt:variant>
      <vt:variant>
        <vt:i4>5</vt:i4>
      </vt:variant>
      <vt:variant>
        <vt:lpwstr>https://emar.energycodes.co.uk/rm/resources/TX_cYIUpVS7EeuGWeSXvTEFcQ</vt:lpwstr>
      </vt:variant>
      <vt:variant>
        <vt:lpwstr/>
      </vt:variant>
      <vt:variant>
        <vt:i4>5832809</vt:i4>
      </vt:variant>
      <vt:variant>
        <vt:i4>714</vt:i4>
      </vt:variant>
      <vt:variant>
        <vt:i4>0</vt:i4>
      </vt:variant>
      <vt:variant>
        <vt:i4>5</vt:i4>
      </vt:variant>
      <vt:variant>
        <vt:lpwstr>https://emar.energycodes.co.uk/rm/resources/TX_DdEc0a1xEeuXQ6cZymewkA</vt:lpwstr>
      </vt:variant>
      <vt:variant>
        <vt:lpwstr/>
      </vt:variant>
      <vt:variant>
        <vt:i4>5832809</vt:i4>
      </vt:variant>
      <vt:variant>
        <vt:i4>711</vt:i4>
      </vt:variant>
      <vt:variant>
        <vt:i4>0</vt:i4>
      </vt:variant>
      <vt:variant>
        <vt:i4>5</vt:i4>
      </vt:variant>
      <vt:variant>
        <vt:lpwstr>https://emar.energycodes.co.uk/rm/resources/TX_DdEc0a1xEeuXQ6cZymewkA</vt:lpwstr>
      </vt:variant>
      <vt:variant>
        <vt:lpwstr/>
      </vt:variant>
      <vt:variant>
        <vt:i4>4259964</vt:i4>
      </vt:variant>
      <vt:variant>
        <vt:i4>708</vt:i4>
      </vt:variant>
      <vt:variant>
        <vt:i4>0</vt:i4>
      </vt:variant>
      <vt:variant>
        <vt:i4>5</vt:i4>
      </vt:variant>
      <vt:variant>
        <vt:lpwstr>https://emar.energycodes.co.uk/rm/resources/TX_cYIUpVS7EeuGWeSXvTEFcQ</vt:lpwstr>
      </vt:variant>
      <vt:variant>
        <vt:lpwstr/>
      </vt:variant>
      <vt:variant>
        <vt:i4>5832809</vt:i4>
      </vt:variant>
      <vt:variant>
        <vt:i4>705</vt:i4>
      </vt:variant>
      <vt:variant>
        <vt:i4>0</vt:i4>
      </vt:variant>
      <vt:variant>
        <vt:i4>5</vt:i4>
      </vt:variant>
      <vt:variant>
        <vt:lpwstr>https://emar.energycodes.co.uk/rm/resources/TX_DdEc0a1xEeuXQ6cZymewkA</vt:lpwstr>
      </vt:variant>
      <vt:variant>
        <vt:lpwstr/>
      </vt:variant>
      <vt:variant>
        <vt:i4>5832809</vt:i4>
      </vt:variant>
      <vt:variant>
        <vt:i4>702</vt:i4>
      </vt:variant>
      <vt:variant>
        <vt:i4>0</vt:i4>
      </vt:variant>
      <vt:variant>
        <vt:i4>5</vt:i4>
      </vt:variant>
      <vt:variant>
        <vt:lpwstr>https://emar.energycodes.co.uk/rm/resources/TX_DdEc0a1xEeuXQ6cZymewkA</vt:lpwstr>
      </vt:variant>
      <vt:variant>
        <vt:lpwstr/>
      </vt:variant>
      <vt:variant>
        <vt:i4>1376359</vt:i4>
      </vt:variant>
      <vt:variant>
        <vt:i4>699</vt:i4>
      </vt:variant>
      <vt:variant>
        <vt:i4>0</vt:i4>
      </vt:variant>
      <vt:variant>
        <vt:i4>5</vt:i4>
      </vt:variant>
      <vt:variant>
        <vt:lpwstr>https://emar.energycodes.co.uk/rm/resources/TX_DdNmwa1xEeuXQ6cZymewkA</vt:lpwstr>
      </vt:variant>
      <vt:variant>
        <vt:lpwstr/>
      </vt:variant>
      <vt:variant>
        <vt:i4>1769597</vt:i4>
      </vt:variant>
      <vt:variant>
        <vt:i4>696</vt:i4>
      </vt:variant>
      <vt:variant>
        <vt:i4>0</vt:i4>
      </vt:variant>
      <vt:variant>
        <vt:i4>5</vt:i4>
      </vt:variant>
      <vt:variant>
        <vt:lpwstr>https://emar.energycodes.co.uk/rm/resources/TX_cXs201S7EeuGWeSXvTEFcQ</vt:lpwstr>
      </vt:variant>
      <vt:variant>
        <vt:lpwstr/>
      </vt:variant>
      <vt:variant>
        <vt:i4>1376365</vt:i4>
      </vt:variant>
      <vt:variant>
        <vt:i4>693</vt:i4>
      </vt:variant>
      <vt:variant>
        <vt:i4>0</vt:i4>
      </vt:variant>
      <vt:variant>
        <vt:i4>5</vt:i4>
      </vt:variant>
      <vt:variant>
        <vt:lpwstr>https://emar.energycodes.co.uk/rm/resources/TX_cXuE8VS7EeuGWeSXvTEFcQ</vt:lpwstr>
      </vt:variant>
      <vt:variant>
        <vt:lpwstr/>
      </vt:variant>
      <vt:variant>
        <vt:i4>655408</vt:i4>
      </vt:variant>
      <vt:variant>
        <vt:i4>690</vt:i4>
      </vt:variant>
      <vt:variant>
        <vt:i4>0</vt:i4>
      </vt:variant>
      <vt:variant>
        <vt:i4>5</vt:i4>
      </vt:variant>
      <vt:variant>
        <vt:lpwstr>https://emar.energycodes.co.uk/rm/resources/TX_cX98kVS7EeuGWeSXvTEFcQ</vt:lpwstr>
      </vt:variant>
      <vt:variant>
        <vt:lpwstr/>
      </vt:variant>
      <vt:variant>
        <vt:i4>4259872</vt:i4>
      </vt:variant>
      <vt:variant>
        <vt:i4>687</vt:i4>
      </vt:variant>
      <vt:variant>
        <vt:i4>0</vt:i4>
      </vt:variant>
      <vt:variant>
        <vt:i4>5</vt:i4>
      </vt:variant>
      <vt:variant>
        <vt:lpwstr>https://emar.energycodes.co.uk/rm/resources/TX_1lVW1v9HEeucfNymoP8LZw</vt:lpwstr>
      </vt:variant>
      <vt:variant>
        <vt:lpwstr/>
      </vt:variant>
      <vt:variant>
        <vt:i4>393275</vt:i4>
      </vt:variant>
      <vt:variant>
        <vt:i4>684</vt:i4>
      </vt:variant>
      <vt:variant>
        <vt:i4>0</vt:i4>
      </vt:variant>
      <vt:variant>
        <vt:i4>5</vt:i4>
      </vt:variant>
      <vt:variant>
        <vt:lpwstr>https://emar.energycodes.co.uk/rm/resources/TX_DeCGI61xEeuXQ6cZymewkA</vt:lpwstr>
      </vt:variant>
      <vt:variant>
        <vt:lpwstr/>
      </vt:variant>
      <vt:variant>
        <vt:i4>196648</vt:i4>
      </vt:variant>
      <vt:variant>
        <vt:i4>681</vt:i4>
      </vt:variant>
      <vt:variant>
        <vt:i4>0</vt:i4>
      </vt:variant>
      <vt:variant>
        <vt:i4>5</vt:i4>
      </vt:variant>
      <vt:variant>
        <vt:lpwstr>https://emar.energycodes.co.uk/rm/resources/TX_Dc758q1xEeuXQ6cZymewkA</vt:lpwstr>
      </vt:variant>
      <vt:variant>
        <vt:lpwstr/>
      </vt:variant>
      <vt:variant>
        <vt:i4>4849763</vt:i4>
      </vt:variant>
      <vt:variant>
        <vt:i4>678</vt:i4>
      </vt:variant>
      <vt:variant>
        <vt:i4>0</vt:i4>
      </vt:variant>
      <vt:variant>
        <vt:i4>5</vt:i4>
      </vt:variant>
      <vt:variant>
        <vt:lpwstr>https://emar.energycodes.co.uk/rm/resources/TX_cXzkhVS7EeuGWeSXvTEFcQ</vt:lpwstr>
      </vt:variant>
      <vt:variant>
        <vt:lpwstr/>
      </vt:variant>
      <vt:variant>
        <vt:i4>1769597</vt:i4>
      </vt:variant>
      <vt:variant>
        <vt:i4>675</vt:i4>
      </vt:variant>
      <vt:variant>
        <vt:i4>0</vt:i4>
      </vt:variant>
      <vt:variant>
        <vt:i4>5</vt:i4>
      </vt:variant>
      <vt:variant>
        <vt:lpwstr>https://emar.energycodes.co.uk/rm/resources/TX_cXs201S7EeuGWeSXvTEFcQ</vt:lpwstr>
      </vt:variant>
      <vt:variant>
        <vt:lpwstr/>
      </vt:variant>
      <vt:variant>
        <vt:i4>655408</vt:i4>
      </vt:variant>
      <vt:variant>
        <vt:i4>672</vt:i4>
      </vt:variant>
      <vt:variant>
        <vt:i4>0</vt:i4>
      </vt:variant>
      <vt:variant>
        <vt:i4>5</vt:i4>
      </vt:variant>
      <vt:variant>
        <vt:lpwstr>https://emar.energycodes.co.uk/rm/resources/TX_cX98kVS7EeuGWeSXvTEFcQ</vt:lpwstr>
      </vt:variant>
      <vt:variant>
        <vt:lpwstr/>
      </vt:variant>
      <vt:variant>
        <vt:i4>4325475</vt:i4>
      </vt:variant>
      <vt:variant>
        <vt:i4>669</vt:i4>
      </vt:variant>
      <vt:variant>
        <vt:i4>0</vt:i4>
      </vt:variant>
      <vt:variant>
        <vt:i4>5</vt:i4>
      </vt:variant>
      <vt:variant>
        <vt:lpwstr>https://emar.energycodes.co.uk/rm/resources/TX_5iFaYK1wEeuXQ6cZymewkA</vt:lpwstr>
      </vt:variant>
      <vt:variant>
        <vt:lpwstr/>
      </vt:variant>
      <vt:variant>
        <vt:i4>458867</vt:i4>
      </vt:variant>
      <vt:variant>
        <vt:i4>666</vt:i4>
      </vt:variant>
      <vt:variant>
        <vt:i4>0</vt:i4>
      </vt:variant>
      <vt:variant>
        <vt:i4>5</vt:i4>
      </vt:variant>
      <vt:variant>
        <vt:lpwstr>https://emar.energycodes.co.uk/rm/resources/TX_DeGXla1xEeuXQ6cZymewkA</vt:lpwstr>
      </vt:variant>
      <vt:variant>
        <vt:lpwstr/>
      </vt:variant>
      <vt:variant>
        <vt:i4>1507442</vt:i4>
      </vt:variant>
      <vt:variant>
        <vt:i4>663</vt:i4>
      </vt:variant>
      <vt:variant>
        <vt:i4>0</vt:i4>
      </vt:variant>
      <vt:variant>
        <vt:i4>5</vt:i4>
      </vt:variant>
      <vt:variant>
        <vt:lpwstr>https://emar.energycodes.co.uk/rm/resources/TX_DdRRIK1xEeuXQ6cZymewkA</vt:lpwstr>
      </vt:variant>
      <vt:variant>
        <vt:lpwstr/>
      </vt:variant>
      <vt:variant>
        <vt:i4>655408</vt:i4>
      </vt:variant>
      <vt:variant>
        <vt:i4>660</vt:i4>
      </vt:variant>
      <vt:variant>
        <vt:i4>0</vt:i4>
      </vt:variant>
      <vt:variant>
        <vt:i4>5</vt:i4>
      </vt:variant>
      <vt:variant>
        <vt:lpwstr>https://emar.energycodes.co.uk/rm/resources/TX_cX98kVS7EeuGWeSXvTEFcQ</vt:lpwstr>
      </vt:variant>
      <vt:variant>
        <vt:lpwstr/>
      </vt:variant>
      <vt:variant>
        <vt:i4>5832809</vt:i4>
      </vt:variant>
      <vt:variant>
        <vt:i4>657</vt:i4>
      </vt:variant>
      <vt:variant>
        <vt:i4>0</vt:i4>
      </vt:variant>
      <vt:variant>
        <vt:i4>5</vt:i4>
      </vt:variant>
      <vt:variant>
        <vt:lpwstr>https://emar.energycodes.co.uk/rm/resources/TX_DdEc0a1xEeuXQ6cZymewkA</vt:lpwstr>
      </vt:variant>
      <vt:variant>
        <vt:lpwstr/>
      </vt:variant>
      <vt:variant>
        <vt:i4>4849763</vt:i4>
      </vt:variant>
      <vt:variant>
        <vt:i4>654</vt:i4>
      </vt:variant>
      <vt:variant>
        <vt:i4>0</vt:i4>
      </vt:variant>
      <vt:variant>
        <vt:i4>5</vt:i4>
      </vt:variant>
      <vt:variant>
        <vt:lpwstr>https://emar.energycodes.co.uk/rm/resources/TX_cXzkhVS7EeuGWeSXvTEFcQ</vt:lpwstr>
      </vt:variant>
      <vt:variant>
        <vt:lpwstr/>
      </vt:variant>
      <vt:variant>
        <vt:i4>1900588</vt:i4>
      </vt:variant>
      <vt:variant>
        <vt:i4>651</vt:i4>
      </vt:variant>
      <vt:variant>
        <vt:i4>0</vt:i4>
      </vt:variant>
      <vt:variant>
        <vt:i4>5</vt:i4>
      </vt:variant>
      <vt:variant>
        <vt:lpwstr>https://emar.energycodes.co.uk/rm/resources/TX_DeD7Uq1xEeuXQ6cZymewkA</vt:lpwstr>
      </vt:variant>
      <vt:variant>
        <vt:lpwstr/>
      </vt:variant>
      <vt:variant>
        <vt:i4>5373987</vt:i4>
      </vt:variant>
      <vt:variant>
        <vt:i4>648</vt:i4>
      </vt:variant>
      <vt:variant>
        <vt:i4>0</vt:i4>
      </vt:variant>
      <vt:variant>
        <vt:i4>5</vt:i4>
      </vt:variant>
      <vt:variant>
        <vt:lpwstr>https://emar.energycodes.co.uk/rm/resources/TX_cX319lS7EeuGWeSXvTEFcQ</vt:lpwstr>
      </vt:variant>
      <vt:variant>
        <vt:lpwstr/>
      </vt:variant>
      <vt:variant>
        <vt:i4>721011</vt:i4>
      </vt:variant>
      <vt:variant>
        <vt:i4>645</vt:i4>
      </vt:variant>
      <vt:variant>
        <vt:i4>0</vt:i4>
      </vt:variant>
      <vt:variant>
        <vt:i4>5</vt:i4>
      </vt:variant>
      <vt:variant>
        <vt:lpwstr>https://emar.energycodes.co.uk/rm/resources/TX_DdvyQa1xEeuXQ6cZymewkA</vt:lpwstr>
      </vt:variant>
      <vt:variant>
        <vt:lpwstr/>
      </vt:variant>
      <vt:variant>
        <vt:i4>1900588</vt:i4>
      </vt:variant>
      <vt:variant>
        <vt:i4>642</vt:i4>
      </vt:variant>
      <vt:variant>
        <vt:i4>0</vt:i4>
      </vt:variant>
      <vt:variant>
        <vt:i4>5</vt:i4>
      </vt:variant>
      <vt:variant>
        <vt:lpwstr>https://emar.energycodes.co.uk/rm/resources/TX_DeD7Uq1xEeuXQ6cZymewkA</vt:lpwstr>
      </vt:variant>
      <vt:variant>
        <vt:lpwstr/>
      </vt:variant>
      <vt:variant>
        <vt:i4>1179773</vt:i4>
      </vt:variant>
      <vt:variant>
        <vt:i4>639</vt:i4>
      </vt:variant>
      <vt:variant>
        <vt:i4>0</vt:i4>
      </vt:variant>
      <vt:variant>
        <vt:i4>5</vt:i4>
      </vt:variant>
      <vt:variant>
        <vt:lpwstr>https://emar.energycodes.co.uk/rm/resources/TX_DeQvoa1xEeuXQ6cZymewkA</vt:lpwstr>
      </vt:variant>
      <vt:variant>
        <vt:lpwstr/>
      </vt:variant>
      <vt:variant>
        <vt:i4>721011</vt:i4>
      </vt:variant>
      <vt:variant>
        <vt:i4>636</vt:i4>
      </vt:variant>
      <vt:variant>
        <vt:i4>0</vt:i4>
      </vt:variant>
      <vt:variant>
        <vt:i4>5</vt:i4>
      </vt:variant>
      <vt:variant>
        <vt:lpwstr>https://emar.energycodes.co.uk/rm/resources/TX_DdvyQa1xEeuXQ6cZymewkA</vt:lpwstr>
      </vt:variant>
      <vt:variant>
        <vt:lpwstr/>
      </vt:variant>
      <vt:variant>
        <vt:i4>1572907</vt:i4>
      </vt:variant>
      <vt:variant>
        <vt:i4>633</vt:i4>
      </vt:variant>
      <vt:variant>
        <vt:i4>0</vt:i4>
      </vt:variant>
      <vt:variant>
        <vt:i4>5</vt:i4>
      </vt:variant>
      <vt:variant>
        <vt:lpwstr>https://emar.energycodes.co.uk/rm/resources/TX_cXtd41S7EeuGWeSXvTEFcQ</vt:lpwstr>
      </vt:variant>
      <vt:variant>
        <vt:lpwstr/>
      </vt:variant>
      <vt:variant>
        <vt:i4>4325497</vt:i4>
      </vt:variant>
      <vt:variant>
        <vt:i4>630</vt:i4>
      </vt:variant>
      <vt:variant>
        <vt:i4>0</vt:i4>
      </vt:variant>
      <vt:variant>
        <vt:i4>5</vt:i4>
      </vt:variant>
      <vt:variant>
        <vt:lpwstr>https://emar.energycodes.co.uk/rm/resources/TX_cYI7s1S7EeuGWeSXvTEFcQ</vt:lpwstr>
      </vt:variant>
      <vt:variant>
        <vt:lpwstr/>
      </vt:variant>
      <vt:variant>
        <vt:i4>4259964</vt:i4>
      </vt:variant>
      <vt:variant>
        <vt:i4>627</vt:i4>
      </vt:variant>
      <vt:variant>
        <vt:i4>0</vt:i4>
      </vt:variant>
      <vt:variant>
        <vt:i4>5</vt:i4>
      </vt:variant>
      <vt:variant>
        <vt:lpwstr>https://emar.energycodes.co.uk/rm/resources/TX_cYIUpVS7EeuGWeSXvTEFcQ</vt:lpwstr>
      </vt:variant>
      <vt:variant>
        <vt:lpwstr/>
      </vt:variant>
      <vt:variant>
        <vt:i4>196641</vt:i4>
      </vt:variant>
      <vt:variant>
        <vt:i4>624</vt:i4>
      </vt:variant>
      <vt:variant>
        <vt:i4>0</vt:i4>
      </vt:variant>
      <vt:variant>
        <vt:i4>5</vt:i4>
      </vt:variant>
      <vt:variant>
        <vt:lpwstr>https://emar.energycodes.co.uk/rm/resources/TX_1lOpJP9HEeucfNymoP8LZw</vt:lpwstr>
      </vt:variant>
      <vt:variant>
        <vt:lpwstr/>
      </vt:variant>
      <vt:variant>
        <vt:i4>1572907</vt:i4>
      </vt:variant>
      <vt:variant>
        <vt:i4>621</vt:i4>
      </vt:variant>
      <vt:variant>
        <vt:i4>0</vt:i4>
      </vt:variant>
      <vt:variant>
        <vt:i4>5</vt:i4>
      </vt:variant>
      <vt:variant>
        <vt:lpwstr>https://emar.energycodes.co.uk/rm/resources/TX_cXtd41S7EeuGWeSXvTEFcQ</vt:lpwstr>
      </vt:variant>
      <vt:variant>
        <vt:lpwstr/>
      </vt:variant>
      <vt:variant>
        <vt:i4>721011</vt:i4>
      </vt:variant>
      <vt:variant>
        <vt:i4>618</vt:i4>
      </vt:variant>
      <vt:variant>
        <vt:i4>0</vt:i4>
      </vt:variant>
      <vt:variant>
        <vt:i4>5</vt:i4>
      </vt:variant>
      <vt:variant>
        <vt:lpwstr>https://emar.energycodes.co.uk/rm/resources/TX_DdvyQa1xEeuXQ6cZymewkA</vt:lpwstr>
      </vt:variant>
      <vt:variant>
        <vt:lpwstr/>
      </vt:variant>
      <vt:variant>
        <vt:i4>5832809</vt:i4>
      </vt:variant>
      <vt:variant>
        <vt:i4>615</vt:i4>
      </vt:variant>
      <vt:variant>
        <vt:i4>0</vt:i4>
      </vt:variant>
      <vt:variant>
        <vt:i4>5</vt:i4>
      </vt:variant>
      <vt:variant>
        <vt:lpwstr>https://emar.energycodes.co.uk/rm/resources/TX_DdEc0a1xEeuXQ6cZymewkA</vt:lpwstr>
      </vt:variant>
      <vt:variant>
        <vt:lpwstr/>
      </vt:variant>
      <vt:variant>
        <vt:i4>4259964</vt:i4>
      </vt:variant>
      <vt:variant>
        <vt:i4>612</vt:i4>
      </vt:variant>
      <vt:variant>
        <vt:i4>0</vt:i4>
      </vt:variant>
      <vt:variant>
        <vt:i4>5</vt:i4>
      </vt:variant>
      <vt:variant>
        <vt:lpwstr>https://emar.energycodes.co.uk/rm/resources/TX_cYIUpVS7EeuGWeSXvTEFcQ</vt:lpwstr>
      </vt:variant>
      <vt:variant>
        <vt:lpwstr/>
      </vt:variant>
      <vt:variant>
        <vt:i4>4325475</vt:i4>
      </vt:variant>
      <vt:variant>
        <vt:i4>609</vt:i4>
      </vt:variant>
      <vt:variant>
        <vt:i4>0</vt:i4>
      </vt:variant>
      <vt:variant>
        <vt:i4>5</vt:i4>
      </vt:variant>
      <vt:variant>
        <vt:lpwstr>https://emar.energycodes.co.uk/rm/resources/TX_5iFaYK1wEeuXQ6cZymewkA</vt:lpwstr>
      </vt:variant>
      <vt:variant>
        <vt:lpwstr/>
      </vt:variant>
      <vt:variant>
        <vt:i4>458867</vt:i4>
      </vt:variant>
      <vt:variant>
        <vt:i4>606</vt:i4>
      </vt:variant>
      <vt:variant>
        <vt:i4>0</vt:i4>
      </vt:variant>
      <vt:variant>
        <vt:i4>5</vt:i4>
      </vt:variant>
      <vt:variant>
        <vt:lpwstr>https://emar.energycodes.co.uk/rm/resources/TX_DeGXla1xEeuXQ6cZymewkA</vt:lpwstr>
      </vt:variant>
      <vt:variant>
        <vt:lpwstr/>
      </vt:variant>
      <vt:variant>
        <vt:i4>196641</vt:i4>
      </vt:variant>
      <vt:variant>
        <vt:i4>603</vt:i4>
      </vt:variant>
      <vt:variant>
        <vt:i4>0</vt:i4>
      </vt:variant>
      <vt:variant>
        <vt:i4>5</vt:i4>
      </vt:variant>
      <vt:variant>
        <vt:lpwstr>https://emar.energycodes.co.uk/rm/resources/TX_1lOpJP9HEeucfNymoP8LZw</vt:lpwstr>
      </vt:variant>
      <vt:variant>
        <vt:lpwstr/>
      </vt:variant>
      <vt:variant>
        <vt:i4>4259964</vt:i4>
      </vt:variant>
      <vt:variant>
        <vt:i4>600</vt:i4>
      </vt:variant>
      <vt:variant>
        <vt:i4>0</vt:i4>
      </vt:variant>
      <vt:variant>
        <vt:i4>5</vt:i4>
      </vt:variant>
      <vt:variant>
        <vt:lpwstr>https://emar.energycodes.co.uk/rm/resources/TX_cYIUpVS7EeuGWeSXvTEFcQ</vt:lpwstr>
      </vt:variant>
      <vt:variant>
        <vt:lpwstr/>
      </vt:variant>
      <vt:variant>
        <vt:i4>1507442</vt:i4>
      </vt:variant>
      <vt:variant>
        <vt:i4>597</vt:i4>
      </vt:variant>
      <vt:variant>
        <vt:i4>0</vt:i4>
      </vt:variant>
      <vt:variant>
        <vt:i4>5</vt:i4>
      </vt:variant>
      <vt:variant>
        <vt:lpwstr>https://emar.energycodes.co.uk/rm/resources/TX_DdRRIK1xEeuXQ6cZymewkA</vt:lpwstr>
      </vt:variant>
      <vt:variant>
        <vt:lpwstr/>
      </vt:variant>
      <vt:variant>
        <vt:i4>5832809</vt:i4>
      </vt:variant>
      <vt:variant>
        <vt:i4>594</vt:i4>
      </vt:variant>
      <vt:variant>
        <vt:i4>0</vt:i4>
      </vt:variant>
      <vt:variant>
        <vt:i4>5</vt:i4>
      </vt:variant>
      <vt:variant>
        <vt:lpwstr>https://emar.energycodes.co.uk/rm/resources/TX_DdEc0a1xEeuXQ6cZymewkA</vt:lpwstr>
      </vt:variant>
      <vt:variant>
        <vt:lpwstr/>
      </vt:variant>
      <vt:variant>
        <vt:i4>4325497</vt:i4>
      </vt:variant>
      <vt:variant>
        <vt:i4>591</vt:i4>
      </vt:variant>
      <vt:variant>
        <vt:i4>0</vt:i4>
      </vt:variant>
      <vt:variant>
        <vt:i4>5</vt:i4>
      </vt:variant>
      <vt:variant>
        <vt:lpwstr>https://emar.energycodes.co.uk/rm/resources/TX_cYI7s1S7EeuGWeSXvTEFcQ</vt:lpwstr>
      </vt:variant>
      <vt:variant>
        <vt:lpwstr/>
      </vt:variant>
      <vt:variant>
        <vt:i4>4259964</vt:i4>
      </vt:variant>
      <vt:variant>
        <vt:i4>588</vt:i4>
      </vt:variant>
      <vt:variant>
        <vt:i4>0</vt:i4>
      </vt:variant>
      <vt:variant>
        <vt:i4>5</vt:i4>
      </vt:variant>
      <vt:variant>
        <vt:lpwstr>https://emar.energycodes.co.uk/rm/resources/TX_cYIUpVS7EeuGWeSXvTEFcQ</vt:lpwstr>
      </vt:variant>
      <vt:variant>
        <vt:lpwstr/>
      </vt:variant>
      <vt:variant>
        <vt:i4>1376365</vt:i4>
      </vt:variant>
      <vt:variant>
        <vt:i4>585</vt:i4>
      </vt:variant>
      <vt:variant>
        <vt:i4>0</vt:i4>
      </vt:variant>
      <vt:variant>
        <vt:i4>5</vt:i4>
      </vt:variant>
      <vt:variant>
        <vt:lpwstr>https://emar.energycodes.co.uk/rm/resources/TX_cXuE8VS7EeuGWeSXvTEFcQ</vt:lpwstr>
      </vt:variant>
      <vt:variant>
        <vt:lpwstr/>
      </vt:variant>
      <vt:variant>
        <vt:i4>5832809</vt:i4>
      </vt:variant>
      <vt:variant>
        <vt:i4>582</vt:i4>
      </vt:variant>
      <vt:variant>
        <vt:i4>0</vt:i4>
      </vt:variant>
      <vt:variant>
        <vt:i4>5</vt:i4>
      </vt:variant>
      <vt:variant>
        <vt:lpwstr>https://emar.energycodes.co.uk/rm/resources/TX_DdEc0a1xEeuXQ6cZymewkA</vt:lpwstr>
      </vt:variant>
      <vt:variant>
        <vt:lpwstr/>
      </vt:variant>
      <vt:variant>
        <vt:i4>5832809</vt:i4>
      </vt:variant>
      <vt:variant>
        <vt:i4>579</vt:i4>
      </vt:variant>
      <vt:variant>
        <vt:i4>0</vt:i4>
      </vt:variant>
      <vt:variant>
        <vt:i4>5</vt:i4>
      </vt:variant>
      <vt:variant>
        <vt:lpwstr>https://emar.energycodes.co.uk/rm/resources/TX_DdEc0a1xEeuXQ6cZymewkA</vt:lpwstr>
      </vt:variant>
      <vt:variant>
        <vt:lpwstr/>
      </vt:variant>
      <vt:variant>
        <vt:i4>6160416</vt:i4>
      </vt:variant>
      <vt:variant>
        <vt:i4>576</vt:i4>
      </vt:variant>
      <vt:variant>
        <vt:i4>0</vt:i4>
      </vt:variant>
      <vt:variant>
        <vt:i4>5</vt:i4>
      </vt:variant>
      <vt:variant>
        <vt:lpwstr>https://emar.energycodes.co.uk/rm/resources/TX_cX3O51S7EeuGWeSXvTEFcQ</vt:lpwstr>
      </vt:variant>
      <vt:variant>
        <vt:lpwstr/>
      </vt:variant>
      <vt:variant>
        <vt:i4>4522046</vt:i4>
      </vt:variant>
      <vt:variant>
        <vt:i4>573</vt:i4>
      </vt:variant>
      <vt:variant>
        <vt:i4>0</vt:i4>
      </vt:variant>
      <vt:variant>
        <vt:i4>5</vt:i4>
      </vt:variant>
      <vt:variant>
        <vt:lpwstr>https://emar.energycodes.co.uk/rm/resources/TX_cYI7tVS7EeuGWeSXvTEFcQ</vt:lpwstr>
      </vt:variant>
      <vt:variant>
        <vt:lpwstr/>
      </vt:variant>
      <vt:variant>
        <vt:i4>6160416</vt:i4>
      </vt:variant>
      <vt:variant>
        <vt:i4>570</vt:i4>
      </vt:variant>
      <vt:variant>
        <vt:i4>0</vt:i4>
      </vt:variant>
      <vt:variant>
        <vt:i4>5</vt:i4>
      </vt:variant>
      <vt:variant>
        <vt:lpwstr>https://emar.energycodes.co.uk/rm/resources/TX_cX3O51S7EeuGWeSXvTEFcQ</vt:lpwstr>
      </vt:variant>
      <vt:variant>
        <vt:lpwstr/>
      </vt:variant>
      <vt:variant>
        <vt:i4>589924</vt:i4>
      </vt:variant>
      <vt:variant>
        <vt:i4>567</vt:i4>
      </vt:variant>
      <vt:variant>
        <vt:i4>0</vt:i4>
      </vt:variant>
      <vt:variant>
        <vt:i4>5</vt:i4>
      </vt:variant>
      <vt:variant>
        <vt:lpwstr>https://emar.energycodes.co.uk/rm/resources/TX_cX9VhlS7EeuGWeSXvTEFcQ</vt:lpwstr>
      </vt:variant>
      <vt:variant>
        <vt:lpwstr/>
      </vt:variant>
      <vt:variant>
        <vt:i4>4784251</vt:i4>
      </vt:variant>
      <vt:variant>
        <vt:i4>564</vt:i4>
      </vt:variant>
      <vt:variant>
        <vt:i4>0</vt:i4>
      </vt:variant>
      <vt:variant>
        <vt:i4>5</vt:i4>
      </vt:variant>
      <vt:variant>
        <vt:lpwstr>https://emar.energycodes.co.uk/rm/resources/TX_cYFRWVS7EeuGWeSXvTEFcQ</vt:lpwstr>
      </vt:variant>
      <vt:variant>
        <vt:lpwstr/>
      </vt:variant>
      <vt:variant>
        <vt:i4>4522046</vt:i4>
      </vt:variant>
      <vt:variant>
        <vt:i4>561</vt:i4>
      </vt:variant>
      <vt:variant>
        <vt:i4>0</vt:i4>
      </vt:variant>
      <vt:variant>
        <vt:i4>5</vt:i4>
      </vt:variant>
      <vt:variant>
        <vt:lpwstr>https://emar.energycodes.co.uk/rm/resources/TX_cYI7tVS7EeuGWeSXvTEFcQ</vt:lpwstr>
      </vt:variant>
      <vt:variant>
        <vt:lpwstr/>
      </vt:variant>
      <vt:variant>
        <vt:i4>5570672</vt:i4>
      </vt:variant>
      <vt:variant>
        <vt:i4>558</vt:i4>
      </vt:variant>
      <vt:variant>
        <vt:i4>0</vt:i4>
      </vt:variant>
      <vt:variant>
        <vt:i4>5</vt:i4>
      </vt:variant>
      <vt:variant>
        <vt:lpwstr>https://emar.energycodes.co.uk/rm/resources/TX_cYDcIlS7EeuGWeSXvTEFcQ</vt:lpwstr>
      </vt:variant>
      <vt:variant>
        <vt:lpwstr/>
      </vt:variant>
      <vt:variant>
        <vt:i4>4522046</vt:i4>
      </vt:variant>
      <vt:variant>
        <vt:i4>555</vt:i4>
      </vt:variant>
      <vt:variant>
        <vt:i4>0</vt:i4>
      </vt:variant>
      <vt:variant>
        <vt:i4>5</vt:i4>
      </vt:variant>
      <vt:variant>
        <vt:lpwstr>https://emar.energycodes.co.uk/rm/resources/TX_cYI7tVS7EeuGWeSXvTEFcQ</vt:lpwstr>
      </vt:variant>
      <vt:variant>
        <vt:lpwstr/>
      </vt:variant>
      <vt:variant>
        <vt:i4>4325415</vt:i4>
      </vt:variant>
      <vt:variant>
        <vt:i4>552</vt:i4>
      </vt:variant>
      <vt:variant>
        <vt:i4>0</vt:i4>
      </vt:variant>
      <vt:variant>
        <vt:i4>5</vt:i4>
      </vt:variant>
      <vt:variant>
        <vt:lpwstr>https://emar.energycodes.co.uk/rm/resources/TX_cXwhM1S7EeuGWeSXvTEFcQ</vt:lpwstr>
      </vt:variant>
      <vt:variant>
        <vt:lpwstr/>
      </vt:variant>
      <vt:variant>
        <vt:i4>4784251</vt:i4>
      </vt:variant>
      <vt:variant>
        <vt:i4>549</vt:i4>
      </vt:variant>
      <vt:variant>
        <vt:i4>0</vt:i4>
      </vt:variant>
      <vt:variant>
        <vt:i4>5</vt:i4>
      </vt:variant>
      <vt:variant>
        <vt:lpwstr>https://emar.energycodes.co.uk/rm/resources/TX_cYFRWVS7EeuGWeSXvTEFcQ</vt:lpwstr>
      </vt:variant>
      <vt:variant>
        <vt:lpwstr/>
      </vt:variant>
      <vt:variant>
        <vt:i4>589924</vt:i4>
      </vt:variant>
      <vt:variant>
        <vt:i4>546</vt:i4>
      </vt:variant>
      <vt:variant>
        <vt:i4>0</vt:i4>
      </vt:variant>
      <vt:variant>
        <vt:i4>5</vt:i4>
      </vt:variant>
      <vt:variant>
        <vt:lpwstr>https://emar.energycodes.co.uk/rm/resources/TX_cX9VhlS7EeuGWeSXvTEFcQ</vt:lpwstr>
      </vt:variant>
      <vt:variant>
        <vt:lpwstr/>
      </vt:variant>
      <vt:variant>
        <vt:i4>4522083</vt:i4>
      </vt:variant>
      <vt:variant>
        <vt:i4>543</vt:i4>
      </vt:variant>
      <vt:variant>
        <vt:i4>0</vt:i4>
      </vt:variant>
      <vt:variant>
        <vt:i4>5</vt:i4>
      </vt:variant>
      <vt:variant>
        <vt:lpwstr>https://emar.energycodes.co.uk/rm/resources/TX_cXzkgVS7EeuGWeSXvTEFcQ</vt:lpwstr>
      </vt:variant>
      <vt:variant>
        <vt:lpwstr/>
      </vt:variant>
      <vt:variant>
        <vt:i4>4325415</vt:i4>
      </vt:variant>
      <vt:variant>
        <vt:i4>540</vt:i4>
      </vt:variant>
      <vt:variant>
        <vt:i4>0</vt:i4>
      </vt:variant>
      <vt:variant>
        <vt:i4>5</vt:i4>
      </vt:variant>
      <vt:variant>
        <vt:lpwstr>https://emar.energycodes.co.uk/rm/resources/TX_cXwhM1S7EeuGWeSXvTEFcQ</vt:lpwstr>
      </vt:variant>
      <vt:variant>
        <vt:lpwstr/>
      </vt:variant>
      <vt:variant>
        <vt:i4>4259964</vt:i4>
      </vt:variant>
      <vt:variant>
        <vt:i4>537</vt:i4>
      </vt:variant>
      <vt:variant>
        <vt:i4>0</vt:i4>
      </vt:variant>
      <vt:variant>
        <vt:i4>5</vt:i4>
      </vt:variant>
      <vt:variant>
        <vt:lpwstr>https://emar.energycodes.co.uk/rm/resources/TX_cYIUpVS7EeuGWeSXvTEFcQ</vt:lpwstr>
      </vt:variant>
      <vt:variant>
        <vt:lpwstr/>
      </vt:variant>
      <vt:variant>
        <vt:i4>6160416</vt:i4>
      </vt:variant>
      <vt:variant>
        <vt:i4>534</vt:i4>
      </vt:variant>
      <vt:variant>
        <vt:i4>0</vt:i4>
      </vt:variant>
      <vt:variant>
        <vt:i4>5</vt:i4>
      </vt:variant>
      <vt:variant>
        <vt:lpwstr>https://emar.energycodes.co.uk/rm/resources/TX_cX3O51S7EeuGWeSXvTEFcQ</vt:lpwstr>
      </vt:variant>
      <vt:variant>
        <vt:lpwstr/>
      </vt:variant>
      <vt:variant>
        <vt:i4>4522046</vt:i4>
      </vt:variant>
      <vt:variant>
        <vt:i4>531</vt:i4>
      </vt:variant>
      <vt:variant>
        <vt:i4>0</vt:i4>
      </vt:variant>
      <vt:variant>
        <vt:i4>5</vt:i4>
      </vt:variant>
      <vt:variant>
        <vt:lpwstr>https://emar.energycodes.co.uk/rm/resources/TX_cYI7tVS7EeuGWeSXvTEFcQ</vt:lpwstr>
      </vt:variant>
      <vt:variant>
        <vt:lpwstr/>
      </vt:variant>
      <vt:variant>
        <vt:i4>4522046</vt:i4>
      </vt:variant>
      <vt:variant>
        <vt:i4>528</vt:i4>
      </vt:variant>
      <vt:variant>
        <vt:i4>0</vt:i4>
      </vt:variant>
      <vt:variant>
        <vt:i4>5</vt:i4>
      </vt:variant>
      <vt:variant>
        <vt:lpwstr>https://emar.energycodes.co.uk/rm/resources/TX_cYI7tVS7EeuGWeSXvTEFcQ</vt:lpwstr>
      </vt:variant>
      <vt:variant>
        <vt:lpwstr/>
      </vt:variant>
      <vt:variant>
        <vt:i4>4259964</vt:i4>
      </vt:variant>
      <vt:variant>
        <vt:i4>525</vt:i4>
      </vt:variant>
      <vt:variant>
        <vt:i4>0</vt:i4>
      </vt:variant>
      <vt:variant>
        <vt:i4>5</vt:i4>
      </vt:variant>
      <vt:variant>
        <vt:lpwstr>https://emar.energycodes.co.uk/rm/resources/TX_cYIUpVS7EeuGWeSXvTEFcQ</vt:lpwstr>
      </vt:variant>
      <vt:variant>
        <vt:lpwstr/>
      </vt:variant>
      <vt:variant>
        <vt:i4>589924</vt:i4>
      </vt:variant>
      <vt:variant>
        <vt:i4>522</vt:i4>
      </vt:variant>
      <vt:variant>
        <vt:i4>0</vt:i4>
      </vt:variant>
      <vt:variant>
        <vt:i4>5</vt:i4>
      </vt:variant>
      <vt:variant>
        <vt:lpwstr>https://emar.energycodes.co.uk/rm/resources/TX_cX9VhlS7EeuGWeSXvTEFcQ</vt:lpwstr>
      </vt:variant>
      <vt:variant>
        <vt:lpwstr/>
      </vt:variant>
      <vt:variant>
        <vt:i4>4784251</vt:i4>
      </vt:variant>
      <vt:variant>
        <vt:i4>519</vt:i4>
      </vt:variant>
      <vt:variant>
        <vt:i4>0</vt:i4>
      </vt:variant>
      <vt:variant>
        <vt:i4>5</vt:i4>
      </vt:variant>
      <vt:variant>
        <vt:lpwstr>https://emar.energycodes.co.uk/rm/resources/TX_cYFRWVS7EeuGWeSXvTEFcQ</vt:lpwstr>
      </vt:variant>
      <vt:variant>
        <vt:lpwstr/>
      </vt:variant>
      <vt:variant>
        <vt:i4>589924</vt:i4>
      </vt:variant>
      <vt:variant>
        <vt:i4>516</vt:i4>
      </vt:variant>
      <vt:variant>
        <vt:i4>0</vt:i4>
      </vt:variant>
      <vt:variant>
        <vt:i4>5</vt:i4>
      </vt:variant>
      <vt:variant>
        <vt:lpwstr>https://emar.energycodes.co.uk/rm/resources/TX_cX9VhlS7EeuGWeSXvTEFcQ</vt:lpwstr>
      </vt:variant>
      <vt:variant>
        <vt:lpwstr/>
      </vt:variant>
      <vt:variant>
        <vt:i4>4259964</vt:i4>
      </vt:variant>
      <vt:variant>
        <vt:i4>513</vt:i4>
      </vt:variant>
      <vt:variant>
        <vt:i4>0</vt:i4>
      </vt:variant>
      <vt:variant>
        <vt:i4>5</vt:i4>
      </vt:variant>
      <vt:variant>
        <vt:lpwstr>https://emar.energycodes.co.uk/rm/resources/TX_cYIUpVS7EeuGWeSXvTEFcQ</vt:lpwstr>
      </vt:variant>
      <vt:variant>
        <vt:lpwstr/>
      </vt:variant>
      <vt:variant>
        <vt:i4>4784251</vt:i4>
      </vt:variant>
      <vt:variant>
        <vt:i4>510</vt:i4>
      </vt:variant>
      <vt:variant>
        <vt:i4>0</vt:i4>
      </vt:variant>
      <vt:variant>
        <vt:i4>5</vt:i4>
      </vt:variant>
      <vt:variant>
        <vt:lpwstr>https://emar.energycodes.co.uk/rm/resources/TX_cYFRWVS7EeuGWeSXvTEFcQ</vt:lpwstr>
      </vt:variant>
      <vt:variant>
        <vt:lpwstr/>
      </vt:variant>
      <vt:variant>
        <vt:i4>1769597</vt:i4>
      </vt:variant>
      <vt:variant>
        <vt:i4>507</vt:i4>
      </vt:variant>
      <vt:variant>
        <vt:i4>0</vt:i4>
      </vt:variant>
      <vt:variant>
        <vt:i4>5</vt:i4>
      </vt:variant>
      <vt:variant>
        <vt:lpwstr>https://emar.energycodes.co.uk/rm/resources/TX_cXs201S7EeuGWeSXvTEFcQ</vt:lpwstr>
      </vt:variant>
      <vt:variant>
        <vt:lpwstr/>
      </vt:variant>
      <vt:variant>
        <vt:i4>4325415</vt:i4>
      </vt:variant>
      <vt:variant>
        <vt:i4>504</vt:i4>
      </vt:variant>
      <vt:variant>
        <vt:i4>0</vt:i4>
      </vt:variant>
      <vt:variant>
        <vt:i4>5</vt:i4>
      </vt:variant>
      <vt:variant>
        <vt:lpwstr>https://emar.energycodes.co.uk/rm/resources/TX_cXwhM1S7EeuGWeSXvTEFcQ</vt:lpwstr>
      </vt:variant>
      <vt:variant>
        <vt:lpwstr/>
      </vt:variant>
      <vt:variant>
        <vt:i4>4259964</vt:i4>
      </vt:variant>
      <vt:variant>
        <vt:i4>501</vt:i4>
      </vt:variant>
      <vt:variant>
        <vt:i4>0</vt:i4>
      </vt:variant>
      <vt:variant>
        <vt:i4>5</vt:i4>
      </vt:variant>
      <vt:variant>
        <vt:lpwstr>https://emar.energycodes.co.uk/rm/resources/TX_cYIUpVS7EeuGWeSXvTEFcQ</vt:lpwstr>
      </vt:variant>
      <vt:variant>
        <vt:lpwstr/>
      </vt:variant>
      <vt:variant>
        <vt:i4>1572907</vt:i4>
      </vt:variant>
      <vt:variant>
        <vt:i4>498</vt:i4>
      </vt:variant>
      <vt:variant>
        <vt:i4>0</vt:i4>
      </vt:variant>
      <vt:variant>
        <vt:i4>5</vt:i4>
      </vt:variant>
      <vt:variant>
        <vt:lpwstr>https://emar.energycodes.co.uk/rm/resources/TX_cXtd41S7EeuGWeSXvTEFcQ</vt:lpwstr>
      </vt:variant>
      <vt:variant>
        <vt:lpwstr/>
      </vt:variant>
      <vt:variant>
        <vt:i4>1572907</vt:i4>
      </vt:variant>
      <vt:variant>
        <vt:i4>495</vt:i4>
      </vt:variant>
      <vt:variant>
        <vt:i4>0</vt:i4>
      </vt:variant>
      <vt:variant>
        <vt:i4>5</vt:i4>
      </vt:variant>
      <vt:variant>
        <vt:lpwstr>https://emar.energycodes.co.uk/rm/resources/TX_cXtd41S7EeuGWeSXvTEFcQ</vt:lpwstr>
      </vt:variant>
      <vt:variant>
        <vt:lpwstr/>
      </vt:variant>
      <vt:variant>
        <vt:i4>1769597</vt:i4>
      </vt:variant>
      <vt:variant>
        <vt:i4>492</vt:i4>
      </vt:variant>
      <vt:variant>
        <vt:i4>0</vt:i4>
      </vt:variant>
      <vt:variant>
        <vt:i4>5</vt:i4>
      </vt:variant>
      <vt:variant>
        <vt:lpwstr>https://emar.energycodes.co.uk/rm/resources/TX_cXs201S7EeuGWeSXvTEFcQ</vt:lpwstr>
      </vt:variant>
      <vt:variant>
        <vt:lpwstr/>
      </vt:variant>
      <vt:variant>
        <vt:i4>5832809</vt:i4>
      </vt:variant>
      <vt:variant>
        <vt:i4>489</vt:i4>
      </vt:variant>
      <vt:variant>
        <vt:i4>0</vt:i4>
      </vt:variant>
      <vt:variant>
        <vt:i4>5</vt:i4>
      </vt:variant>
      <vt:variant>
        <vt:lpwstr>https://emar.energycodes.co.uk/rm/resources/TX_DdEc0a1xEeuXQ6cZymewkA</vt:lpwstr>
      </vt:variant>
      <vt:variant>
        <vt:lpwstr/>
      </vt:variant>
      <vt:variant>
        <vt:i4>4259964</vt:i4>
      </vt:variant>
      <vt:variant>
        <vt:i4>486</vt:i4>
      </vt:variant>
      <vt:variant>
        <vt:i4>0</vt:i4>
      </vt:variant>
      <vt:variant>
        <vt:i4>5</vt:i4>
      </vt:variant>
      <vt:variant>
        <vt:lpwstr>https://emar.energycodes.co.uk/rm/resources/TX_cYIUpVS7EeuGWeSXvTEFcQ</vt:lpwstr>
      </vt:variant>
      <vt:variant>
        <vt:lpwstr/>
      </vt:variant>
      <vt:variant>
        <vt:i4>4325415</vt:i4>
      </vt:variant>
      <vt:variant>
        <vt:i4>483</vt:i4>
      </vt:variant>
      <vt:variant>
        <vt:i4>0</vt:i4>
      </vt:variant>
      <vt:variant>
        <vt:i4>5</vt:i4>
      </vt:variant>
      <vt:variant>
        <vt:lpwstr>https://emar.energycodes.co.uk/rm/resources/TX_cXwhM1S7EeuGWeSXvTEFcQ</vt:lpwstr>
      </vt:variant>
      <vt:variant>
        <vt:lpwstr/>
      </vt:variant>
      <vt:variant>
        <vt:i4>4259964</vt:i4>
      </vt:variant>
      <vt:variant>
        <vt:i4>480</vt:i4>
      </vt:variant>
      <vt:variant>
        <vt:i4>0</vt:i4>
      </vt:variant>
      <vt:variant>
        <vt:i4>5</vt:i4>
      </vt:variant>
      <vt:variant>
        <vt:lpwstr>https://emar.energycodes.co.uk/rm/resources/TX_cYIUpVS7EeuGWeSXvTEFcQ</vt:lpwstr>
      </vt:variant>
      <vt:variant>
        <vt:lpwstr/>
      </vt:variant>
      <vt:variant>
        <vt:i4>4259964</vt:i4>
      </vt:variant>
      <vt:variant>
        <vt:i4>477</vt:i4>
      </vt:variant>
      <vt:variant>
        <vt:i4>0</vt:i4>
      </vt:variant>
      <vt:variant>
        <vt:i4>5</vt:i4>
      </vt:variant>
      <vt:variant>
        <vt:lpwstr>https://emar.energycodes.co.uk/rm/resources/TX_cYIUpVS7EeuGWeSXvTEFcQ</vt:lpwstr>
      </vt:variant>
      <vt:variant>
        <vt:lpwstr/>
      </vt:variant>
      <vt:variant>
        <vt:i4>4522083</vt:i4>
      </vt:variant>
      <vt:variant>
        <vt:i4>474</vt:i4>
      </vt:variant>
      <vt:variant>
        <vt:i4>0</vt:i4>
      </vt:variant>
      <vt:variant>
        <vt:i4>5</vt:i4>
      </vt:variant>
      <vt:variant>
        <vt:lpwstr>https://emar.energycodes.co.uk/rm/resources/TX_cXzkgVS7EeuGWeSXvTEFcQ</vt:lpwstr>
      </vt:variant>
      <vt:variant>
        <vt:lpwstr/>
      </vt:variant>
      <vt:variant>
        <vt:i4>4259964</vt:i4>
      </vt:variant>
      <vt:variant>
        <vt:i4>471</vt:i4>
      </vt:variant>
      <vt:variant>
        <vt:i4>0</vt:i4>
      </vt:variant>
      <vt:variant>
        <vt:i4>5</vt:i4>
      </vt:variant>
      <vt:variant>
        <vt:lpwstr>https://emar.energycodes.co.uk/rm/resources/TX_cYIUpVS7EeuGWeSXvTEFcQ</vt:lpwstr>
      </vt:variant>
      <vt:variant>
        <vt:lpwstr/>
      </vt:variant>
      <vt:variant>
        <vt:i4>4325415</vt:i4>
      </vt:variant>
      <vt:variant>
        <vt:i4>468</vt:i4>
      </vt:variant>
      <vt:variant>
        <vt:i4>0</vt:i4>
      </vt:variant>
      <vt:variant>
        <vt:i4>5</vt:i4>
      </vt:variant>
      <vt:variant>
        <vt:lpwstr>https://emar.energycodes.co.uk/rm/resources/TX_cXwhM1S7EeuGWeSXvTEFcQ</vt:lpwstr>
      </vt:variant>
      <vt:variant>
        <vt:lpwstr/>
      </vt:variant>
      <vt:variant>
        <vt:i4>4259964</vt:i4>
      </vt:variant>
      <vt:variant>
        <vt:i4>465</vt:i4>
      </vt:variant>
      <vt:variant>
        <vt:i4>0</vt:i4>
      </vt:variant>
      <vt:variant>
        <vt:i4>5</vt:i4>
      </vt:variant>
      <vt:variant>
        <vt:lpwstr>https://emar.energycodes.co.uk/rm/resources/TX_cYIUpVS7EeuGWeSXvTEFcQ</vt:lpwstr>
      </vt:variant>
      <vt:variant>
        <vt:lpwstr/>
      </vt:variant>
      <vt:variant>
        <vt:i4>4259964</vt:i4>
      </vt:variant>
      <vt:variant>
        <vt:i4>462</vt:i4>
      </vt:variant>
      <vt:variant>
        <vt:i4>0</vt:i4>
      </vt:variant>
      <vt:variant>
        <vt:i4>5</vt:i4>
      </vt:variant>
      <vt:variant>
        <vt:lpwstr>https://emar.energycodes.co.uk/rm/resources/TX_cYIUpVS7EeuGWeSXvTEFcQ</vt:lpwstr>
      </vt:variant>
      <vt:variant>
        <vt:lpwstr/>
      </vt:variant>
      <vt:variant>
        <vt:i4>4259964</vt:i4>
      </vt:variant>
      <vt:variant>
        <vt:i4>459</vt:i4>
      </vt:variant>
      <vt:variant>
        <vt:i4>0</vt:i4>
      </vt:variant>
      <vt:variant>
        <vt:i4>5</vt:i4>
      </vt:variant>
      <vt:variant>
        <vt:lpwstr>https://emar.energycodes.co.uk/rm/resources/TX_cYIUpVS7EeuGWeSXvTEFcQ</vt:lpwstr>
      </vt:variant>
      <vt:variant>
        <vt:lpwstr/>
      </vt:variant>
      <vt:variant>
        <vt:i4>4522083</vt:i4>
      </vt:variant>
      <vt:variant>
        <vt:i4>456</vt:i4>
      </vt:variant>
      <vt:variant>
        <vt:i4>0</vt:i4>
      </vt:variant>
      <vt:variant>
        <vt:i4>5</vt:i4>
      </vt:variant>
      <vt:variant>
        <vt:lpwstr>https://emar.energycodes.co.uk/rm/resources/TX_cXzkgVS7EeuGWeSXvTEFcQ</vt:lpwstr>
      </vt:variant>
      <vt:variant>
        <vt:lpwstr/>
      </vt:variant>
      <vt:variant>
        <vt:i4>4259964</vt:i4>
      </vt:variant>
      <vt:variant>
        <vt:i4>453</vt:i4>
      </vt:variant>
      <vt:variant>
        <vt:i4>0</vt:i4>
      </vt:variant>
      <vt:variant>
        <vt:i4>5</vt:i4>
      </vt:variant>
      <vt:variant>
        <vt:lpwstr>https://emar.energycodes.co.uk/rm/resources/TX_cYIUpVS7EeuGWeSXvTEFcQ</vt:lpwstr>
      </vt:variant>
      <vt:variant>
        <vt:lpwstr/>
      </vt:variant>
      <vt:variant>
        <vt:i4>1376365</vt:i4>
      </vt:variant>
      <vt:variant>
        <vt:i4>450</vt:i4>
      </vt:variant>
      <vt:variant>
        <vt:i4>0</vt:i4>
      </vt:variant>
      <vt:variant>
        <vt:i4>5</vt:i4>
      </vt:variant>
      <vt:variant>
        <vt:lpwstr>https://emar.energycodes.co.uk/rm/resources/TX_cXuE8VS7EeuGWeSXvTEFcQ</vt:lpwstr>
      </vt:variant>
      <vt:variant>
        <vt:lpwstr/>
      </vt:variant>
      <vt:variant>
        <vt:i4>4259964</vt:i4>
      </vt:variant>
      <vt:variant>
        <vt:i4>447</vt:i4>
      </vt:variant>
      <vt:variant>
        <vt:i4>0</vt:i4>
      </vt:variant>
      <vt:variant>
        <vt:i4>5</vt:i4>
      </vt:variant>
      <vt:variant>
        <vt:lpwstr>https://emar.energycodes.co.uk/rm/resources/TX_cYIUpVS7EeuGWeSXvTEFcQ</vt:lpwstr>
      </vt:variant>
      <vt:variant>
        <vt:lpwstr/>
      </vt:variant>
      <vt:variant>
        <vt:i4>4522083</vt:i4>
      </vt:variant>
      <vt:variant>
        <vt:i4>444</vt:i4>
      </vt:variant>
      <vt:variant>
        <vt:i4>0</vt:i4>
      </vt:variant>
      <vt:variant>
        <vt:i4>5</vt:i4>
      </vt:variant>
      <vt:variant>
        <vt:lpwstr>https://emar.energycodes.co.uk/rm/resources/TX_cXzkgVS7EeuGWeSXvTEFcQ</vt:lpwstr>
      </vt:variant>
      <vt:variant>
        <vt:lpwstr/>
      </vt:variant>
      <vt:variant>
        <vt:i4>5963885</vt:i4>
      </vt:variant>
      <vt:variant>
        <vt:i4>441</vt:i4>
      </vt:variant>
      <vt:variant>
        <vt:i4>0</vt:i4>
      </vt:variant>
      <vt:variant>
        <vt:i4>5</vt:i4>
      </vt:variant>
      <vt:variant>
        <vt:lpwstr>https://emar.energycodes.co.uk/rm/resources/TX_cYHtkFS7EeuGWeSXvTEFcQ</vt:lpwstr>
      </vt:variant>
      <vt:variant>
        <vt:lpwstr/>
      </vt:variant>
      <vt:variant>
        <vt:i4>4259964</vt:i4>
      </vt:variant>
      <vt:variant>
        <vt:i4>438</vt:i4>
      </vt:variant>
      <vt:variant>
        <vt:i4>0</vt:i4>
      </vt:variant>
      <vt:variant>
        <vt:i4>5</vt:i4>
      </vt:variant>
      <vt:variant>
        <vt:lpwstr>https://emar.energycodes.co.uk/rm/resources/TX_cYIUpVS7EeuGWeSXvTEFcQ</vt:lpwstr>
      </vt:variant>
      <vt:variant>
        <vt:lpwstr/>
      </vt:variant>
      <vt:variant>
        <vt:i4>4259964</vt:i4>
      </vt:variant>
      <vt:variant>
        <vt:i4>435</vt:i4>
      </vt:variant>
      <vt:variant>
        <vt:i4>0</vt:i4>
      </vt:variant>
      <vt:variant>
        <vt:i4>5</vt:i4>
      </vt:variant>
      <vt:variant>
        <vt:lpwstr>https://emar.energycodes.co.uk/rm/resources/TX_cYIUpVS7EeuGWeSXvTEFcQ</vt:lpwstr>
      </vt:variant>
      <vt:variant>
        <vt:lpwstr/>
      </vt:variant>
      <vt:variant>
        <vt:i4>1048612</vt:i4>
      </vt:variant>
      <vt:variant>
        <vt:i4>432</vt:i4>
      </vt:variant>
      <vt:variant>
        <vt:i4>0</vt:i4>
      </vt:variant>
      <vt:variant>
        <vt:i4>5</vt:i4>
      </vt:variant>
      <vt:variant>
        <vt:lpwstr>https://emar.energycodes.co.uk/rm/resources/TX_1lRsdv9HEeucfNymoP8LZw</vt:lpwstr>
      </vt:variant>
      <vt:variant>
        <vt:lpwstr/>
      </vt:variant>
      <vt:variant>
        <vt:i4>4522083</vt:i4>
      </vt:variant>
      <vt:variant>
        <vt:i4>429</vt:i4>
      </vt:variant>
      <vt:variant>
        <vt:i4>0</vt:i4>
      </vt:variant>
      <vt:variant>
        <vt:i4>5</vt:i4>
      </vt:variant>
      <vt:variant>
        <vt:lpwstr>https://emar.energycodes.co.uk/rm/resources/TX_cXzkgVS7EeuGWeSXvTEFcQ</vt:lpwstr>
      </vt:variant>
      <vt:variant>
        <vt:lpwstr/>
      </vt:variant>
      <vt:variant>
        <vt:i4>4522046</vt:i4>
      </vt:variant>
      <vt:variant>
        <vt:i4>426</vt:i4>
      </vt:variant>
      <vt:variant>
        <vt:i4>0</vt:i4>
      </vt:variant>
      <vt:variant>
        <vt:i4>5</vt:i4>
      </vt:variant>
      <vt:variant>
        <vt:lpwstr>https://emar.energycodes.co.uk/rm/resources/TX_cYI7tVS7EeuGWeSXvTEFcQ</vt:lpwstr>
      </vt:variant>
      <vt:variant>
        <vt:lpwstr/>
      </vt:variant>
      <vt:variant>
        <vt:i4>4325415</vt:i4>
      </vt:variant>
      <vt:variant>
        <vt:i4>423</vt:i4>
      </vt:variant>
      <vt:variant>
        <vt:i4>0</vt:i4>
      </vt:variant>
      <vt:variant>
        <vt:i4>5</vt:i4>
      </vt:variant>
      <vt:variant>
        <vt:lpwstr>https://emar.energycodes.co.uk/rm/resources/TX_cXwhM1S7EeuGWeSXvTEFcQ</vt:lpwstr>
      </vt:variant>
      <vt:variant>
        <vt:lpwstr/>
      </vt:variant>
      <vt:variant>
        <vt:i4>5570672</vt:i4>
      </vt:variant>
      <vt:variant>
        <vt:i4>420</vt:i4>
      </vt:variant>
      <vt:variant>
        <vt:i4>0</vt:i4>
      </vt:variant>
      <vt:variant>
        <vt:i4>5</vt:i4>
      </vt:variant>
      <vt:variant>
        <vt:lpwstr>https://emar.energycodes.co.uk/rm/resources/TX_cYDcIlS7EeuGWeSXvTEFcQ</vt:lpwstr>
      </vt:variant>
      <vt:variant>
        <vt:lpwstr/>
      </vt:variant>
      <vt:variant>
        <vt:i4>4849760</vt:i4>
      </vt:variant>
      <vt:variant>
        <vt:i4>417</vt:i4>
      </vt:variant>
      <vt:variant>
        <vt:i4>0</vt:i4>
      </vt:variant>
      <vt:variant>
        <vt:i4>5</vt:i4>
      </vt:variant>
      <vt:variant>
        <vt:lpwstr>https://emar.energycodes.co.uk/rm/resources/TX_cYJixVS7EeuGWeSXvTEFcQ</vt:lpwstr>
      </vt:variant>
      <vt:variant>
        <vt:lpwstr/>
      </vt:variant>
      <vt:variant>
        <vt:i4>4522083</vt:i4>
      </vt:variant>
      <vt:variant>
        <vt:i4>414</vt:i4>
      </vt:variant>
      <vt:variant>
        <vt:i4>0</vt:i4>
      </vt:variant>
      <vt:variant>
        <vt:i4>5</vt:i4>
      </vt:variant>
      <vt:variant>
        <vt:lpwstr>https://emar.energycodes.co.uk/rm/resources/TX_cXzkgVS7EeuGWeSXvTEFcQ</vt:lpwstr>
      </vt:variant>
      <vt:variant>
        <vt:lpwstr/>
      </vt:variant>
      <vt:variant>
        <vt:i4>5570672</vt:i4>
      </vt:variant>
      <vt:variant>
        <vt:i4>411</vt:i4>
      </vt:variant>
      <vt:variant>
        <vt:i4>0</vt:i4>
      </vt:variant>
      <vt:variant>
        <vt:i4>5</vt:i4>
      </vt:variant>
      <vt:variant>
        <vt:lpwstr>https://emar.energycodes.co.uk/rm/resources/TX_cYDcIlS7EeuGWeSXvTEFcQ</vt:lpwstr>
      </vt:variant>
      <vt:variant>
        <vt:lpwstr/>
      </vt:variant>
      <vt:variant>
        <vt:i4>4456549</vt:i4>
      </vt:variant>
      <vt:variant>
        <vt:i4>408</vt:i4>
      </vt:variant>
      <vt:variant>
        <vt:i4>0</vt:i4>
      </vt:variant>
      <vt:variant>
        <vt:i4>5</vt:i4>
      </vt:variant>
      <vt:variant>
        <vt:lpwstr>https://emar.energycodes.co.uk/rm/resources/TX_ZCAl4JiKEeyT1Zk9aAxdQw</vt:lpwstr>
      </vt:variant>
      <vt:variant>
        <vt:lpwstr/>
      </vt:variant>
      <vt:variant>
        <vt:i4>196707</vt:i4>
      </vt:variant>
      <vt:variant>
        <vt:i4>405</vt:i4>
      </vt:variant>
      <vt:variant>
        <vt:i4>0</vt:i4>
      </vt:variant>
      <vt:variant>
        <vt:i4>5</vt:i4>
      </vt:variant>
      <vt:variant>
        <vt:lpwstr>https://emar.energycodes.co.uk/rm/resources/TX_cYKJ0VS7EeuGWeSXvTEFcQ</vt:lpwstr>
      </vt:variant>
      <vt:variant>
        <vt:lpwstr/>
      </vt:variant>
      <vt:variant>
        <vt:i4>393342</vt:i4>
      </vt:variant>
      <vt:variant>
        <vt:i4>402</vt:i4>
      </vt:variant>
      <vt:variant>
        <vt:i4>0</vt:i4>
      </vt:variant>
      <vt:variant>
        <vt:i4>5</vt:i4>
      </vt:variant>
      <vt:variant>
        <vt:lpwstr>https://emar.energycodes.co.uk/rm/resources/TX_cX9VgVS7EeuGWeSXvTEFcQ</vt:lpwstr>
      </vt:variant>
      <vt:variant>
        <vt:lpwstr/>
      </vt:variant>
      <vt:variant>
        <vt:i4>4784251</vt:i4>
      </vt:variant>
      <vt:variant>
        <vt:i4>399</vt:i4>
      </vt:variant>
      <vt:variant>
        <vt:i4>0</vt:i4>
      </vt:variant>
      <vt:variant>
        <vt:i4>5</vt:i4>
      </vt:variant>
      <vt:variant>
        <vt:lpwstr>https://emar.energycodes.co.uk/rm/resources/TX_cYFRWVS7EeuGWeSXvTEFcQ</vt:lpwstr>
      </vt:variant>
      <vt:variant>
        <vt:lpwstr/>
      </vt:variant>
      <vt:variant>
        <vt:i4>5046388</vt:i4>
      </vt:variant>
      <vt:variant>
        <vt:i4>396</vt:i4>
      </vt:variant>
      <vt:variant>
        <vt:i4>0</vt:i4>
      </vt:variant>
      <vt:variant>
        <vt:i4>5</vt:i4>
      </vt:variant>
      <vt:variant>
        <vt:lpwstr>https://emar.energycodes.co.uk/rm/resources/TX_cXolZFS7EeuGWeSXvTEFcQ</vt:lpwstr>
      </vt:variant>
      <vt:variant>
        <vt:lpwstr/>
      </vt:variant>
      <vt:variant>
        <vt:i4>1376365</vt:i4>
      </vt:variant>
      <vt:variant>
        <vt:i4>393</vt:i4>
      </vt:variant>
      <vt:variant>
        <vt:i4>0</vt:i4>
      </vt:variant>
      <vt:variant>
        <vt:i4>5</vt:i4>
      </vt:variant>
      <vt:variant>
        <vt:lpwstr>https://emar.energycodes.co.uk/rm/resources/TX_cXuE8VS7EeuGWeSXvTEFcQ</vt:lpwstr>
      </vt:variant>
      <vt:variant>
        <vt:lpwstr/>
      </vt:variant>
      <vt:variant>
        <vt:i4>196707</vt:i4>
      </vt:variant>
      <vt:variant>
        <vt:i4>390</vt:i4>
      </vt:variant>
      <vt:variant>
        <vt:i4>0</vt:i4>
      </vt:variant>
      <vt:variant>
        <vt:i4>5</vt:i4>
      </vt:variant>
      <vt:variant>
        <vt:lpwstr>https://emar.energycodes.co.uk/rm/resources/TX_cYKJ0VS7EeuGWeSXvTEFcQ</vt:lpwstr>
      </vt:variant>
      <vt:variant>
        <vt:lpwstr/>
      </vt:variant>
      <vt:variant>
        <vt:i4>5046388</vt:i4>
      </vt:variant>
      <vt:variant>
        <vt:i4>387</vt:i4>
      </vt:variant>
      <vt:variant>
        <vt:i4>0</vt:i4>
      </vt:variant>
      <vt:variant>
        <vt:i4>5</vt:i4>
      </vt:variant>
      <vt:variant>
        <vt:lpwstr>https://emar.energycodes.co.uk/rm/resources/TX_cXolZFS7EeuGWeSXvTEFcQ</vt:lpwstr>
      </vt:variant>
      <vt:variant>
        <vt:lpwstr/>
      </vt:variant>
      <vt:variant>
        <vt:i4>4522083</vt:i4>
      </vt:variant>
      <vt:variant>
        <vt:i4>384</vt:i4>
      </vt:variant>
      <vt:variant>
        <vt:i4>0</vt:i4>
      </vt:variant>
      <vt:variant>
        <vt:i4>5</vt:i4>
      </vt:variant>
      <vt:variant>
        <vt:lpwstr>https://emar.energycodes.co.uk/rm/resources/TX_cXzkgVS7EeuGWeSXvTEFcQ</vt:lpwstr>
      </vt:variant>
      <vt:variant>
        <vt:lpwstr/>
      </vt:variant>
      <vt:variant>
        <vt:i4>4259964</vt:i4>
      </vt:variant>
      <vt:variant>
        <vt:i4>381</vt:i4>
      </vt:variant>
      <vt:variant>
        <vt:i4>0</vt:i4>
      </vt:variant>
      <vt:variant>
        <vt:i4>5</vt:i4>
      </vt:variant>
      <vt:variant>
        <vt:lpwstr>https://emar.energycodes.co.uk/rm/resources/TX_cYIUpVS7EeuGWeSXvTEFcQ</vt:lpwstr>
      </vt:variant>
      <vt:variant>
        <vt:lpwstr/>
      </vt:variant>
      <vt:variant>
        <vt:i4>6160416</vt:i4>
      </vt:variant>
      <vt:variant>
        <vt:i4>378</vt:i4>
      </vt:variant>
      <vt:variant>
        <vt:i4>0</vt:i4>
      </vt:variant>
      <vt:variant>
        <vt:i4>5</vt:i4>
      </vt:variant>
      <vt:variant>
        <vt:lpwstr>https://emar.energycodes.co.uk/rm/resources/TX_cX3O51S7EeuGWeSXvTEFcQ</vt:lpwstr>
      </vt:variant>
      <vt:variant>
        <vt:lpwstr/>
      </vt:variant>
      <vt:variant>
        <vt:i4>4522046</vt:i4>
      </vt:variant>
      <vt:variant>
        <vt:i4>375</vt:i4>
      </vt:variant>
      <vt:variant>
        <vt:i4>0</vt:i4>
      </vt:variant>
      <vt:variant>
        <vt:i4>5</vt:i4>
      </vt:variant>
      <vt:variant>
        <vt:lpwstr>https://emar.energycodes.co.uk/rm/resources/TX_cYI7tVS7EeuGWeSXvTEFcQ</vt:lpwstr>
      </vt:variant>
      <vt:variant>
        <vt:lpwstr/>
      </vt:variant>
      <vt:variant>
        <vt:i4>5767295</vt:i4>
      </vt:variant>
      <vt:variant>
        <vt:i4>372</vt:i4>
      </vt:variant>
      <vt:variant>
        <vt:i4>0</vt:i4>
      </vt:variant>
      <vt:variant>
        <vt:i4>5</vt:i4>
      </vt:variant>
      <vt:variant>
        <vt:lpwstr>https://emar.energycodes.co.uk/rm/resources/TX_cXyWYVS7EeuGWeSXvTEFcQ</vt:lpwstr>
      </vt:variant>
      <vt:variant>
        <vt:lpwstr/>
      </vt:variant>
      <vt:variant>
        <vt:i4>5767278</vt:i4>
      </vt:variant>
      <vt:variant>
        <vt:i4>369</vt:i4>
      </vt:variant>
      <vt:variant>
        <vt:i4>0</vt:i4>
      </vt:variant>
      <vt:variant>
        <vt:i4>5</vt:i4>
      </vt:variant>
      <vt:variant>
        <vt:lpwstr>https://emar.energycodes.co.uk/rm/resources/TX_cYHGhVS7EeuGWeSXvTEFcQ</vt:lpwstr>
      </vt:variant>
      <vt:variant>
        <vt:lpwstr/>
      </vt:variant>
      <vt:variant>
        <vt:i4>1376365</vt:i4>
      </vt:variant>
      <vt:variant>
        <vt:i4>366</vt:i4>
      </vt:variant>
      <vt:variant>
        <vt:i4>0</vt:i4>
      </vt:variant>
      <vt:variant>
        <vt:i4>5</vt:i4>
      </vt:variant>
      <vt:variant>
        <vt:lpwstr>https://emar.energycodes.co.uk/rm/resources/TX_cXuE8VS7EeuGWeSXvTEFcQ</vt:lpwstr>
      </vt:variant>
      <vt:variant>
        <vt:lpwstr/>
      </vt:variant>
      <vt:variant>
        <vt:i4>5242996</vt:i4>
      </vt:variant>
      <vt:variant>
        <vt:i4>363</vt:i4>
      </vt:variant>
      <vt:variant>
        <vt:i4>0</vt:i4>
      </vt:variant>
      <vt:variant>
        <vt:i4>5</vt:i4>
      </vt:variant>
      <vt:variant>
        <vt:lpwstr>https://emar.energycodes.co.uk/rm/resources/TX_cYMmEFS7EeuGWeSXvTEFcQ</vt:lpwstr>
      </vt:variant>
      <vt:variant>
        <vt:lpwstr/>
      </vt:variant>
      <vt:variant>
        <vt:i4>5439592</vt:i4>
      </vt:variant>
      <vt:variant>
        <vt:i4>360</vt:i4>
      </vt:variant>
      <vt:variant>
        <vt:i4>0</vt:i4>
      </vt:variant>
      <vt:variant>
        <vt:i4>5</vt:i4>
      </vt:variant>
      <vt:variant>
        <vt:lpwstr>https://emar.energycodes.co.uk/rm/resources/TX_cXsPxFS7EeuGWeSXvTEFcQ</vt:lpwstr>
      </vt:variant>
      <vt:variant>
        <vt:lpwstr/>
      </vt:variant>
      <vt:variant>
        <vt:i4>6029439</vt:i4>
      </vt:variant>
      <vt:variant>
        <vt:i4>357</vt:i4>
      </vt:variant>
      <vt:variant>
        <vt:i4>0</vt:i4>
      </vt:variant>
      <vt:variant>
        <vt:i4>5</vt:i4>
      </vt:variant>
      <vt:variant>
        <vt:lpwstr>https://emar.energycodes.co.uk/rm/resources/TX_cYGfcFS7EeuGWeSXvTEFcQ</vt:lpwstr>
      </vt:variant>
      <vt:variant>
        <vt:lpwstr/>
      </vt:variant>
      <vt:variant>
        <vt:i4>4194418</vt:i4>
      </vt:variant>
      <vt:variant>
        <vt:i4>354</vt:i4>
      </vt:variant>
      <vt:variant>
        <vt:i4>0</vt:i4>
      </vt:variant>
      <vt:variant>
        <vt:i4>5</vt:i4>
      </vt:variant>
      <vt:variant>
        <vt:lpwstr>https://emar.energycodes.co.uk/rm/resources/TX_cXpzhVS7EeuGWeSXvTEFcQ</vt:lpwstr>
      </vt:variant>
      <vt:variant>
        <vt:lpwstr/>
      </vt:variant>
      <vt:variant>
        <vt:i4>1376365</vt:i4>
      </vt:variant>
      <vt:variant>
        <vt:i4>351</vt:i4>
      </vt:variant>
      <vt:variant>
        <vt:i4>0</vt:i4>
      </vt:variant>
      <vt:variant>
        <vt:i4>5</vt:i4>
      </vt:variant>
      <vt:variant>
        <vt:lpwstr>https://emar.energycodes.co.uk/rm/resources/TX_cXuE8VS7EeuGWeSXvTEFcQ</vt:lpwstr>
      </vt:variant>
      <vt:variant>
        <vt:lpwstr/>
      </vt:variant>
      <vt:variant>
        <vt:i4>4259964</vt:i4>
      </vt:variant>
      <vt:variant>
        <vt:i4>348</vt:i4>
      </vt:variant>
      <vt:variant>
        <vt:i4>0</vt:i4>
      </vt:variant>
      <vt:variant>
        <vt:i4>5</vt:i4>
      </vt:variant>
      <vt:variant>
        <vt:lpwstr>https://emar.energycodes.co.uk/rm/resources/TX_cYIUpVS7EeuGWeSXvTEFcQ</vt:lpwstr>
      </vt:variant>
      <vt:variant>
        <vt:lpwstr/>
      </vt:variant>
      <vt:variant>
        <vt:i4>1376365</vt:i4>
      </vt:variant>
      <vt:variant>
        <vt:i4>345</vt:i4>
      </vt:variant>
      <vt:variant>
        <vt:i4>0</vt:i4>
      </vt:variant>
      <vt:variant>
        <vt:i4>5</vt:i4>
      </vt:variant>
      <vt:variant>
        <vt:lpwstr>https://emar.energycodes.co.uk/rm/resources/TX_cXuE8VS7EeuGWeSXvTEFcQ</vt:lpwstr>
      </vt:variant>
      <vt:variant>
        <vt:lpwstr/>
      </vt:variant>
      <vt:variant>
        <vt:i4>721011</vt:i4>
      </vt:variant>
      <vt:variant>
        <vt:i4>342</vt:i4>
      </vt:variant>
      <vt:variant>
        <vt:i4>0</vt:i4>
      </vt:variant>
      <vt:variant>
        <vt:i4>5</vt:i4>
      </vt:variant>
      <vt:variant>
        <vt:lpwstr>https://emar.energycodes.co.uk/rm/resources/TX_DdvyQa1xEeuXQ6cZymewkA</vt:lpwstr>
      </vt:variant>
      <vt:variant>
        <vt:lpwstr/>
      </vt:variant>
      <vt:variant>
        <vt:i4>1376365</vt:i4>
      </vt:variant>
      <vt:variant>
        <vt:i4>339</vt:i4>
      </vt:variant>
      <vt:variant>
        <vt:i4>0</vt:i4>
      </vt:variant>
      <vt:variant>
        <vt:i4>5</vt:i4>
      </vt:variant>
      <vt:variant>
        <vt:lpwstr>https://emar.energycodes.co.uk/rm/resources/TX_cXuE8VS7EeuGWeSXvTEFcQ</vt:lpwstr>
      </vt:variant>
      <vt:variant>
        <vt:lpwstr/>
      </vt:variant>
      <vt:variant>
        <vt:i4>1900588</vt:i4>
      </vt:variant>
      <vt:variant>
        <vt:i4>336</vt:i4>
      </vt:variant>
      <vt:variant>
        <vt:i4>0</vt:i4>
      </vt:variant>
      <vt:variant>
        <vt:i4>5</vt:i4>
      </vt:variant>
      <vt:variant>
        <vt:lpwstr>https://emar.energycodes.co.uk/rm/resources/TX_DeD7Uq1xEeuXQ6cZymewkA</vt:lpwstr>
      </vt:variant>
      <vt:variant>
        <vt:lpwstr/>
      </vt:variant>
      <vt:variant>
        <vt:i4>721011</vt:i4>
      </vt:variant>
      <vt:variant>
        <vt:i4>333</vt:i4>
      </vt:variant>
      <vt:variant>
        <vt:i4>0</vt:i4>
      </vt:variant>
      <vt:variant>
        <vt:i4>5</vt:i4>
      </vt:variant>
      <vt:variant>
        <vt:lpwstr>https://emar.energycodes.co.uk/rm/resources/TX_DdvyQa1xEeuXQ6cZymewkA</vt:lpwstr>
      </vt:variant>
      <vt:variant>
        <vt:lpwstr/>
      </vt:variant>
      <vt:variant>
        <vt:i4>1376365</vt:i4>
      </vt:variant>
      <vt:variant>
        <vt:i4>330</vt:i4>
      </vt:variant>
      <vt:variant>
        <vt:i4>0</vt:i4>
      </vt:variant>
      <vt:variant>
        <vt:i4>5</vt:i4>
      </vt:variant>
      <vt:variant>
        <vt:lpwstr>https://emar.energycodes.co.uk/rm/resources/TX_cXuE8VS7EeuGWeSXvTEFcQ</vt:lpwstr>
      </vt:variant>
      <vt:variant>
        <vt:lpwstr/>
      </vt:variant>
      <vt:variant>
        <vt:i4>1376365</vt:i4>
      </vt:variant>
      <vt:variant>
        <vt:i4>327</vt:i4>
      </vt:variant>
      <vt:variant>
        <vt:i4>0</vt:i4>
      </vt:variant>
      <vt:variant>
        <vt:i4>5</vt:i4>
      </vt:variant>
      <vt:variant>
        <vt:lpwstr>https://emar.energycodes.co.uk/rm/resources/TX_cXuE8VS7EeuGWeSXvTEFcQ</vt:lpwstr>
      </vt:variant>
      <vt:variant>
        <vt:lpwstr/>
      </vt:variant>
      <vt:variant>
        <vt:i4>1376365</vt:i4>
      </vt:variant>
      <vt:variant>
        <vt:i4>324</vt:i4>
      </vt:variant>
      <vt:variant>
        <vt:i4>0</vt:i4>
      </vt:variant>
      <vt:variant>
        <vt:i4>5</vt:i4>
      </vt:variant>
      <vt:variant>
        <vt:lpwstr>https://emar.energycodes.co.uk/rm/resources/TX_cXuE8VS7EeuGWeSXvTEFcQ</vt:lpwstr>
      </vt:variant>
      <vt:variant>
        <vt:lpwstr/>
      </vt:variant>
      <vt:variant>
        <vt:i4>721011</vt:i4>
      </vt:variant>
      <vt:variant>
        <vt:i4>321</vt:i4>
      </vt:variant>
      <vt:variant>
        <vt:i4>0</vt:i4>
      </vt:variant>
      <vt:variant>
        <vt:i4>5</vt:i4>
      </vt:variant>
      <vt:variant>
        <vt:lpwstr>https://emar.energycodes.co.uk/rm/resources/TX_DdvyQa1xEeuXQ6cZymewkA</vt:lpwstr>
      </vt:variant>
      <vt:variant>
        <vt:lpwstr/>
      </vt:variant>
      <vt:variant>
        <vt:i4>1376365</vt:i4>
      </vt:variant>
      <vt:variant>
        <vt:i4>318</vt:i4>
      </vt:variant>
      <vt:variant>
        <vt:i4>0</vt:i4>
      </vt:variant>
      <vt:variant>
        <vt:i4>5</vt:i4>
      </vt:variant>
      <vt:variant>
        <vt:lpwstr>https://emar.energycodes.co.uk/rm/resources/TX_cXuE8VS7EeuGWeSXvTEFcQ</vt:lpwstr>
      </vt:variant>
      <vt:variant>
        <vt:lpwstr/>
      </vt:variant>
      <vt:variant>
        <vt:i4>1376365</vt:i4>
      </vt:variant>
      <vt:variant>
        <vt:i4>315</vt:i4>
      </vt:variant>
      <vt:variant>
        <vt:i4>0</vt:i4>
      </vt:variant>
      <vt:variant>
        <vt:i4>5</vt:i4>
      </vt:variant>
      <vt:variant>
        <vt:lpwstr>https://emar.energycodes.co.uk/rm/resources/TX_cXuE8VS7EeuGWeSXvTEFcQ</vt:lpwstr>
      </vt:variant>
      <vt:variant>
        <vt:lpwstr/>
      </vt:variant>
      <vt:variant>
        <vt:i4>1376365</vt:i4>
      </vt:variant>
      <vt:variant>
        <vt:i4>312</vt:i4>
      </vt:variant>
      <vt:variant>
        <vt:i4>0</vt:i4>
      </vt:variant>
      <vt:variant>
        <vt:i4>5</vt:i4>
      </vt:variant>
      <vt:variant>
        <vt:lpwstr>https://emar.energycodes.co.uk/rm/resources/TX_cXuE8VS7EeuGWeSXvTEFcQ</vt:lpwstr>
      </vt:variant>
      <vt:variant>
        <vt:lpwstr/>
      </vt:variant>
      <vt:variant>
        <vt:i4>4259964</vt:i4>
      </vt:variant>
      <vt:variant>
        <vt:i4>309</vt:i4>
      </vt:variant>
      <vt:variant>
        <vt:i4>0</vt:i4>
      </vt:variant>
      <vt:variant>
        <vt:i4>5</vt:i4>
      </vt:variant>
      <vt:variant>
        <vt:lpwstr>https://emar.energycodes.co.uk/rm/resources/TX_cYIUpVS7EeuGWeSXvTEFcQ</vt:lpwstr>
      </vt:variant>
      <vt:variant>
        <vt:lpwstr/>
      </vt:variant>
      <vt:variant>
        <vt:i4>1376365</vt:i4>
      </vt:variant>
      <vt:variant>
        <vt:i4>306</vt:i4>
      </vt:variant>
      <vt:variant>
        <vt:i4>0</vt:i4>
      </vt:variant>
      <vt:variant>
        <vt:i4>5</vt:i4>
      </vt:variant>
      <vt:variant>
        <vt:lpwstr>https://emar.energycodes.co.uk/rm/resources/TX_cXuE8VS7EeuGWeSXvTEFcQ</vt:lpwstr>
      </vt:variant>
      <vt:variant>
        <vt:lpwstr/>
      </vt:variant>
      <vt:variant>
        <vt:i4>4325497</vt:i4>
      </vt:variant>
      <vt:variant>
        <vt:i4>303</vt:i4>
      </vt:variant>
      <vt:variant>
        <vt:i4>0</vt:i4>
      </vt:variant>
      <vt:variant>
        <vt:i4>5</vt:i4>
      </vt:variant>
      <vt:variant>
        <vt:lpwstr>https://emar.energycodes.co.uk/rm/resources/TX_cYI7s1S7EeuGWeSXvTEFcQ</vt:lpwstr>
      </vt:variant>
      <vt:variant>
        <vt:lpwstr/>
      </vt:variant>
      <vt:variant>
        <vt:i4>4325497</vt:i4>
      </vt:variant>
      <vt:variant>
        <vt:i4>300</vt:i4>
      </vt:variant>
      <vt:variant>
        <vt:i4>0</vt:i4>
      </vt:variant>
      <vt:variant>
        <vt:i4>5</vt:i4>
      </vt:variant>
      <vt:variant>
        <vt:lpwstr>https://emar.energycodes.co.uk/rm/resources/TX_cYI7s1S7EeuGWeSXvTEFcQ</vt:lpwstr>
      </vt:variant>
      <vt:variant>
        <vt:lpwstr/>
      </vt:variant>
      <vt:variant>
        <vt:i4>1376365</vt:i4>
      </vt:variant>
      <vt:variant>
        <vt:i4>297</vt:i4>
      </vt:variant>
      <vt:variant>
        <vt:i4>0</vt:i4>
      </vt:variant>
      <vt:variant>
        <vt:i4>5</vt:i4>
      </vt:variant>
      <vt:variant>
        <vt:lpwstr>https://emar.energycodes.co.uk/rm/resources/TX_cXuE8VS7EeuGWeSXvTEFcQ</vt:lpwstr>
      </vt:variant>
      <vt:variant>
        <vt:lpwstr/>
      </vt:variant>
      <vt:variant>
        <vt:i4>4259964</vt:i4>
      </vt:variant>
      <vt:variant>
        <vt:i4>294</vt:i4>
      </vt:variant>
      <vt:variant>
        <vt:i4>0</vt:i4>
      </vt:variant>
      <vt:variant>
        <vt:i4>5</vt:i4>
      </vt:variant>
      <vt:variant>
        <vt:lpwstr>https://emar.energycodes.co.uk/rm/resources/TX_cYIUpVS7EeuGWeSXvTEFcQ</vt:lpwstr>
      </vt:variant>
      <vt:variant>
        <vt:lpwstr/>
      </vt:variant>
      <vt:variant>
        <vt:i4>4259964</vt:i4>
      </vt:variant>
      <vt:variant>
        <vt:i4>291</vt:i4>
      </vt:variant>
      <vt:variant>
        <vt:i4>0</vt:i4>
      </vt:variant>
      <vt:variant>
        <vt:i4>5</vt:i4>
      </vt:variant>
      <vt:variant>
        <vt:lpwstr>https://emar.energycodes.co.uk/rm/resources/TX_cYIUpVS7EeuGWeSXvTEFcQ</vt:lpwstr>
      </vt:variant>
      <vt:variant>
        <vt:lpwstr/>
      </vt:variant>
      <vt:variant>
        <vt:i4>1376365</vt:i4>
      </vt:variant>
      <vt:variant>
        <vt:i4>288</vt:i4>
      </vt:variant>
      <vt:variant>
        <vt:i4>0</vt:i4>
      </vt:variant>
      <vt:variant>
        <vt:i4>5</vt:i4>
      </vt:variant>
      <vt:variant>
        <vt:lpwstr>https://emar.energycodes.co.uk/rm/resources/TX_cXuE8VS7EeuGWeSXvTEFcQ</vt:lpwstr>
      </vt:variant>
      <vt:variant>
        <vt:lpwstr/>
      </vt:variant>
      <vt:variant>
        <vt:i4>4259964</vt:i4>
      </vt:variant>
      <vt:variant>
        <vt:i4>285</vt:i4>
      </vt:variant>
      <vt:variant>
        <vt:i4>0</vt:i4>
      </vt:variant>
      <vt:variant>
        <vt:i4>5</vt:i4>
      </vt:variant>
      <vt:variant>
        <vt:lpwstr>https://emar.energycodes.co.uk/rm/resources/TX_cYIUpVS7EeuGWeSXvTEFcQ</vt:lpwstr>
      </vt:variant>
      <vt:variant>
        <vt:lpwstr/>
      </vt:variant>
      <vt:variant>
        <vt:i4>4522083</vt:i4>
      </vt:variant>
      <vt:variant>
        <vt:i4>282</vt:i4>
      </vt:variant>
      <vt:variant>
        <vt:i4>0</vt:i4>
      </vt:variant>
      <vt:variant>
        <vt:i4>5</vt:i4>
      </vt:variant>
      <vt:variant>
        <vt:lpwstr>https://emar.energycodes.co.uk/rm/resources/TX_cXzkgVS7EeuGWeSXvTEFcQ</vt:lpwstr>
      </vt:variant>
      <vt:variant>
        <vt:lpwstr/>
      </vt:variant>
      <vt:variant>
        <vt:i4>4259964</vt:i4>
      </vt:variant>
      <vt:variant>
        <vt:i4>279</vt:i4>
      </vt:variant>
      <vt:variant>
        <vt:i4>0</vt:i4>
      </vt:variant>
      <vt:variant>
        <vt:i4>5</vt:i4>
      </vt:variant>
      <vt:variant>
        <vt:lpwstr>https://emar.energycodes.co.uk/rm/resources/TX_cYIUpVS7EeuGWeSXvTEFcQ</vt:lpwstr>
      </vt:variant>
      <vt:variant>
        <vt:lpwstr/>
      </vt:variant>
      <vt:variant>
        <vt:i4>1376365</vt:i4>
      </vt:variant>
      <vt:variant>
        <vt:i4>276</vt:i4>
      </vt:variant>
      <vt:variant>
        <vt:i4>0</vt:i4>
      </vt:variant>
      <vt:variant>
        <vt:i4>5</vt:i4>
      </vt:variant>
      <vt:variant>
        <vt:lpwstr>https://emar.energycodes.co.uk/rm/resources/TX_cXuE8VS7EeuGWeSXvTEFcQ</vt:lpwstr>
      </vt:variant>
      <vt:variant>
        <vt:lpwstr/>
      </vt:variant>
      <vt:variant>
        <vt:i4>4522083</vt:i4>
      </vt:variant>
      <vt:variant>
        <vt:i4>273</vt:i4>
      </vt:variant>
      <vt:variant>
        <vt:i4>0</vt:i4>
      </vt:variant>
      <vt:variant>
        <vt:i4>5</vt:i4>
      </vt:variant>
      <vt:variant>
        <vt:lpwstr>https://emar.energycodes.co.uk/rm/resources/TX_cXzkgVS7EeuGWeSXvTEFcQ</vt:lpwstr>
      </vt:variant>
      <vt:variant>
        <vt:lpwstr/>
      </vt:variant>
      <vt:variant>
        <vt:i4>1900588</vt:i4>
      </vt:variant>
      <vt:variant>
        <vt:i4>270</vt:i4>
      </vt:variant>
      <vt:variant>
        <vt:i4>0</vt:i4>
      </vt:variant>
      <vt:variant>
        <vt:i4>5</vt:i4>
      </vt:variant>
      <vt:variant>
        <vt:lpwstr>https://emar.energycodes.co.uk/rm/resources/TX_DeD7Uq1xEeuXQ6cZymewkA</vt:lpwstr>
      </vt:variant>
      <vt:variant>
        <vt:lpwstr/>
      </vt:variant>
      <vt:variant>
        <vt:i4>721011</vt:i4>
      </vt:variant>
      <vt:variant>
        <vt:i4>267</vt:i4>
      </vt:variant>
      <vt:variant>
        <vt:i4>0</vt:i4>
      </vt:variant>
      <vt:variant>
        <vt:i4>5</vt:i4>
      </vt:variant>
      <vt:variant>
        <vt:lpwstr>https://emar.energycodes.co.uk/rm/resources/TX_DdvyQa1xEeuXQ6cZymewkA</vt:lpwstr>
      </vt:variant>
      <vt:variant>
        <vt:lpwstr/>
      </vt:variant>
      <vt:variant>
        <vt:i4>4259964</vt:i4>
      </vt:variant>
      <vt:variant>
        <vt:i4>264</vt:i4>
      </vt:variant>
      <vt:variant>
        <vt:i4>0</vt:i4>
      </vt:variant>
      <vt:variant>
        <vt:i4>5</vt:i4>
      </vt:variant>
      <vt:variant>
        <vt:lpwstr>https://emar.energycodes.co.uk/rm/resources/TX_cYIUpVS7EeuGWeSXvTEFcQ</vt:lpwstr>
      </vt:variant>
      <vt:variant>
        <vt:lpwstr/>
      </vt:variant>
      <vt:variant>
        <vt:i4>4259964</vt:i4>
      </vt:variant>
      <vt:variant>
        <vt:i4>261</vt:i4>
      </vt:variant>
      <vt:variant>
        <vt:i4>0</vt:i4>
      </vt:variant>
      <vt:variant>
        <vt:i4>5</vt:i4>
      </vt:variant>
      <vt:variant>
        <vt:lpwstr>https://emar.energycodes.co.uk/rm/resources/TX_cYIUpVS7EeuGWeSXvTEFcQ</vt:lpwstr>
      </vt:variant>
      <vt:variant>
        <vt:lpwstr/>
      </vt:variant>
      <vt:variant>
        <vt:i4>4259964</vt:i4>
      </vt:variant>
      <vt:variant>
        <vt:i4>258</vt:i4>
      </vt:variant>
      <vt:variant>
        <vt:i4>0</vt:i4>
      </vt:variant>
      <vt:variant>
        <vt:i4>5</vt:i4>
      </vt:variant>
      <vt:variant>
        <vt:lpwstr>https://emar.energycodes.co.uk/rm/resources/TX_cYIUpVS7EeuGWeSXvTEFcQ</vt:lpwstr>
      </vt:variant>
      <vt:variant>
        <vt:lpwstr/>
      </vt:variant>
      <vt:variant>
        <vt:i4>4259964</vt:i4>
      </vt:variant>
      <vt:variant>
        <vt:i4>255</vt:i4>
      </vt:variant>
      <vt:variant>
        <vt:i4>0</vt:i4>
      </vt:variant>
      <vt:variant>
        <vt:i4>5</vt:i4>
      </vt:variant>
      <vt:variant>
        <vt:lpwstr>https://emar.energycodes.co.uk/rm/resources/TX_cYIUpVS7EeuGWeSXvTEFcQ</vt:lpwstr>
      </vt:variant>
      <vt:variant>
        <vt:lpwstr/>
      </vt:variant>
      <vt:variant>
        <vt:i4>4522083</vt:i4>
      </vt:variant>
      <vt:variant>
        <vt:i4>252</vt:i4>
      </vt:variant>
      <vt:variant>
        <vt:i4>0</vt:i4>
      </vt:variant>
      <vt:variant>
        <vt:i4>5</vt:i4>
      </vt:variant>
      <vt:variant>
        <vt:lpwstr>https://emar.energycodes.co.uk/rm/resources/TX_cXzkgVS7EeuGWeSXvTEFcQ</vt:lpwstr>
      </vt:variant>
      <vt:variant>
        <vt:lpwstr/>
      </vt:variant>
      <vt:variant>
        <vt:i4>721011</vt:i4>
      </vt:variant>
      <vt:variant>
        <vt:i4>249</vt:i4>
      </vt:variant>
      <vt:variant>
        <vt:i4>0</vt:i4>
      </vt:variant>
      <vt:variant>
        <vt:i4>5</vt:i4>
      </vt:variant>
      <vt:variant>
        <vt:lpwstr>https://emar.energycodes.co.uk/rm/resources/TX_DdvyQa1xEeuXQ6cZymewkA</vt:lpwstr>
      </vt:variant>
      <vt:variant>
        <vt:lpwstr/>
      </vt:variant>
      <vt:variant>
        <vt:i4>4259964</vt:i4>
      </vt:variant>
      <vt:variant>
        <vt:i4>246</vt:i4>
      </vt:variant>
      <vt:variant>
        <vt:i4>0</vt:i4>
      </vt:variant>
      <vt:variant>
        <vt:i4>5</vt:i4>
      </vt:variant>
      <vt:variant>
        <vt:lpwstr>https://emar.energycodes.co.uk/rm/resources/TX_cYIUpVS7EeuGWeSXvTEFcQ</vt:lpwstr>
      </vt:variant>
      <vt:variant>
        <vt:lpwstr/>
      </vt:variant>
      <vt:variant>
        <vt:i4>1376365</vt:i4>
      </vt:variant>
      <vt:variant>
        <vt:i4>243</vt:i4>
      </vt:variant>
      <vt:variant>
        <vt:i4>0</vt:i4>
      </vt:variant>
      <vt:variant>
        <vt:i4>5</vt:i4>
      </vt:variant>
      <vt:variant>
        <vt:lpwstr>https://emar.energycodes.co.uk/rm/resources/TX_cXuE8VS7EeuGWeSXvTEFcQ</vt:lpwstr>
      </vt:variant>
      <vt:variant>
        <vt:lpwstr/>
      </vt:variant>
      <vt:variant>
        <vt:i4>1376365</vt:i4>
      </vt:variant>
      <vt:variant>
        <vt:i4>240</vt:i4>
      </vt:variant>
      <vt:variant>
        <vt:i4>0</vt:i4>
      </vt:variant>
      <vt:variant>
        <vt:i4>5</vt:i4>
      </vt:variant>
      <vt:variant>
        <vt:lpwstr>https://emar.energycodes.co.uk/rm/resources/TX_cXuE8VS7EeuGWeSXvTEFcQ</vt:lpwstr>
      </vt:variant>
      <vt:variant>
        <vt:lpwstr/>
      </vt:variant>
      <vt:variant>
        <vt:i4>4259964</vt:i4>
      </vt:variant>
      <vt:variant>
        <vt:i4>237</vt:i4>
      </vt:variant>
      <vt:variant>
        <vt:i4>0</vt:i4>
      </vt:variant>
      <vt:variant>
        <vt:i4>5</vt:i4>
      </vt:variant>
      <vt:variant>
        <vt:lpwstr>https://emar.energycodes.co.uk/rm/resources/TX_cYIUpVS7EeuGWeSXvTEFcQ</vt:lpwstr>
      </vt:variant>
      <vt:variant>
        <vt:lpwstr/>
      </vt:variant>
      <vt:variant>
        <vt:i4>4259964</vt:i4>
      </vt:variant>
      <vt:variant>
        <vt:i4>234</vt:i4>
      </vt:variant>
      <vt:variant>
        <vt:i4>0</vt:i4>
      </vt:variant>
      <vt:variant>
        <vt:i4>5</vt:i4>
      </vt:variant>
      <vt:variant>
        <vt:lpwstr>https://emar.energycodes.co.uk/rm/resources/TX_cYIUpVS7EeuGWeSXvTEFcQ</vt:lpwstr>
      </vt:variant>
      <vt:variant>
        <vt:lpwstr/>
      </vt:variant>
      <vt:variant>
        <vt:i4>1376365</vt:i4>
      </vt:variant>
      <vt:variant>
        <vt:i4>231</vt:i4>
      </vt:variant>
      <vt:variant>
        <vt:i4>0</vt:i4>
      </vt:variant>
      <vt:variant>
        <vt:i4>5</vt:i4>
      </vt:variant>
      <vt:variant>
        <vt:lpwstr>https://emar.energycodes.co.uk/rm/resources/TX_cXuE8VS7EeuGWeSXvTEFcQ</vt:lpwstr>
      </vt:variant>
      <vt:variant>
        <vt:lpwstr/>
      </vt:variant>
      <vt:variant>
        <vt:i4>1376365</vt:i4>
      </vt:variant>
      <vt:variant>
        <vt:i4>228</vt:i4>
      </vt:variant>
      <vt:variant>
        <vt:i4>0</vt:i4>
      </vt:variant>
      <vt:variant>
        <vt:i4>5</vt:i4>
      </vt:variant>
      <vt:variant>
        <vt:lpwstr>https://emar.energycodes.co.uk/rm/resources/TX_cXuE8VS7EeuGWeSXvTEFcQ</vt:lpwstr>
      </vt:variant>
      <vt:variant>
        <vt:lpwstr/>
      </vt:variant>
      <vt:variant>
        <vt:i4>1048612</vt:i4>
      </vt:variant>
      <vt:variant>
        <vt:i4>225</vt:i4>
      </vt:variant>
      <vt:variant>
        <vt:i4>0</vt:i4>
      </vt:variant>
      <vt:variant>
        <vt:i4>5</vt:i4>
      </vt:variant>
      <vt:variant>
        <vt:lpwstr>https://emar.energycodes.co.uk/rm/resources/TX_1lRsdv9HEeucfNymoP8LZw</vt:lpwstr>
      </vt:variant>
      <vt:variant>
        <vt:lpwstr/>
      </vt:variant>
      <vt:variant>
        <vt:i4>4522083</vt:i4>
      </vt:variant>
      <vt:variant>
        <vt:i4>222</vt:i4>
      </vt:variant>
      <vt:variant>
        <vt:i4>0</vt:i4>
      </vt:variant>
      <vt:variant>
        <vt:i4>5</vt:i4>
      </vt:variant>
      <vt:variant>
        <vt:lpwstr>https://emar.energycodes.co.uk/rm/resources/TX_cXzkgVS7EeuGWeSXvTEFcQ</vt:lpwstr>
      </vt:variant>
      <vt:variant>
        <vt:lpwstr/>
      </vt:variant>
      <vt:variant>
        <vt:i4>4522083</vt:i4>
      </vt:variant>
      <vt:variant>
        <vt:i4>219</vt:i4>
      </vt:variant>
      <vt:variant>
        <vt:i4>0</vt:i4>
      </vt:variant>
      <vt:variant>
        <vt:i4>5</vt:i4>
      </vt:variant>
      <vt:variant>
        <vt:lpwstr>https://emar.energycodes.co.uk/rm/resources/TX_cXzkgVS7EeuGWeSXvTEFcQ</vt:lpwstr>
      </vt:variant>
      <vt:variant>
        <vt:lpwstr/>
      </vt:variant>
      <vt:variant>
        <vt:i4>1376365</vt:i4>
      </vt:variant>
      <vt:variant>
        <vt:i4>216</vt:i4>
      </vt:variant>
      <vt:variant>
        <vt:i4>0</vt:i4>
      </vt:variant>
      <vt:variant>
        <vt:i4>5</vt:i4>
      </vt:variant>
      <vt:variant>
        <vt:lpwstr>https://emar.energycodes.co.uk/rm/resources/TX_cXuE8VS7EeuGWeSXvTEFcQ</vt:lpwstr>
      </vt:variant>
      <vt:variant>
        <vt:lpwstr/>
      </vt:variant>
      <vt:variant>
        <vt:i4>1572977</vt:i4>
      </vt:variant>
      <vt:variant>
        <vt:i4>213</vt:i4>
      </vt:variant>
      <vt:variant>
        <vt:i4>0</vt:i4>
      </vt:variant>
      <vt:variant>
        <vt:i4>5</vt:i4>
      </vt:variant>
      <vt:variant>
        <vt:lpwstr>https://emar.energycodes.co.uk/rm/resources/TX_cX0ypVS7EeuGWeSXvTEFcQ</vt:lpwstr>
      </vt:variant>
      <vt:variant>
        <vt:lpwstr/>
      </vt:variant>
      <vt:variant>
        <vt:i4>4259964</vt:i4>
      </vt:variant>
      <vt:variant>
        <vt:i4>210</vt:i4>
      </vt:variant>
      <vt:variant>
        <vt:i4>0</vt:i4>
      </vt:variant>
      <vt:variant>
        <vt:i4>5</vt:i4>
      </vt:variant>
      <vt:variant>
        <vt:lpwstr>https://emar.energycodes.co.uk/rm/resources/TX_cYIUpVS7EeuGWeSXvTEFcQ</vt:lpwstr>
      </vt:variant>
      <vt:variant>
        <vt:lpwstr/>
      </vt:variant>
      <vt:variant>
        <vt:i4>4325491</vt:i4>
      </vt:variant>
      <vt:variant>
        <vt:i4>207</vt:i4>
      </vt:variant>
      <vt:variant>
        <vt:i4>0</vt:i4>
      </vt:variant>
      <vt:variant>
        <vt:i4>5</vt:i4>
      </vt:variant>
      <vt:variant>
        <vt:lpwstr>https://emar.energycodes.co.uk/rm/resources/TX_cXqaklS7EeuGWeSXvTEFcQ</vt:lpwstr>
      </vt:variant>
      <vt:variant>
        <vt:lpwstr/>
      </vt:variant>
      <vt:variant>
        <vt:i4>5570672</vt:i4>
      </vt:variant>
      <vt:variant>
        <vt:i4>204</vt:i4>
      </vt:variant>
      <vt:variant>
        <vt:i4>0</vt:i4>
      </vt:variant>
      <vt:variant>
        <vt:i4>5</vt:i4>
      </vt:variant>
      <vt:variant>
        <vt:lpwstr>https://emar.energycodes.co.uk/rm/resources/TX_cYDcIlS7EeuGWeSXvTEFcQ</vt:lpwstr>
      </vt:variant>
      <vt:variant>
        <vt:lpwstr/>
      </vt:variant>
      <vt:variant>
        <vt:i4>4325491</vt:i4>
      </vt:variant>
      <vt:variant>
        <vt:i4>201</vt:i4>
      </vt:variant>
      <vt:variant>
        <vt:i4>0</vt:i4>
      </vt:variant>
      <vt:variant>
        <vt:i4>5</vt:i4>
      </vt:variant>
      <vt:variant>
        <vt:lpwstr>https://emar.energycodes.co.uk/rm/resources/TX_cXqaklS7EeuGWeSXvTEFcQ</vt:lpwstr>
      </vt:variant>
      <vt:variant>
        <vt:lpwstr/>
      </vt:variant>
      <vt:variant>
        <vt:i4>4522083</vt:i4>
      </vt:variant>
      <vt:variant>
        <vt:i4>198</vt:i4>
      </vt:variant>
      <vt:variant>
        <vt:i4>0</vt:i4>
      </vt:variant>
      <vt:variant>
        <vt:i4>5</vt:i4>
      </vt:variant>
      <vt:variant>
        <vt:lpwstr>https://emar.energycodes.co.uk/rm/resources/TX_cXzkgVS7EeuGWeSXvTEFcQ</vt:lpwstr>
      </vt:variant>
      <vt:variant>
        <vt:lpwstr/>
      </vt:variant>
      <vt:variant>
        <vt:i4>5111915</vt:i4>
      </vt:variant>
      <vt:variant>
        <vt:i4>195</vt:i4>
      </vt:variant>
      <vt:variant>
        <vt:i4>0</vt:i4>
      </vt:variant>
      <vt:variant>
        <vt:i4>5</vt:i4>
      </vt:variant>
      <vt:variant>
        <vt:lpwstr>https://emar.energycodes.co.uk/rm/resources/TX_cXusCFS7EeuGWeSXvTEFcQ</vt:lpwstr>
      </vt:variant>
      <vt:variant>
        <vt:lpwstr/>
      </vt:variant>
      <vt:variant>
        <vt:i4>4259964</vt:i4>
      </vt:variant>
      <vt:variant>
        <vt:i4>192</vt:i4>
      </vt:variant>
      <vt:variant>
        <vt:i4>0</vt:i4>
      </vt:variant>
      <vt:variant>
        <vt:i4>5</vt:i4>
      </vt:variant>
      <vt:variant>
        <vt:lpwstr>https://emar.energycodes.co.uk/rm/resources/TX_cYIUpVS7EeuGWeSXvTEFcQ</vt:lpwstr>
      </vt:variant>
      <vt:variant>
        <vt:lpwstr/>
      </vt:variant>
      <vt:variant>
        <vt:i4>1376365</vt:i4>
      </vt:variant>
      <vt:variant>
        <vt:i4>189</vt:i4>
      </vt:variant>
      <vt:variant>
        <vt:i4>0</vt:i4>
      </vt:variant>
      <vt:variant>
        <vt:i4>5</vt:i4>
      </vt:variant>
      <vt:variant>
        <vt:lpwstr>https://emar.energycodes.co.uk/rm/resources/TX_cXuE8VS7EeuGWeSXvTEFcQ</vt:lpwstr>
      </vt:variant>
      <vt:variant>
        <vt:lpwstr/>
      </vt:variant>
      <vt:variant>
        <vt:i4>4522083</vt:i4>
      </vt:variant>
      <vt:variant>
        <vt:i4>186</vt:i4>
      </vt:variant>
      <vt:variant>
        <vt:i4>0</vt:i4>
      </vt:variant>
      <vt:variant>
        <vt:i4>5</vt:i4>
      </vt:variant>
      <vt:variant>
        <vt:lpwstr>https://emar.energycodes.co.uk/rm/resources/TX_cXzkgVS7EeuGWeSXvTEFcQ</vt:lpwstr>
      </vt:variant>
      <vt:variant>
        <vt:lpwstr/>
      </vt:variant>
      <vt:variant>
        <vt:i4>4522083</vt:i4>
      </vt:variant>
      <vt:variant>
        <vt:i4>183</vt:i4>
      </vt:variant>
      <vt:variant>
        <vt:i4>0</vt:i4>
      </vt:variant>
      <vt:variant>
        <vt:i4>5</vt:i4>
      </vt:variant>
      <vt:variant>
        <vt:lpwstr>https://emar.energycodes.co.uk/rm/resources/TX_cXzkgVS7EeuGWeSXvTEFcQ</vt:lpwstr>
      </vt:variant>
      <vt:variant>
        <vt:lpwstr/>
      </vt:variant>
      <vt:variant>
        <vt:i4>1376365</vt:i4>
      </vt:variant>
      <vt:variant>
        <vt:i4>180</vt:i4>
      </vt:variant>
      <vt:variant>
        <vt:i4>0</vt:i4>
      </vt:variant>
      <vt:variant>
        <vt:i4>5</vt:i4>
      </vt:variant>
      <vt:variant>
        <vt:lpwstr>https://emar.energycodes.co.uk/rm/resources/TX_cXuE8VS7EeuGWeSXvTEFcQ</vt:lpwstr>
      </vt:variant>
      <vt:variant>
        <vt:lpwstr/>
      </vt:variant>
      <vt:variant>
        <vt:i4>4259964</vt:i4>
      </vt:variant>
      <vt:variant>
        <vt:i4>177</vt:i4>
      </vt:variant>
      <vt:variant>
        <vt:i4>0</vt:i4>
      </vt:variant>
      <vt:variant>
        <vt:i4>5</vt:i4>
      </vt:variant>
      <vt:variant>
        <vt:lpwstr>https://emar.energycodes.co.uk/rm/resources/TX_cYIUpVS7EeuGWeSXvTEFcQ</vt:lpwstr>
      </vt:variant>
      <vt:variant>
        <vt:lpwstr/>
      </vt:variant>
      <vt:variant>
        <vt:i4>1376365</vt:i4>
      </vt:variant>
      <vt:variant>
        <vt:i4>174</vt:i4>
      </vt:variant>
      <vt:variant>
        <vt:i4>0</vt:i4>
      </vt:variant>
      <vt:variant>
        <vt:i4>5</vt:i4>
      </vt:variant>
      <vt:variant>
        <vt:lpwstr>https://emar.energycodes.co.uk/rm/resources/TX_cXuE8VS7EeuGWeSXvTEFcQ</vt:lpwstr>
      </vt:variant>
      <vt:variant>
        <vt:lpwstr/>
      </vt:variant>
      <vt:variant>
        <vt:i4>1376365</vt:i4>
      </vt:variant>
      <vt:variant>
        <vt:i4>171</vt:i4>
      </vt:variant>
      <vt:variant>
        <vt:i4>0</vt:i4>
      </vt:variant>
      <vt:variant>
        <vt:i4>5</vt:i4>
      </vt:variant>
      <vt:variant>
        <vt:lpwstr>https://emar.energycodes.co.uk/rm/resources/TX_cXuE8VS7EeuGWeSXvTEFcQ</vt:lpwstr>
      </vt:variant>
      <vt:variant>
        <vt:lpwstr/>
      </vt:variant>
      <vt:variant>
        <vt:i4>1376365</vt:i4>
      </vt:variant>
      <vt:variant>
        <vt:i4>168</vt:i4>
      </vt:variant>
      <vt:variant>
        <vt:i4>0</vt:i4>
      </vt:variant>
      <vt:variant>
        <vt:i4>5</vt:i4>
      </vt:variant>
      <vt:variant>
        <vt:lpwstr>https://emar.energycodes.co.uk/rm/resources/TX_cXuE8VS7EeuGWeSXvTEFcQ</vt:lpwstr>
      </vt:variant>
      <vt:variant>
        <vt:lpwstr/>
      </vt:variant>
      <vt:variant>
        <vt:i4>4522083</vt:i4>
      </vt:variant>
      <vt:variant>
        <vt:i4>165</vt:i4>
      </vt:variant>
      <vt:variant>
        <vt:i4>0</vt:i4>
      </vt:variant>
      <vt:variant>
        <vt:i4>5</vt:i4>
      </vt:variant>
      <vt:variant>
        <vt:lpwstr>https://emar.energycodes.co.uk/rm/resources/TX_cXzkgVS7EeuGWeSXvTEFcQ</vt:lpwstr>
      </vt:variant>
      <vt:variant>
        <vt:lpwstr/>
      </vt:variant>
      <vt:variant>
        <vt:i4>5177464</vt:i4>
      </vt:variant>
      <vt:variant>
        <vt:i4>162</vt:i4>
      </vt:variant>
      <vt:variant>
        <vt:i4>0</vt:i4>
      </vt:variant>
      <vt:variant>
        <vt:i4>5</vt:i4>
      </vt:variant>
      <vt:variant>
        <vt:lpwstr>https://emar.energycodes.co.uk/rm/resources/TX_cYEqRVS7EeuGWeSXvTEFcQ</vt:lpwstr>
      </vt:variant>
      <vt:variant>
        <vt:lpwstr/>
      </vt:variant>
      <vt:variant>
        <vt:i4>6488185</vt:i4>
      </vt:variant>
      <vt:variant>
        <vt:i4>159</vt:i4>
      </vt:variant>
      <vt:variant>
        <vt:i4>0</vt:i4>
      </vt:variant>
      <vt:variant>
        <vt:i4>5</vt:i4>
      </vt:variant>
      <vt:variant>
        <vt:lpwstr>https://emar.energycodes.co.uk/rm/resources/TX_Dd_C0q1xEeuXQ6cZymewkA</vt:lpwstr>
      </vt:variant>
      <vt:variant>
        <vt:lpwstr/>
      </vt:variant>
      <vt:variant>
        <vt:i4>196643</vt:i4>
      </vt:variant>
      <vt:variant>
        <vt:i4>156</vt:i4>
      </vt:variant>
      <vt:variant>
        <vt:i4>0</vt:i4>
      </vt:variant>
      <vt:variant>
        <vt:i4>5</vt:i4>
      </vt:variant>
      <vt:variant>
        <vt:lpwstr>https://emar.energycodes.co.uk/rm/resources/TX_cX0Lk1S7EeuGWeSXvTEFcQ</vt:lpwstr>
      </vt:variant>
      <vt:variant>
        <vt:lpwstr/>
      </vt:variant>
      <vt:variant>
        <vt:i4>4522020</vt:i4>
      </vt:variant>
      <vt:variant>
        <vt:i4>153</vt:i4>
      </vt:variant>
      <vt:variant>
        <vt:i4>0</vt:i4>
      </vt:variant>
      <vt:variant>
        <vt:i4>5</vt:i4>
      </vt:variant>
      <vt:variant>
        <vt:lpwstr>https://emar.energycodes.co.uk/rm/resources/TX_cYI7tlS7EeuGWeSXvTEFcQ</vt:lpwstr>
      </vt:variant>
      <vt:variant>
        <vt:lpwstr/>
      </vt:variant>
      <vt:variant>
        <vt:i4>4456494</vt:i4>
      </vt:variant>
      <vt:variant>
        <vt:i4>150</vt:i4>
      </vt:variant>
      <vt:variant>
        <vt:i4>0</vt:i4>
      </vt:variant>
      <vt:variant>
        <vt:i4>5</vt:i4>
      </vt:variant>
      <vt:variant>
        <vt:lpwstr>https://emar.energycodes.co.uk/rm/resources/TX_cXv6JFS7EeuGWeSXvTEFcQ</vt:lpwstr>
      </vt:variant>
      <vt:variant>
        <vt:lpwstr/>
      </vt:variant>
      <vt:variant>
        <vt:i4>1572977</vt:i4>
      </vt:variant>
      <vt:variant>
        <vt:i4>147</vt:i4>
      </vt:variant>
      <vt:variant>
        <vt:i4>0</vt:i4>
      </vt:variant>
      <vt:variant>
        <vt:i4>5</vt:i4>
      </vt:variant>
      <vt:variant>
        <vt:lpwstr>https://emar.energycodes.co.uk/rm/resources/TX_cX0ypVS7EeuGWeSXvTEFcQ</vt:lpwstr>
      </vt:variant>
      <vt:variant>
        <vt:lpwstr/>
      </vt:variant>
      <vt:variant>
        <vt:i4>196707</vt:i4>
      </vt:variant>
      <vt:variant>
        <vt:i4>144</vt:i4>
      </vt:variant>
      <vt:variant>
        <vt:i4>0</vt:i4>
      </vt:variant>
      <vt:variant>
        <vt:i4>5</vt:i4>
      </vt:variant>
      <vt:variant>
        <vt:lpwstr>https://emar.energycodes.co.uk/rm/resources/TX_cYKJ0VS7EeuGWeSXvTEFcQ</vt:lpwstr>
      </vt:variant>
      <vt:variant>
        <vt:lpwstr/>
      </vt:variant>
      <vt:variant>
        <vt:i4>1638497</vt:i4>
      </vt:variant>
      <vt:variant>
        <vt:i4>141</vt:i4>
      </vt:variant>
      <vt:variant>
        <vt:i4>0</vt:i4>
      </vt:variant>
      <vt:variant>
        <vt:i4>5</vt:i4>
      </vt:variant>
      <vt:variant>
        <vt:lpwstr>https://emar.energycodes.co.uk/rm/resources/TX_cYLX-FS7EeuGWeSXvTEFcQ</vt:lpwstr>
      </vt:variant>
      <vt:variant>
        <vt:lpwstr/>
      </vt:variant>
      <vt:variant>
        <vt:i4>4259879</vt:i4>
      </vt:variant>
      <vt:variant>
        <vt:i4>138</vt:i4>
      </vt:variant>
      <vt:variant>
        <vt:i4>0</vt:i4>
      </vt:variant>
      <vt:variant>
        <vt:i4>5</vt:i4>
      </vt:variant>
      <vt:variant>
        <vt:lpwstr>https://emar.energycodes.co.uk/rm/resources/TX_cXwhN1S7EeuGWeSXvTEFcQ</vt:lpwstr>
      </vt:variant>
      <vt:variant>
        <vt:lpwstr/>
      </vt:variant>
      <vt:variant>
        <vt:i4>917619</vt:i4>
      </vt:variant>
      <vt:variant>
        <vt:i4>135</vt:i4>
      </vt:variant>
      <vt:variant>
        <vt:i4>0</vt:i4>
      </vt:variant>
      <vt:variant>
        <vt:i4>5</vt:i4>
      </vt:variant>
      <vt:variant>
        <vt:lpwstr>https://emar.energycodes.co.uk/rm/resources/TX_DdMYoa1xEeuXQ6cZymewkA</vt:lpwstr>
      </vt:variant>
      <vt:variant>
        <vt:lpwstr/>
      </vt:variant>
      <vt:variant>
        <vt:i4>6029419</vt:i4>
      </vt:variant>
      <vt:variant>
        <vt:i4>132</vt:i4>
      </vt:variant>
      <vt:variant>
        <vt:i4>0</vt:i4>
      </vt:variant>
      <vt:variant>
        <vt:i4>5</vt:i4>
      </vt:variant>
      <vt:variant>
        <vt:lpwstr>https://emar.energycodes.co.uk/rm/resources/TX_Dc9vIq1xEeuXQ6cZymewkA</vt:lpwstr>
      </vt:variant>
      <vt:variant>
        <vt:lpwstr/>
      </vt:variant>
      <vt:variant>
        <vt:i4>5832809</vt:i4>
      </vt:variant>
      <vt:variant>
        <vt:i4>129</vt:i4>
      </vt:variant>
      <vt:variant>
        <vt:i4>0</vt:i4>
      </vt:variant>
      <vt:variant>
        <vt:i4>5</vt:i4>
      </vt:variant>
      <vt:variant>
        <vt:lpwstr>https://emar.energycodes.co.uk/rm/resources/TX_DdEc0a1xEeuXQ6cZymewkA</vt:lpwstr>
      </vt:variant>
      <vt:variant>
        <vt:lpwstr/>
      </vt:variant>
      <vt:variant>
        <vt:i4>1441844</vt:i4>
      </vt:variant>
      <vt:variant>
        <vt:i4>122</vt:i4>
      </vt:variant>
      <vt:variant>
        <vt:i4>0</vt:i4>
      </vt:variant>
      <vt:variant>
        <vt:i4>5</vt:i4>
      </vt:variant>
      <vt:variant>
        <vt:lpwstr/>
      </vt:variant>
      <vt:variant>
        <vt:lpwstr>_Toc256000041</vt:lpwstr>
      </vt:variant>
      <vt:variant>
        <vt:i4>1441844</vt:i4>
      </vt:variant>
      <vt:variant>
        <vt:i4>116</vt:i4>
      </vt:variant>
      <vt:variant>
        <vt:i4>0</vt:i4>
      </vt:variant>
      <vt:variant>
        <vt:i4>5</vt:i4>
      </vt:variant>
      <vt:variant>
        <vt:lpwstr/>
      </vt:variant>
      <vt:variant>
        <vt:lpwstr>_Toc256000040</vt:lpwstr>
      </vt:variant>
      <vt:variant>
        <vt:i4>1114164</vt:i4>
      </vt:variant>
      <vt:variant>
        <vt:i4>110</vt:i4>
      </vt:variant>
      <vt:variant>
        <vt:i4>0</vt:i4>
      </vt:variant>
      <vt:variant>
        <vt:i4>5</vt:i4>
      </vt:variant>
      <vt:variant>
        <vt:lpwstr/>
      </vt:variant>
      <vt:variant>
        <vt:lpwstr>_Toc256000039</vt:lpwstr>
      </vt:variant>
      <vt:variant>
        <vt:i4>1114164</vt:i4>
      </vt:variant>
      <vt:variant>
        <vt:i4>104</vt:i4>
      </vt:variant>
      <vt:variant>
        <vt:i4>0</vt:i4>
      </vt:variant>
      <vt:variant>
        <vt:i4>5</vt:i4>
      </vt:variant>
      <vt:variant>
        <vt:lpwstr/>
      </vt:variant>
      <vt:variant>
        <vt:lpwstr>_Toc256000038</vt:lpwstr>
      </vt:variant>
      <vt:variant>
        <vt:i4>1114164</vt:i4>
      </vt:variant>
      <vt:variant>
        <vt:i4>98</vt:i4>
      </vt:variant>
      <vt:variant>
        <vt:i4>0</vt:i4>
      </vt:variant>
      <vt:variant>
        <vt:i4>5</vt:i4>
      </vt:variant>
      <vt:variant>
        <vt:lpwstr/>
      </vt:variant>
      <vt:variant>
        <vt:lpwstr>_Toc256000037</vt:lpwstr>
      </vt:variant>
      <vt:variant>
        <vt:i4>1114164</vt:i4>
      </vt:variant>
      <vt:variant>
        <vt:i4>92</vt:i4>
      </vt:variant>
      <vt:variant>
        <vt:i4>0</vt:i4>
      </vt:variant>
      <vt:variant>
        <vt:i4>5</vt:i4>
      </vt:variant>
      <vt:variant>
        <vt:lpwstr/>
      </vt:variant>
      <vt:variant>
        <vt:lpwstr>_Toc256000036</vt:lpwstr>
      </vt:variant>
      <vt:variant>
        <vt:i4>1114164</vt:i4>
      </vt:variant>
      <vt:variant>
        <vt:i4>86</vt:i4>
      </vt:variant>
      <vt:variant>
        <vt:i4>0</vt:i4>
      </vt:variant>
      <vt:variant>
        <vt:i4>5</vt:i4>
      </vt:variant>
      <vt:variant>
        <vt:lpwstr/>
      </vt:variant>
      <vt:variant>
        <vt:lpwstr>_Toc256000035</vt:lpwstr>
      </vt:variant>
      <vt:variant>
        <vt:i4>1114164</vt:i4>
      </vt:variant>
      <vt:variant>
        <vt:i4>80</vt:i4>
      </vt:variant>
      <vt:variant>
        <vt:i4>0</vt:i4>
      </vt:variant>
      <vt:variant>
        <vt:i4>5</vt:i4>
      </vt:variant>
      <vt:variant>
        <vt:lpwstr/>
      </vt:variant>
      <vt:variant>
        <vt:lpwstr>_Toc256000034</vt:lpwstr>
      </vt:variant>
      <vt:variant>
        <vt:i4>1114164</vt:i4>
      </vt:variant>
      <vt:variant>
        <vt:i4>74</vt:i4>
      </vt:variant>
      <vt:variant>
        <vt:i4>0</vt:i4>
      </vt:variant>
      <vt:variant>
        <vt:i4>5</vt:i4>
      </vt:variant>
      <vt:variant>
        <vt:lpwstr/>
      </vt:variant>
      <vt:variant>
        <vt:lpwstr>_Toc256000033</vt:lpwstr>
      </vt:variant>
      <vt:variant>
        <vt:i4>1114164</vt:i4>
      </vt:variant>
      <vt:variant>
        <vt:i4>68</vt:i4>
      </vt:variant>
      <vt:variant>
        <vt:i4>0</vt:i4>
      </vt:variant>
      <vt:variant>
        <vt:i4>5</vt:i4>
      </vt:variant>
      <vt:variant>
        <vt:lpwstr/>
      </vt:variant>
      <vt:variant>
        <vt:lpwstr>_Toc256000032</vt:lpwstr>
      </vt:variant>
      <vt:variant>
        <vt:i4>1114164</vt:i4>
      </vt:variant>
      <vt:variant>
        <vt:i4>62</vt:i4>
      </vt:variant>
      <vt:variant>
        <vt:i4>0</vt:i4>
      </vt:variant>
      <vt:variant>
        <vt:i4>5</vt:i4>
      </vt:variant>
      <vt:variant>
        <vt:lpwstr/>
      </vt:variant>
      <vt:variant>
        <vt:lpwstr>_Toc256000031</vt:lpwstr>
      </vt:variant>
      <vt:variant>
        <vt:i4>1114164</vt:i4>
      </vt:variant>
      <vt:variant>
        <vt:i4>56</vt:i4>
      </vt:variant>
      <vt:variant>
        <vt:i4>0</vt:i4>
      </vt:variant>
      <vt:variant>
        <vt:i4>5</vt:i4>
      </vt:variant>
      <vt:variant>
        <vt:lpwstr/>
      </vt:variant>
      <vt:variant>
        <vt:lpwstr>_Toc256000030</vt:lpwstr>
      </vt:variant>
      <vt:variant>
        <vt:i4>1048628</vt:i4>
      </vt:variant>
      <vt:variant>
        <vt:i4>50</vt:i4>
      </vt:variant>
      <vt:variant>
        <vt:i4>0</vt:i4>
      </vt:variant>
      <vt:variant>
        <vt:i4>5</vt:i4>
      </vt:variant>
      <vt:variant>
        <vt:lpwstr/>
      </vt:variant>
      <vt:variant>
        <vt:lpwstr>_Toc256000029</vt:lpwstr>
      </vt:variant>
      <vt:variant>
        <vt:i4>1048628</vt:i4>
      </vt:variant>
      <vt:variant>
        <vt:i4>44</vt:i4>
      </vt:variant>
      <vt:variant>
        <vt:i4>0</vt:i4>
      </vt:variant>
      <vt:variant>
        <vt:i4>5</vt:i4>
      </vt:variant>
      <vt:variant>
        <vt:lpwstr/>
      </vt:variant>
      <vt:variant>
        <vt:lpwstr>_Toc256000028</vt:lpwstr>
      </vt:variant>
      <vt:variant>
        <vt:i4>1048628</vt:i4>
      </vt:variant>
      <vt:variant>
        <vt:i4>38</vt:i4>
      </vt:variant>
      <vt:variant>
        <vt:i4>0</vt:i4>
      </vt:variant>
      <vt:variant>
        <vt:i4>5</vt:i4>
      </vt:variant>
      <vt:variant>
        <vt:lpwstr/>
      </vt:variant>
      <vt:variant>
        <vt:lpwstr>_Toc256000027</vt:lpwstr>
      </vt:variant>
      <vt:variant>
        <vt:i4>1048628</vt:i4>
      </vt:variant>
      <vt:variant>
        <vt:i4>32</vt:i4>
      </vt:variant>
      <vt:variant>
        <vt:i4>0</vt:i4>
      </vt:variant>
      <vt:variant>
        <vt:i4>5</vt:i4>
      </vt:variant>
      <vt:variant>
        <vt:lpwstr/>
      </vt:variant>
      <vt:variant>
        <vt:lpwstr>_Toc256000026</vt:lpwstr>
      </vt:variant>
      <vt:variant>
        <vt:i4>1048628</vt:i4>
      </vt:variant>
      <vt:variant>
        <vt:i4>26</vt:i4>
      </vt:variant>
      <vt:variant>
        <vt:i4>0</vt:i4>
      </vt:variant>
      <vt:variant>
        <vt:i4>5</vt:i4>
      </vt:variant>
      <vt:variant>
        <vt:lpwstr/>
      </vt:variant>
      <vt:variant>
        <vt:lpwstr>_Toc256000025</vt:lpwstr>
      </vt:variant>
      <vt:variant>
        <vt:i4>1048628</vt:i4>
      </vt:variant>
      <vt:variant>
        <vt:i4>20</vt:i4>
      </vt:variant>
      <vt:variant>
        <vt:i4>0</vt:i4>
      </vt:variant>
      <vt:variant>
        <vt:i4>5</vt:i4>
      </vt:variant>
      <vt:variant>
        <vt:lpwstr/>
      </vt:variant>
      <vt:variant>
        <vt:lpwstr>_Toc256000024</vt:lpwstr>
      </vt:variant>
      <vt:variant>
        <vt:i4>1048628</vt:i4>
      </vt:variant>
      <vt:variant>
        <vt:i4>14</vt:i4>
      </vt:variant>
      <vt:variant>
        <vt:i4>0</vt:i4>
      </vt:variant>
      <vt:variant>
        <vt:i4>5</vt:i4>
      </vt:variant>
      <vt:variant>
        <vt:lpwstr/>
      </vt:variant>
      <vt:variant>
        <vt:lpwstr>_Toc256000023</vt:lpwstr>
      </vt:variant>
      <vt:variant>
        <vt:i4>1048628</vt:i4>
      </vt:variant>
      <vt:variant>
        <vt:i4>8</vt:i4>
      </vt:variant>
      <vt:variant>
        <vt:i4>0</vt:i4>
      </vt:variant>
      <vt:variant>
        <vt:i4>5</vt:i4>
      </vt:variant>
      <vt:variant>
        <vt:lpwstr/>
      </vt:variant>
      <vt:variant>
        <vt:lpwstr>_Toc256000022</vt:lpwstr>
      </vt:variant>
      <vt:variant>
        <vt:i4>1048628</vt:i4>
      </vt:variant>
      <vt:variant>
        <vt:i4>2</vt:i4>
      </vt:variant>
      <vt:variant>
        <vt:i4>0</vt:i4>
      </vt:variant>
      <vt:variant>
        <vt:i4>5</vt:i4>
      </vt:variant>
      <vt:variant>
        <vt:lpwstr/>
      </vt:variant>
      <vt:variant>
        <vt:lpwstr>_Toc256000021</vt:lpwstr>
      </vt:variant>
      <vt:variant>
        <vt:i4>5832791</vt:i4>
      </vt:variant>
      <vt:variant>
        <vt:i4>578296</vt:i4>
      </vt:variant>
      <vt:variant>
        <vt:i4>1033</vt:i4>
      </vt:variant>
      <vt:variant>
        <vt:i4>1</vt:i4>
      </vt:variant>
      <vt:variant>
        <vt:lpwstr>cid:523EA034-61BD-462E-8C8B-758A398D02BE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Derek Moyle</dc:creator>
  <cp:keywords/>
  <dc:description/>
  <cp:lastModifiedBy>Singh, Ranbir</cp:lastModifiedBy>
  <cp:revision>2</cp:revision>
  <cp:lastPrinted>2023-10-31T13:06:00Z</cp:lastPrinted>
  <dcterms:created xsi:type="dcterms:W3CDTF">2023-10-31T18:27:00Z</dcterms:created>
  <dcterms:modified xsi:type="dcterms:W3CDTF">2023-10-31T18:27:00Z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0x01010001ECC460DB640C4DBE07CA7CCA0B4CB0</vt:lpwstr>
  </property>
  <property fmtid="{D5CDD505-2E9C-101B-9397-08002B2CF9AE}" pid="3" name="display_urn:schemas-microsoft-com:office:office#SharedWithUsers">
    <vt:lpwstr>Milner, Caroline;Singh, Ranbir</vt:lpwstr>
  </property>
  <property fmtid="{D5CDD505-2E9C-101B-9397-08002B2CF9AE}" pid="4" name="SharedWithUsers">
    <vt:lpwstr>617;#Milner, Caroline;#403;#Singh, Ranbir</vt:lpwstr>
  </property>
  <property fmtid="{D5CDD505-2E9C-101B-9397-08002B2CF9AE}" pid="5" name="MediaServiceImageTags">
    <vt:lpwstr/>
  </property>
</Properties>
</file>