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365" w14:textId="77777777" w:rsidR="00664FC0" w:rsidRDefault="00664FC0" w:rsidP="005B5F68"/>
    <w:p w14:paraId="190BE84D" w14:textId="5C62F98F" w:rsidR="00E17C61" w:rsidRDefault="0028134F" w:rsidP="00E17C61">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F4DC"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8DB84B2" w14:textId="77777777" w:rsidR="00E17C61" w:rsidRDefault="00E17C61" w:rsidP="00E17C61"/>
    <w:p w14:paraId="187EAB3F" w14:textId="77777777" w:rsidR="00664FC0" w:rsidRDefault="00664FC0" w:rsidP="00E17C61"/>
    <w:p w14:paraId="4E7C5472" w14:textId="77777777" w:rsidR="00222546" w:rsidRDefault="00664FC0" w:rsidP="00E17C61">
      <w:pPr>
        <w:pStyle w:val="DocumentTitle"/>
        <w:jc w:val="right"/>
      </w:pPr>
      <w:bookmarkStart w:id="0" w:name="ELO_Doc_Title"/>
      <w:r w:rsidRPr="00453458">
        <w:t>Interpretations and Definitions</w:t>
      </w:r>
      <w:bookmarkEnd w:id="0"/>
    </w:p>
    <w:p w14:paraId="12C07AF9" w14:textId="77777777" w:rsidR="00947120" w:rsidRDefault="00947120" w:rsidP="00FC31BC">
      <w:pPr>
        <w:pStyle w:val="ScheduleSectionL2"/>
        <w:numPr>
          <w:ilvl w:val="0"/>
          <w:numId w:val="0"/>
        </w:numPr>
      </w:pPr>
    </w:p>
    <w:p w14:paraId="7D3A68F6" w14:textId="5405FA1C" w:rsidR="00E17C61" w:rsidRDefault="0028134F"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91E3B"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4D9A2A6" w14:textId="77777777" w:rsidR="00E17C61" w:rsidRDefault="00E17C61" w:rsidP="00477729">
      <w:pPr>
        <w:pStyle w:val="TitleExtras"/>
      </w:pPr>
    </w:p>
    <w:p w14:paraId="6C4188C1" w14:textId="77777777" w:rsidR="00E17C61" w:rsidRDefault="00E17C61" w:rsidP="00FC31BC">
      <w:pPr>
        <w:pStyle w:val="ScheduleSectionL2"/>
        <w:numPr>
          <w:ilvl w:val="0"/>
          <w:numId w:val="0"/>
        </w:numPr>
      </w:pPr>
      <w:bookmarkStart w:id="1" w:name="ELO_Doc_Author"/>
      <w:bookmarkEnd w:id="1"/>
    </w:p>
    <w:p w14:paraId="292834C6"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067D4FB3" w14:textId="77777777" w:rsidR="00222546" w:rsidRDefault="00222546">
      <w:pPr>
        <w:pStyle w:val="DocumentTitle"/>
        <w:widowControl w:val="0"/>
        <w:rPr>
          <w:noProof/>
        </w:rPr>
      </w:pPr>
      <w:r>
        <w:lastRenderedPageBreak/>
        <w:t>Contents</w:t>
      </w:r>
      <w:r>
        <w:fldChar w:fldCharType="begin"/>
      </w:r>
      <w:r>
        <w:instrText xml:space="preserve">TOC \o "1,1" \h \z \t </w:instrText>
      </w:r>
      <w:r>
        <w:fldChar w:fldCharType="separate"/>
      </w:r>
    </w:p>
    <w:p w14:paraId="1067293F" w14:textId="581EC009" w:rsidR="00222546" w:rsidRDefault="00222546" w:rsidP="00D60F26">
      <w:pPr>
        <w:pStyle w:val="TOC1"/>
        <w:rPr>
          <w:rFonts w:ascii="Calibri" w:hAnsi="Calibri"/>
          <w:noProof/>
        </w:rPr>
      </w:pPr>
      <w:hyperlink w:anchor="_Toc256000003" w:history="1">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84101E">
          <w:rPr>
            <w:noProof/>
          </w:rPr>
          <w:t>5</w:t>
        </w:r>
        <w:r>
          <w:rPr>
            <w:noProof/>
          </w:rPr>
          <w:fldChar w:fldCharType="end"/>
        </w:r>
      </w:hyperlink>
    </w:p>
    <w:p w14:paraId="60A61799" w14:textId="6568E676" w:rsidR="00222546" w:rsidRDefault="00222546" w:rsidP="00D60F26">
      <w:pPr>
        <w:pStyle w:val="TOC1"/>
        <w:rPr>
          <w:rFonts w:ascii="Calibri" w:hAnsi="Calibri"/>
          <w:noProof/>
        </w:rPr>
      </w:pPr>
      <w:hyperlink w:anchor="_Toc256000004" w:history="1">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84101E">
          <w:rPr>
            <w:noProof/>
          </w:rPr>
          <w:t>6</w:t>
        </w:r>
        <w:r>
          <w:rPr>
            <w:noProof/>
          </w:rPr>
          <w:fldChar w:fldCharType="end"/>
        </w:r>
      </w:hyperlink>
    </w:p>
    <w:p w14:paraId="5EE42DE2" w14:textId="32F7DC8C" w:rsidR="00222546" w:rsidRDefault="00222546" w:rsidP="00D60F26">
      <w:pPr>
        <w:pStyle w:val="TOC1"/>
        <w:rPr>
          <w:rFonts w:ascii="Calibri" w:hAnsi="Calibri"/>
          <w:noProof/>
        </w:rPr>
      </w:pPr>
      <w:hyperlink w:anchor="_Toc256000005" w:history="1">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84101E">
          <w:rPr>
            <w:noProof/>
          </w:rPr>
          <w:t>7</w:t>
        </w:r>
        <w:r>
          <w:rPr>
            <w:noProof/>
          </w:rPr>
          <w:fldChar w:fldCharType="end"/>
        </w:r>
      </w:hyperlink>
    </w:p>
    <w:p w14:paraId="72C1271E" w14:textId="77777777" w:rsidR="00222546" w:rsidRDefault="00222546">
      <w:pPr>
        <w:pStyle w:val="DocumentTitle"/>
        <w:widowControl w:val="0"/>
      </w:pPr>
      <w:r>
        <w:fldChar w:fldCharType="end"/>
      </w:r>
    </w:p>
    <w:p w14:paraId="770698F0" w14:textId="77777777" w:rsidR="00222546" w:rsidRDefault="00222546">
      <w:pPr>
        <w:widowControl w:val="0"/>
      </w:pPr>
      <w:r>
        <w:br w:type="page"/>
      </w:r>
    </w:p>
    <w:p w14:paraId="532636E2" w14:textId="77777777" w:rsidR="00222546" w:rsidRDefault="00222546" w:rsidP="00D07790">
      <w:pPr>
        <w:widowControl w:val="0"/>
        <w:spacing w:after="320" w:line="276" w:lineRule="auto"/>
        <w:jc w:val="center"/>
      </w:pPr>
      <w:r>
        <w:rPr>
          <w:rFonts w:eastAsia="Arial" w:cs="Arial"/>
          <w:b/>
          <w:color w:val="000000"/>
          <w:sz w:val="24"/>
        </w:rPr>
        <w:lastRenderedPageBreak/>
        <w:t>SCHEDULE 1</w:t>
      </w:r>
    </w:p>
    <w:p w14:paraId="7C145424" w14:textId="77777777" w:rsidR="00222546" w:rsidRDefault="00222546" w:rsidP="00D07790">
      <w:pPr>
        <w:widowControl w:val="0"/>
        <w:spacing w:after="320" w:line="276" w:lineRule="auto"/>
        <w:jc w:val="center"/>
      </w:pPr>
      <w:r>
        <w:rPr>
          <w:rFonts w:eastAsia="Arial" w:cs="Arial"/>
          <w:b/>
          <w:color w:val="000000"/>
          <w:sz w:val="24"/>
        </w:rPr>
        <w:t>Interpretations and Definitions Schedule</w:t>
      </w:r>
    </w:p>
    <w:p w14:paraId="32ECD354" w14:textId="6905AA81" w:rsidR="00222546" w:rsidRDefault="00222546" w:rsidP="00D07790">
      <w:pPr>
        <w:widowControl w:val="0"/>
        <w:spacing w:after="320" w:line="276" w:lineRule="auto"/>
        <w:jc w:val="center"/>
      </w:pPr>
      <w:r>
        <w:rPr>
          <w:rFonts w:eastAsia="Arial" w:cs="Arial"/>
          <w:color w:val="000000"/>
          <w:sz w:val="24"/>
        </w:rPr>
        <w:t xml:space="preserve">Version: </w:t>
      </w:r>
      <w:r w:rsidR="00E3222E">
        <w:rPr>
          <w:rFonts w:eastAsia="Arial" w:cs="Arial"/>
          <w:color w:val="000000"/>
          <w:sz w:val="24"/>
        </w:rPr>
        <w:t>6.</w:t>
      </w:r>
      <w:r w:rsidR="0074143F">
        <w:rPr>
          <w:rFonts w:eastAsia="Arial" w:cs="Arial"/>
          <w:color w:val="000000"/>
          <w:sz w:val="24"/>
        </w:rPr>
        <w:t>1</w:t>
      </w:r>
      <w:r>
        <w:rPr>
          <w:rFonts w:eastAsia="Arial" w:cs="Arial"/>
          <w:color w:val="000000"/>
          <w:sz w:val="24"/>
        </w:rPr>
        <w:t xml:space="preserve">                Effective Date:          </w:t>
      </w:r>
      <w:r w:rsidR="0074143F">
        <w:rPr>
          <w:rFonts w:eastAsia="Arial" w:cs="Arial"/>
          <w:color w:val="000000"/>
          <w:sz w:val="24"/>
        </w:rPr>
        <w:t xml:space="preserve">07 November </w:t>
      </w:r>
      <w:r>
        <w:rPr>
          <w:rFonts w:eastAsia="Arial" w:cs="Arial"/>
          <w:color w:val="000000"/>
          <w:sz w:val="24"/>
        </w:rPr>
        <w:t>202</w:t>
      </w:r>
      <w:r w:rsidR="00D96772">
        <w:rPr>
          <w:rFonts w:eastAsia="Arial" w:cs="Arial"/>
          <w:color w:val="000000"/>
          <w:sz w:val="24"/>
        </w:rPr>
        <w:t>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222546" w:rsidRPr="00E83899" w14:paraId="279B1261"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7406DF" w14:textId="77777777" w:rsidR="00222546" w:rsidRPr="00E83899" w:rsidRDefault="00222546" w:rsidP="00D60F26">
            <w:pPr>
              <w:widowControl w:val="0"/>
              <w:spacing w:after="0" w:line="276" w:lineRule="auto"/>
              <w:ind w:left="57"/>
              <w:rPr>
                <w:szCs w:val="22"/>
                <w:lang w:val="en-GB" w:eastAsia="en-US" w:bidi="ar-SA"/>
              </w:rPr>
            </w:pPr>
            <w:hyperlink r:id="rId14" w:history="1">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86C2E" w14:textId="77777777" w:rsidR="00222546" w:rsidRPr="00E83899" w:rsidRDefault="00222546" w:rsidP="00D60F26">
            <w:pPr>
              <w:widowControl w:val="0"/>
              <w:spacing w:after="0" w:line="276" w:lineRule="auto"/>
              <w:ind w:left="57"/>
              <w:rPr>
                <w:szCs w:val="22"/>
                <w:lang w:val="en-GB" w:eastAsia="en-US" w:bidi="ar-SA"/>
              </w:rPr>
            </w:pPr>
            <w:hyperlink r:id="rId15" w:history="1">
              <w:r w:rsidRPr="00D60F26">
                <w:rPr>
                  <w:rFonts w:eastAsia="Arial" w:cs="Arial"/>
                  <w:color w:val="0000FF"/>
                  <w:szCs w:val="22"/>
                  <w:u w:val="single"/>
                  <w:lang w:val="en-GB" w:eastAsia="en-US" w:bidi="ar-SA"/>
                </w:rPr>
                <w:t>Mandatory</w:t>
              </w:r>
            </w:hyperlink>
          </w:p>
        </w:tc>
      </w:tr>
      <w:tr w:rsidR="00222546" w:rsidRPr="00E83899" w14:paraId="553B52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1CDBD9" w14:textId="77777777" w:rsidR="00222546" w:rsidRPr="00E83899" w:rsidRDefault="00222546" w:rsidP="00D60F26">
            <w:pPr>
              <w:widowControl w:val="0"/>
              <w:spacing w:after="0" w:line="276" w:lineRule="auto"/>
              <w:ind w:left="57"/>
              <w:rPr>
                <w:szCs w:val="22"/>
                <w:lang w:val="en-GB" w:eastAsia="en-US" w:bidi="ar-SA"/>
              </w:rPr>
            </w:pPr>
            <w:hyperlink r:id="rId16" w:history="1">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52AC7B0" w14:textId="77777777" w:rsidR="00222546" w:rsidRPr="00E83899" w:rsidRDefault="00222546" w:rsidP="00D60F26">
            <w:pPr>
              <w:widowControl w:val="0"/>
              <w:spacing w:after="0" w:line="276" w:lineRule="auto"/>
              <w:ind w:left="57"/>
              <w:rPr>
                <w:szCs w:val="22"/>
                <w:lang w:val="en-GB" w:eastAsia="en-US" w:bidi="ar-SA"/>
              </w:rPr>
            </w:pPr>
            <w:hyperlink r:id="rId17" w:history="1">
              <w:r w:rsidRPr="00D60F26">
                <w:rPr>
                  <w:rFonts w:eastAsia="Arial" w:cs="Arial"/>
                  <w:color w:val="0000FF"/>
                  <w:szCs w:val="22"/>
                  <w:u w:val="single"/>
                  <w:lang w:val="en-GB" w:eastAsia="en-US" w:bidi="ar-SA"/>
                </w:rPr>
                <w:t>Mandatory</w:t>
              </w:r>
            </w:hyperlink>
          </w:p>
        </w:tc>
      </w:tr>
      <w:tr w:rsidR="00222546" w:rsidRPr="00E83899" w14:paraId="599D1F49"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E18559" w14:textId="77777777" w:rsidR="00222546" w:rsidRPr="00E83899" w:rsidRDefault="00222546" w:rsidP="00D60F26">
            <w:pPr>
              <w:widowControl w:val="0"/>
              <w:spacing w:after="0" w:line="276" w:lineRule="auto"/>
              <w:ind w:left="57"/>
              <w:rPr>
                <w:szCs w:val="22"/>
                <w:lang w:val="en-GB" w:eastAsia="en-US" w:bidi="ar-SA"/>
              </w:rPr>
            </w:pPr>
            <w:hyperlink r:id="rId18" w:history="1">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C58571" w14:textId="77777777" w:rsidR="00222546" w:rsidRPr="00E83899" w:rsidRDefault="00222546" w:rsidP="00D60F26">
            <w:pPr>
              <w:widowControl w:val="0"/>
              <w:spacing w:after="0" w:line="276" w:lineRule="auto"/>
              <w:ind w:left="57"/>
              <w:rPr>
                <w:szCs w:val="22"/>
                <w:lang w:val="en-GB" w:eastAsia="en-US" w:bidi="ar-SA"/>
              </w:rPr>
            </w:pPr>
            <w:hyperlink r:id="rId19" w:history="1">
              <w:r w:rsidRPr="00D60F26">
                <w:rPr>
                  <w:rFonts w:eastAsia="Arial" w:cs="Arial"/>
                  <w:color w:val="0000FF"/>
                  <w:szCs w:val="22"/>
                  <w:u w:val="single"/>
                  <w:lang w:val="en-GB" w:eastAsia="en-US" w:bidi="ar-SA"/>
                </w:rPr>
                <w:t>Mandatory</w:t>
              </w:r>
            </w:hyperlink>
          </w:p>
        </w:tc>
      </w:tr>
      <w:tr w:rsidR="00222546" w:rsidRPr="00E83899" w14:paraId="46DB6B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C6082F" w14:textId="77777777" w:rsidR="00222546" w:rsidRPr="00E83899" w:rsidRDefault="00222546" w:rsidP="00D60F26">
            <w:pPr>
              <w:widowControl w:val="0"/>
              <w:spacing w:after="0" w:line="276" w:lineRule="auto"/>
              <w:ind w:left="57"/>
              <w:rPr>
                <w:szCs w:val="22"/>
                <w:lang w:val="en-GB" w:eastAsia="en-US" w:bidi="ar-SA"/>
              </w:rPr>
            </w:pPr>
            <w:hyperlink r:id="rId20" w:history="1">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4FD04" w14:textId="77777777" w:rsidR="00222546" w:rsidRPr="00E83899" w:rsidRDefault="00222546" w:rsidP="00D60F26">
            <w:pPr>
              <w:widowControl w:val="0"/>
              <w:spacing w:after="0" w:line="276" w:lineRule="auto"/>
              <w:ind w:left="57"/>
              <w:rPr>
                <w:szCs w:val="22"/>
                <w:lang w:val="en-GB" w:eastAsia="en-US" w:bidi="ar-SA"/>
              </w:rPr>
            </w:pPr>
            <w:hyperlink r:id="rId21" w:history="1">
              <w:r w:rsidRPr="00D60F26">
                <w:rPr>
                  <w:rFonts w:eastAsia="Arial" w:cs="Arial"/>
                  <w:color w:val="0000FF"/>
                  <w:szCs w:val="22"/>
                  <w:u w:val="single"/>
                  <w:lang w:val="en-GB" w:eastAsia="en-US" w:bidi="ar-SA"/>
                </w:rPr>
                <w:t>Mandatory</w:t>
              </w:r>
            </w:hyperlink>
          </w:p>
        </w:tc>
      </w:tr>
      <w:tr w:rsidR="00222546" w:rsidRPr="00E83899" w14:paraId="441094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C0A059" w14:textId="77777777" w:rsidR="00222546" w:rsidRPr="00E83899" w:rsidRDefault="00222546" w:rsidP="00D60F26">
            <w:pPr>
              <w:widowControl w:val="0"/>
              <w:spacing w:after="0" w:line="276" w:lineRule="auto"/>
              <w:ind w:left="57"/>
              <w:rPr>
                <w:szCs w:val="22"/>
                <w:lang w:val="en-GB" w:eastAsia="en-US" w:bidi="ar-SA"/>
              </w:rPr>
            </w:pPr>
            <w:hyperlink r:id="rId22" w:history="1">
              <w:r w:rsidRPr="00D60F26">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AD4781B" w14:textId="77777777" w:rsidR="00222546" w:rsidRPr="00E83899" w:rsidRDefault="00222546" w:rsidP="00D60F26">
            <w:pPr>
              <w:widowControl w:val="0"/>
              <w:spacing w:after="0" w:line="276" w:lineRule="auto"/>
              <w:ind w:left="57"/>
              <w:rPr>
                <w:szCs w:val="22"/>
                <w:lang w:val="en-GB" w:eastAsia="en-US" w:bidi="ar-SA"/>
              </w:rPr>
            </w:pPr>
            <w:hyperlink r:id="rId23" w:history="1">
              <w:r w:rsidRPr="00D60F26">
                <w:rPr>
                  <w:rFonts w:eastAsia="Arial" w:cs="Arial"/>
                  <w:color w:val="0000FF"/>
                  <w:szCs w:val="22"/>
                  <w:u w:val="single"/>
                  <w:lang w:val="en-GB" w:eastAsia="en-US" w:bidi="ar-SA"/>
                </w:rPr>
                <w:t>Mandatory</w:t>
              </w:r>
            </w:hyperlink>
          </w:p>
        </w:tc>
      </w:tr>
      <w:tr w:rsidR="00222546" w:rsidRPr="00E83899" w14:paraId="4A92482F"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267338" w14:textId="77777777" w:rsidR="00222546" w:rsidRPr="00E83899" w:rsidRDefault="00222546" w:rsidP="00D60F26">
            <w:pPr>
              <w:widowControl w:val="0"/>
              <w:spacing w:after="0" w:line="276" w:lineRule="auto"/>
              <w:ind w:left="57"/>
              <w:rPr>
                <w:szCs w:val="22"/>
                <w:lang w:val="en-GB" w:eastAsia="en-US" w:bidi="ar-SA"/>
              </w:rPr>
            </w:pPr>
            <w:hyperlink r:id="rId24" w:history="1">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1F0868" w14:textId="77777777" w:rsidR="00222546" w:rsidRPr="00E83899" w:rsidRDefault="00222546" w:rsidP="00D60F26">
            <w:pPr>
              <w:widowControl w:val="0"/>
              <w:spacing w:after="0" w:line="276" w:lineRule="auto"/>
              <w:ind w:left="57"/>
              <w:rPr>
                <w:szCs w:val="22"/>
                <w:lang w:val="en-GB" w:eastAsia="en-US" w:bidi="ar-SA"/>
              </w:rPr>
            </w:pPr>
            <w:hyperlink r:id="rId25" w:history="1">
              <w:r w:rsidRPr="00D60F26">
                <w:rPr>
                  <w:rFonts w:eastAsia="Arial" w:cs="Arial"/>
                  <w:color w:val="0000FF"/>
                  <w:szCs w:val="22"/>
                  <w:u w:val="single"/>
                  <w:lang w:val="en-GB" w:eastAsia="en-US" w:bidi="ar-SA"/>
                </w:rPr>
                <w:t>Mandatory</w:t>
              </w:r>
            </w:hyperlink>
          </w:p>
        </w:tc>
      </w:tr>
      <w:tr w:rsidR="00222546" w:rsidRPr="00E83899" w14:paraId="24219FF0"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8E81B13" w14:textId="77777777" w:rsidR="00222546" w:rsidRPr="00E83899" w:rsidRDefault="00222546" w:rsidP="00D60F26">
            <w:pPr>
              <w:widowControl w:val="0"/>
              <w:spacing w:after="0" w:line="276" w:lineRule="auto"/>
              <w:ind w:left="57"/>
              <w:rPr>
                <w:szCs w:val="22"/>
                <w:lang w:val="en-GB" w:eastAsia="en-US" w:bidi="ar-SA"/>
              </w:rPr>
            </w:pPr>
            <w:hyperlink r:id="rId26" w:history="1">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63863D" w14:textId="77777777" w:rsidR="00222546" w:rsidRPr="00E83899" w:rsidRDefault="00222546" w:rsidP="00D60F26">
            <w:pPr>
              <w:widowControl w:val="0"/>
              <w:spacing w:after="0" w:line="276" w:lineRule="auto"/>
              <w:ind w:left="57"/>
              <w:rPr>
                <w:szCs w:val="22"/>
                <w:lang w:val="en-GB" w:eastAsia="en-US" w:bidi="ar-SA"/>
              </w:rPr>
            </w:pPr>
            <w:hyperlink r:id="rId27" w:history="1">
              <w:r w:rsidRPr="00D60F26">
                <w:rPr>
                  <w:rFonts w:eastAsia="Arial" w:cs="Arial"/>
                  <w:color w:val="0000FF"/>
                  <w:szCs w:val="22"/>
                  <w:u w:val="single"/>
                  <w:lang w:val="en-GB" w:eastAsia="en-US" w:bidi="ar-SA"/>
                </w:rPr>
                <w:t>Mandatory</w:t>
              </w:r>
            </w:hyperlink>
          </w:p>
        </w:tc>
      </w:tr>
      <w:tr w:rsidR="00222546" w:rsidRPr="00E83899" w14:paraId="0A3726F5"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01827E" w14:textId="77777777" w:rsidR="00222546" w:rsidRPr="00E83899" w:rsidRDefault="00222546" w:rsidP="00D60F26">
            <w:pPr>
              <w:spacing w:after="0"/>
              <w:ind w:left="57"/>
              <w:rPr>
                <w:szCs w:val="22"/>
                <w:lang w:val="en-GB" w:eastAsia="en-US" w:bidi="ar-SA"/>
              </w:rPr>
            </w:pPr>
            <w:hyperlink r:id="rId28" w:history="1">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9F8007B" w14:textId="77777777" w:rsidR="00222546" w:rsidRPr="00E83899" w:rsidRDefault="00222546" w:rsidP="00D60F26">
            <w:pPr>
              <w:spacing w:after="0" w:line="276" w:lineRule="auto"/>
              <w:ind w:left="57"/>
              <w:rPr>
                <w:szCs w:val="22"/>
                <w:lang w:val="en-GB" w:eastAsia="en-US" w:bidi="ar-SA"/>
              </w:rPr>
            </w:pPr>
            <w:hyperlink r:id="rId29" w:history="1">
              <w:r w:rsidRPr="00D60F26">
                <w:rPr>
                  <w:rFonts w:eastAsia="Arial" w:cs="Arial"/>
                  <w:color w:val="0000FF"/>
                  <w:szCs w:val="22"/>
                  <w:u w:val="single"/>
                  <w:lang w:val="en-GB" w:eastAsia="en-US" w:bidi="ar-SA"/>
                </w:rPr>
                <w:t>Mandatory</w:t>
              </w:r>
            </w:hyperlink>
          </w:p>
        </w:tc>
      </w:tr>
      <w:tr w:rsidR="00222546" w:rsidRPr="00E83899" w14:paraId="02CFFB62"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DE484B" w14:textId="77777777" w:rsidR="00222546" w:rsidRPr="00E83899" w:rsidRDefault="00222546" w:rsidP="00D60F26">
            <w:pPr>
              <w:spacing w:after="0"/>
              <w:ind w:left="57"/>
              <w:rPr>
                <w:szCs w:val="22"/>
                <w:lang w:val="en-GB" w:eastAsia="en-US" w:bidi="ar-SA"/>
              </w:rPr>
            </w:pPr>
            <w:hyperlink r:id="rId30" w:history="1">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881D11" w14:textId="77777777" w:rsidR="00222546" w:rsidRPr="00E83899" w:rsidRDefault="00222546" w:rsidP="00D60F26">
            <w:pPr>
              <w:spacing w:after="0" w:line="276" w:lineRule="auto"/>
              <w:ind w:left="57"/>
              <w:rPr>
                <w:szCs w:val="22"/>
                <w:lang w:val="en-GB" w:eastAsia="en-US" w:bidi="ar-SA"/>
              </w:rPr>
            </w:pPr>
            <w:hyperlink r:id="rId31" w:history="1">
              <w:r w:rsidRPr="00D60F26">
                <w:rPr>
                  <w:rFonts w:eastAsia="Arial" w:cs="Arial"/>
                  <w:color w:val="0000FF"/>
                  <w:szCs w:val="22"/>
                  <w:u w:val="single"/>
                  <w:lang w:val="en-GB" w:eastAsia="en-US" w:bidi="ar-SA"/>
                </w:rPr>
                <w:t>Mandatory</w:t>
              </w:r>
            </w:hyperlink>
          </w:p>
        </w:tc>
      </w:tr>
    </w:tbl>
    <w:p w14:paraId="7FEB943F" w14:textId="77777777" w:rsidR="00222546" w:rsidRDefault="00222546"/>
    <w:p w14:paraId="0BA33731" w14:textId="77777777" w:rsidR="00222546" w:rsidRDefault="00222546">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5812"/>
      </w:tblGrid>
      <w:tr w:rsidR="00222546" w:rsidRPr="00E83899" w14:paraId="4F6AA40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186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A442C"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FF2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00222546" w:rsidRPr="00E83899" w14:paraId="1EE00E0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496F6"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03F1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172D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00222546" w:rsidRPr="00E83899" w14:paraId="640F5EC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88086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71EAD"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0A2B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00222546" w:rsidRPr="00E83899" w14:paraId="61EC516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B50F9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247013"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C364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00222546" w:rsidRPr="00E83899" w14:paraId="27F9EB6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B10E4"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C3D11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387C0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00222546" w:rsidRPr="00E83899" w14:paraId="07B0B58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7F13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D599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2DFCE"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00222546" w:rsidRPr="00E83899" w14:paraId="67BB25D4"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F82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BB5A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55D5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00222546" w:rsidRPr="00E83899" w14:paraId="542FD78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711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A334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D325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00222546" w:rsidRPr="00E83899" w14:paraId="1971989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CB6F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B4799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9C82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00222546" w:rsidRPr="00E83899" w14:paraId="24F4DE6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F82A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86596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2115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14:paraId="254A0D8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00222546" w:rsidRPr="00E83899" w14:paraId="501692E5"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05461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5F12C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5F88F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R0035</w:t>
            </w:r>
          </w:p>
        </w:tc>
      </w:tr>
      <w:tr w:rsidR="00222546" w:rsidRPr="00E83899" w14:paraId="148B4C9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0E3E4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76D5A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EFF8B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14:paraId="5C250D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00222546" w:rsidRPr="00E83899" w14:paraId="3D234797"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0712E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6D090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 August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00149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R0046A</w:t>
            </w:r>
          </w:p>
        </w:tc>
      </w:tr>
      <w:tr w:rsidR="00222546" w:rsidRPr="00E83899" w14:paraId="318CA32D"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7E381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3966E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2C6788"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R0018, R0033, R0036, R0054</w:t>
            </w:r>
          </w:p>
        </w:tc>
      </w:tr>
      <w:tr w:rsidR="00222546" w:rsidRPr="00E83899" w14:paraId="6AA8E300"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5CB5DC"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9A1D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01 April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81DA8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R0047, R0025, R0073, R0091</w:t>
            </w:r>
          </w:p>
        </w:tc>
      </w:tr>
      <w:tr w:rsidR="00222546" w:rsidRPr="00E83899" w14:paraId="49CAAC5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196A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AE1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C48FB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R0114, R0021, R0101</w:t>
            </w:r>
          </w:p>
        </w:tc>
      </w:tr>
      <w:tr w:rsidR="00222546" w:rsidRPr="00E83899" w14:paraId="3B9C545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4229F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501D6E"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85C9D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R0059, R0140</w:t>
            </w:r>
          </w:p>
        </w:tc>
      </w:tr>
      <w:tr w:rsidR="00222546" w:rsidRPr="00E83899" w14:paraId="496696FC"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5D037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5A04D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06 December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781FBF"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R0067</w:t>
            </w:r>
          </w:p>
        </w:tc>
      </w:tr>
      <w:tr w:rsidR="00222546" w:rsidRPr="00E83899" w14:paraId="18ED31A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BB2F0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0794C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March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E283F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R0147, R0093</w:t>
            </w:r>
          </w:p>
        </w:tc>
      </w:tr>
      <w:tr w:rsidR="00222546" w:rsidRPr="00E83899" w14:paraId="76E093C8"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6EA5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5.0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A93CE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June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91A1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R0070, R0043, R0064</w:t>
            </w:r>
          </w:p>
        </w:tc>
      </w:tr>
      <w:tr w:rsidR="00222546" w:rsidRPr="00E83899" w14:paraId="32D66E8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2637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lastRenderedPageBreak/>
              <w:t>5.1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FE4676"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19 July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E1F73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R0167</w:t>
            </w:r>
          </w:p>
        </w:tc>
      </w:tr>
      <w:tr w:rsidR="00C01CE6" w:rsidRPr="00E83899" w14:paraId="6CD86B1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75AC74B"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C866D"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DD8F1"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r>
      <w:tr w:rsidR="005F03F9" w:rsidRPr="00E83899" w14:paraId="04CEF13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2485F"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7EF42B3"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 November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DE8CDE"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 R0119</w:t>
            </w:r>
            <w:r w:rsidR="00A913A4">
              <w:rPr>
                <w:rFonts w:cs="Arial"/>
                <w:szCs w:val="22"/>
                <w:bdr w:val="none" w:sz="0" w:space="0" w:color="696969"/>
                <w:lang w:val="en-GB" w:eastAsia="en-US" w:bidi="ar-SA"/>
              </w:rPr>
              <w:t>,</w:t>
            </w:r>
          </w:p>
        </w:tc>
      </w:tr>
      <w:tr w:rsidR="00581FE5" w:rsidRPr="00E83899" w14:paraId="644EC7F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07EF1F"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D3793"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December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F9EEE6"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R0182</w:t>
            </w:r>
          </w:p>
        </w:tc>
      </w:tr>
      <w:tr w:rsidR="00855543" w:rsidRPr="00E83899" w14:paraId="5B4BE5F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3E0FB" w14:textId="68BF3320"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CABC0C" w14:textId="19F06F96"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28 February </w:t>
            </w:r>
            <w:r w:rsidR="00E668C5">
              <w:rPr>
                <w:rFonts w:cs="Arial"/>
                <w:szCs w:val="22"/>
                <w:bdr w:val="none" w:sz="0" w:space="0" w:color="696969"/>
                <w:lang w:val="en-GB" w:eastAsia="en-US" w:bidi="ar-SA"/>
              </w:rPr>
              <w:t>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9D016A" w14:textId="5DE1A34C" w:rsidR="00855543" w:rsidRDefault="00E668C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R0210</w:t>
            </w:r>
          </w:p>
        </w:tc>
      </w:tr>
      <w:tr w:rsidR="001C598B" w:rsidRPr="00DE380A" w14:paraId="75A69921"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CEBDDC" w14:textId="384016AD"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565705" w14:textId="4BBED20A"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553A34" w14:textId="4494A140" w:rsidR="001C598B" w:rsidRPr="00DE380A" w:rsidRDefault="0099515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R0044, </w:t>
            </w:r>
            <w:r w:rsidR="00E3222E">
              <w:rPr>
                <w:rFonts w:cs="Arial"/>
                <w:szCs w:val="22"/>
                <w:bdr w:val="none" w:sz="0" w:space="0" w:color="696969"/>
                <w:lang w:val="en-GB" w:eastAsia="en-US" w:bidi="ar-SA"/>
              </w:rPr>
              <w:t>R0209, R0241</w:t>
            </w:r>
            <w:r w:rsidR="00180BF9">
              <w:rPr>
                <w:rFonts w:cs="Arial"/>
                <w:szCs w:val="22"/>
                <w:bdr w:val="none" w:sz="0" w:space="0" w:color="696969"/>
                <w:lang w:val="en-GB" w:eastAsia="en-US" w:bidi="ar-SA"/>
              </w:rPr>
              <w:t>,</w:t>
            </w:r>
            <w:r w:rsidR="003E504D">
              <w:rPr>
                <w:rFonts w:cs="Arial"/>
                <w:szCs w:val="22"/>
                <w:bdr w:val="none" w:sz="0" w:space="0" w:color="696969"/>
                <w:lang w:val="en-GB" w:eastAsia="en-US" w:bidi="ar-SA"/>
              </w:rPr>
              <w:t xml:space="preserve"> </w:t>
            </w:r>
            <w:r w:rsidR="00180BF9">
              <w:rPr>
                <w:rFonts w:cs="Arial"/>
                <w:szCs w:val="22"/>
                <w:bdr w:val="none" w:sz="0" w:space="0" w:color="696969"/>
                <w:lang w:val="en-GB" w:eastAsia="en-US" w:bidi="ar-SA"/>
              </w:rPr>
              <w:t>R0</w:t>
            </w:r>
            <w:r w:rsidR="00201C4D">
              <w:rPr>
                <w:rFonts w:cs="Arial"/>
                <w:szCs w:val="22"/>
                <w:bdr w:val="none" w:sz="0" w:space="0" w:color="696969"/>
                <w:lang w:val="en-GB" w:eastAsia="en-US" w:bidi="ar-SA"/>
              </w:rPr>
              <w:t>173</w:t>
            </w:r>
          </w:p>
        </w:tc>
      </w:tr>
      <w:tr w:rsidR="0074143F" w:rsidRPr="00DE380A" w14:paraId="4227FBBE"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22C5A7" w14:textId="7135DE0C"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0581EB" w14:textId="424C3C23"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07 November</w:t>
            </w:r>
            <w:r w:rsidR="00FC0155">
              <w:rPr>
                <w:rFonts w:cs="Arial"/>
                <w:szCs w:val="22"/>
                <w:bdr w:val="none" w:sz="0" w:space="0" w:color="696969"/>
                <w:lang w:val="en-GB" w:eastAsia="en-US" w:bidi="ar-SA"/>
              </w:rPr>
              <w:t xml:space="preserve">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55DDB9" w14:textId="67D504B2" w:rsidR="0074143F" w:rsidRDefault="0093274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R0060, R0152, R0</w:t>
            </w:r>
            <w:r w:rsidR="002136CD">
              <w:rPr>
                <w:rFonts w:cs="Arial"/>
                <w:szCs w:val="22"/>
                <w:bdr w:val="none" w:sz="0" w:space="0" w:color="696969"/>
                <w:lang w:val="en-GB" w:eastAsia="en-US" w:bidi="ar-SA"/>
              </w:rPr>
              <w:t>2</w:t>
            </w:r>
            <w:r w:rsidR="000A713E">
              <w:rPr>
                <w:rFonts w:cs="Arial"/>
                <w:szCs w:val="22"/>
                <w:bdr w:val="none" w:sz="0" w:space="0" w:color="696969"/>
                <w:lang w:val="en-GB" w:eastAsia="en-US" w:bidi="ar-SA"/>
              </w:rPr>
              <w:t>69</w:t>
            </w:r>
            <w:r w:rsidR="00846DEE">
              <w:rPr>
                <w:rFonts w:cs="Arial"/>
                <w:szCs w:val="22"/>
                <w:bdr w:val="none" w:sz="0" w:space="0" w:color="696969"/>
                <w:lang w:val="en-GB" w:eastAsia="en-US" w:bidi="ar-SA"/>
              </w:rPr>
              <w:t>, R0279</w:t>
            </w:r>
          </w:p>
        </w:tc>
      </w:tr>
    </w:tbl>
    <w:p w14:paraId="3D5B3E54" w14:textId="77777777" w:rsidR="00222546" w:rsidRDefault="00222546"/>
    <w:p w14:paraId="7072FB4C" w14:textId="77777777" w:rsidR="00222546" w:rsidRDefault="007022FB">
      <w:pPr>
        <w:pStyle w:val="Heading1"/>
        <w:keepNext w:val="0"/>
        <w:keepLines w:val="0"/>
        <w:widowControl w:val="0"/>
        <w:spacing w:before="0" w:after="320"/>
        <w:ind w:left="0"/>
        <w:jc w:val="both"/>
      </w:pPr>
      <w:r>
        <w:rPr>
          <w:rFonts w:eastAsia="Arial" w:cs="Arial"/>
          <w:i/>
          <w:color w:val="000000"/>
        </w:rPr>
        <w:br w:type="page"/>
      </w:r>
      <w:bookmarkStart w:id="2" w:name="_Toc256000003"/>
      <w:r w:rsidR="00222546">
        <w:rPr>
          <w:rFonts w:eastAsia="Arial" w:cs="Arial"/>
        </w:rPr>
        <w:lastRenderedPageBreak/>
        <w:t>General Interpretation</w:t>
      </w:r>
      <w:bookmarkEnd w:id="2"/>
    </w:p>
    <w:p w14:paraId="061F8A33" w14:textId="77777777" w:rsidR="00222546" w:rsidRDefault="00222546">
      <w:pPr>
        <w:pStyle w:val="ScheduleSectionL2"/>
        <w:widowControl w:val="0"/>
        <w:spacing w:after="320"/>
      </w:pPr>
      <w:r>
        <w:t xml:space="preserve">In this </w:t>
      </w:r>
      <w:hyperlink r:id="rId32" w:history="1">
        <w:r>
          <w:rPr>
            <w:color w:val="0000FF"/>
            <w:u w:val="single"/>
          </w:rPr>
          <w:t>Code</w:t>
        </w:r>
      </w:hyperlink>
      <w:r>
        <w:t>, unless the context requires otherwise, any reference to:</w:t>
      </w:r>
    </w:p>
    <w:p w14:paraId="0305761C" w14:textId="77777777" w:rsidR="00222546" w:rsidRDefault="00222546" w:rsidP="00D60F26">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r:id="rId33" w:history="1">
        <w:r>
          <w:rPr>
            <w:color w:val="0000FF"/>
            <w:u w:val="single"/>
          </w:rPr>
          <w:t>Competent Authority</w:t>
        </w:r>
      </w:hyperlink>
      <w:r>
        <w:rPr>
          <w:color w:val="000000"/>
        </w:rPr>
        <w:t>;</w:t>
      </w:r>
      <w:r>
        <w:t> </w:t>
      </w:r>
    </w:p>
    <w:p w14:paraId="0390D0C4" w14:textId="77777777" w:rsidR="00222546" w:rsidRDefault="00222546" w:rsidP="00D60F26">
      <w:pPr>
        <w:pStyle w:val="ScheduleSectionL3"/>
        <w:widowControl w:val="0"/>
        <w:numPr>
          <w:ilvl w:val="2"/>
          <w:numId w:val="3"/>
        </w:numPr>
        <w:spacing w:after="320"/>
      </w:pPr>
      <w:r>
        <w:rPr>
          <w:color w:val="000000"/>
        </w:rPr>
        <w:t xml:space="preserve">the singular includes the plural, and </w:t>
      </w:r>
      <w:proofErr w:type="gramStart"/>
      <w:r>
        <w:rPr>
          <w:color w:val="000000"/>
        </w:rPr>
        <w:t>vice versa;</w:t>
      </w:r>
      <w:proofErr w:type="gramEnd"/>
    </w:p>
    <w:p w14:paraId="65A59258" w14:textId="77777777" w:rsidR="00222546" w:rsidRDefault="00222546" w:rsidP="00D60F26">
      <w:pPr>
        <w:pStyle w:val="ScheduleSectionL3"/>
        <w:widowControl w:val="0"/>
        <w:numPr>
          <w:ilvl w:val="2"/>
          <w:numId w:val="3"/>
        </w:numPr>
        <w:spacing w:after="320"/>
      </w:pPr>
      <w:r>
        <w:rPr>
          <w:color w:val="000000"/>
        </w:rPr>
        <w:t xml:space="preserve">a gender includes every </w:t>
      </w:r>
      <w:proofErr w:type="gramStart"/>
      <w:r>
        <w:rPr>
          <w:color w:val="000000"/>
        </w:rPr>
        <w:t>gender;</w:t>
      </w:r>
      <w:proofErr w:type="gramEnd"/>
    </w:p>
    <w:p w14:paraId="1BEC3212" w14:textId="77777777" w:rsidR="00222546" w:rsidRDefault="00222546" w:rsidP="00D60F26">
      <w:pPr>
        <w:pStyle w:val="ScheduleSectionL3"/>
        <w:widowControl w:val="0"/>
        <w:numPr>
          <w:ilvl w:val="2"/>
          <w:numId w:val="3"/>
        </w:numPr>
        <w:spacing w:after="320"/>
      </w:pPr>
      <w:r>
        <w:rPr>
          <w:color w:val="000000"/>
        </w:rPr>
        <w:t>a Clause is a reference to the clause of the main body of this</w:t>
      </w:r>
      <w:r>
        <w:t xml:space="preserve"> </w:t>
      </w:r>
      <w:hyperlink r:id="rId34" w:history="1">
        <w:r>
          <w:rPr>
            <w:color w:val="0000FF"/>
            <w:u w:val="single"/>
          </w:rPr>
          <w:t>Code</w:t>
        </w:r>
      </w:hyperlink>
      <w:r>
        <w:t xml:space="preserve"> </w:t>
      </w:r>
      <w:r>
        <w:rPr>
          <w:color w:val="000000"/>
        </w:rPr>
        <w:t>which bears the relevant number; </w:t>
      </w:r>
    </w:p>
    <w:p w14:paraId="4F49AD9C" w14:textId="77777777" w:rsidR="00222546" w:rsidRDefault="00222546" w:rsidP="00D60F26">
      <w:pPr>
        <w:pStyle w:val="ScheduleSectionL3"/>
        <w:widowControl w:val="0"/>
        <w:numPr>
          <w:ilvl w:val="2"/>
          <w:numId w:val="3"/>
        </w:numPr>
        <w:spacing w:after="320"/>
      </w:pPr>
      <w:r>
        <w:rPr>
          <w:color w:val="000000"/>
        </w:rPr>
        <w:t>a Paragraph is a reference to the paragraph of the</w:t>
      </w:r>
      <w:r>
        <w:t xml:space="preserve"> </w:t>
      </w:r>
      <w:hyperlink r:id="rId35" w:history="1">
        <w:r>
          <w:rPr>
            <w:color w:val="0000FF"/>
            <w:u w:val="single"/>
          </w:rPr>
          <w:t>REC Schedule</w:t>
        </w:r>
      </w:hyperlink>
      <w:r>
        <w:t xml:space="preserve"> </w:t>
      </w:r>
      <w:r>
        <w:rPr>
          <w:color w:val="000000"/>
        </w:rPr>
        <w:t>in which such reference occurs;  </w:t>
      </w:r>
    </w:p>
    <w:p w14:paraId="5896280A" w14:textId="77777777" w:rsidR="00222546" w:rsidRDefault="00222546" w:rsidP="00D60F26">
      <w:pPr>
        <w:pStyle w:val="ScheduleSectionL3"/>
        <w:widowControl w:val="0"/>
        <w:numPr>
          <w:ilvl w:val="2"/>
          <w:numId w:val="3"/>
        </w:numPr>
        <w:spacing w:after="320"/>
      </w:pPr>
      <w:r>
        <w:rPr>
          <w:color w:val="000000"/>
        </w:rPr>
        <w:t>a Condition is a reference to a licence condition in an</w:t>
      </w:r>
      <w:r>
        <w:t xml:space="preserve"> </w:t>
      </w:r>
      <w:hyperlink r:id="rId36"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7" w:history="1">
        <w:r>
          <w:rPr>
            <w:color w:val="0000FF"/>
            <w:u w:val="single"/>
          </w:rPr>
          <w:t>Energy Licence</w:t>
        </w:r>
      </w:hyperlink>
      <w:r>
        <w:rPr>
          <w:color w:val="000000"/>
        </w:rPr>
        <w:t>); </w:t>
      </w:r>
    </w:p>
    <w:p w14:paraId="138AF6D4" w14:textId="77777777" w:rsidR="00222546" w:rsidRDefault="00222546" w:rsidP="00D60F26">
      <w:pPr>
        <w:pStyle w:val="ScheduleSectionL3"/>
        <w:widowControl w:val="0"/>
        <w:numPr>
          <w:ilvl w:val="2"/>
          <w:numId w:val="3"/>
        </w:numPr>
        <w:spacing w:after="320"/>
      </w:pPr>
      <w:r>
        <w:rPr>
          <w:color w:val="000000"/>
        </w:rPr>
        <w:t>writing (or similar) includes all methods of reproducing words in a legible and non-transitory form (including email</w:t>
      </w:r>
      <w:proofErr w:type="gramStart"/>
      <w:r>
        <w:rPr>
          <w:color w:val="000000"/>
        </w:rPr>
        <w:t>);</w:t>
      </w:r>
      <w:proofErr w:type="gramEnd"/>
      <w:r>
        <w:rPr>
          <w:color w:val="000000"/>
        </w:rPr>
        <w:t> </w:t>
      </w:r>
    </w:p>
    <w:p w14:paraId="552BEBC5" w14:textId="77777777" w:rsidR="00222546" w:rsidRDefault="00222546" w:rsidP="00D60F26">
      <w:pPr>
        <w:pStyle w:val="ScheduleSectionL3"/>
        <w:widowControl w:val="0"/>
        <w:numPr>
          <w:ilvl w:val="2"/>
          <w:numId w:val="3"/>
        </w:numPr>
        <w:spacing w:after="320"/>
      </w:pPr>
      <w:r>
        <w:rPr>
          <w:color w:val="000000"/>
        </w:rPr>
        <w:t xml:space="preserve">a document includes spreadsheets, models, digital repositories, and other graphical and/or lexical representations of </w:t>
      </w:r>
      <w:proofErr w:type="gramStart"/>
      <w:r>
        <w:rPr>
          <w:color w:val="000000"/>
        </w:rPr>
        <w:t>data;</w:t>
      </w:r>
      <w:proofErr w:type="gramEnd"/>
    </w:p>
    <w:p w14:paraId="1100CCB8" w14:textId="77777777" w:rsidR="00222546" w:rsidRDefault="00222546" w:rsidP="00D60F26">
      <w:pPr>
        <w:pStyle w:val="ScheduleSectionL3"/>
        <w:widowControl w:val="0"/>
        <w:numPr>
          <w:ilvl w:val="2"/>
          <w:numId w:val="3"/>
        </w:numPr>
        <w:spacing w:after="320"/>
      </w:pPr>
      <w:r>
        <w:rPr>
          <w:color w:val="000000"/>
        </w:rPr>
        <w:t xml:space="preserve">a day, week or month is a reference (respectively) to a calendar day, a week starting on a Monday, or a calendar </w:t>
      </w:r>
      <w:proofErr w:type="gramStart"/>
      <w:r>
        <w:rPr>
          <w:color w:val="000000"/>
        </w:rPr>
        <w:t>month;</w:t>
      </w:r>
      <w:proofErr w:type="gramEnd"/>
    </w:p>
    <w:p w14:paraId="66BA74C0" w14:textId="77777777" w:rsidR="00222546" w:rsidRDefault="00222546" w:rsidP="00D60F26">
      <w:pPr>
        <w:pStyle w:val="ScheduleSectionL3"/>
        <w:widowControl w:val="0"/>
        <w:numPr>
          <w:ilvl w:val="2"/>
          <w:numId w:val="3"/>
        </w:numPr>
        <w:spacing w:after="320"/>
      </w:pPr>
      <w:r>
        <w:rPr>
          <w:color w:val="000000"/>
        </w:rPr>
        <w:t xml:space="preserve">a time is a reference to that time in the </w:t>
      </w:r>
      <w:proofErr w:type="gramStart"/>
      <w:r>
        <w:rPr>
          <w:color w:val="000000"/>
        </w:rPr>
        <w:t>UK;</w:t>
      </w:r>
      <w:proofErr w:type="gramEnd"/>
    </w:p>
    <w:p w14:paraId="1A1DD5A6" w14:textId="77777777" w:rsidR="00222546" w:rsidRDefault="00222546" w:rsidP="00D60F26">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w:t>
      </w:r>
      <w:proofErr w:type="gramStart"/>
      <w:r>
        <w:rPr>
          <w:color w:val="000000"/>
        </w:rPr>
        <w:t>);</w:t>
      </w:r>
      <w:proofErr w:type="gramEnd"/>
      <w:r>
        <w:rPr>
          <w:color w:val="000000"/>
        </w:rPr>
        <w:t> </w:t>
      </w:r>
    </w:p>
    <w:p w14:paraId="059A0A5D" w14:textId="77777777" w:rsidR="00222546" w:rsidRDefault="00222546" w:rsidP="00D60F26">
      <w:pPr>
        <w:pStyle w:val="ScheduleSectionL3"/>
        <w:widowControl w:val="0"/>
        <w:numPr>
          <w:ilvl w:val="2"/>
          <w:numId w:val="3"/>
        </w:numPr>
        <w:spacing w:after="320"/>
      </w:pPr>
      <w:r>
        <w:rPr>
          <w:color w:val="000000"/>
        </w:rPr>
        <w:t xml:space="preserve">an agreement, code, licence or other document is to such agreement, code, licence or other document as amended, supplemented, novated or replaced from time to </w:t>
      </w:r>
      <w:proofErr w:type="gramStart"/>
      <w:r>
        <w:rPr>
          <w:color w:val="000000"/>
        </w:rPr>
        <w:t>time;</w:t>
      </w:r>
      <w:proofErr w:type="gramEnd"/>
      <w:r>
        <w:rPr>
          <w:color w:val="000000"/>
        </w:rPr>
        <w:t> </w:t>
      </w:r>
    </w:p>
    <w:p w14:paraId="018C4916" w14:textId="77777777" w:rsidR="00222546" w:rsidRDefault="00222546" w:rsidP="00D60F26">
      <w:pPr>
        <w:pStyle w:val="ScheduleSectionL3"/>
        <w:widowControl w:val="0"/>
        <w:numPr>
          <w:ilvl w:val="2"/>
          <w:numId w:val="3"/>
        </w:numPr>
        <w:spacing w:after="320"/>
      </w:pPr>
      <w:r>
        <w:rPr>
          <w:color w:val="000000"/>
        </w:rPr>
        <w:t>a</w:t>
      </w:r>
      <w:r>
        <w:t xml:space="preserve"> </w:t>
      </w:r>
      <w:hyperlink r:id="rId38" w:history="1">
        <w:r>
          <w:rPr>
            <w:color w:val="0000FF"/>
            <w:u w:val="single"/>
          </w:rPr>
          <w:t>Party</w:t>
        </w:r>
      </w:hyperlink>
      <w:r>
        <w:rPr>
          <w:color w:val="000000"/>
        </w:rPr>
        <w:t> shall include reference to that</w:t>
      </w:r>
      <w:r>
        <w:t xml:space="preserve"> </w:t>
      </w:r>
      <w:hyperlink r:id="rId39" w:history="1">
        <w:r>
          <w:rPr>
            <w:color w:val="0000FF"/>
            <w:u w:val="single"/>
          </w:rPr>
          <w:t>Party</w:t>
        </w:r>
      </w:hyperlink>
      <w:r>
        <w:rPr>
          <w:color w:val="000000"/>
        </w:rPr>
        <w:t>’s respective successors, and (as the context permits) reference to the respective persons to whom that</w:t>
      </w:r>
      <w:r>
        <w:t xml:space="preserve"> </w:t>
      </w:r>
      <w:hyperlink r:id="rId40" w:history="1">
        <w:r>
          <w:rPr>
            <w:color w:val="0000FF"/>
            <w:u w:val="single"/>
          </w:rPr>
          <w:t>Party</w:t>
        </w:r>
      </w:hyperlink>
      <w:r>
        <w:t xml:space="preserve"> </w:t>
      </w:r>
      <w:r>
        <w:rPr>
          <w:color w:val="000000"/>
        </w:rPr>
        <w:t>may sub-contract or otherwise delegate its rights and/or obligations under this</w:t>
      </w:r>
      <w:r>
        <w:t xml:space="preserve"> </w:t>
      </w:r>
      <w:hyperlink r:id="rId41" w:history="1">
        <w:r>
          <w:rPr>
            <w:color w:val="0000FF"/>
            <w:u w:val="single"/>
          </w:rPr>
          <w:t>Code</w:t>
        </w:r>
      </w:hyperlink>
      <w:r>
        <w:rPr>
          <w:color w:val="000000"/>
        </w:rPr>
        <w:t>;</w:t>
      </w:r>
    </w:p>
    <w:p w14:paraId="7DDC866A" w14:textId="77777777" w:rsidR="00222546" w:rsidRDefault="00222546" w:rsidP="00D60F26">
      <w:pPr>
        <w:pStyle w:val="ScheduleSectionL3"/>
        <w:widowControl w:val="0"/>
        <w:numPr>
          <w:ilvl w:val="2"/>
          <w:numId w:val="3"/>
        </w:numPr>
        <w:spacing w:after="320"/>
      </w:pPr>
      <w:r>
        <w:rPr>
          <w:color w:val="000000"/>
        </w:rPr>
        <w:lastRenderedPageBreak/>
        <w:t>any</w:t>
      </w:r>
      <w:r>
        <w:t xml:space="preserve"> </w:t>
      </w:r>
      <w:hyperlink r:id="rId42" w:history="1">
        <w:r>
          <w:rPr>
            <w:color w:val="0000FF"/>
            <w:u w:val="single"/>
          </w:rPr>
          <w:t>System</w:t>
        </w:r>
      </w:hyperlink>
      <w:r>
        <w:rPr>
          <w:color w:val="000000"/>
        </w:rPr>
        <w:t>s of a person shall include references to the</w:t>
      </w:r>
      <w:r>
        <w:t xml:space="preserve"> </w:t>
      </w:r>
      <w:hyperlink r:id="rId43" w:history="1">
        <w:r>
          <w:rPr>
            <w:color w:val="0000FF"/>
            <w:u w:val="single"/>
          </w:rPr>
          <w:t>System</w:t>
        </w:r>
      </w:hyperlink>
      <w:r>
        <w:rPr>
          <w:color w:val="000000"/>
        </w:rPr>
        <w:t>s of that person's service providers and contractors to the extent relevant to this</w:t>
      </w:r>
      <w:r>
        <w:t xml:space="preserve"> </w:t>
      </w:r>
      <w:hyperlink r:id="rId44" w:history="1">
        <w:r>
          <w:rPr>
            <w:color w:val="0000FF"/>
            <w:u w:val="single"/>
          </w:rPr>
          <w:t>Code</w:t>
        </w:r>
      </w:hyperlink>
      <w:r>
        <w:rPr>
          <w:color w:val="000000"/>
        </w:rPr>
        <w:t>; </w:t>
      </w:r>
    </w:p>
    <w:p w14:paraId="101D7DE8" w14:textId="08F69FA7" w:rsidR="00222546" w:rsidRDefault="00222546" w:rsidP="00D60F26">
      <w:pPr>
        <w:pStyle w:val="ScheduleSectionL3"/>
        <w:widowControl w:val="0"/>
        <w:numPr>
          <w:ilvl w:val="2"/>
          <w:numId w:val="3"/>
        </w:numPr>
        <w:spacing w:after="320"/>
      </w:pPr>
      <w:r>
        <w:rPr>
          <w:color w:val="000000"/>
        </w:rPr>
        <w:t xml:space="preserve">any </w:t>
      </w:r>
      <w:hyperlink r:id="rId45" w:history="1">
        <w:r w:rsidR="007D75EF" w:rsidRPr="00F933BD">
          <w:rPr>
            <w:rStyle w:val="Hyperlink"/>
            <w:color w:val="0000FF"/>
          </w:rPr>
          <w:t>P</w:t>
        </w:r>
        <w:r w:rsidRPr="00F933BD">
          <w:rPr>
            <w:rStyle w:val="Hyperlink"/>
            <w:color w:val="0000FF"/>
          </w:rPr>
          <w:t>remises</w:t>
        </w:r>
      </w:hyperlink>
      <w:r w:rsidRPr="00F933BD">
        <w:rPr>
          <w:color w:val="000000" w:themeColor="text1"/>
        </w:rPr>
        <w:t xml:space="preserve"> </w:t>
      </w:r>
      <w:r>
        <w:rPr>
          <w:color w:val="000000"/>
        </w:rPr>
        <w:t>of a</w:t>
      </w:r>
      <w:r>
        <w:t xml:space="preserve"> </w:t>
      </w:r>
      <w:hyperlink r:id="rId46" w:history="1">
        <w:r>
          <w:rPr>
            <w:color w:val="0000FF"/>
            <w:u w:val="single"/>
          </w:rPr>
          <w:t>Party</w:t>
        </w:r>
      </w:hyperlink>
      <w:r>
        <w:t xml:space="preserve"> </w:t>
      </w:r>
      <w:r>
        <w:rPr>
          <w:color w:val="000000"/>
        </w:rPr>
        <w:t>shall include references to any premises owned or occupied by that</w:t>
      </w:r>
      <w:r>
        <w:t xml:space="preserve"> </w:t>
      </w:r>
      <w:hyperlink r:id="rId47" w:history="1">
        <w:r>
          <w:rPr>
            <w:color w:val="0000FF"/>
            <w:u w:val="single"/>
          </w:rPr>
          <w:t>Party</w:t>
        </w:r>
      </w:hyperlink>
      <w:r>
        <w:t xml:space="preserve"> </w:t>
      </w:r>
      <w:r>
        <w:rPr>
          <w:color w:val="000000"/>
        </w:rPr>
        <w:t>and (as the context permits) by the respective persons to whom that</w:t>
      </w:r>
      <w:r>
        <w:t xml:space="preserve"> </w:t>
      </w:r>
      <w:hyperlink r:id="rId48" w:history="1">
        <w:r>
          <w:rPr>
            <w:color w:val="0000FF"/>
            <w:u w:val="single"/>
          </w:rPr>
          <w:t>Party</w:t>
        </w:r>
      </w:hyperlink>
      <w:r>
        <w:rPr>
          <w:color w:val="000000"/>
        </w:rPr>
        <w:t> may sub-contract or otherwise delegate its rights and/or obligations under this</w:t>
      </w:r>
      <w:r>
        <w:t xml:space="preserve"> </w:t>
      </w:r>
      <w:hyperlink r:id="rId49" w:history="1">
        <w:r>
          <w:rPr>
            <w:color w:val="0000FF"/>
            <w:u w:val="single"/>
          </w:rPr>
          <w:t>Code</w:t>
        </w:r>
      </w:hyperlink>
      <w:r>
        <w:rPr>
          <w:color w:val="000000"/>
        </w:rPr>
        <w:t>; and</w:t>
      </w:r>
    </w:p>
    <w:p w14:paraId="5673F3CA" w14:textId="77777777" w:rsidR="00222546" w:rsidRDefault="00222546" w:rsidP="00D60F26">
      <w:pPr>
        <w:pStyle w:val="ScheduleSectionL3"/>
        <w:widowControl w:val="0"/>
        <w:numPr>
          <w:ilvl w:val="2"/>
          <w:numId w:val="3"/>
        </w:numPr>
        <w:spacing w:after="320"/>
      </w:pPr>
      <w:r>
        <w:rPr>
          <w:color w:val="000000"/>
        </w:rPr>
        <w:t>a</w:t>
      </w:r>
      <w:r>
        <w:t xml:space="preserve"> </w:t>
      </w:r>
      <w:hyperlink r:id="rId50"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14:paraId="395C634D" w14:textId="77777777" w:rsidR="00222546" w:rsidRDefault="00222546">
      <w:pPr>
        <w:pStyle w:val="ScheduleSectionL2"/>
        <w:widowControl w:val="0"/>
        <w:spacing w:after="320"/>
      </w:pPr>
      <w:r>
        <w:t xml:space="preserve">The headings in this </w:t>
      </w:r>
      <w:hyperlink r:id="rId51" w:history="1">
        <w:r>
          <w:rPr>
            <w:color w:val="0000FF"/>
            <w:u w:val="single"/>
          </w:rPr>
          <w:t>Code</w:t>
        </w:r>
      </w:hyperlink>
      <w:r>
        <w:t xml:space="preserve"> are for ease of reference only and shall not affect its interpretation.</w:t>
      </w:r>
    </w:p>
    <w:p w14:paraId="285A4F6D" w14:textId="77777777" w:rsidR="00222546" w:rsidRDefault="00222546">
      <w:pPr>
        <w:pStyle w:val="ScheduleSectionL2"/>
        <w:widowControl w:val="0"/>
        <w:spacing w:after="320"/>
      </w:pPr>
      <w:r>
        <w:t xml:space="preserve">In this </w:t>
      </w:r>
      <w:hyperlink r:id="rId52" w:history="1">
        <w:r>
          <w:rPr>
            <w:color w:val="0000FF"/>
            <w:u w:val="single"/>
          </w:rPr>
          <w:t>Code</w:t>
        </w:r>
      </w:hyperlink>
      <w:r>
        <w:t>, the words “include”, “including” and “in particular” are to be construed without limitation to the generality of the preceding words.</w:t>
      </w:r>
    </w:p>
    <w:p w14:paraId="2BA5C2E5" w14:textId="77777777" w:rsidR="00222546" w:rsidRDefault="00222546">
      <w:pPr>
        <w:pStyle w:val="ScheduleSectionL2"/>
        <w:widowControl w:val="0"/>
        <w:spacing w:after="320"/>
      </w:pPr>
      <w:r>
        <w:t xml:space="preserve">Except where expressly stated to the contrary, in the event of any conflict between the provisions of this </w:t>
      </w:r>
      <w:hyperlink r:id="rId53" w:history="1">
        <w:r>
          <w:rPr>
            <w:color w:val="0000FF"/>
            <w:u w:val="single"/>
          </w:rPr>
          <w:t>Code</w:t>
        </w:r>
      </w:hyperlink>
      <w:r>
        <w:t xml:space="preserve">, the following order of precedence shall apply: (a) the main body of this Agreement; (b) then the </w:t>
      </w:r>
      <w:hyperlink r:id="rId54" w:history="1">
        <w:r>
          <w:rPr>
            <w:color w:val="0000FF"/>
            <w:u w:val="single"/>
          </w:rPr>
          <w:t>REC Schedule</w:t>
        </w:r>
      </w:hyperlink>
      <w:r>
        <w:t xml:space="preserve">s; and (c) then the </w:t>
      </w:r>
      <w:hyperlink r:id="rId55" w:history="1">
        <w:r>
          <w:rPr>
            <w:color w:val="0000FF"/>
            <w:u w:val="single"/>
          </w:rPr>
          <w:t>Technical Specification</w:t>
        </w:r>
      </w:hyperlink>
      <w:r>
        <w:t>.</w:t>
      </w:r>
    </w:p>
    <w:p w14:paraId="11328ACF" w14:textId="77777777" w:rsidR="00222546" w:rsidRDefault="00222546">
      <w:pPr>
        <w:pStyle w:val="ScheduleSectionL2"/>
        <w:widowControl w:val="0"/>
        <w:spacing w:after="320"/>
      </w:pPr>
      <w:r>
        <w:t xml:space="preserve">Where no time period is specified for performance of any obligation under this </w:t>
      </w:r>
      <w:hyperlink r:id="rId56" w:history="1">
        <w:r>
          <w:rPr>
            <w:color w:val="0000FF"/>
            <w:u w:val="single"/>
          </w:rPr>
          <w:t>Code</w:t>
        </w:r>
      </w:hyperlink>
      <w:r>
        <w:t>, the obligation shall be performed as soon as reasonably practicable.</w:t>
      </w:r>
    </w:p>
    <w:p w14:paraId="5B03E2D7" w14:textId="77777777" w:rsidR="00222546" w:rsidRDefault="00222546">
      <w:pPr>
        <w:pStyle w:val="Heading1"/>
        <w:keepNext w:val="0"/>
        <w:keepLines w:val="0"/>
        <w:widowControl w:val="0"/>
        <w:spacing w:before="0" w:after="320"/>
      </w:pPr>
      <w:bookmarkStart w:id="3" w:name="_Toc256000004"/>
      <w:r>
        <w:t>Responsibility for Persons who are not Parties</w:t>
      </w:r>
      <w:bookmarkEnd w:id="3"/>
    </w:p>
    <w:p w14:paraId="3F22426C" w14:textId="77777777" w:rsidR="00222546" w:rsidRDefault="00222546">
      <w:pPr>
        <w:pStyle w:val="ScheduleSectionL2"/>
        <w:widowControl w:val="0"/>
        <w:spacing w:after="320"/>
      </w:pPr>
      <w:r>
        <w:t xml:space="preserve">Neither the </w:t>
      </w:r>
      <w:hyperlink r:id="rId57" w:history="1">
        <w:r>
          <w:rPr>
            <w:color w:val="0000FF"/>
            <w:u w:val="single"/>
          </w:rPr>
          <w:t>Gas Retail Data Agent</w:t>
        </w:r>
      </w:hyperlink>
      <w:r>
        <w:t xml:space="preserve"> nor the </w:t>
      </w:r>
      <w:hyperlink r:id="rId58" w:history="1">
        <w:r>
          <w:rPr>
            <w:color w:val="0000FF"/>
            <w:u w:val="single"/>
          </w:rPr>
          <w:t>CDSP</w:t>
        </w:r>
      </w:hyperlink>
      <w:r>
        <w:t xml:space="preserve"> is a </w:t>
      </w:r>
      <w:hyperlink r:id="rId59" w:history="1">
        <w:r>
          <w:rPr>
            <w:color w:val="0000FF"/>
            <w:u w:val="single"/>
          </w:rPr>
          <w:t>Party</w:t>
        </w:r>
      </w:hyperlink>
      <w:r>
        <w:t xml:space="preserve"> under this </w:t>
      </w:r>
      <w:hyperlink r:id="rId60" w:history="1">
        <w:r>
          <w:rPr>
            <w:color w:val="0000FF"/>
            <w:u w:val="single"/>
          </w:rPr>
          <w:t>Code</w:t>
        </w:r>
      </w:hyperlink>
      <w:r>
        <w:t xml:space="preserve">. Where this </w:t>
      </w:r>
      <w:hyperlink r:id="rId61" w:history="1">
        <w:r>
          <w:rPr>
            <w:color w:val="0000FF"/>
            <w:u w:val="single"/>
          </w:rPr>
          <w:t>Code</w:t>
        </w:r>
      </w:hyperlink>
      <w:r>
        <w:t xml:space="preserve"> places an obligation on the </w:t>
      </w:r>
      <w:hyperlink r:id="rId62" w:history="1">
        <w:r>
          <w:rPr>
            <w:color w:val="0000FF"/>
            <w:u w:val="single"/>
          </w:rPr>
          <w:t>Gas Retail Data Agent</w:t>
        </w:r>
      </w:hyperlink>
      <w:r>
        <w:t xml:space="preserve"> or the </w:t>
      </w:r>
      <w:hyperlink r:id="rId63" w:history="1">
        <w:r>
          <w:rPr>
            <w:color w:val="0000FF"/>
            <w:u w:val="single"/>
          </w:rPr>
          <w:t>CDSP</w:t>
        </w:r>
      </w:hyperlink>
      <w:r>
        <w:t xml:space="preserve">, each </w:t>
      </w:r>
      <w:hyperlink r:id="rId64" w:history="1">
        <w:r>
          <w:rPr>
            <w:color w:val="0000FF"/>
            <w:u w:val="single"/>
          </w:rPr>
          <w:t>Gas Transporter</w:t>
        </w:r>
      </w:hyperlink>
      <w:r>
        <w:t xml:space="preserve"> shall ensure that the </w:t>
      </w:r>
      <w:hyperlink r:id="rId65" w:history="1">
        <w:r>
          <w:rPr>
            <w:color w:val="0000FF"/>
            <w:u w:val="single"/>
          </w:rPr>
          <w:t>Gas Retail Data Agent</w:t>
        </w:r>
      </w:hyperlink>
      <w:r>
        <w:t>/</w:t>
      </w:r>
      <w:hyperlink r:id="rId66" w:history="1">
        <w:r>
          <w:rPr>
            <w:color w:val="0000FF"/>
            <w:u w:val="single"/>
          </w:rPr>
          <w:t>CDSP</w:t>
        </w:r>
      </w:hyperlink>
      <w:r>
        <w:t xml:space="preserve"> shall comply with the obligations expressed to be placed on the </w:t>
      </w:r>
      <w:hyperlink r:id="rId67" w:history="1">
        <w:r>
          <w:rPr>
            <w:color w:val="0000FF"/>
            <w:u w:val="single"/>
          </w:rPr>
          <w:t>Gas Retail Data Agent</w:t>
        </w:r>
      </w:hyperlink>
      <w:r>
        <w:t xml:space="preserve"> or </w:t>
      </w:r>
      <w:hyperlink r:id="rId68" w:history="1">
        <w:r>
          <w:rPr>
            <w:color w:val="0000FF"/>
            <w:u w:val="single"/>
          </w:rPr>
          <w:t>CDSP</w:t>
        </w:r>
      </w:hyperlink>
      <w:r>
        <w:t xml:space="preserve">. Each </w:t>
      </w:r>
      <w:hyperlink r:id="rId69" w:history="1">
        <w:r>
          <w:rPr>
            <w:color w:val="0000FF"/>
            <w:u w:val="single"/>
          </w:rPr>
          <w:t>Gas Transporter</w:t>
        </w:r>
      </w:hyperlink>
      <w:r>
        <w:t xml:space="preserve"> shall be jointly and severally liable for any failure by the </w:t>
      </w:r>
      <w:hyperlink r:id="rId70" w:history="1">
        <w:r>
          <w:rPr>
            <w:color w:val="0000FF"/>
            <w:u w:val="single"/>
          </w:rPr>
          <w:t>Gas Retail Data Agent</w:t>
        </w:r>
      </w:hyperlink>
      <w:r>
        <w:t>/</w:t>
      </w:r>
      <w:hyperlink r:id="rId71" w:history="1">
        <w:r>
          <w:rPr>
            <w:color w:val="0000FF"/>
            <w:u w:val="single"/>
          </w:rPr>
          <w:t>CDSP</w:t>
        </w:r>
      </w:hyperlink>
      <w:r>
        <w:t xml:space="preserve"> to comply with the obligations expressed to be placed on the </w:t>
      </w:r>
      <w:hyperlink r:id="rId72" w:history="1">
        <w:r>
          <w:rPr>
            <w:color w:val="0000FF"/>
            <w:u w:val="single"/>
          </w:rPr>
          <w:t>Gas Retail Data Agent</w:t>
        </w:r>
      </w:hyperlink>
      <w:r>
        <w:t xml:space="preserve"> or the </w:t>
      </w:r>
      <w:hyperlink r:id="rId73" w:history="1">
        <w:r>
          <w:rPr>
            <w:color w:val="0000FF"/>
            <w:u w:val="single"/>
          </w:rPr>
          <w:t>CDSP</w:t>
        </w:r>
      </w:hyperlink>
      <w:r>
        <w:t xml:space="preserve"> under this </w:t>
      </w:r>
      <w:hyperlink r:id="rId74" w:history="1">
        <w:r>
          <w:rPr>
            <w:color w:val="0000FF"/>
            <w:u w:val="single"/>
          </w:rPr>
          <w:t>Code</w:t>
        </w:r>
      </w:hyperlink>
      <w:r>
        <w:t>.</w:t>
      </w:r>
    </w:p>
    <w:p w14:paraId="205B0DCA" w14:textId="77777777" w:rsidR="00222546" w:rsidRDefault="00222546">
      <w:pPr>
        <w:pStyle w:val="ScheduleSectionL2"/>
        <w:widowControl w:val="0"/>
        <w:spacing w:after="320"/>
      </w:pPr>
      <w:r>
        <w:t xml:space="preserve">The </w:t>
      </w:r>
      <w:hyperlink r:id="rId75" w:history="1">
        <w:r>
          <w:rPr>
            <w:color w:val="0000FF"/>
            <w:u w:val="single"/>
          </w:rPr>
          <w:t>Electricity Retail Data Agent</w:t>
        </w:r>
      </w:hyperlink>
      <w:r>
        <w:t xml:space="preserve">s are not </w:t>
      </w:r>
      <w:hyperlink r:id="rId76" w:history="1">
        <w:r>
          <w:rPr>
            <w:color w:val="0000FF"/>
            <w:u w:val="single"/>
          </w:rPr>
          <w:t>Parties</w:t>
        </w:r>
      </w:hyperlink>
      <w:r>
        <w:t xml:space="preserve"> under this </w:t>
      </w:r>
      <w:hyperlink r:id="rId77" w:history="1">
        <w:r>
          <w:rPr>
            <w:color w:val="0000FF"/>
            <w:u w:val="single"/>
          </w:rPr>
          <w:t>Code</w:t>
        </w:r>
      </w:hyperlink>
      <w:r>
        <w:t xml:space="preserve">. Where this </w:t>
      </w:r>
      <w:hyperlink r:id="rId78" w:history="1">
        <w:r>
          <w:rPr>
            <w:color w:val="0000FF"/>
            <w:u w:val="single"/>
          </w:rPr>
          <w:t>Code</w:t>
        </w:r>
      </w:hyperlink>
      <w:r>
        <w:t xml:space="preserve"> places an obligation on an </w:t>
      </w:r>
      <w:hyperlink r:id="rId79" w:history="1">
        <w:r>
          <w:rPr>
            <w:color w:val="0000FF"/>
            <w:u w:val="single"/>
          </w:rPr>
          <w:t>Electricity Retail Data Agent</w:t>
        </w:r>
      </w:hyperlink>
      <w:r>
        <w:t xml:space="preserve">, each </w:t>
      </w:r>
      <w:hyperlink r:id="rId80" w:history="1">
        <w:r>
          <w:rPr>
            <w:color w:val="0000FF"/>
            <w:u w:val="single"/>
          </w:rPr>
          <w:t>Distribution Network Operator</w:t>
        </w:r>
      </w:hyperlink>
      <w:r>
        <w:t xml:space="preserve"> shall ensure that its </w:t>
      </w:r>
      <w:hyperlink r:id="rId81" w:history="1">
        <w:r>
          <w:rPr>
            <w:color w:val="0000FF"/>
            <w:u w:val="single"/>
          </w:rPr>
          <w:t>Electricity Retail Data Agent</w:t>
        </w:r>
      </w:hyperlink>
      <w:r>
        <w:t xml:space="preserve"> shall comply with the obligations expressed to be placed on an </w:t>
      </w:r>
      <w:hyperlink r:id="rId82" w:history="1">
        <w:r>
          <w:rPr>
            <w:color w:val="0000FF"/>
            <w:u w:val="single"/>
          </w:rPr>
          <w:t>Electricity Retail Data Agent</w:t>
        </w:r>
      </w:hyperlink>
      <w:r>
        <w:t xml:space="preserve">. Where an </w:t>
      </w:r>
      <w:hyperlink r:id="rId83" w:history="1">
        <w:r>
          <w:rPr>
            <w:color w:val="0000FF"/>
            <w:u w:val="single"/>
          </w:rPr>
          <w:t>Electricity Retail Data Agent</w:t>
        </w:r>
      </w:hyperlink>
      <w:r>
        <w:t xml:space="preserve"> acts for more than one </w:t>
      </w:r>
      <w:hyperlink r:id="rId84" w:history="1">
        <w:r>
          <w:rPr>
            <w:color w:val="0000FF"/>
            <w:u w:val="single"/>
          </w:rPr>
          <w:t>Distribution Network Operator</w:t>
        </w:r>
      </w:hyperlink>
      <w:r>
        <w:t xml:space="preserve">, each such </w:t>
      </w:r>
      <w:hyperlink r:id="rId85" w:history="1">
        <w:r>
          <w:rPr>
            <w:color w:val="0000FF"/>
            <w:u w:val="single"/>
          </w:rPr>
          <w:t>Distribution Network Operator</w:t>
        </w:r>
      </w:hyperlink>
      <w:r>
        <w:t xml:space="preserve"> shall be jointly and severally liable for any failure by such </w:t>
      </w:r>
      <w:hyperlink r:id="rId86" w:history="1">
        <w:r>
          <w:rPr>
            <w:color w:val="0000FF"/>
            <w:u w:val="single"/>
          </w:rPr>
          <w:t>Electricity Retail Data Agent</w:t>
        </w:r>
      </w:hyperlink>
      <w:r>
        <w:t xml:space="preserve"> to comply with the obligations expressed to be placed on the </w:t>
      </w:r>
      <w:hyperlink r:id="rId87" w:history="1">
        <w:r>
          <w:rPr>
            <w:color w:val="0000FF"/>
            <w:u w:val="single"/>
          </w:rPr>
          <w:t>Electricity Retail Data Agent</w:t>
        </w:r>
      </w:hyperlink>
      <w:r>
        <w:t xml:space="preserve">s under this </w:t>
      </w:r>
      <w:hyperlink r:id="rId88" w:history="1">
        <w:r>
          <w:rPr>
            <w:color w:val="0000FF"/>
            <w:u w:val="single"/>
          </w:rPr>
          <w:t>Code</w:t>
        </w:r>
      </w:hyperlink>
      <w:r>
        <w:t>.</w:t>
      </w:r>
    </w:p>
    <w:p w14:paraId="602CCF14" w14:textId="77777777" w:rsidR="00222546" w:rsidRDefault="00222546">
      <w:pPr>
        <w:pStyle w:val="ScheduleSectionL2"/>
        <w:widowControl w:val="0"/>
        <w:spacing w:after="320"/>
      </w:pPr>
      <w:r>
        <w:lastRenderedPageBreak/>
        <w:t xml:space="preserve">The </w:t>
      </w:r>
      <w:hyperlink r:id="rId89" w:history="1">
        <w:r>
          <w:rPr>
            <w:color w:val="0000FF"/>
            <w:u w:val="single"/>
          </w:rPr>
          <w:t>REC Service Provider</w:t>
        </w:r>
      </w:hyperlink>
      <w:r>
        <w:t xml:space="preserve">s (other than the </w:t>
      </w:r>
      <w:hyperlink r:id="rId90" w:history="1">
        <w:r>
          <w:rPr>
            <w:color w:val="0000FF"/>
            <w:u w:val="single"/>
          </w:rPr>
          <w:t>DCC</w:t>
        </w:r>
      </w:hyperlink>
      <w:r>
        <w:t xml:space="preserve"> in its role as provider of the </w:t>
      </w:r>
      <w:hyperlink r:id="rId91" w:history="1">
        <w:r>
          <w:rPr>
            <w:color w:val="0000FF"/>
            <w:u w:val="single"/>
          </w:rPr>
          <w:t>Centralised Registration Service</w:t>
        </w:r>
      </w:hyperlink>
      <w:r>
        <w:t xml:space="preserve">) are not a </w:t>
      </w:r>
      <w:hyperlink r:id="rId92" w:history="1">
        <w:r>
          <w:rPr>
            <w:color w:val="0000FF"/>
            <w:u w:val="single"/>
          </w:rPr>
          <w:t>Party</w:t>
        </w:r>
      </w:hyperlink>
      <w:r>
        <w:t xml:space="preserve"> under this </w:t>
      </w:r>
      <w:hyperlink r:id="rId93" w:history="1">
        <w:r>
          <w:rPr>
            <w:color w:val="0000FF"/>
            <w:u w:val="single"/>
          </w:rPr>
          <w:t>Code</w:t>
        </w:r>
      </w:hyperlink>
      <w:r>
        <w:t xml:space="preserve">. Where this </w:t>
      </w:r>
      <w:hyperlink r:id="rId94" w:history="1">
        <w:r>
          <w:rPr>
            <w:color w:val="0000FF"/>
            <w:u w:val="single"/>
          </w:rPr>
          <w:t>Code</w:t>
        </w:r>
      </w:hyperlink>
      <w:r>
        <w:t xml:space="preserve"> places an obligation on a </w:t>
      </w:r>
      <w:hyperlink r:id="rId95" w:history="1">
        <w:r>
          <w:rPr>
            <w:color w:val="0000FF"/>
            <w:u w:val="single"/>
          </w:rPr>
          <w:t>REC Service Provider</w:t>
        </w:r>
      </w:hyperlink>
      <w:r>
        <w:t xml:space="preserve"> (other than the </w:t>
      </w:r>
      <w:hyperlink r:id="rId96" w:history="1">
        <w:r>
          <w:rPr>
            <w:color w:val="0000FF"/>
            <w:u w:val="single"/>
          </w:rPr>
          <w:t>DCC</w:t>
        </w:r>
      </w:hyperlink>
      <w:r>
        <w:t xml:space="preserve">), </w:t>
      </w:r>
      <w:hyperlink r:id="rId97" w:history="1">
        <w:proofErr w:type="spellStart"/>
        <w:r>
          <w:rPr>
            <w:color w:val="0000FF"/>
            <w:u w:val="single"/>
          </w:rPr>
          <w:t>RECCo</w:t>
        </w:r>
        <w:proofErr w:type="spellEnd"/>
      </w:hyperlink>
      <w:r>
        <w:t xml:space="preserve"> shall ensure that the </w:t>
      </w:r>
      <w:hyperlink r:id="rId98" w:history="1">
        <w:r>
          <w:rPr>
            <w:color w:val="0000FF"/>
            <w:u w:val="single"/>
          </w:rPr>
          <w:t>REC Service Provider</w:t>
        </w:r>
      </w:hyperlink>
      <w:r>
        <w:t xml:space="preserve"> shall comply with such obligations. </w:t>
      </w:r>
    </w:p>
    <w:p w14:paraId="32112428" w14:textId="77777777" w:rsidR="00222546" w:rsidRDefault="00222546">
      <w:pPr>
        <w:pStyle w:val="ScheduleSectionL2"/>
        <w:widowControl w:val="0"/>
        <w:spacing w:after="320"/>
      </w:pPr>
      <w:r>
        <w:t xml:space="preserve">With the exception of </w:t>
      </w:r>
      <w:hyperlink r:id="rId99" w:history="1">
        <w:r>
          <w:rPr>
            <w:color w:val="0000FF"/>
            <w:u w:val="single"/>
          </w:rPr>
          <w:t>Metering Equipment Manager</w:t>
        </w:r>
      </w:hyperlink>
      <w:r>
        <w:t xml:space="preserve">s, </w:t>
      </w:r>
      <w:hyperlink r:id="rId100" w:history="1">
        <w:r>
          <w:rPr>
            <w:color w:val="0000FF"/>
            <w:u w:val="single"/>
          </w:rPr>
          <w:t>Supplier Agent</w:t>
        </w:r>
      </w:hyperlink>
      <w:r>
        <w:t xml:space="preserve">s, </w:t>
      </w:r>
      <w:hyperlink r:id="rId101" w:history="1">
        <w:r>
          <w:rPr>
            <w:color w:val="0000FF"/>
            <w:u w:val="single"/>
          </w:rPr>
          <w:t>Meter Asset Provider</w:t>
        </w:r>
      </w:hyperlink>
      <w:r>
        <w:t xml:space="preserve">s and </w:t>
      </w:r>
      <w:hyperlink r:id="rId102" w:history="1">
        <w:r>
          <w:rPr>
            <w:color w:val="0000FF"/>
            <w:u w:val="single"/>
          </w:rPr>
          <w:t>Shipper</w:t>
        </w:r>
      </w:hyperlink>
      <w:r>
        <w:t xml:space="preserve">s are not obliged to become </w:t>
      </w:r>
      <w:hyperlink r:id="rId103" w:history="1">
        <w:r>
          <w:rPr>
            <w:color w:val="0000FF"/>
            <w:u w:val="single"/>
          </w:rPr>
          <w:t>Parties</w:t>
        </w:r>
      </w:hyperlink>
      <w:r>
        <w:t xml:space="preserve"> under this </w:t>
      </w:r>
      <w:hyperlink r:id="rId104" w:history="1">
        <w:r>
          <w:rPr>
            <w:color w:val="0000FF"/>
            <w:u w:val="single"/>
          </w:rPr>
          <w:t>Code</w:t>
        </w:r>
      </w:hyperlink>
      <w:r>
        <w:t xml:space="preserve">, but do have a role in respect of the </w:t>
      </w:r>
      <w:hyperlink r:id="rId105" w:history="1">
        <w:r>
          <w:rPr>
            <w:color w:val="0000FF"/>
            <w:u w:val="single"/>
          </w:rPr>
          <w:t>Transition Schedule</w:t>
        </w:r>
      </w:hyperlink>
      <w:r>
        <w:t xml:space="preserve">. Where this </w:t>
      </w:r>
      <w:hyperlink r:id="rId106" w:history="1">
        <w:r>
          <w:rPr>
            <w:color w:val="0000FF"/>
            <w:u w:val="single"/>
          </w:rPr>
          <w:t>Code</w:t>
        </w:r>
      </w:hyperlink>
      <w:r>
        <w:t xml:space="preserve"> places an obligation on one or more </w:t>
      </w:r>
      <w:hyperlink r:id="rId107" w:history="1">
        <w:r>
          <w:rPr>
            <w:color w:val="0000FF"/>
            <w:u w:val="single"/>
          </w:rPr>
          <w:t>Supplier Agent</w:t>
        </w:r>
      </w:hyperlink>
      <w:r>
        <w:t xml:space="preserve">s (other than </w:t>
      </w:r>
      <w:hyperlink r:id="rId108" w:history="1">
        <w:r>
          <w:rPr>
            <w:color w:val="0000FF"/>
            <w:u w:val="single"/>
          </w:rPr>
          <w:t>Metering Equipment Manager</w:t>
        </w:r>
      </w:hyperlink>
      <w:r>
        <w:t xml:space="preserve">s), </w:t>
      </w:r>
      <w:hyperlink r:id="rId109" w:history="1">
        <w:r>
          <w:rPr>
            <w:color w:val="0000FF"/>
            <w:u w:val="single"/>
          </w:rPr>
          <w:t>Meter Asset Provider</w:t>
        </w:r>
      </w:hyperlink>
      <w:r>
        <w:t xml:space="preserve">s or </w:t>
      </w:r>
      <w:hyperlink r:id="rId110" w:history="1">
        <w:r>
          <w:rPr>
            <w:color w:val="0000FF"/>
            <w:u w:val="single"/>
          </w:rPr>
          <w:t>Shipper</w:t>
        </w:r>
      </w:hyperlink>
      <w:r>
        <w:t xml:space="preserve">s under or in relation to the </w:t>
      </w:r>
      <w:hyperlink r:id="rId111" w:history="1">
        <w:r>
          <w:rPr>
            <w:color w:val="0000FF"/>
            <w:u w:val="single"/>
          </w:rPr>
          <w:t>Transition Schedule</w:t>
        </w:r>
      </w:hyperlink>
      <w:r>
        <w:t>, then:</w:t>
      </w:r>
    </w:p>
    <w:p w14:paraId="56A4EFF7" w14:textId="77777777" w:rsidR="00222546" w:rsidRDefault="00222546" w:rsidP="00D60F26">
      <w:pPr>
        <w:pStyle w:val="ScheduleSectionL3"/>
        <w:widowControl w:val="0"/>
        <w:numPr>
          <w:ilvl w:val="2"/>
          <w:numId w:val="3"/>
        </w:numPr>
        <w:spacing w:after="320"/>
      </w:pPr>
      <w:r>
        <w:rPr>
          <w:color w:val="000000"/>
        </w:rPr>
        <w:t>in the case of obligations which apply by reference to a particular</w:t>
      </w:r>
      <w:r>
        <w:t xml:space="preserve"> </w:t>
      </w:r>
      <w:hyperlink r:id="rId112" w:history="1">
        <w:r>
          <w:rPr>
            <w:color w:val="0000FF"/>
            <w:u w:val="single"/>
          </w:rPr>
          <w:t>RMP</w:t>
        </w:r>
      </w:hyperlink>
      <w:r>
        <w:rPr>
          <w:color w:val="000000"/>
        </w:rPr>
        <w:t>, the</w:t>
      </w:r>
      <w:r>
        <w:t xml:space="preserve"> </w:t>
      </w:r>
      <w:hyperlink r:id="rId113" w:history="1">
        <w:r>
          <w:rPr>
            <w:color w:val="0000FF"/>
            <w:u w:val="single"/>
          </w:rPr>
          <w:t>Registered Supplier</w:t>
        </w:r>
      </w:hyperlink>
      <w:r>
        <w:t xml:space="preserve"> </w:t>
      </w:r>
      <w:r>
        <w:rPr>
          <w:color w:val="000000"/>
        </w:rPr>
        <w:t>for that</w:t>
      </w:r>
      <w:r>
        <w:t xml:space="preserve"> </w:t>
      </w:r>
      <w:hyperlink r:id="rId114" w:history="1">
        <w:r>
          <w:rPr>
            <w:color w:val="0000FF"/>
            <w:u w:val="single"/>
          </w:rPr>
          <w:t>RMP</w:t>
        </w:r>
      </w:hyperlink>
      <w:r>
        <w:t xml:space="preserve"> </w:t>
      </w:r>
      <w:r>
        <w:rPr>
          <w:color w:val="000000"/>
        </w:rPr>
        <w:t>shall ensure that the</w:t>
      </w:r>
      <w:r>
        <w:t xml:space="preserve"> </w:t>
      </w:r>
      <w:hyperlink r:id="rId115" w:history="1">
        <w:r>
          <w:rPr>
            <w:color w:val="0000FF"/>
            <w:u w:val="single"/>
          </w:rPr>
          <w:t>Shipper</w:t>
        </w:r>
      </w:hyperlink>
      <w:r>
        <w:t xml:space="preserve">, </w:t>
      </w:r>
      <w:hyperlink r:id="rId116" w:history="1">
        <w:r>
          <w:rPr>
            <w:color w:val="0000FF"/>
            <w:u w:val="single"/>
          </w:rPr>
          <w:t>Supplier Agent</w:t>
        </w:r>
      </w:hyperlink>
      <w:r>
        <w:rPr>
          <w:color w:val="000000"/>
        </w:rPr>
        <w:t>s and</w:t>
      </w:r>
      <w:r>
        <w:t xml:space="preserve"> </w:t>
      </w:r>
      <w:hyperlink r:id="rId117" w:history="1">
        <w:r>
          <w:rPr>
            <w:color w:val="0000FF"/>
            <w:u w:val="single"/>
          </w:rPr>
          <w:t>Meter Asset Provider</w:t>
        </w:r>
      </w:hyperlink>
      <w:r>
        <w:rPr>
          <w:color w:val="000000"/>
        </w:rPr>
        <w:t> registered in respect of that</w:t>
      </w:r>
      <w:r>
        <w:t xml:space="preserve"> </w:t>
      </w:r>
      <w:hyperlink r:id="rId118" w:history="1">
        <w:r>
          <w:rPr>
            <w:color w:val="0000FF"/>
            <w:u w:val="single"/>
          </w:rPr>
          <w:t>RMP</w:t>
        </w:r>
      </w:hyperlink>
      <w:r>
        <w:t xml:space="preserve"> </w:t>
      </w:r>
      <w:r>
        <w:rPr>
          <w:color w:val="000000"/>
        </w:rPr>
        <w:t>perform those obligations; and  </w:t>
      </w:r>
      <w:r>
        <w:t xml:space="preserve">  </w:t>
      </w:r>
    </w:p>
    <w:p w14:paraId="1096C3FB" w14:textId="77777777" w:rsidR="00222546" w:rsidRDefault="00222546" w:rsidP="00D60F26">
      <w:pPr>
        <w:pStyle w:val="ScheduleSectionL3"/>
        <w:widowControl w:val="0"/>
        <w:numPr>
          <w:ilvl w:val="2"/>
          <w:numId w:val="3"/>
        </w:numPr>
        <w:spacing w:after="320"/>
      </w:pPr>
      <w:r>
        <w:rPr>
          <w:color w:val="000000"/>
        </w:rPr>
        <w:t>in the case of obligations which apply without reference to a particular</w:t>
      </w:r>
      <w:r>
        <w:t xml:space="preserve"> </w:t>
      </w:r>
      <w:hyperlink r:id="rId119" w:history="1">
        <w:r>
          <w:rPr>
            <w:color w:val="0000FF"/>
            <w:u w:val="single"/>
          </w:rPr>
          <w:t>RMP</w:t>
        </w:r>
      </w:hyperlink>
      <w:r>
        <w:rPr>
          <w:color w:val="000000"/>
        </w:rPr>
        <w:t>, each</w:t>
      </w:r>
      <w:r>
        <w:t xml:space="preserve"> </w:t>
      </w:r>
      <w:hyperlink r:id="rId120" w:history="1">
        <w:r>
          <w:rPr>
            <w:color w:val="0000FF"/>
            <w:u w:val="single"/>
          </w:rPr>
          <w:t>Energy Supplier</w:t>
        </w:r>
      </w:hyperlink>
      <w:r>
        <w:t xml:space="preserve"> </w:t>
      </w:r>
      <w:r>
        <w:rPr>
          <w:color w:val="000000"/>
        </w:rPr>
        <w:t>shall ensure that the</w:t>
      </w:r>
      <w:r>
        <w:t xml:space="preserve"> </w:t>
      </w:r>
      <w:hyperlink r:id="rId121" w:history="1">
        <w:r>
          <w:rPr>
            <w:color w:val="0000FF"/>
            <w:u w:val="single"/>
          </w:rPr>
          <w:t>Shipper</w:t>
        </w:r>
      </w:hyperlink>
      <w:r>
        <w:rPr>
          <w:color w:val="000000"/>
        </w:rPr>
        <w:t>s,</w:t>
      </w:r>
      <w:r>
        <w:t xml:space="preserve"> </w:t>
      </w:r>
      <w:hyperlink r:id="rId122" w:history="1">
        <w:r>
          <w:rPr>
            <w:color w:val="0000FF"/>
            <w:u w:val="single"/>
          </w:rPr>
          <w:t>Supplier Agent</w:t>
        </w:r>
      </w:hyperlink>
      <w:r>
        <w:rPr>
          <w:color w:val="000000"/>
        </w:rPr>
        <w:t>s and</w:t>
      </w:r>
      <w:r>
        <w:t xml:space="preserve"> </w:t>
      </w:r>
      <w:hyperlink r:id="rId123" w:history="1">
        <w:r>
          <w:rPr>
            <w:color w:val="0000FF"/>
            <w:u w:val="single"/>
          </w:rPr>
          <w:t>Meter Asset Provider</w:t>
        </w:r>
      </w:hyperlink>
      <w:r>
        <w:rPr>
          <w:color w:val="000000"/>
        </w:rPr>
        <w:t>s registered in respect of any or all the</w:t>
      </w:r>
      <w:r>
        <w:t xml:space="preserve"> </w:t>
      </w:r>
      <w:hyperlink r:id="rId124" w:history="1">
        <w:r>
          <w:rPr>
            <w:color w:val="0000FF"/>
            <w:u w:val="single"/>
          </w:rPr>
          <w:t>RMP</w:t>
        </w:r>
      </w:hyperlink>
      <w:r>
        <w:rPr>
          <w:color w:val="000000"/>
        </w:rPr>
        <w:t>s for which the</w:t>
      </w:r>
      <w:r>
        <w:t xml:space="preserve"> </w:t>
      </w:r>
      <w:hyperlink r:id="rId125" w:history="1">
        <w:r>
          <w:rPr>
            <w:color w:val="0000FF"/>
            <w:u w:val="single"/>
          </w:rPr>
          <w:t>Energy Supplier</w:t>
        </w:r>
      </w:hyperlink>
      <w:r>
        <w:t xml:space="preserve"> </w:t>
      </w:r>
      <w:r>
        <w:rPr>
          <w:color w:val="000000"/>
        </w:rPr>
        <w:t>is the</w:t>
      </w:r>
      <w:r>
        <w:t xml:space="preserve"> </w:t>
      </w:r>
      <w:hyperlink r:id="rId126" w:history="1">
        <w:r>
          <w:rPr>
            <w:color w:val="0000FF"/>
            <w:u w:val="single"/>
          </w:rPr>
          <w:t>Registered Supplier</w:t>
        </w:r>
      </w:hyperlink>
      <w:r>
        <w:t xml:space="preserve"> </w:t>
      </w:r>
      <w:r>
        <w:rPr>
          <w:color w:val="000000"/>
        </w:rPr>
        <w:t>at the relevant time perform those obligations.</w:t>
      </w:r>
    </w:p>
    <w:p w14:paraId="02E92138" w14:textId="77777777" w:rsidR="00222546" w:rsidRDefault="00222546">
      <w:pPr>
        <w:pStyle w:val="ScheduleSectionL2"/>
        <w:widowControl w:val="0"/>
        <w:spacing w:after="320"/>
      </w:pPr>
      <w:r>
        <w:t xml:space="preserve">In the case of </w:t>
      </w:r>
      <w:hyperlink r:id="rId127" w:history="1">
        <w:r>
          <w:rPr>
            <w:color w:val="0000FF"/>
            <w:u w:val="single"/>
          </w:rPr>
          <w:t>Non-Party REC Service User</w:t>
        </w:r>
      </w:hyperlink>
      <w:r>
        <w:t xml:space="preserve">s, any rights and obligations in respect of this </w:t>
      </w:r>
      <w:hyperlink r:id="rId128" w:history="1">
        <w:r>
          <w:rPr>
            <w:color w:val="0000FF"/>
            <w:u w:val="single"/>
          </w:rPr>
          <w:t>Code</w:t>
        </w:r>
      </w:hyperlink>
      <w:r>
        <w:t xml:space="preserve"> arise under that </w:t>
      </w:r>
      <w:hyperlink r:id="rId129" w:history="1">
        <w:r>
          <w:rPr>
            <w:color w:val="0000FF"/>
            <w:u w:val="single"/>
          </w:rPr>
          <w:t>Non-Party REC Service User</w:t>
        </w:r>
      </w:hyperlink>
      <w:r>
        <w:t xml:space="preserve">'s </w:t>
      </w:r>
      <w:hyperlink r:id="rId130" w:history="1">
        <w:r>
          <w:rPr>
            <w:color w:val="0000FF"/>
            <w:u w:val="single"/>
          </w:rPr>
          <w:t>Access Agreement</w:t>
        </w:r>
      </w:hyperlink>
      <w:r>
        <w:t>. </w:t>
      </w:r>
    </w:p>
    <w:p w14:paraId="44AC1B30" w14:textId="77777777" w:rsidR="00222546" w:rsidRDefault="00222546">
      <w:pPr>
        <w:pStyle w:val="Heading1"/>
        <w:keepNext w:val="0"/>
        <w:keepLines w:val="0"/>
        <w:widowControl w:val="0"/>
        <w:spacing w:before="0" w:after="320"/>
      </w:pPr>
      <w:bookmarkStart w:id="4" w:name="_Toc256000005"/>
      <w:r>
        <w:t>Definitions</w:t>
      </w:r>
      <w:bookmarkEnd w:id="4"/>
    </w:p>
    <w:p w14:paraId="199BE2F9" w14:textId="77777777" w:rsidR="00222546" w:rsidRDefault="00222546" w:rsidP="00D60F26">
      <w:pPr>
        <w:pStyle w:val="ScheduleSectionL2"/>
        <w:widowControl w:val="0"/>
        <w:spacing w:after="320"/>
      </w:pPr>
      <w:r>
        <w:t xml:space="preserve">In this </w:t>
      </w:r>
      <w:hyperlink r:id="rId131" w:history="1">
        <w:r>
          <w:rPr>
            <w:color w:val="0000FF"/>
            <w:u w:val="single"/>
          </w:rPr>
          <w:t>Code</w:t>
        </w:r>
      </w:hyperlink>
      <w:r>
        <w:t>, unless the context requires otherwise, the following words shall have the following meanings:</w:t>
      </w:r>
    </w:p>
    <w:tbl>
      <w:tblPr>
        <w:tblW w:w="9346"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3109"/>
        <w:gridCol w:w="1559"/>
        <w:gridCol w:w="4678"/>
      </w:tblGrid>
      <w:tr w:rsidR="00222546" w:rsidRPr="00E83899" w14:paraId="4729D8B7" w14:textId="77777777" w:rsidTr="0084101E">
        <w:tc>
          <w:tcPr>
            <w:tcW w:w="3109" w:type="dxa"/>
            <w:tcBorders>
              <w:top w:val="single" w:sz="8" w:space="0" w:color="696969"/>
              <w:left w:val="single" w:sz="8" w:space="0" w:color="696969"/>
              <w:bottom w:val="single" w:sz="8" w:space="0" w:color="696969"/>
              <w:right w:val="single" w:sz="8" w:space="0" w:color="696969"/>
            </w:tcBorders>
          </w:tcPr>
          <w:p w14:paraId="0C5F2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1559" w:type="dxa"/>
            <w:tcBorders>
              <w:top w:val="single" w:sz="8" w:space="0" w:color="696969"/>
              <w:left w:val="nil"/>
              <w:bottom w:val="single" w:sz="8" w:space="0" w:color="696969"/>
              <w:right w:val="single" w:sz="8" w:space="0" w:color="696969"/>
            </w:tcBorders>
          </w:tcPr>
          <w:p w14:paraId="3AACC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4678" w:type="dxa"/>
            <w:tcBorders>
              <w:top w:val="single" w:sz="8" w:space="0" w:color="696969"/>
              <w:left w:val="nil"/>
              <w:bottom w:val="single" w:sz="8" w:space="0" w:color="696969"/>
              <w:right w:val="single" w:sz="8" w:space="0" w:color="696969"/>
            </w:tcBorders>
          </w:tcPr>
          <w:p w14:paraId="124A4A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00222546" w:rsidRPr="00E83899" w14:paraId="12CE7305" w14:textId="77777777" w:rsidTr="0084101E">
        <w:tc>
          <w:tcPr>
            <w:tcW w:w="3109" w:type="dxa"/>
            <w:tcBorders>
              <w:top w:val="nil"/>
              <w:left w:val="single" w:sz="8" w:space="0" w:color="696969"/>
              <w:bottom w:val="single" w:sz="8" w:space="0" w:color="696969"/>
              <w:right w:val="single" w:sz="8" w:space="0" w:color="696969"/>
            </w:tcBorders>
          </w:tcPr>
          <w:p w14:paraId="2B6BC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1559" w:type="dxa"/>
            <w:tcBorders>
              <w:top w:val="nil"/>
              <w:left w:val="nil"/>
              <w:bottom w:val="single" w:sz="8" w:space="0" w:color="696969"/>
              <w:right w:val="single" w:sz="8" w:space="0" w:color="696969"/>
            </w:tcBorders>
          </w:tcPr>
          <w:p w14:paraId="605157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91C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00222546" w:rsidRPr="00E83899" w14:paraId="5348C835" w14:textId="77777777" w:rsidTr="0084101E">
        <w:tc>
          <w:tcPr>
            <w:tcW w:w="3109" w:type="dxa"/>
            <w:tcBorders>
              <w:top w:val="nil"/>
              <w:left w:val="single" w:sz="8" w:space="0" w:color="696969"/>
              <w:bottom w:val="single" w:sz="8" w:space="0" w:color="696969"/>
              <w:right w:val="single" w:sz="8" w:space="0" w:color="696969"/>
            </w:tcBorders>
          </w:tcPr>
          <w:p w14:paraId="151F4C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1559" w:type="dxa"/>
            <w:tcBorders>
              <w:top w:val="nil"/>
              <w:left w:val="nil"/>
              <w:bottom w:val="single" w:sz="8" w:space="0" w:color="696969"/>
              <w:right w:val="single" w:sz="8" w:space="0" w:color="696969"/>
            </w:tcBorders>
          </w:tcPr>
          <w:p w14:paraId="6CC3C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E7C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00222546" w:rsidRPr="00E83899" w14:paraId="5C6F6951" w14:textId="77777777" w:rsidTr="0084101E">
        <w:tc>
          <w:tcPr>
            <w:tcW w:w="3109" w:type="dxa"/>
            <w:tcBorders>
              <w:top w:val="nil"/>
              <w:left w:val="single" w:sz="8" w:space="0" w:color="696969"/>
              <w:bottom w:val="single" w:sz="8" w:space="0" w:color="696969"/>
              <w:right w:val="single" w:sz="8" w:space="0" w:color="696969"/>
            </w:tcBorders>
          </w:tcPr>
          <w:p w14:paraId="2A358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1559" w:type="dxa"/>
            <w:tcBorders>
              <w:top w:val="nil"/>
              <w:left w:val="nil"/>
              <w:bottom w:val="single" w:sz="8" w:space="0" w:color="696969"/>
              <w:right w:val="single" w:sz="8" w:space="0" w:color="696969"/>
            </w:tcBorders>
          </w:tcPr>
          <w:p w14:paraId="62FFA9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D9F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00222546" w:rsidRPr="00E83899" w14:paraId="36A365C5" w14:textId="77777777" w:rsidTr="0084101E">
        <w:tc>
          <w:tcPr>
            <w:tcW w:w="3109" w:type="dxa"/>
            <w:tcBorders>
              <w:top w:val="nil"/>
              <w:left w:val="single" w:sz="8" w:space="0" w:color="696969"/>
              <w:bottom w:val="single" w:sz="8" w:space="0" w:color="696969"/>
              <w:right w:val="single" w:sz="8" w:space="0" w:color="696969"/>
            </w:tcBorders>
          </w:tcPr>
          <w:p w14:paraId="392833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1559" w:type="dxa"/>
            <w:tcBorders>
              <w:top w:val="nil"/>
              <w:left w:val="nil"/>
              <w:bottom w:val="single" w:sz="8" w:space="0" w:color="696969"/>
              <w:right w:val="single" w:sz="8" w:space="0" w:color="696969"/>
            </w:tcBorders>
          </w:tcPr>
          <w:p w14:paraId="564F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9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each Meter Asset Manager, Meter Operator Agent, Approved Meter Installer, Electricity Metering </w:t>
            </w:r>
            <w:r w:rsidRPr="00D60F26">
              <w:rPr>
                <w:rFonts w:eastAsia="Calibri" w:cs="Arial"/>
                <w:color w:val="000000"/>
                <w:szCs w:val="22"/>
                <w:lang w:val="en-GB" w:eastAsia="en-US" w:bidi="ar-SA"/>
              </w:rPr>
              <w:lastRenderedPageBreak/>
              <w:t>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CoMCoP which are applicable to their role, which may include an audit process in accordance with the Metering Accreditation Schedule. "Accredited" and similar expressions shall be interpreted accordingly.</w:t>
            </w:r>
          </w:p>
        </w:tc>
      </w:tr>
      <w:tr w:rsidR="00222546" w:rsidRPr="00E83899" w14:paraId="2DF30239" w14:textId="77777777" w:rsidTr="0084101E">
        <w:tc>
          <w:tcPr>
            <w:tcW w:w="3109" w:type="dxa"/>
            <w:tcBorders>
              <w:top w:val="nil"/>
              <w:left w:val="single" w:sz="8" w:space="0" w:color="696969"/>
              <w:bottom w:val="single" w:sz="8" w:space="0" w:color="696969"/>
              <w:right w:val="single" w:sz="8" w:space="0" w:color="696969"/>
            </w:tcBorders>
          </w:tcPr>
          <w:p w14:paraId="3583FA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Active</w:t>
            </w:r>
          </w:p>
        </w:tc>
        <w:tc>
          <w:tcPr>
            <w:tcW w:w="1559" w:type="dxa"/>
            <w:tcBorders>
              <w:top w:val="nil"/>
              <w:left w:val="nil"/>
              <w:bottom w:val="single" w:sz="8" w:space="0" w:color="696969"/>
              <w:right w:val="single" w:sz="8" w:space="0" w:color="696969"/>
            </w:tcBorders>
          </w:tcPr>
          <w:p w14:paraId="232BF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A304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1E4B377" w14:textId="77777777" w:rsidTr="0084101E">
        <w:tc>
          <w:tcPr>
            <w:tcW w:w="3109" w:type="dxa"/>
            <w:tcBorders>
              <w:top w:val="nil"/>
              <w:left w:val="single" w:sz="8" w:space="0" w:color="696969"/>
              <w:bottom w:val="single" w:sz="8" w:space="0" w:color="696969"/>
              <w:right w:val="single" w:sz="8" w:space="0" w:color="696969"/>
            </w:tcBorders>
          </w:tcPr>
          <w:p w14:paraId="5EA90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1559" w:type="dxa"/>
            <w:tcBorders>
              <w:top w:val="nil"/>
              <w:left w:val="nil"/>
              <w:bottom w:val="single" w:sz="8" w:space="0" w:color="696969"/>
              <w:right w:val="single" w:sz="8" w:space="0" w:color="696969"/>
            </w:tcBorders>
          </w:tcPr>
          <w:p w14:paraId="1650F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53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00222546" w:rsidRPr="00E83899" w14:paraId="330ACC13" w14:textId="77777777" w:rsidTr="0084101E">
        <w:tc>
          <w:tcPr>
            <w:tcW w:w="3109" w:type="dxa"/>
            <w:tcBorders>
              <w:top w:val="nil"/>
              <w:left w:val="single" w:sz="8" w:space="0" w:color="696969"/>
              <w:bottom w:val="single" w:sz="8" w:space="0" w:color="696969"/>
              <w:right w:val="single" w:sz="8" w:space="0" w:color="696969"/>
            </w:tcBorders>
          </w:tcPr>
          <w:p w14:paraId="6DC5D3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1559" w:type="dxa"/>
            <w:tcBorders>
              <w:top w:val="nil"/>
              <w:left w:val="nil"/>
              <w:bottom w:val="single" w:sz="8" w:space="0" w:color="696969"/>
              <w:right w:val="single" w:sz="8" w:space="0" w:color="696969"/>
            </w:tcBorders>
          </w:tcPr>
          <w:p w14:paraId="593F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619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00222546" w:rsidRPr="00E83899" w14:paraId="0099D758" w14:textId="77777777" w:rsidTr="0084101E">
        <w:tc>
          <w:tcPr>
            <w:tcW w:w="3109" w:type="dxa"/>
            <w:tcBorders>
              <w:top w:val="nil"/>
              <w:left w:val="single" w:sz="8" w:space="0" w:color="696969"/>
              <w:bottom w:val="single" w:sz="8" w:space="0" w:color="696969"/>
              <w:right w:val="single" w:sz="8" w:space="0" w:color="696969"/>
            </w:tcBorders>
          </w:tcPr>
          <w:p w14:paraId="4043C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1559" w:type="dxa"/>
            <w:tcBorders>
              <w:top w:val="nil"/>
              <w:left w:val="nil"/>
              <w:bottom w:val="single" w:sz="8" w:space="0" w:color="696969"/>
              <w:right w:val="single" w:sz="8" w:space="0" w:color="696969"/>
            </w:tcBorders>
          </w:tcPr>
          <w:p w14:paraId="047BDF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648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00222546" w:rsidRPr="00E83899" w14:paraId="49A2C269" w14:textId="77777777" w:rsidTr="0084101E">
        <w:tc>
          <w:tcPr>
            <w:tcW w:w="3109" w:type="dxa"/>
            <w:tcBorders>
              <w:top w:val="nil"/>
              <w:left w:val="single" w:sz="8" w:space="0" w:color="696969"/>
              <w:bottom w:val="single" w:sz="8" w:space="0" w:color="696969"/>
              <w:right w:val="single" w:sz="8" w:space="0" w:color="696969"/>
            </w:tcBorders>
          </w:tcPr>
          <w:p w14:paraId="28E6F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1559" w:type="dxa"/>
            <w:tcBorders>
              <w:top w:val="nil"/>
              <w:left w:val="nil"/>
              <w:bottom w:val="single" w:sz="8" w:space="0" w:color="696969"/>
              <w:right w:val="single" w:sz="8" w:space="0" w:color="696969"/>
            </w:tcBorders>
          </w:tcPr>
          <w:p w14:paraId="3F187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F225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00222546" w:rsidRPr="00E83899" w14:paraId="161925CF" w14:textId="77777777" w:rsidTr="0084101E">
        <w:tc>
          <w:tcPr>
            <w:tcW w:w="3109" w:type="dxa"/>
            <w:tcBorders>
              <w:top w:val="nil"/>
              <w:left w:val="single" w:sz="8" w:space="0" w:color="696969"/>
              <w:bottom w:val="single" w:sz="8" w:space="0" w:color="696969"/>
              <w:right w:val="single" w:sz="8" w:space="0" w:color="696969"/>
            </w:tcBorders>
          </w:tcPr>
          <w:p w14:paraId="040902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1559" w:type="dxa"/>
            <w:tcBorders>
              <w:top w:val="nil"/>
              <w:left w:val="nil"/>
              <w:bottom w:val="single" w:sz="8" w:space="0" w:color="696969"/>
              <w:right w:val="single" w:sz="8" w:space="0" w:color="696969"/>
            </w:tcBorders>
          </w:tcPr>
          <w:p w14:paraId="68A060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A3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00222546" w:rsidRPr="00E83899" w14:paraId="51D23DC9" w14:textId="77777777" w:rsidTr="0084101E">
        <w:tc>
          <w:tcPr>
            <w:tcW w:w="3109" w:type="dxa"/>
            <w:tcBorders>
              <w:top w:val="nil"/>
              <w:left w:val="single" w:sz="8" w:space="0" w:color="696969"/>
              <w:bottom w:val="single" w:sz="8" w:space="0" w:color="696969"/>
              <w:right w:val="single" w:sz="8" w:space="0" w:color="696969"/>
            </w:tcBorders>
          </w:tcPr>
          <w:p w14:paraId="5DCC4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1559" w:type="dxa"/>
            <w:tcBorders>
              <w:top w:val="nil"/>
              <w:left w:val="nil"/>
              <w:bottom w:val="single" w:sz="8" w:space="0" w:color="696969"/>
              <w:right w:val="single" w:sz="8" w:space="0" w:color="696969"/>
            </w:tcBorders>
          </w:tcPr>
          <w:p w14:paraId="007DF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78E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000A3CA0" w:rsidRPr="00E83899" w14:paraId="5D394A4E" w14:textId="77777777" w:rsidTr="00F85B1E">
        <w:tc>
          <w:tcPr>
            <w:tcW w:w="3109" w:type="dxa"/>
            <w:tcBorders>
              <w:top w:val="nil"/>
              <w:left w:val="single" w:sz="8" w:space="0" w:color="696969"/>
              <w:bottom w:val="single" w:sz="8" w:space="0" w:color="696969"/>
              <w:right w:val="single" w:sz="8" w:space="0" w:color="696969"/>
            </w:tcBorders>
          </w:tcPr>
          <w:p w14:paraId="0DF321F2" w14:textId="10E50B2F" w:rsidR="000A3CA0" w:rsidRPr="00D60F26" w:rsidRDefault="000A3CA0" w:rsidP="000A3CA0">
            <w:pPr>
              <w:widowControl w:val="0"/>
              <w:spacing w:after="0" w:line="276" w:lineRule="auto"/>
              <w:rPr>
                <w:rFonts w:eastAsia="Calibri" w:cs="Arial"/>
                <w:color w:val="000000"/>
                <w:szCs w:val="22"/>
                <w:lang w:val="en-GB" w:eastAsia="en-US" w:bidi="ar-SA"/>
              </w:rPr>
            </w:pPr>
            <w:r w:rsidRPr="00A22CD1">
              <w:rPr>
                <w:rFonts w:cs="Arial"/>
                <w:bCs/>
                <w:szCs w:val="22"/>
              </w:rPr>
              <w:t>Advanced Data Service</w:t>
            </w:r>
          </w:p>
        </w:tc>
        <w:tc>
          <w:tcPr>
            <w:tcW w:w="1559" w:type="dxa"/>
            <w:tcBorders>
              <w:top w:val="nil"/>
              <w:left w:val="nil"/>
              <w:bottom w:val="single" w:sz="8" w:space="0" w:color="696969"/>
              <w:right w:val="single" w:sz="8" w:space="0" w:color="696969"/>
            </w:tcBorders>
          </w:tcPr>
          <w:p w14:paraId="436A0852" w14:textId="06EAC0B1" w:rsidR="000A3CA0" w:rsidRPr="00D60F26" w:rsidRDefault="007D13B0" w:rsidP="000A3CA0">
            <w:pPr>
              <w:widowControl w:val="0"/>
              <w:spacing w:after="0" w:line="276" w:lineRule="auto"/>
              <w:rPr>
                <w:rFonts w:eastAsia="Calibri" w:cs="Arial"/>
                <w:szCs w:val="22"/>
                <w:lang w:val="en-GB" w:eastAsia="en-US" w:bidi="ar-SA"/>
              </w:rPr>
            </w:pPr>
            <w:r w:rsidRPr="00A22CD1">
              <w:rPr>
                <w:rFonts w:eastAsia="Arial" w:cs="Arial"/>
                <w:bCs/>
                <w:color w:val="000000"/>
                <w:szCs w:val="22"/>
                <w:lang w:val="en-GB"/>
              </w:rPr>
              <w:t>ADS</w:t>
            </w:r>
          </w:p>
        </w:tc>
        <w:tc>
          <w:tcPr>
            <w:tcW w:w="4678" w:type="dxa"/>
            <w:tcBorders>
              <w:top w:val="nil"/>
              <w:left w:val="nil"/>
              <w:bottom w:val="single" w:sz="8" w:space="0" w:color="696969"/>
              <w:right w:val="single" w:sz="8" w:space="0" w:color="696969"/>
            </w:tcBorders>
          </w:tcPr>
          <w:p w14:paraId="55CE0F99" w14:textId="464C8106" w:rsidR="005B2948" w:rsidRPr="0084101E" w:rsidRDefault="007427A2"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7427A2" w:rsidRPr="00E83899" w14:paraId="2C22FAAE" w14:textId="77777777" w:rsidTr="00F85B1E">
        <w:tc>
          <w:tcPr>
            <w:tcW w:w="3109" w:type="dxa"/>
            <w:tcBorders>
              <w:top w:val="nil"/>
              <w:left w:val="single" w:sz="8" w:space="0" w:color="696969"/>
              <w:bottom w:val="single" w:sz="8" w:space="0" w:color="696969"/>
              <w:right w:val="single" w:sz="8" w:space="0" w:color="696969"/>
            </w:tcBorders>
          </w:tcPr>
          <w:p w14:paraId="2FDA8080" w14:textId="247B2DEF" w:rsidR="007427A2" w:rsidRPr="00A22CD1" w:rsidRDefault="005B2948" w:rsidP="000A3CA0">
            <w:pPr>
              <w:widowControl w:val="0"/>
              <w:spacing w:after="0" w:line="276" w:lineRule="auto"/>
              <w:rPr>
                <w:rFonts w:cs="Arial"/>
                <w:bCs/>
                <w:szCs w:val="22"/>
              </w:rPr>
            </w:pPr>
            <w:r w:rsidRPr="00A22CD1">
              <w:rPr>
                <w:rFonts w:cs="Arial"/>
                <w:bCs/>
                <w:szCs w:val="22"/>
              </w:rPr>
              <w:t>Advanced Data Service Agent</w:t>
            </w:r>
          </w:p>
        </w:tc>
        <w:tc>
          <w:tcPr>
            <w:tcW w:w="1559" w:type="dxa"/>
            <w:tcBorders>
              <w:top w:val="nil"/>
              <w:left w:val="nil"/>
              <w:bottom w:val="single" w:sz="8" w:space="0" w:color="696969"/>
              <w:right w:val="single" w:sz="8" w:space="0" w:color="696969"/>
            </w:tcBorders>
          </w:tcPr>
          <w:p w14:paraId="6C808291" w14:textId="77777777" w:rsidR="007427A2" w:rsidRPr="00A22CD1" w:rsidRDefault="007427A2" w:rsidP="000A3CA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191DED3D" w14:textId="02E2AC32" w:rsidR="007427A2" w:rsidRPr="00A22CD1" w:rsidRDefault="005B2948"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E943FC" w:rsidRPr="00E83899" w14:paraId="2B6DD260" w14:textId="77777777" w:rsidTr="00F85B1E">
        <w:tc>
          <w:tcPr>
            <w:tcW w:w="3109" w:type="dxa"/>
            <w:tcBorders>
              <w:top w:val="nil"/>
              <w:left w:val="single" w:sz="8" w:space="0" w:color="696969"/>
              <w:bottom w:val="single" w:sz="8" w:space="0" w:color="696969"/>
              <w:right w:val="single" w:sz="8" w:space="0" w:color="696969"/>
            </w:tcBorders>
          </w:tcPr>
          <w:p w14:paraId="103FF182" w14:textId="3E9C82C1" w:rsidR="00E943FC" w:rsidRPr="00A22CD1" w:rsidRDefault="00E943FC" w:rsidP="00E943FC">
            <w:pPr>
              <w:widowControl w:val="0"/>
              <w:spacing w:after="0" w:line="276" w:lineRule="auto"/>
              <w:rPr>
                <w:rFonts w:cs="Arial"/>
                <w:bCs/>
                <w:szCs w:val="22"/>
              </w:rPr>
            </w:pPr>
            <w:r w:rsidRPr="00A22CD1">
              <w:rPr>
                <w:rFonts w:cs="Arial"/>
                <w:bCs/>
                <w:szCs w:val="22"/>
              </w:rPr>
              <w:t xml:space="preserve">Advanced Market Segment </w:t>
            </w:r>
          </w:p>
        </w:tc>
        <w:tc>
          <w:tcPr>
            <w:tcW w:w="1559" w:type="dxa"/>
            <w:tcBorders>
              <w:top w:val="nil"/>
              <w:left w:val="nil"/>
              <w:bottom w:val="single" w:sz="8" w:space="0" w:color="696969"/>
              <w:right w:val="single" w:sz="8" w:space="0" w:color="696969"/>
            </w:tcBorders>
          </w:tcPr>
          <w:p w14:paraId="0020B989" w14:textId="77777777" w:rsidR="00E943FC" w:rsidRPr="00A22CD1" w:rsidRDefault="00E943FC" w:rsidP="00E943FC">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027A5DD1" w14:textId="15510068" w:rsidR="00E943FC" w:rsidRPr="00A22CD1" w:rsidRDefault="00E943FC" w:rsidP="00E943FC">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C43950" w:rsidRPr="00E83899" w14:paraId="033CF811" w14:textId="77777777" w:rsidTr="00F85B1E">
        <w:tc>
          <w:tcPr>
            <w:tcW w:w="3109" w:type="dxa"/>
            <w:tcBorders>
              <w:top w:val="nil"/>
              <w:left w:val="single" w:sz="8" w:space="0" w:color="696969"/>
              <w:bottom w:val="single" w:sz="8" w:space="0" w:color="696969"/>
              <w:right w:val="single" w:sz="8" w:space="0" w:color="696969"/>
            </w:tcBorders>
          </w:tcPr>
          <w:p w14:paraId="5DBE4D3F" w14:textId="664AF451"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Advanced </w:t>
            </w:r>
            <w:r>
              <w:rPr>
                <w:rFonts w:cs="Arial"/>
                <w:bCs/>
                <w:szCs w:val="22"/>
              </w:rPr>
              <w:t>Meter Operator Agent</w:t>
            </w:r>
          </w:p>
        </w:tc>
        <w:tc>
          <w:tcPr>
            <w:tcW w:w="1559" w:type="dxa"/>
            <w:tcBorders>
              <w:top w:val="nil"/>
              <w:left w:val="nil"/>
              <w:bottom w:val="single" w:sz="8" w:space="0" w:color="696969"/>
              <w:right w:val="single" w:sz="8" w:space="0" w:color="696969"/>
            </w:tcBorders>
          </w:tcPr>
          <w:p w14:paraId="68A6582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091C4EF" w14:textId="648BC2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 Advanced Metering Assets.</w:t>
            </w:r>
          </w:p>
        </w:tc>
      </w:tr>
      <w:tr w:rsidR="00C43950" w:rsidRPr="00E83899" w14:paraId="1073D290" w14:textId="77777777" w:rsidTr="00F85B1E">
        <w:tc>
          <w:tcPr>
            <w:tcW w:w="3109" w:type="dxa"/>
            <w:tcBorders>
              <w:top w:val="nil"/>
              <w:left w:val="single" w:sz="8" w:space="0" w:color="696969"/>
              <w:bottom w:val="single" w:sz="8" w:space="0" w:color="696969"/>
              <w:right w:val="single" w:sz="8" w:space="0" w:color="696969"/>
            </w:tcBorders>
          </w:tcPr>
          <w:p w14:paraId="2AE6AB0A" w14:textId="5F894489" w:rsidR="00C43950" w:rsidRPr="00A22CD1" w:rsidRDefault="00C43950" w:rsidP="00C43950">
            <w:pPr>
              <w:widowControl w:val="0"/>
              <w:spacing w:after="0" w:line="276" w:lineRule="auto"/>
              <w:rPr>
                <w:rFonts w:cs="Arial"/>
                <w:bCs/>
                <w:szCs w:val="22"/>
              </w:rPr>
            </w:pPr>
            <w:r w:rsidRPr="00A22CD1">
              <w:rPr>
                <w:rFonts w:cs="Arial"/>
                <w:bCs/>
                <w:szCs w:val="22"/>
              </w:rPr>
              <w:t>Advanced Metering Asset</w:t>
            </w:r>
          </w:p>
        </w:tc>
        <w:tc>
          <w:tcPr>
            <w:tcW w:w="1559" w:type="dxa"/>
            <w:tcBorders>
              <w:top w:val="nil"/>
              <w:left w:val="nil"/>
              <w:bottom w:val="single" w:sz="8" w:space="0" w:color="696969"/>
              <w:right w:val="single" w:sz="8" w:space="0" w:color="696969"/>
            </w:tcBorders>
          </w:tcPr>
          <w:p w14:paraId="6E3C75FF" w14:textId="77777777" w:rsidR="00C43950" w:rsidRPr="00A22CD1" w:rsidRDefault="00C43950" w:rsidP="00C4395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2087AFE6" w14:textId="301722CC" w:rsidR="00C43950" w:rsidRPr="00A22CD1" w:rsidRDefault="00C43950" w:rsidP="00C4395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means an electricity Metering Asset of a Meter Type which belongs to the Advanced </w:t>
            </w:r>
            <w:r w:rsidRPr="00A22CD1">
              <w:rPr>
                <w:rFonts w:eastAsia="Arial" w:cs="Arial"/>
                <w:bCs/>
                <w:color w:val="000000"/>
                <w:szCs w:val="22"/>
                <w:lang w:val="en-GB"/>
              </w:rPr>
              <w:lastRenderedPageBreak/>
              <w:t xml:space="preserve">Meter Group within Industry Standing </w:t>
            </w:r>
            <w:r w:rsidRPr="00DA7E8A">
              <w:rPr>
                <w:rFonts w:eastAsia="Arial" w:cs="Arial"/>
                <w:bCs/>
                <w:color w:val="000000" w:themeColor="text1"/>
                <w:szCs w:val="22"/>
                <w:lang w:val="en-GB"/>
              </w:rPr>
              <w:t>Data</w:t>
            </w:r>
            <w:r w:rsidRPr="00DA7E8A">
              <w:rPr>
                <w:rFonts w:cs="Arial"/>
                <w:color w:val="000000" w:themeColor="text1"/>
                <w:lang w:eastAsia="en-GB"/>
              </w:rPr>
              <w:t xml:space="preserve"> (and has the same meaning as Advanced Meter within the Electricity Supply Licence)</w:t>
            </w:r>
            <w:r w:rsidRPr="00DA7E8A">
              <w:rPr>
                <w:rFonts w:eastAsia="Arial" w:cs="Arial"/>
                <w:bCs/>
                <w:color w:val="000000" w:themeColor="text1"/>
                <w:szCs w:val="22"/>
                <w:lang w:val="en-GB"/>
              </w:rPr>
              <w:t xml:space="preserve">. </w:t>
            </w:r>
          </w:p>
        </w:tc>
      </w:tr>
      <w:tr w:rsidR="00C43950" w:rsidRPr="00E83899" w14:paraId="0D3C8600" w14:textId="77777777" w:rsidTr="0084101E">
        <w:tc>
          <w:tcPr>
            <w:tcW w:w="3109" w:type="dxa"/>
            <w:tcBorders>
              <w:top w:val="nil"/>
              <w:left w:val="single" w:sz="8" w:space="0" w:color="696969"/>
              <w:bottom w:val="single" w:sz="8" w:space="0" w:color="696969"/>
              <w:right w:val="single" w:sz="8" w:space="0" w:color="696969"/>
            </w:tcBorders>
          </w:tcPr>
          <w:p w14:paraId="3F983F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Affected Party</w:t>
            </w:r>
          </w:p>
        </w:tc>
        <w:tc>
          <w:tcPr>
            <w:tcW w:w="1559" w:type="dxa"/>
            <w:tcBorders>
              <w:top w:val="nil"/>
              <w:left w:val="nil"/>
              <w:bottom w:val="single" w:sz="8" w:space="0" w:color="696969"/>
              <w:right w:val="single" w:sz="8" w:space="0" w:color="696969"/>
            </w:tcBorders>
          </w:tcPr>
          <w:p w14:paraId="4EC762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25BF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00C43950" w:rsidRPr="00E83899" w14:paraId="5F334A8A" w14:textId="77777777" w:rsidTr="0084101E">
        <w:tc>
          <w:tcPr>
            <w:tcW w:w="3109" w:type="dxa"/>
            <w:tcBorders>
              <w:top w:val="nil"/>
              <w:left w:val="single" w:sz="8" w:space="0" w:color="696969"/>
              <w:bottom w:val="single" w:sz="8" w:space="0" w:color="696969"/>
              <w:right w:val="single" w:sz="8" w:space="0" w:color="696969"/>
            </w:tcBorders>
          </w:tcPr>
          <w:p w14:paraId="65ED76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1559" w:type="dxa"/>
            <w:tcBorders>
              <w:top w:val="nil"/>
              <w:left w:val="nil"/>
              <w:bottom w:val="single" w:sz="8" w:space="0" w:color="696969"/>
              <w:right w:val="single" w:sz="8" w:space="0" w:color="696969"/>
            </w:tcBorders>
          </w:tcPr>
          <w:p w14:paraId="61D4F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907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00C43950" w:rsidRPr="00E83899" w14:paraId="1544E759" w14:textId="77777777" w:rsidTr="0084101E">
        <w:tc>
          <w:tcPr>
            <w:tcW w:w="3109" w:type="dxa"/>
            <w:tcBorders>
              <w:top w:val="nil"/>
              <w:left w:val="single" w:sz="8" w:space="0" w:color="696969"/>
              <w:bottom w:val="single" w:sz="8" w:space="0" w:color="696969"/>
              <w:right w:val="single" w:sz="8" w:space="0" w:color="696969"/>
            </w:tcBorders>
          </w:tcPr>
          <w:p w14:paraId="4DBF7C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1559" w:type="dxa"/>
            <w:tcBorders>
              <w:top w:val="nil"/>
              <w:left w:val="nil"/>
              <w:bottom w:val="single" w:sz="8" w:space="0" w:color="696969"/>
              <w:right w:val="single" w:sz="8" w:space="0" w:color="696969"/>
            </w:tcBorders>
          </w:tcPr>
          <w:p w14:paraId="461467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C57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00C43950" w:rsidRPr="00E83899" w14:paraId="4AE7E0EA" w14:textId="77777777" w:rsidTr="0084101E">
        <w:tc>
          <w:tcPr>
            <w:tcW w:w="3109" w:type="dxa"/>
            <w:tcBorders>
              <w:top w:val="nil"/>
              <w:left w:val="single" w:sz="8" w:space="0" w:color="696969"/>
              <w:bottom w:val="single" w:sz="8" w:space="0" w:color="696969"/>
              <w:right w:val="single" w:sz="8" w:space="0" w:color="696969"/>
            </w:tcBorders>
          </w:tcPr>
          <w:p w14:paraId="0F6BF6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1559" w:type="dxa"/>
            <w:tcBorders>
              <w:top w:val="nil"/>
              <w:left w:val="nil"/>
              <w:bottom w:val="single" w:sz="8" w:space="0" w:color="696969"/>
              <w:right w:val="single" w:sz="8" w:space="0" w:color="696969"/>
            </w:tcBorders>
          </w:tcPr>
          <w:p w14:paraId="3BE637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C57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00C43950" w:rsidRPr="00E83899" w14:paraId="1C6EB364" w14:textId="77777777" w:rsidTr="0084101E">
        <w:tc>
          <w:tcPr>
            <w:tcW w:w="3109" w:type="dxa"/>
            <w:tcBorders>
              <w:top w:val="nil"/>
              <w:left w:val="single" w:sz="8" w:space="0" w:color="696969"/>
              <w:bottom w:val="single" w:sz="8" w:space="0" w:color="696969"/>
              <w:right w:val="single" w:sz="8" w:space="0" w:color="696969"/>
            </w:tcBorders>
          </w:tcPr>
          <w:p w14:paraId="3CAC54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1559" w:type="dxa"/>
            <w:tcBorders>
              <w:top w:val="nil"/>
              <w:left w:val="nil"/>
              <w:bottom w:val="single" w:sz="8" w:space="0" w:color="696969"/>
              <w:right w:val="single" w:sz="8" w:space="0" w:color="696969"/>
            </w:tcBorders>
          </w:tcPr>
          <w:p w14:paraId="3A2A6836" w14:textId="77777777" w:rsidR="00C43950" w:rsidRPr="00E83899" w:rsidRDefault="00C43950" w:rsidP="00C43950">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ALTHANCo</w:t>
            </w:r>
            <w:proofErr w:type="spellEnd"/>
          </w:p>
        </w:tc>
        <w:tc>
          <w:tcPr>
            <w:tcW w:w="4678" w:type="dxa"/>
            <w:tcBorders>
              <w:top w:val="nil"/>
              <w:left w:val="nil"/>
              <w:bottom w:val="single" w:sz="8" w:space="0" w:color="696969"/>
              <w:right w:val="single" w:sz="8" w:space="0" w:color="696969"/>
            </w:tcBorders>
          </w:tcPr>
          <w:p w14:paraId="07ECA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00C43950" w:rsidRPr="00E83899" w14:paraId="1E626485" w14:textId="77777777" w:rsidTr="0084101E">
        <w:tc>
          <w:tcPr>
            <w:tcW w:w="3109" w:type="dxa"/>
            <w:tcBorders>
              <w:top w:val="nil"/>
              <w:left w:val="single" w:sz="8" w:space="0" w:color="696969"/>
              <w:bottom w:val="single" w:sz="8" w:space="0" w:color="696969"/>
              <w:right w:val="single" w:sz="8" w:space="0" w:color="696969"/>
            </w:tcBorders>
          </w:tcPr>
          <w:p w14:paraId="5DE4B9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1559" w:type="dxa"/>
            <w:tcBorders>
              <w:top w:val="nil"/>
              <w:left w:val="nil"/>
              <w:bottom w:val="single" w:sz="8" w:space="0" w:color="696969"/>
              <w:right w:val="single" w:sz="8" w:space="0" w:color="696969"/>
            </w:tcBorders>
          </w:tcPr>
          <w:p w14:paraId="2AA78A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6A3AE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00C43950" w:rsidRPr="00E83899" w14:paraId="05CA562D" w14:textId="77777777" w:rsidTr="0084101E">
        <w:tc>
          <w:tcPr>
            <w:tcW w:w="3109" w:type="dxa"/>
            <w:tcBorders>
              <w:top w:val="nil"/>
              <w:left w:val="single" w:sz="8" w:space="0" w:color="696969"/>
              <w:bottom w:val="single" w:sz="8" w:space="0" w:color="696969"/>
              <w:right w:val="single" w:sz="8" w:space="0" w:color="696969"/>
            </w:tcBorders>
          </w:tcPr>
          <w:p w14:paraId="3FB709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1559" w:type="dxa"/>
            <w:tcBorders>
              <w:top w:val="nil"/>
              <w:left w:val="nil"/>
              <w:bottom w:val="single" w:sz="8" w:space="0" w:color="696969"/>
              <w:right w:val="single" w:sz="8" w:space="0" w:color="696969"/>
            </w:tcBorders>
          </w:tcPr>
          <w:p w14:paraId="6BF71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049B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00C43950" w:rsidRPr="00E83899" w14:paraId="11BE4260" w14:textId="77777777" w:rsidTr="0084101E">
        <w:tc>
          <w:tcPr>
            <w:tcW w:w="3109" w:type="dxa"/>
            <w:tcBorders>
              <w:top w:val="nil"/>
              <w:left w:val="single" w:sz="8" w:space="0" w:color="696969"/>
              <w:bottom w:val="single" w:sz="8" w:space="0" w:color="696969"/>
              <w:right w:val="single" w:sz="8" w:space="0" w:color="696969"/>
            </w:tcBorders>
          </w:tcPr>
          <w:p w14:paraId="3E589F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1559" w:type="dxa"/>
            <w:tcBorders>
              <w:top w:val="nil"/>
              <w:left w:val="nil"/>
              <w:bottom w:val="single" w:sz="8" w:space="0" w:color="696969"/>
              <w:right w:val="single" w:sz="8" w:space="0" w:color="696969"/>
            </w:tcBorders>
          </w:tcPr>
          <w:p w14:paraId="68F41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018E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direction given by the Secretary of State to Electricity Suppliers under Condition 40.10 of the Electricity Supply Licences or Condition 34.12 of the Gas Supply Licences (as the case may be).</w:t>
            </w:r>
          </w:p>
        </w:tc>
      </w:tr>
      <w:tr w:rsidR="00335502" w:rsidRPr="00E83899" w14:paraId="13B3F5E4" w14:textId="77777777" w:rsidTr="0084101E">
        <w:tc>
          <w:tcPr>
            <w:tcW w:w="3109" w:type="dxa"/>
            <w:tcBorders>
              <w:top w:val="nil"/>
              <w:left w:val="single" w:sz="8" w:space="0" w:color="696969"/>
              <w:bottom w:val="single" w:sz="8" w:space="0" w:color="696969"/>
              <w:right w:val="single" w:sz="8" w:space="0" w:color="696969"/>
            </w:tcBorders>
          </w:tcPr>
          <w:p w14:paraId="267AB5AD" w14:textId="34ED50CA" w:rsidR="00335502" w:rsidRPr="00D60F26" w:rsidRDefault="00BC5FA5" w:rsidP="00C43950">
            <w:pPr>
              <w:widowControl w:val="0"/>
              <w:spacing w:after="0" w:line="276" w:lineRule="auto"/>
              <w:rPr>
                <w:rFonts w:eastAsia="Calibri" w:cs="Arial"/>
                <w:color w:val="000000"/>
                <w:szCs w:val="22"/>
                <w:lang w:val="en-GB" w:eastAsia="en-US" w:bidi="ar-SA"/>
              </w:rPr>
            </w:pPr>
            <w:r w:rsidRPr="00BC5FA5">
              <w:rPr>
                <w:rFonts w:eastAsia="Calibri" w:cs="Arial"/>
                <w:color w:val="000000"/>
                <w:szCs w:val="22"/>
                <w:lang w:eastAsia="en-US" w:bidi="ar-SA"/>
              </w:rPr>
              <w:t>Alternative Issue</w:t>
            </w:r>
          </w:p>
        </w:tc>
        <w:tc>
          <w:tcPr>
            <w:tcW w:w="1559" w:type="dxa"/>
            <w:tcBorders>
              <w:top w:val="nil"/>
              <w:left w:val="nil"/>
              <w:bottom w:val="single" w:sz="8" w:space="0" w:color="696969"/>
              <w:right w:val="single" w:sz="8" w:space="0" w:color="696969"/>
            </w:tcBorders>
          </w:tcPr>
          <w:p w14:paraId="4C98642C" w14:textId="77777777" w:rsidR="00335502" w:rsidRPr="00D60F26" w:rsidRDefault="00335502"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47B9EA" w14:textId="480F3B67" w:rsidR="00335502" w:rsidRPr="00D60F26" w:rsidRDefault="00A81DA4" w:rsidP="00C43950">
            <w:pPr>
              <w:widowControl w:val="0"/>
              <w:spacing w:after="0" w:line="276" w:lineRule="auto"/>
              <w:rPr>
                <w:rFonts w:eastAsia="Calibri" w:cs="Arial"/>
                <w:color w:val="000000"/>
                <w:szCs w:val="22"/>
                <w:lang w:val="en-GB" w:eastAsia="en-US" w:bidi="ar-SA"/>
              </w:rPr>
            </w:pPr>
            <w:r w:rsidRPr="00A81DA4">
              <w:rPr>
                <w:rFonts w:eastAsia="Calibri" w:cs="Arial"/>
                <w:color w:val="000000"/>
                <w:szCs w:val="22"/>
                <w:lang w:eastAsia="en-US" w:bidi="ar-SA"/>
              </w:rPr>
              <w:t>means, in respect of a Change Proposal, an alternative proposal raised in relation to that Change Proposal in accordance with Paragraph 17 of the Change Management Schedule.</w:t>
            </w:r>
          </w:p>
        </w:tc>
      </w:tr>
      <w:tr w:rsidR="00C43950" w:rsidRPr="00E83899" w14:paraId="4F27FA8E" w14:textId="77777777" w:rsidTr="0084101E">
        <w:tc>
          <w:tcPr>
            <w:tcW w:w="3109" w:type="dxa"/>
            <w:tcBorders>
              <w:top w:val="nil"/>
              <w:left w:val="single" w:sz="8" w:space="0" w:color="696969"/>
              <w:bottom w:val="single" w:sz="8" w:space="0" w:color="696969"/>
              <w:right w:val="single" w:sz="8" w:space="0" w:color="696969"/>
            </w:tcBorders>
          </w:tcPr>
          <w:p w14:paraId="4B051B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Device</w:t>
            </w:r>
          </w:p>
        </w:tc>
        <w:tc>
          <w:tcPr>
            <w:tcW w:w="1559" w:type="dxa"/>
            <w:tcBorders>
              <w:top w:val="nil"/>
              <w:left w:val="nil"/>
              <w:bottom w:val="single" w:sz="8" w:space="0" w:color="696969"/>
              <w:right w:val="single" w:sz="8" w:space="0" w:color="696969"/>
            </w:tcBorders>
          </w:tcPr>
          <w:p w14:paraId="1DEF0B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265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device incorporating AMR Technology which is not integrated within a </w:t>
            </w:r>
            <w:r w:rsidRPr="00D60F26">
              <w:rPr>
                <w:rFonts w:eastAsia="Calibri" w:cs="Arial"/>
                <w:color w:val="000000"/>
                <w:szCs w:val="22"/>
                <w:lang w:val="en-GB" w:eastAsia="en-US" w:bidi="ar-SA"/>
              </w:rPr>
              <w:lastRenderedPageBreak/>
              <w:t>utility meter.</w:t>
            </w:r>
          </w:p>
        </w:tc>
      </w:tr>
      <w:tr w:rsidR="00C43950" w:rsidRPr="00E83899" w14:paraId="61378FB7" w14:textId="77777777" w:rsidTr="0084101E">
        <w:tc>
          <w:tcPr>
            <w:tcW w:w="3109" w:type="dxa"/>
            <w:tcBorders>
              <w:top w:val="nil"/>
              <w:left w:val="single" w:sz="8" w:space="0" w:color="696969"/>
              <w:bottom w:val="single" w:sz="8" w:space="0" w:color="696969"/>
              <w:right w:val="single" w:sz="8" w:space="0" w:color="696969"/>
            </w:tcBorders>
          </w:tcPr>
          <w:p w14:paraId="4BC403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AMR Manufacturer</w:t>
            </w:r>
          </w:p>
        </w:tc>
        <w:tc>
          <w:tcPr>
            <w:tcW w:w="1559" w:type="dxa"/>
            <w:tcBorders>
              <w:top w:val="nil"/>
              <w:left w:val="nil"/>
              <w:bottom w:val="single" w:sz="8" w:space="0" w:color="696969"/>
              <w:right w:val="single" w:sz="8" w:space="0" w:color="696969"/>
            </w:tcBorders>
          </w:tcPr>
          <w:p w14:paraId="39BFD2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8D74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00C43950" w:rsidRPr="00E83899" w14:paraId="5D9CFC1E" w14:textId="77777777" w:rsidTr="0084101E">
        <w:tc>
          <w:tcPr>
            <w:tcW w:w="3109" w:type="dxa"/>
            <w:tcBorders>
              <w:top w:val="nil"/>
              <w:left w:val="single" w:sz="8" w:space="0" w:color="696969"/>
              <w:bottom w:val="single" w:sz="8" w:space="0" w:color="696969"/>
              <w:right w:val="single" w:sz="8" w:space="0" w:color="696969"/>
            </w:tcBorders>
          </w:tcPr>
          <w:p w14:paraId="2B913F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1559" w:type="dxa"/>
            <w:tcBorders>
              <w:top w:val="nil"/>
              <w:left w:val="nil"/>
              <w:bottom w:val="single" w:sz="8" w:space="0" w:color="696969"/>
              <w:right w:val="single" w:sz="8" w:space="0" w:color="696969"/>
            </w:tcBorders>
          </w:tcPr>
          <w:p w14:paraId="7E4DC5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4678" w:type="dxa"/>
            <w:tcBorders>
              <w:top w:val="nil"/>
              <w:left w:val="nil"/>
              <w:bottom w:val="single" w:sz="8" w:space="0" w:color="696969"/>
              <w:right w:val="single" w:sz="8" w:space="0" w:color="696969"/>
            </w:tcBorders>
          </w:tcPr>
          <w:p w14:paraId="088E7E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business or organisation that offers provision of consumption data from a utility meter collected through an AMR system to </w:t>
            </w:r>
            <w:proofErr w:type="gramStart"/>
            <w:r w:rsidRPr="00D60F26">
              <w:rPr>
                <w:rFonts w:eastAsia="Calibri" w:cs="Arial"/>
                <w:color w:val="000000"/>
                <w:szCs w:val="22"/>
                <w:lang w:val="en-GB" w:eastAsia="en-US" w:bidi="ar-SA"/>
              </w:rPr>
              <w:t>a number of</w:t>
            </w:r>
            <w:proofErr w:type="gramEnd"/>
            <w:r w:rsidRPr="00D60F26">
              <w:rPr>
                <w:rFonts w:eastAsia="Calibri" w:cs="Arial"/>
                <w:color w:val="000000"/>
                <w:szCs w:val="22"/>
                <w:lang w:val="en-GB" w:eastAsia="en-US" w:bidi="ar-SA"/>
              </w:rPr>
              <w:t xml:space="preserve"> parties including Consumers, Shippers, Energy Suppliers, Gas Transporters, DNOs, energy brokers and energy management companies.</w:t>
            </w:r>
          </w:p>
        </w:tc>
      </w:tr>
      <w:tr w:rsidR="00C43950" w:rsidRPr="00E83899" w14:paraId="5C8E77E2" w14:textId="77777777" w:rsidTr="0084101E">
        <w:tc>
          <w:tcPr>
            <w:tcW w:w="3109" w:type="dxa"/>
            <w:tcBorders>
              <w:top w:val="nil"/>
              <w:left w:val="single" w:sz="8" w:space="0" w:color="696969"/>
              <w:bottom w:val="single" w:sz="8" w:space="0" w:color="696969"/>
              <w:right w:val="single" w:sz="8" w:space="0" w:color="696969"/>
            </w:tcBorders>
          </w:tcPr>
          <w:p w14:paraId="6A8100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Technology</w:t>
            </w:r>
          </w:p>
        </w:tc>
        <w:tc>
          <w:tcPr>
            <w:tcW w:w="1559" w:type="dxa"/>
            <w:tcBorders>
              <w:top w:val="nil"/>
              <w:left w:val="nil"/>
              <w:bottom w:val="single" w:sz="8" w:space="0" w:color="696969"/>
              <w:right w:val="single" w:sz="8" w:space="0" w:color="696969"/>
            </w:tcBorders>
          </w:tcPr>
          <w:p w14:paraId="720FA7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9C9F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00C43950" w:rsidRPr="00E83899" w14:paraId="17F09AA9" w14:textId="77777777" w:rsidTr="0084101E">
        <w:tc>
          <w:tcPr>
            <w:tcW w:w="3109" w:type="dxa"/>
            <w:tcBorders>
              <w:top w:val="nil"/>
              <w:left w:val="single" w:sz="8" w:space="0" w:color="696969"/>
              <w:bottom w:val="single" w:sz="8" w:space="0" w:color="696969"/>
              <w:right w:val="single" w:sz="8" w:space="0" w:color="696969"/>
            </w:tcBorders>
          </w:tcPr>
          <w:p w14:paraId="609A01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1559" w:type="dxa"/>
            <w:tcBorders>
              <w:top w:val="nil"/>
              <w:left w:val="nil"/>
              <w:bottom w:val="single" w:sz="8" w:space="0" w:color="696969"/>
              <w:right w:val="single" w:sz="8" w:space="0" w:color="696969"/>
            </w:tcBorders>
          </w:tcPr>
          <w:p w14:paraId="0F45DF7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9B895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00C43950" w:rsidRPr="00E83899" w14:paraId="3338E5E0" w14:textId="77777777" w:rsidTr="0084101E">
        <w:tc>
          <w:tcPr>
            <w:tcW w:w="3109" w:type="dxa"/>
            <w:tcBorders>
              <w:top w:val="nil"/>
              <w:left w:val="single" w:sz="8" w:space="0" w:color="696969"/>
              <w:bottom w:val="single" w:sz="8" w:space="0" w:color="696969"/>
              <w:right w:val="single" w:sz="8" w:space="0" w:color="696969"/>
            </w:tcBorders>
          </w:tcPr>
          <w:p w14:paraId="046A06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1559" w:type="dxa"/>
            <w:tcBorders>
              <w:top w:val="nil"/>
              <w:left w:val="nil"/>
              <w:bottom w:val="single" w:sz="8" w:space="0" w:color="696969"/>
              <w:right w:val="single" w:sz="8" w:space="0" w:color="696969"/>
            </w:tcBorders>
          </w:tcPr>
          <w:p w14:paraId="7296DC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95F08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C43950" w:rsidRPr="00E83899" w14:paraId="6561B951" w14:textId="77777777" w:rsidTr="0084101E">
        <w:tc>
          <w:tcPr>
            <w:tcW w:w="3109" w:type="dxa"/>
            <w:tcBorders>
              <w:top w:val="nil"/>
              <w:left w:val="single" w:sz="8" w:space="0" w:color="696969"/>
              <w:bottom w:val="single" w:sz="8" w:space="0" w:color="696969"/>
              <w:right w:val="single" w:sz="8" w:space="0" w:color="696969"/>
            </w:tcBorders>
          </w:tcPr>
          <w:p w14:paraId="28D787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1559" w:type="dxa"/>
            <w:tcBorders>
              <w:top w:val="nil"/>
              <w:left w:val="nil"/>
              <w:bottom w:val="single" w:sz="8" w:space="0" w:color="696969"/>
              <w:right w:val="single" w:sz="8" w:space="0" w:color="696969"/>
            </w:tcBorders>
          </w:tcPr>
          <w:p w14:paraId="6F7FFEF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4E2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00C43950" w:rsidRPr="00E83899" w14:paraId="1BA06EDC" w14:textId="77777777" w:rsidTr="0084101E">
        <w:tc>
          <w:tcPr>
            <w:tcW w:w="3109" w:type="dxa"/>
            <w:tcBorders>
              <w:top w:val="nil"/>
              <w:left w:val="single" w:sz="8" w:space="0" w:color="696969"/>
              <w:bottom w:val="single" w:sz="8" w:space="0" w:color="696969"/>
              <w:right w:val="single" w:sz="8" w:space="0" w:color="696969"/>
            </w:tcBorders>
          </w:tcPr>
          <w:p w14:paraId="710F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1559" w:type="dxa"/>
            <w:tcBorders>
              <w:top w:val="nil"/>
              <w:left w:val="nil"/>
              <w:bottom w:val="single" w:sz="8" w:space="0" w:color="696969"/>
              <w:right w:val="single" w:sz="8" w:space="0" w:color="696969"/>
            </w:tcBorders>
          </w:tcPr>
          <w:p w14:paraId="73049E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400F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w:t>
            </w:r>
            <w:r>
              <w:rPr>
                <w:rFonts w:eastAsia="Calibri" w:cs="Arial"/>
                <w:color w:val="000000"/>
                <w:szCs w:val="22"/>
                <w:lang w:val="en-GB" w:eastAsia="en-US" w:bidi="ar-SA"/>
              </w:rPr>
              <w:t xml:space="preserve"> where the Losing Supplier has received an instruction from the Consumer to terminate the progress of a Registration</w:t>
            </w:r>
            <w:r w:rsidRPr="00D60F26">
              <w:rPr>
                <w:rFonts w:eastAsia="Calibri" w:cs="Arial"/>
                <w:color w:val="000000"/>
                <w:szCs w:val="22"/>
                <w:lang w:val="en-GB" w:eastAsia="en-US" w:bidi="ar-SA"/>
              </w:rPr>
              <w:t>. “Annulment” and similar expressions shall be interpreted accordingly.</w:t>
            </w:r>
          </w:p>
        </w:tc>
      </w:tr>
      <w:tr w:rsidR="00C43950" w:rsidRPr="00E83899" w14:paraId="3C790EE8" w14:textId="77777777" w:rsidTr="0084101E">
        <w:tc>
          <w:tcPr>
            <w:tcW w:w="3109" w:type="dxa"/>
            <w:tcBorders>
              <w:top w:val="nil"/>
              <w:left w:val="single" w:sz="8" w:space="0" w:color="696969"/>
              <w:bottom w:val="single" w:sz="8" w:space="0" w:color="696969"/>
              <w:right w:val="single" w:sz="8" w:space="0" w:color="696969"/>
            </w:tcBorders>
          </w:tcPr>
          <w:p w14:paraId="74C9A5F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1559" w:type="dxa"/>
            <w:tcBorders>
              <w:top w:val="nil"/>
              <w:left w:val="nil"/>
              <w:bottom w:val="single" w:sz="8" w:space="0" w:color="696969"/>
              <w:right w:val="single" w:sz="8" w:space="0" w:color="696969"/>
            </w:tcBorders>
          </w:tcPr>
          <w:p w14:paraId="76F0EF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2DCF5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p>
        </w:tc>
      </w:tr>
      <w:tr w:rsidR="00C43950" w:rsidRPr="00E83899" w14:paraId="620C335B" w14:textId="77777777" w:rsidTr="0084101E">
        <w:tc>
          <w:tcPr>
            <w:tcW w:w="3109" w:type="dxa"/>
            <w:tcBorders>
              <w:top w:val="nil"/>
              <w:left w:val="single" w:sz="8" w:space="0" w:color="696969"/>
              <w:bottom w:val="single" w:sz="8" w:space="0" w:color="696969"/>
              <w:right w:val="single" w:sz="8" w:space="0" w:color="696969"/>
            </w:tcBorders>
          </w:tcPr>
          <w:p w14:paraId="0B3DB83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w:t>
            </w:r>
          </w:p>
        </w:tc>
        <w:tc>
          <w:tcPr>
            <w:tcW w:w="1559" w:type="dxa"/>
            <w:tcBorders>
              <w:top w:val="nil"/>
              <w:left w:val="nil"/>
              <w:bottom w:val="single" w:sz="8" w:space="0" w:color="696969"/>
              <w:right w:val="single" w:sz="8" w:space="0" w:color="696969"/>
            </w:tcBorders>
          </w:tcPr>
          <w:p w14:paraId="59D1F3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839C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Supplier Agent and for a particular RMP, that the Supplier Agent is recorded against that RMP under this Code (or the BSC or UNC, as applicable); or, in respect of </w:t>
            </w:r>
            <w:proofErr w:type="gramStart"/>
            <w:r w:rsidRPr="00D60F26">
              <w:rPr>
                <w:rFonts w:eastAsia="Calibri" w:cs="Arial"/>
                <w:color w:val="000000"/>
                <w:szCs w:val="22"/>
                <w:lang w:val="en-GB" w:eastAsia="en-US" w:bidi="ar-SA"/>
              </w:rPr>
              <w:t>a period of time</w:t>
            </w:r>
            <w:proofErr w:type="gramEnd"/>
            <w:r w:rsidRPr="00D60F26">
              <w:rPr>
                <w:rFonts w:eastAsia="Calibri" w:cs="Arial"/>
                <w:color w:val="000000"/>
                <w:szCs w:val="22"/>
                <w:lang w:val="en-GB" w:eastAsia="en-US" w:bidi="ar-SA"/>
              </w:rPr>
              <w:t>, that the Supplier Agent is or was so recorded during that period. "Appoint" and "Appointment" shall be interpreted accordingly.</w:t>
            </w:r>
          </w:p>
        </w:tc>
      </w:tr>
      <w:tr w:rsidR="00C43950" w:rsidRPr="00E83899" w14:paraId="7773ABB7" w14:textId="77777777" w:rsidTr="0084101E">
        <w:tc>
          <w:tcPr>
            <w:tcW w:w="3109" w:type="dxa"/>
            <w:tcBorders>
              <w:top w:val="nil"/>
              <w:left w:val="single" w:sz="8" w:space="0" w:color="696969"/>
              <w:bottom w:val="single" w:sz="8" w:space="0" w:color="696969"/>
              <w:right w:val="single" w:sz="8" w:space="0" w:color="696969"/>
            </w:tcBorders>
          </w:tcPr>
          <w:p w14:paraId="091B1A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1559" w:type="dxa"/>
            <w:tcBorders>
              <w:top w:val="nil"/>
              <w:left w:val="nil"/>
              <w:bottom w:val="single" w:sz="8" w:space="0" w:color="696969"/>
              <w:right w:val="single" w:sz="8" w:space="0" w:color="696969"/>
            </w:tcBorders>
          </w:tcPr>
          <w:p w14:paraId="6FCCD9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4678" w:type="dxa"/>
            <w:tcBorders>
              <w:top w:val="nil"/>
              <w:left w:val="nil"/>
              <w:bottom w:val="single" w:sz="8" w:space="0" w:color="696969"/>
              <w:right w:val="single" w:sz="8" w:space="0" w:color="696969"/>
            </w:tcBorders>
          </w:tcPr>
          <w:p w14:paraId="20C317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C43950" w:rsidRPr="00E83899" w14:paraId="40374510" w14:textId="77777777" w:rsidTr="0084101E">
        <w:tc>
          <w:tcPr>
            <w:tcW w:w="3109" w:type="dxa"/>
            <w:tcBorders>
              <w:top w:val="nil"/>
              <w:left w:val="single" w:sz="8" w:space="0" w:color="696969"/>
              <w:bottom w:val="single" w:sz="8" w:space="0" w:color="696969"/>
              <w:right w:val="single" w:sz="8" w:space="0" w:color="696969"/>
            </w:tcBorders>
          </w:tcPr>
          <w:p w14:paraId="2B8F92C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1559" w:type="dxa"/>
            <w:tcBorders>
              <w:top w:val="nil"/>
              <w:left w:val="nil"/>
              <w:bottom w:val="single" w:sz="8" w:space="0" w:color="696969"/>
              <w:right w:val="single" w:sz="8" w:space="0" w:color="696969"/>
            </w:tcBorders>
          </w:tcPr>
          <w:p w14:paraId="3DFF9E1C"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4678" w:type="dxa"/>
            <w:tcBorders>
              <w:top w:val="nil"/>
              <w:left w:val="nil"/>
              <w:bottom w:val="single" w:sz="8" w:space="0" w:color="696969"/>
              <w:right w:val="single" w:sz="8" w:space="0" w:color="696969"/>
            </w:tcBorders>
          </w:tcPr>
          <w:p w14:paraId="126177A2"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Party which is approved (or which is seeking approval) as such under the Metering Accreditation Schedule, being the </w:t>
            </w:r>
            <w:r w:rsidRPr="00D60F26">
              <w:rPr>
                <w:rFonts w:eastAsia="Calibri" w:cs="Arial"/>
                <w:color w:val="000000"/>
                <w:szCs w:val="22"/>
                <w:lang w:val="en-GB" w:eastAsia="en-US" w:bidi="ar-SA"/>
              </w:rPr>
              <w:lastRenderedPageBreak/>
              <w:t>entity, which undertakes the installation, replacement, repair and maintenance of gas Metering Equipment.</w:t>
            </w:r>
          </w:p>
        </w:tc>
      </w:tr>
      <w:tr w:rsidR="00C43950" w:rsidRPr="00E83899" w14:paraId="62DB46A6" w14:textId="77777777" w:rsidTr="00F85B1E">
        <w:tc>
          <w:tcPr>
            <w:tcW w:w="3109" w:type="dxa"/>
            <w:tcBorders>
              <w:top w:val="nil"/>
              <w:left w:val="single" w:sz="8" w:space="0" w:color="696969"/>
              <w:bottom w:val="single" w:sz="8" w:space="0" w:color="696969"/>
              <w:right w:val="single" w:sz="8" w:space="0" w:color="696969"/>
            </w:tcBorders>
          </w:tcPr>
          <w:p w14:paraId="4103DB8F" w14:textId="7032451E" w:rsidR="00C43950" w:rsidRPr="00D60F26" w:rsidRDefault="00C43950" w:rsidP="00C43950">
            <w:pPr>
              <w:spacing w:after="0" w:line="276" w:lineRule="auto"/>
              <w:rPr>
                <w:rFonts w:eastAsia="Calibri" w:cs="Arial"/>
                <w:color w:val="000000"/>
                <w:szCs w:val="22"/>
                <w:lang w:val="en-GB" w:eastAsia="en-US" w:bidi="ar-SA"/>
              </w:rPr>
            </w:pPr>
            <w:r w:rsidRPr="00A22CD1">
              <w:rPr>
                <w:rFonts w:cs="Arial"/>
                <w:bCs/>
                <w:szCs w:val="22"/>
              </w:rPr>
              <w:lastRenderedPageBreak/>
              <w:t>Associated Export Metering Point</w:t>
            </w:r>
          </w:p>
        </w:tc>
        <w:tc>
          <w:tcPr>
            <w:tcW w:w="1559" w:type="dxa"/>
            <w:tcBorders>
              <w:top w:val="nil"/>
              <w:left w:val="nil"/>
              <w:bottom w:val="single" w:sz="8" w:space="0" w:color="696969"/>
              <w:right w:val="single" w:sz="8" w:space="0" w:color="696969"/>
            </w:tcBorders>
          </w:tcPr>
          <w:p w14:paraId="4C0ADE35"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57FB6840" w14:textId="7158DB53" w:rsidR="00C43950" w:rsidRPr="00D60F26" w:rsidRDefault="00C43950" w:rsidP="00C43950">
            <w:pPr>
              <w:spacing w:after="0" w:line="276" w:lineRule="auto"/>
              <w:rPr>
                <w:rFonts w:eastAsia="Calibri" w:cs="Arial"/>
                <w:color w:val="000000"/>
                <w:szCs w:val="22"/>
                <w:lang w:val="en-GB" w:eastAsia="en-US" w:bidi="ar-SA"/>
              </w:rPr>
            </w:pPr>
            <w:r w:rsidRPr="00E55283">
              <w:rPr>
                <w:rFonts w:cs="Arial"/>
                <w:bCs/>
                <w:color w:val="000000"/>
                <w:szCs w:val="22"/>
                <w:lang w:eastAsia="en-GB"/>
              </w:rPr>
              <w:t>means the Export Metering Point associated with an Import Metering Point through the mechanism set out within the BSC.</w:t>
            </w:r>
          </w:p>
        </w:tc>
      </w:tr>
      <w:tr w:rsidR="00C43950" w:rsidRPr="00E83899" w14:paraId="39AF2934" w14:textId="77777777" w:rsidTr="00F85B1E">
        <w:tc>
          <w:tcPr>
            <w:tcW w:w="3109" w:type="dxa"/>
            <w:tcBorders>
              <w:top w:val="nil"/>
              <w:left w:val="single" w:sz="8" w:space="0" w:color="696969"/>
              <w:bottom w:val="single" w:sz="8" w:space="0" w:color="696969"/>
              <w:right w:val="single" w:sz="8" w:space="0" w:color="696969"/>
            </w:tcBorders>
          </w:tcPr>
          <w:p w14:paraId="2E0FA64B" w14:textId="7BE01772" w:rsidR="00C43950" w:rsidRPr="00A22CD1" w:rsidRDefault="00C43950" w:rsidP="00C43950">
            <w:pPr>
              <w:spacing w:after="0" w:line="276" w:lineRule="auto"/>
              <w:rPr>
                <w:rFonts w:cs="Arial"/>
                <w:bCs/>
                <w:szCs w:val="22"/>
              </w:rPr>
            </w:pPr>
            <w:r w:rsidRPr="00A22CD1">
              <w:rPr>
                <w:rFonts w:cs="Arial"/>
                <w:bCs/>
                <w:szCs w:val="22"/>
              </w:rPr>
              <w:t>Associated Import Metering Point</w:t>
            </w:r>
          </w:p>
        </w:tc>
        <w:tc>
          <w:tcPr>
            <w:tcW w:w="1559" w:type="dxa"/>
            <w:tcBorders>
              <w:top w:val="nil"/>
              <w:left w:val="nil"/>
              <w:bottom w:val="single" w:sz="8" w:space="0" w:color="696969"/>
              <w:right w:val="single" w:sz="8" w:space="0" w:color="696969"/>
            </w:tcBorders>
          </w:tcPr>
          <w:p w14:paraId="296B549A"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5996B1E" w14:textId="2631BC37" w:rsidR="00C43950" w:rsidRPr="00E55283" w:rsidRDefault="00C43950" w:rsidP="00C43950">
            <w:pPr>
              <w:spacing w:after="0" w:line="276" w:lineRule="auto"/>
              <w:rPr>
                <w:rFonts w:cs="Arial"/>
                <w:bCs/>
                <w:color w:val="000000"/>
                <w:szCs w:val="22"/>
                <w:lang w:eastAsia="en-GB"/>
              </w:rPr>
            </w:pPr>
            <w:r w:rsidRPr="00E55283">
              <w:rPr>
                <w:rFonts w:cs="Arial"/>
                <w:bCs/>
                <w:color w:val="000000"/>
                <w:szCs w:val="22"/>
                <w:lang w:eastAsia="en-GB"/>
              </w:rPr>
              <w:t>means the Import Metering Point associated with an Export Metering Point through the mechanism set out within the BSC.</w:t>
            </w:r>
          </w:p>
        </w:tc>
      </w:tr>
      <w:tr w:rsidR="00C43950" w:rsidRPr="00E83899" w14:paraId="684C4FC3" w14:textId="77777777" w:rsidTr="0084101E">
        <w:tc>
          <w:tcPr>
            <w:tcW w:w="3109" w:type="dxa"/>
            <w:tcBorders>
              <w:top w:val="nil"/>
              <w:left w:val="single" w:sz="8" w:space="0" w:color="696969"/>
              <w:bottom w:val="single" w:sz="8" w:space="0" w:color="696969"/>
              <w:right w:val="single" w:sz="8" w:space="0" w:color="696969"/>
            </w:tcBorders>
          </w:tcPr>
          <w:p w14:paraId="23614E0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1559" w:type="dxa"/>
            <w:tcBorders>
              <w:top w:val="nil"/>
              <w:left w:val="nil"/>
              <w:bottom w:val="single" w:sz="8" w:space="0" w:color="696969"/>
              <w:right w:val="single" w:sz="8" w:space="0" w:color="696969"/>
            </w:tcBorders>
          </w:tcPr>
          <w:p w14:paraId="66FB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C0B0D2" w14:textId="7FB7D8BC"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problem under the Resolution of Consumer-Facing Switching and </w:t>
            </w:r>
            <w:r w:rsidR="004D2491">
              <w:rPr>
                <w:rFonts w:eastAsia="Calibri" w:cs="Arial"/>
                <w:color w:val="000000"/>
                <w:szCs w:val="22"/>
                <w:lang w:val="en-GB" w:eastAsia="en-US" w:bidi="ar-SA"/>
              </w:rPr>
              <w:t xml:space="preserve">Billing </w:t>
            </w:r>
            <w:r w:rsidR="00DF090A">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 each of the Energy Suppliers to which the Initiating Supplier sent an Initial Request.</w:t>
            </w:r>
          </w:p>
        </w:tc>
      </w:tr>
      <w:tr w:rsidR="00C43950" w:rsidRPr="00E83899" w14:paraId="182AAFCD" w14:textId="77777777" w:rsidTr="0084101E">
        <w:tc>
          <w:tcPr>
            <w:tcW w:w="3109" w:type="dxa"/>
            <w:tcBorders>
              <w:top w:val="nil"/>
              <w:left w:val="single" w:sz="8" w:space="0" w:color="696969"/>
              <w:bottom w:val="single" w:sz="8" w:space="0" w:color="696969"/>
              <w:right w:val="single" w:sz="8" w:space="0" w:color="696969"/>
            </w:tcBorders>
          </w:tcPr>
          <w:p w14:paraId="529CE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1559" w:type="dxa"/>
            <w:tcBorders>
              <w:top w:val="nil"/>
              <w:left w:val="nil"/>
              <w:bottom w:val="single" w:sz="8" w:space="0" w:color="696969"/>
              <w:right w:val="single" w:sz="8" w:space="0" w:color="696969"/>
            </w:tcBorders>
          </w:tcPr>
          <w:p w14:paraId="68351DE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8532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00C43950" w:rsidRPr="00E83899" w14:paraId="2C509289" w14:textId="77777777" w:rsidTr="0084101E">
        <w:tc>
          <w:tcPr>
            <w:tcW w:w="3109" w:type="dxa"/>
            <w:tcBorders>
              <w:top w:val="nil"/>
              <w:left w:val="single" w:sz="8" w:space="0" w:color="696969"/>
              <w:bottom w:val="single" w:sz="8" w:space="0" w:color="696969"/>
              <w:right w:val="single" w:sz="8" w:space="0" w:color="696969"/>
            </w:tcBorders>
          </w:tcPr>
          <w:p w14:paraId="38A6FA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1559" w:type="dxa"/>
            <w:tcBorders>
              <w:top w:val="nil"/>
              <w:left w:val="nil"/>
              <w:bottom w:val="single" w:sz="8" w:space="0" w:color="696969"/>
              <w:right w:val="single" w:sz="8" w:space="0" w:color="696969"/>
            </w:tcBorders>
          </w:tcPr>
          <w:p w14:paraId="78E5E9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4678" w:type="dxa"/>
            <w:tcBorders>
              <w:top w:val="nil"/>
              <w:left w:val="nil"/>
              <w:bottom w:val="single" w:sz="8" w:space="0" w:color="696969"/>
              <w:right w:val="single" w:sz="8" w:space="0" w:color="696969"/>
            </w:tcBorders>
          </w:tcPr>
          <w:p w14:paraId="273EB9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00C43950" w:rsidRPr="00E83899" w14:paraId="2D74E89E" w14:textId="77777777" w:rsidTr="0084101E">
        <w:tc>
          <w:tcPr>
            <w:tcW w:w="3109" w:type="dxa"/>
            <w:tcBorders>
              <w:top w:val="nil"/>
              <w:left w:val="single" w:sz="8" w:space="0" w:color="696969"/>
              <w:bottom w:val="single" w:sz="8" w:space="0" w:color="696969"/>
              <w:right w:val="single" w:sz="8" w:space="0" w:color="696969"/>
            </w:tcBorders>
          </w:tcPr>
          <w:p w14:paraId="2A1255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1559" w:type="dxa"/>
            <w:tcBorders>
              <w:top w:val="nil"/>
              <w:left w:val="nil"/>
              <w:bottom w:val="single" w:sz="8" w:space="0" w:color="696969"/>
              <w:right w:val="single" w:sz="8" w:space="0" w:color="696969"/>
            </w:tcBorders>
          </w:tcPr>
          <w:p w14:paraId="1C55D8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56B54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00C43950" w:rsidRPr="00E83899" w14:paraId="053CB34C" w14:textId="77777777" w:rsidTr="0084101E">
        <w:tc>
          <w:tcPr>
            <w:tcW w:w="3109" w:type="dxa"/>
            <w:tcBorders>
              <w:top w:val="nil"/>
              <w:left w:val="single" w:sz="8" w:space="0" w:color="696969"/>
              <w:bottom w:val="single" w:sz="8" w:space="0" w:color="696969"/>
              <w:right w:val="single" w:sz="8" w:space="0" w:color="696969"/>
            </w:tcBorders>
          </w:tcPr>
          <w:p w14:paraId="790CB2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1559" w:type="dxa"/>
            <w:tcBorders>
              <w:top w:val="nil"/>
              <w:left w:val="nil"/>
              <w:bottom w:val="single" w:sz="8" w:space="0" w:color="696969"/>
              <w:right w:val="single" w:sz="8" w:space="0" w:color="696969"/>
            </w:tcBorders>
          </w:tcPr>
          <w:p w14:paraId="773B79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B45C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satisfies one or more of the criteria set out in Paragraph 9 of the Change Management Schedule.</w:t>
            </w:r>
          </w:p>
        </w:tc>
      </w:tr>
      <w:tr w:rsidR="00C43950" w:rsidRPr="00E83899" w14:paraId="646272AD" w14:textId="77777777" w:rsidTr="0084101E">
        <w:tc>
          <w:tcPr>
            <w:tcW w:w="3109" w:type="dxa"/>
            <w:tcBorders>
              <w:top w:val="nil"/>
              <w:left w:val="single" w:sz="8" w:space="0" w:color="696969"/>
              <w:bottom w:val="single" w:sz="8" w:space="0" w:color="696969"/>
              <w:right w:val="single" w:sz="8" w:space="0" w:color="696969"/>
            </w:tcBorders>
          </w:tcPr>
          <w:p w14:paraId="04B72A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w:t>
            </w:r>
          </w:p>
        </w:tc>
        <w:tc>
          <w:tcPr>
            <w:tcW w:w="1559" w:type="dxa"/>
            <w:tcBorders>
              <w:top w:val="nil"/>
              <w:left w:val="nil"/>
              <w:bottom w:val="single" w:sz="8" w:space="0" w:color="696969"/>
              <w:right w:val="single" w:sz="8" w:space="0" w:color="696969"/>
            </w:tcBorders>
          </w:tcPr>
          <w:p w14:paraId="01D8CE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4678" w:type="dxa"/>
            <w:tcBorders>
              <w:top w:val="nil"/>
              <w:left w:val="nil"/>
              <w:bottom w:val="single" w:sz="8" w:space="0" w:color="696969"/>
              <w:right w:val="single" w:sz="8" w:space="0" w:color="696969"/>
            </w:tcBorders>
          </w:tcPr>
          <w:p w14:paraId="7584028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automatically collecting data from a utility meter not defined as a Smart Meter.  The term AMR can refer to various types of technical solution and communication means and can support various meter read periods.</w:t>
            </w:r>
          </w:p>
        </w:tc>
      </w:tr>
      <w:tr w:rsidR="00C43950" w:rsidRPr="00E83899" w14:paraId="799E5E14" w14:textId="77777777" w:rsidTr="0084101E">
        <w:tc>
          <w:tcPr>
            <w:tcW w:w="3109" w:type="dxa"/>
            <w:tcBorders>
              <w:top w:val="nil"/>
              <w:left w:val="single" w:sz="8" w:space="0" w:color="696969"/>
              <w:bottom w:val="single" w:sz="8" w:space="0" w:color="696969"/>
              <w:right w:val="single" w:sz="8" w:space="0" w:color="696969"/>
            </w:tcBorders>
          </w:tcPr>
          <w:p w14:paraId="2FD642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w:t>
            </w:r>
          </w:p>
        </w:tc>
        <w:tc>
          <w:tcPr>
            <w:tcW w:w="1559" w:type="dxa"/>
            <w:tcBorders>
              <w:top w:val="nil"/>
              <w:left w:val="nil"/>
              <w:bottom w:val="single" w:sz="8" w:space="0" w:color="696969"/>
              <w:right w:val="single" w:sz="8" w:space="0" w:color="696969"/>
            </w:tcBorders>
          </w:tcPr>
          <w:p w14:paraId="49B1839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12AD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or persons that are approved, or are seeking approval, in accordance with the Metering Accreditation Schedule to offer services relating to the provision of consumption data from a utility meter collected through an AMR system.</w:t>
            </w:r>
          </w:p>
        </w:tc>
      </w:tr>
      <w:tr w:rsidR="00C43950" w:rsidRPr="00E83899" w14:paraId="5C039BE5" w14:textId="77777777" w:rsidTr="0084101E">
        <w:tc>
          <w:tcPr>
            <w:tcW w:w="3109" w:type="dxa"/>
            <w:tcBorders>
              <w:top w:val="nil"/>
              <w:left w:val="single" w:sz="8" w:space="0" w:color="696969"/>
              <w:bottom w:val="single" w:sz="8" w:space="0" w:color="696969"/>
              <w:right w:val="single" w:sz="8" w:space="0" w:color="696969"/>
            </w:tcBorders>
          </w:tcPr>
          <w:p w14:paraId="4B8C0B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Providers Code of Practice for Gas Meter</w:t>
            </w:r>
          </w:p>
        </w:tc>
        <w:tc>
          <w:tcPr>
            <w:tcW w:w="1559" w:type="dxa"/>
            <w:tcBorders>
              <w:top w:val="nil"/>
              <w:left w:val="nil"/>
              <w:bottom w:val="single" w:sz="8" w:space="0" w:color="696969"/>
              <w:right w:val="single" w:sz="8" w:space="0" w:color="696969"/>
            </w:tcBorders>
          </w:tcPr>
          <w:p w14:paraId="56B4EA4F" w14:textId="77777777" w:rsidR="00C43950" w:rsidRPr="00E83899" w:rsidRDefault="00C43950" w:rsidP="00C43950">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ASPCoP</w:t>
            </w:r>
            <w:proofErr w:type="spellEnd"/>
          </w:p>
        </w:tc>
        <w:tc>
          <w:tcPr>
            <w:tcW w:w="4678" w:type="dxa"/>
            <w:tcBorders>
              <w:top w:val="nil"/>
              <w:left w:val="nil"/>
              <w:bottom w:val="single" w:sz="8" w:space="0" w:color="696969"/>
              <w:right w:val="single" w:sz="8" w:space="0" w:color="696969"/>
            </w:tcBorders>
          </w:tcPr>
          <w:p w14:paraId="758DCD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AMR metering code of practice that has now been incorporated into the CoMCoP, and references to ' Automated Meter Reading Service Providers Code of Practice for Gas Meter' or '</w:t>
            </w:r>
            <w:proofErr w:type="spellStart"/>
            <w:r w:rsidRPr="00D60F26">
              <w:rPr>
                <w:rFonts w:eastAsia="Calibri" w:cs="Arial"/>
                <w:color w:val="000000"/>
                <w:szCs w:val="22"/>
                <w:lang w:val="en-GB" w:eastAsia="en-US" w:bidi="ar-SA"/>
              </w:rPr>
              <w:t>ASPCoP</w:t>
            </w:r>
            <w:proofErr w:type="spellEnd"/>
            <w:r w:rsidRPr="00D60F26">
              <w:rPr>
                <w:rFonts w:eastAsia="Calibri" w:cs="Arial"/>
                <w:color w:val="000000"/>
                <w:szCs w:val="22"/>
                <w:lang w:val="en-GB" w:eastAsia="en-US" w:bidi="ar-SA"/>
              </w:rPr>
              <w:t xml:space="preserve">' should </w:t>
            </w:r>
            <w:r w:rsidRPr="00D60F26">
              <w:rPr>
                <w:rFonts w:eastAsia="Calibri" w:cs="Arial"/>
                <w:color w:val="000000"/>
                <w:szCs w:val="22"/>
                <w:lang w:val="en-GB" w:eastAsia="en-US" w:bidi="ar-SA"/>
              </w:rPr>
              <w:lastRenderedPageBreak/>
              <w:t>be read as references to the CoMCoP.</w:t>
            </w:r>
          </w:p>
        </w:tc>
      </w:tr>
      <w:tr w:rsidR="00C43950" w:rsidRPr="00E83899" w14:paraId="089AABD5" w14:textId="77777777" w:rsidTr="0084101E">
        <w:tc>
          <w:tcPr>
            <w:tcW w:w="3109" w:type="dxa"/>
            <w:tcBorders>
              <w:top w:val="nil"/>
              <w:left w:val="single" w:sz="8" w:space="0" w:color="696969"/>
              <w:bottom w:val="single" w:sz="8" w:space="0" w:color="696969"/>
              <w:right w:val="single" w:sz="8" w:space="0" w:color="696969"/>
            </w:tcBorders>
          </w:tcPr>
          <w:p w14:paraId="35D2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Backstop Date</w:t>
            </w:r>
          </w:p>
        </w:tc>
        <w:tc>
          <w:tcPr>
            <w:tcW w:w="1559" w:type="dxa"/>
            <w:tcBorders>
              <w:top w:val="nil"/>
              <w:left w:val="nil"/>
              <w:bottom w:val="single" w:sz="8" w:space="0" w:color="696969"/>
              <w:right w:val="single" w:sz="8" w:space="0" w:color="696969"/>
            </w:tcBorders>
          </w:tcPr>
          <w:p w14:paraId="76CB77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DE79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date by reference to which an Unallocated Transaction becomes an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 being on 1 July of any year, the date three (3) years previous, such that all Unallocated Transactions relating to the period prior to that date become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Transactions (or any other more recent Backstop Date determined by the Code Manager).</w:t>
            </w:r>
          </w:p>
        </w:tc>
      </w:tr>
      <w:tr w:rsidR="00C43950" w:rsidRPr="00E83899" w14:paraId="43EBB49A" w14:textId="77777777" w:rsidTr="0084101E">
        <w:tc>
          <w:tcPr>
            <w:tcW w:w="3109" w:type="dxa"/>
            <w:tcBorders>
              <w:top w:val="nil"/>
              <w:left w:val="single" w:sz="8" w:space="0" w:color="696969"/>
              <w:bottom w:val="single" w:sz="8" w:space="0" w:color="696969"/>
              <w:right w:val="single" w:sz="8" w:space="0" w:color="696969"/>
            </w:tcBorders>
          </w:tcPr>
          <w:p w14:paraId="30BEB65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w:t>
            </w:r>
          </w:p>
        </w:tc>
        <w:tc>
          <w:tcPr>
            <w:tcW w:w="1559" w:type="dxa"/>
            <w:tcBorders>
              <w:top w:val="nil"/>
              <w:left w:val="nil"/>
              <w:bottom w:val="single" w:sz="8" w:space="0" w:color="696969"/>
              <w:right w:val="single" w:sz="8" w:space="0" w:color="696969"/>
            </w:tcBorders>
          </w:tcPr>
          <w:p w14:paraId="1F66D9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4678" w:type="dxa"/>
            <w:tcBorders>
              <w:top w:val="nil"/>
              <w:left w:val="nil"/>
              <w:bottom w:val="single" w:sz="8" w:space="0" w:color="696969"/>
              <w:right w:val="single" w:sz="8" w:space="0" w:color="696969"/>
            </w:tcBorders>
          </w:tcPr>
          <w:p w14:paraId="47A5EF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00C43950" w:rsidRPr="00E83899" w14:paraId="648CC922" w14:textId="77777777" w:rsidTr="0084101E">
        <w:tc>
          <w:tcPr>
            <w:tcW w:w="3109" w:type="dxa"/>
            <w:tcBorders>
              <w:top w:val="nil"/>
              <w:left w:val="single" w:sz="8" w:space="0" w:color="696969"/>
              <w:bottom w:val="single" w:sz="8" w:space="0" w:color="696969"/>
              <w:right w:val="single" w:sz="8" w:space="0" w:color="696969"/>
            </w:tcBorders>
          </w:tcPr>
          <w:p w14:paraId="447C4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1559" w:type="dxa"/>
            <w:tcBorders>
              <w:top w:val="nil"/>
              <w:left w:val="nil"/>
              <w:bottom w:val="single" w:sz="8" w:space="0" w:color="696969"/>
              <w:right w:val="single" w:sz="8" w:space="0" w:color="696969"/>
            </w:tcBorders>
          </w:tcPr>
          <w:p w14:paraId="6F466A1B" w14:textId="77777777" w:rsidR="00C43950" w:rsidRPr="00E83899" w:rsidRDefault="00C43950" w:rsidP="00C43950">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BSCCo</w:t>
            </w:r>
            <w:proofErr w:type="spellEnd"/>
          </w:p>
        </w:tc>
        <w:tc>
          <w:tcPr>
            <w:tcW w:w="4678" w:type="dxa"/>
            <w:tcBorders>
              <w:top w:val="nil"/>
              <w:left w:val="nil"/>
              <w:bottom w:val="single" w:sz="8" w:space="0" w:color="696969"/>
              <w:right w:val="single" w:sz="8" w:space="0" w:color="696969"/>
            </w:tcBorders>
          </w:tcPr>
          <w:p w14:paraId="7B6173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00C43950" w:rsidRPr="00E83899" w14:paraId="4EEC38EC" w14:textId="77777777" w:rsidTr="0084101E">
        <w:tc>
          <w:tcPr>
            <w:tcW w:w="3109" w:type="dxa"/>
            <w:tcBorders>
              <w:top w:val="nil"/>
              <w:left w:val="single" w:sz="8" w:space="0" w:color="696969"/>
              <w:bottom w:val="single" w:sz="8" w:space="0" w:color="696969"/>
              <w:right w:val="single" w:sz="8" w:space="0" w:color="696969"/>
            </w:tcBorders>
          </w:tcPr>
          <w:p w14:paraId="080D0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1559" w:type="dxa"/>
            <w:tcBorders>
              <w:top w:val="nil"/>
              <w:left w:val="nil"/>
              <w:bottom w:val="single" w:sz="8" w:space="0" w:color="696969"/>
              <w:right w:val="single" w:sz="8" w:space="0" w:color="696969"/>
            </w:tcBorders>
          </w:tcPr>
          <w:p w14:paraId="7811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200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22.1 of the Green Deal Arrangements Schedule.</w:t>
            </w:r>
          </w:p>
        </w:tc>
      </w:tr>
      <w:tr w:rsidR="00C43950" w:rsidRPr="00E83899" w14:paraId="2EB498C5" w14:textId="77777777" w:rsidTr="00F85B1E">
        <w:tc>
          <w:tcPr>
            <w:tcW w:w="3109" w:type="dxa"/>
            <w:tcBorders>
              <w:top w:val="nil"/>
              <w:left w:val="single" w:sz="8" w:space="0" w:color="696969"/>
              <w:bottom w:val="single" w:sz="8" w:space="0" w:color="696969"/>
              <w:right w:val="single" w:sz="8" w:space="0" w:color="696969"/>
            </w:tcBorders>
          </w:tcPr>
          <w:p w14:paraId="2F68AFCA" w14:textId="5479DE5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BSC Central Systems</w:t>
            </w:r>
          </w:p>
        </w:tc>
        <w:tc>
          <w:tcPr>
            <w:tcW w:w="1559" w:type="dxa"/>
            <w:tcBorders>
              <w:top w:val="nil"/>
              <w:left w:val="nil"/>
              <w:bottom w:val="single" w:sz="8" w:space="0" w:color="696969"/>
              <w:right w:val="single" w:sz="8" w:space="0" w:color="696969"/>
            </w:tcBorders>
          </w:tcPr>
          <w:p w14:paraId="5E2CB37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EEE42D" w14:textId="49EE1BEB"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eastAsia="en-US"/>
              </w:rPr>
              <w:t>has the meaning given to the expression in the BSC.</w:t>
            </w:r>
          </w:p>
        </w:tc>
      </w:tr>
      <w:tr w:rsidR="00C43950" w:rsidRPr="00E83899" w14:paraId="6520EC08" w14:textId="77777777" w:rsidTr="0084101E">
        <w:tc>
          <w:tcPr>
            <w:tcW w:w="3109" w:type="dxa"/>
            <w:tcBorders>
              <w:top w:val="nil"/>
              <w:left w:val="single" w:sz="8" w:space="0" w:color="696969"/>
              <w:bottom w:val="single" w:sz="8" w:space="0" w:color="696969"/>
              <w:right w:val="single" w:sz="8" w:space="0" w:color="696969"/>
            </w:tcBorders>
          </w:tcPr>
          <w:p w14:paraId="57509963"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Metering Code(s) of Practice</w:t>
            </w:r>
          </w:p>
        </w:tc>
        <w:tc>
          <w:tcPr>
            <w:tcW w:w="1559" w:type="dxa"/>
            <w:tcBorders>
              <w:top w:val="nil"/>
              <w:left w:val="nil"/>
              <w:bottom w:val="single" w:sz="8" w:space="0" w:color="696969"/>
              <w:right w:val="single" w:sz="8" w:space="0" w:color="696969"/>
            </w:tcBorders>
          </w:tcPr>
          <w:p w14:paraId="4A195B2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CoP</w:t>
            </w:r>
          </w:p>
        </w:tc>
        <w:tc>
          <w:tcPr>
            <w:tcW w:w="4678" w:type="dxa"/>
            <w:tcBorders>
              <w:top w:val="nil"/>
              <w:left w:val="nil"/>
              <w:bottom w:val="single" w:sz="8" w:space="0" w:color="696969"/>
              <w:right w:val="single" w:sz="8" w:space="0" w:color="696969"/>
            </w:tcBorders>
          </w:tcPr>
          <w:p w14:paraId="49C9FDF8" w14:textId="46033465"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BSC Codes of Practice 1-1</w:t>
            </w:r>
            <w:r w:rsidR="00C91126">
              <w:rPr>
                <w:rFonts w:cs="Arial"/>
                <w:szCs w:val="22"/>
                <w:bdr w:val="none" w:sz="0" w:space="0" w:color="696969"/>
                <w:lang w:val="en-GB" w:eastAsia="en-US" w:bidi="ar-SA"/>
              </w:rPr>
              <w:t>1</w:t>
            </w:r>
            <w:r w:rsidRPr="00E83899">
              <w:rPr>
                <w:rFonts w:cs="Arial"/>
                <w:szCs w:val="22"/>
                <w:bdr w:val="none" w:sz="0" w:space="0" w:color="696969"/>
                <w:lang w:val="en-GB" w:eastAsia="en-US" w:bidi="ar-SA"/>
              </w:rPr>
              <w:t xml:space="preserve"> (inclusive).</w:t>
            </w:r>
          </w:p>
        </w:tc>
      </w:tr>
      <w:tr w:rsidR="00C43950" w:rsidRPr="00E83899" w14:paraId="1D5FCE65" w14:textId="77777777" w:rsidTr="0084101E">
        <w:tc>
          <w:tcPr>
            <w:tcW w:w="3109" w:type="dxa"/>
            <w:tcBorders>
              <w:top w:val="nil"/>
              <w:left w:val="single" w:sz="8" w:space="0" w:color="696969"/>
              <w:bottom w:val="single" w:sz="8" w:space="0" w:color="696969"/>
              <w:right w:val="single" w:sz="8" w:space="0" w:color="696969"/>
            </w:tcBorders>
          </w:tcPr>
          <w:p w14:paraId="3B0BE0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1559" w:type="dxa"/>
            <w:tcBorders>
              <w:top w:val="nil"/>
              <w:left w:val="nil"/>
              <w:bottom w:val="single" w:sz="8" w:space="0" w:color="696969"/>
              <w:right w:val="single" w:sz="8" w:space="0" w:color="696969"/>
            </w:tcBorders>
          </w:tcPr>
          <w:p w14:paraId="519F10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4678" w:type="dxa"/>
            <w:tcBorders>
              <w:top w:val="nil"/>
              <w:left w:val="nil"/>
              <w:bottom w:val="single" w:sz="8" w:space="0" w:color="696969"/>
              <w:right w:val="single" w:sz="8" w:space="0" w:color="696969"/>
            </w:tcBorders>
          </w:tcPr>
          <w:p w14:paraId="5E55D1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00C43950" w:rsidRPr="00E83899" w14:paraId="7B688907" w14:textId="77777777" w:rsidTr="0084101E">
        <w:tc>
          <w:tcPr>
            <w:tcW w:w="3109" w:type="dxa"/>
            <w:tcBorders>
              <w:top w:val="nil"/>
              <w:left w:val="single" w:sz="8" w:space="0" w:color="696969"/>
              <w:bottom w:val="single" w:sz="8" w:space="0" w:color="696969"/>
              <w:right w:val="single" w:sz="8" w:space="0" w:color="696969"/>
            </w:tcBorders>
          </w:tcPr>
          <w:p w14:paraId="7F7DAF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1559" w:type="dxa"/>
            <w:tcBorders>
              <w:top w:val="nil"/>
              <w:left w:val="nil"/>
              <w:bottom w:val="single" w:sz="8" w:space="0" w:color="696969"/>
              <w:right w:val="single" w:sz="8" w:space="0" w:color="696969"/>
            </w:tcBorders>
          </w:tcPr>
          <w:p w14:paraId="13BE59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4678" w:type="dxa"/>
            <w:tcBorders>
              <w:top w:val="nil"/>
              <w:left w:val="nil"/>
              <w:bottom w:val="single" w:sz="8" w:space="0" w:color="696969"/>
              <w:right w:val="single" w:sz="8" w:space="0" w:color="696969"/>
            </w:tcBorders>
          </w:tcPr>
          <w:p w14:paraId="088543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00C43950" w:rsidRPr="00E83899" w14:paraId="62322A4B" w14:textId="77777777" w:rsidTr="0084101E">
        <w:tc>
          <w:tcPr>
            <w:tcW w:w="3109" w:type="dxa"/>
            <w:tcBorders>
              <w:top w:val="nil"/>
              <w:left w:val="single" w:sz="8" w:space="0" w:color="696969"/>
              <w:bottom w:val="single" w:sz="8" w:space="0" w:color="696969"/>
              <w:right w:val="single" w:sz="8" w:space="0" w:color="696969"/>
            </w:tcBorders>
          </w:tcPr>
          <w:p w14:paraId="745DC1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1559" w:type="dxa"/>
            <w:tcBorders>
              <w:top w:val="nil"/>
              <w:left w:val="nil"/>
              <w:bottom w:val="single" w:sz="8" w:space="0" w:color="696969"/>
              <w:right w:val="single" w:sz="8" w:space="0" w:color="696969"/>
            </w:tcBorders>
          </w:tcPr>
          <w:p w14:paraId="4BD77A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4678" w:type="dxa"/>
            <w:tcBorders>
              <w:top w:val="nil"/>
              <w:left w:val="nil"/>
              <w:bottom w:val="single" w:sz="8" w:space="0" w:color="696969"/>
              <w:right w:val="single" w:sz="8" w:space="0" w:color="696969"/>
            </w:tcBorders>
          </w:tcPr>
          <w:p w14:paraId="2472C6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10MVA for Settlement Purposes, established or adopted in accordance with the Balancing and Settlement Code.</w:t>
            </w:r>
          </w:p>
        </w:tc>
      </w:tr>
      <w:tr w:rsidR="00C43950" w:rsidRPr="00E83899" w14:paraId="3E1D6EBF" w14:textId="77777777" w:rsidTr="0084101E">
        <w:tc>
          <w:tcPr>
            <w:tcW w:w="3109" w:type="dxa"/>
            <w:tcBorders>
              <w:top w:val="nil"/>
              <w:left w:val="single" w:sz="8" w:space="0" w:color="696969"/>
              <w:bottom w:val="single" w:sz="8" w:space="0" w:color="696969"/>
              <w:right w:val="single" w:sz="8" w:space="0" w:color="696969"/>
            </w:tcBorders>
          </w:tcPr>
          <w:p w14:paraId="398D67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4</w:t>
            </w:r>
          </w:p>
        </w:tc>
        <w:tc>
          <w:tcPr>
            <w:tcW w:w="1559" w:type="dxa"/>
            <w:tcBorders>
              <w:top w:val="nil"/>
              <w:left w:val="nil"/>
              <w:bottom w:val="single" w:sz="8" w:space="0" w:color="696969"/>
              <w:right w:val="single" w:sz="8" w:space="0" w:color="696969"/>
            </w:tcBorders>
          </w:tcPr>
          <w:p w14:paraId="00B61A9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4678" w:type="dxa"/>
            <w:tcBorders>
              <w:top w:val="nil"/>
              <w:left w:val="nil"/>
              <w:bottom w:val="single" w:sz="8" w:space="0" w:color="696969"/>
              <w:right w:val="single" w:sz="8" w:space="0" w:color="696969"/>
            </w:tcBorders>
          </w:tcPr>
          <w:p w14:paraId="6527AC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Calibration, Testing and Commissioning Requirements of Metering Equipment for Settlement Purposes, established or adopted in accordance with the Balancing and Settlement Code.</w:t>
            </w:r>
          </w:p>
        </w:tc>
      </w:tr>
      <w:tr w:rsidR="00C43950" w:rsidRPr="00E83899" w14:paraId="4405D8EE" w14:textId="77777777" w:rsidTr="0084101E">
        <w:tc>
          <w:tcPr>
            <w:tcW w:w="3109" w:type="dxa"/>
            <w:tcBorders>
              <w:top w:val="nil"/>
              <w:left w:val="single" w:sz="8" w:space="0" w:color="696969"/>
              <w:bottom w:val="single" w:sz="8" w:space="0" w:color="696969"/>
              <w:right w:val="single" w:sz="8" w:space="0" w:color="696969"/>
            </w:tcBorders>
          </w:tcPr>
          <w:p w14:paraId="0A2E69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5</w:t>
            </w:r>
          </w:p>
        </w:tc>
        <w:tc>
          <w:tcPr>
            <w:tcW w:w="1559" w:type="dxa"/>
            <w:tcBorders>
              <w:top w:val="nil"/>
              <w:left w:val="nil"/>
              <w:bottom w:val="single" w:sz="8" w:space="0" w:color="696969"/>
              <w:right w:val="single" w:sz="8" w:space="0" w:color="696969"/>
            </w:tcBorders>
          </w:tcPr>
          <w:p w14:paraId="319BFF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4678" w:type="dxa"/>
            <w:tcBorders>
              <w:top w:val="nil"/>
              <w:left w:val="nil"/>
              <w:bottom w:val="single" w:sz="8" w:space="0" w:color="696969"/>
              <w:right w:val="single" w:sz="8" w:space="0" w:color="696969"/>
            </w:tcBorders>
          </w:tcPr>
          <w:p w14:paraId="489981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 the Metering of Energy Transfers with a Maximum Demand of up to (and including) 1MW for Settlement Purposes, established or adopted </w:t>
            </w:r>
            <w:r w:rsidRPr="00D60F26">
              <w:rPr>
                <w:rFonts w:eastAsia="Calibri" w:cs="Arial"/>
                <w:color w:val="000000"/>
                <w:szCs w:val="22"/>
                <w:lang w:val="en-GB" w:eastAsia="en-US" w:bidi="ar-SA"/>
              </w:rPr>
              <w:lastRenderedPageBreak/>
              <w:t>in accordance with the Balancing and Settlement Code.</w:t>
            </w:r>
          </w:p>
        </w:tc>
      </w:tr>
      <w:tr w:rsidR="00C43950" w:rsidRPr="00E83899" w14:paraId="0399E3C8" w14:textId="77777777" w:rsidTr="0084101E">
        <w:tc>
          <w:tcPr>
            <w:tcW w:w="3109" w:type="dxa"/>
            <w:tcBorders>
              <w:top w:val="nil"/>
              <w:left w:val="single" w:sz="8" w:space="0" w:color="696969"/>
              <w:bottom w:val="single" w:sz="8" w:space="0" w:color="696969"/>
              <w:right w:val="single" w:sz="8" w:space="0" w:color="696969"/>
            </w:tcBorders>
          </w:tcPr>
          <w:p w14:paraId="2F6009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Metering Code of Practice 6</w:t>
            </w:r>
          </w:p>
        </w:tc>
        <w:tc>
          <w:tcPr>
            <w:tcW w:w="1559" w:type="dxa"/>
            <w:tcBorders>
              <w:top w:val="nil"/>
              <w:left w:val="nil"/>
              <w:bottom w:val="single" w:sz="8" w:space="0" w:color="696969"/>
              <w:right w:val="single" w:sz="8" w:space="0" w:color="696969"/>
            </w:tcBorders>
          </w:tcPr>
          <w:p w14:paraId="124A71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CoP6</w:t>
            </w:r>
          </w:p>
        </w:tc>
        <w:tc>
          <w:tcPr>
            <w:tcW w:w="4678" w:type="dxa"/>
            <w:tcBorders>
              <w:top w:val="nil"/>
              <w:left w:val="nil"/>
              <w:bottom w:val="single" w:sz="8" w:space="0" w:color="696969"/>
              <w:right w:val="single" w:sz="8" w:space="0" w:color="696969"/>
            </w:tcBorders>
          </w:tcPr>
          <w:p w14:paraId="4CF239A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7AA42492" w14:textId="77777777" w:rsidTr="0084101E">
        <w:tc>
          <w:tcPr>
            <w:tcW w:w="3109" w:type="dxa"/>
            <w:tcBorders>
              <w:top w:val="nil"/>
              <w:left w:val="single" w:sz="8" w:space="0" w:color="696969"/>
              <w:bottom w:val="single" w:sz="8" w:space="0" w:color="696969"/>
              <w:right w:val="single" w:sz="8" w:space="0" w:color="696969"/>
            </w:tcBorders>
          </w:tcPr>
          <w:p w14:paraId="41C420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7</w:t>
            </w:r>
          </w:p>
        </w:tc>
        <w:tc>
          <w:tcPr>
            <w:tcW w:w="1559" w:type="dxa"/>
            <w:tcBorders>
              <w:top w:val="nil"/>
              <w:left w:val="nil"/>
              <w:bottom w:val="single" w:sz="8" w:space="0" w:color="696969"/>
              <w:right w:val="single" w:sz="8" w:space="0" w:color="696969"/>
            </w:tcBorders>
          </w:tcPr>
          <w:p w14:paraId="1C25C54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4678" w:type="dxa"/>
            <w:tcBorders>
              <w:top w:val="nil"/>
              <w:left w:val="nil"/>
              <w:bottom w:val="single" w:sz="8" w:space="0" w:color="696969"/>
              <w:right w:val="single" w:sz="8" w:space="0" w:color="696969"/>
            </w:tcBorders>
          </w:tcPr>
          <w:p w14:paraId="700E962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0D6BFCFB" w14:textId="77777777" w:rsidTr="0084101E">
        <w:tc>
          <w:tcPr>
            <w:tcW w:w="3109" w:type="dxa"/>
            <w:tcBorders>
              <w:top w:val="nil"/>
              <w:left w:val="single" w:sz="8" w:space="0" w:color="696969"/>
              <w:bottom w:val="single" w:sz="8" w:space="0" w:color="696969"/>
              <w:right w:val="single" w:sz="8" w:space="0" w:color="696969"/>
            </w:tcBorders>
          </w:tcPr>
          <w:p w14:paraId="061BE8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8</w:t>
            </w:r>
          </w:p>
        </w:tc>
        <w:tc>
          <w:tcPr>
            <w:tcW w:w="1559" w:type="dxa"/>
            <w:tcBorders>
              <w:top w:val="nil"/>
              <w:left w:val="nil"/>
              <w:bottom w:val="single" w:sz="8" w:space="0" w:color="696969"/>
              <w:right w:val="single" w:sz="8" w:space="0" w:color="696969"/>
            </w:tcBorders>
          </w:tcPr>
          <w:p w14:paraId="77ADB3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4678" w:type="dxa"/>
            <w:tcBorders>
              <w:top w:val="nil"/>
              <w:left w:val="nil"/>
              <w:bottom w:val="single" w:sz="8" w:space="0" w:color="696969"/>
              <w:right w:val="single" w:sz="8" w:space="0" w:color="696969"/>
            </w:tcBorders>
          </w:tcPr>
          <w:p w14:paraId="5DCC9B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00C43950" w:rsidRPr="00E83899" w14:paraId="21B7C49E" w14:textId="77777777" w:rsidTr="0084101E">
        <w:tc>
          <w:tcPr>
            <w:tcW w:w="3109" w:type="dxa"/>
            <w:tcBorders>
              <w:top w:val="nil"/>
              <w:left w:val="single" w:sz="8" w:space="0" w:color="696969"/>
              <w:bottom w:val="single" w:sz="8" w:space="0" w:color="696969"/>
              <w:right w:val="single" w:sz="8" w:space="0" w:color="696969"/>
            </w:tcBorders>
          </w:tcPr>
          <w:p w14:paraId="02D4D4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1559" w:type="dxa"/>
            <w:tcBorders>
              <w:top w:val="nil"/>
              <w:left w:val="nil"/>
              <w:bottom w:val="single" w:sz="8" w:space="0" w:color="696969"/>
              <w:right w:val="single" w:sz="8" w:space="0" w:color="696969"/>
            </w:tcBorders>
          </w:tcPr>
          <w:p w14:paraId="39F43E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4678" w:type="dxa"/>
            <w:tcBorders>
              <w:top w:val="nil"/>
              <w:left w:val="nil"/>
              <w:bottom w:val="single" w:sz="8" w:space="0" w:color="696969"/>
              <w:right w:val="single" w:sz="8" w:space="0" w:color="696969"/>
            </w:tcBorders>
          </w:tcPr>
          <w:p w14:paraId="6A1424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00C43950" w:rsidRPr="00E83899" w14:paraId="5472C7A0" w14:textId="77777777" w:rsidTr="0084101E">
        <w:tc>
          <w:tcPr>
            <w:tcW w:w="3109" w:type="dxa"/>
            <w:tcBorders>
              <w:top w:val="nil"/>
              <w:left w:val="single" w:sz="8" w:space="0" w:color="696969"/>
              <w:bottom w:val="single" w:sz="8" w:space="0" w:color="696969"/>
              <w:right w:val="single" w:sz="8" w:space="0" w:color="696969"/>
            </w:tcBorders>
          </w:tcPr>
          <w:p w14:paraId="21FE963A"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1559" w:type="dxa"/>
            <w:tcBorders>
              <w:top w:val="nil"/>
              <w:left w:val="nil"/>
              <w:bottom w:val="single" w:sz="8" w:space="0" w:color="696969"/>
              <w:right w:val="single" w:sz="8" w:space="0" w:color="696969"/>
            </w:tcBorders>
          </w:tcPr>
          <w:p w14:paraId="3ED5E4B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4678" w:type="dxa"/>
            <w:tcBorders>
              <w:top w:val="nil"/>
              <w:left w:val="nil"/>
              <w:bottom w:val="single" w:sz="8" w:space="0" w:color="696969"/>
              <w:right w:val="single" w:sz="8" w:space="0" w:color="696969"/>
            </w:tcBorders>
          </w:tcPr>
          <w:p w14:paraId="2EB442C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0041197F" w:rsidRPr="00E83899" w14:paraId="53100450" w14:textId="77777777" w:rsidTr="0084101E">
        <w:tc>
          <w:tcPr>
            <w:tcW w:w="3109" w:type="dxa"/>
            <w:tcBorders>
              <w:top w:val="nil"/>
              <w:left w:val="single" w:sz="8" w:space="0" w:color="696969"/>
              <w:bottom w:val="single" w:sz="8" w:space="0" w:color="696969"/>
              <w:right w:val="single" w:sz="8" w:space="0" w:color="696969"/>
            </w:tcBorders>
          </w:tcPr>
          <w:p w14:paraId="1FAAE7BB" w14:textId="01A68DFC" w:rsidR="0041197F" w:rsidRPr="00D60F26" w:rsidRDefault="008B09E4"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BSC Metering Code of Practice 11</w:t>
            </w:r>
          </w:p>
        </w:tc>
        <w:tc>
          <w:tcPr>
            <w:tcW w:w="1559" w:type="dxa"/>
            <w:tcBorders>
              <w:top w:val="nil"/>
              <w:left w:val="nil"/>
              <w:bottom w:val="single" w:sz="8" w:space="0" w:color="696969"/>
              <w:right w:val="single" w:sz="8" w:space="0" w:color="696969"/>
            </w:tcBorders>
          </w:tcPr>
          <w:p w14:paraId="7A88A5D4" w14:textId="6F19BFD6" w:rsidR="0041197F" w:rsidRPr="00D60F26" w:rsidRDefault="000D631C"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CoP11</w:t>
            </w:r>
          </w:p>
        </w:tc>
        <w:tc>
          <w:tcPr>
            <w:tcW w:w="4678" w:type="dxa"/>
            <w:tcBorders>
              <w:top w:val="nil"/>
              <w:left w:val="nil"/>
              <w:bottom w:val="single" w:sz="8" w:space="0" w:color="696969"/>
              <w:right w:val="single" w:sz="8" w:space="0" w:color="696969"/>
            </w:tcBorders>
          </w:tcPr>
          <w:p w14:paraId="674EBF5B" w14:textId="6AEEB65D" w:rsidR="0041197F" w:rsidRPr="00D60F26" w:rsidRDefault="00CD648E"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Code of Practice for the Metering of Balancing Service Assets of Settlement Purposes, established or adopted in accordance with the Balancing and Settlement Code.</w:t>
            </w:r>
          </w:p>
        </w:tc>
      </w:tr>
      <w:tr w:rsidR="00C43950" w:rsidRPr="00E83899" w14:paraId="4ADDAC79" w14:textId="77777777" w:rsidTr="0084101E">
        <w:tc>
          <w:tcPr>
            <w:tcW w:w="3109" w:type="dxa"/>
            <w:tcBorders>
              <w:top w:val="nil"/>
              <w:left w:val="single" w:sz="8" w:space="0" w:color="696969"/>
              <w:bottom w:val="single" w:sz="8" w:space="0" w:color="696969"/>
              <w:right w:val="single" w:sz="8" w:space="0" w:color="696969"/>
            </w:tcBorders>
          </w:tcPr>
          <w:p w14:paraId="52611E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Procedure(s)</w:t>
            </w:r>
          </w:p>
        </w:tc>
        <w:tc>
          <w:tcPr>
            <w:tcW w:w="1559" w:type="dxa"/>
            <w:tcBorders>
              <w:top w:val="nil"/>
              <w:left w:val="nil"/>
              <w:bottom w:val="single" w:sz="8" w:space="0" w:color="696969"/>
              <w:right w:val="single" w:sz="8" w:space="0" w:color="696969"/>
            </w:tcBorders>
          </w:tcPr>
          <w:p w14:paraId="72D0FC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4678" w:type="dxa"/>
            <w:tcBorders>
              <w:top w:val="nil"/>
              <w:left w:val="nil"/>
              <w:bottom w:val="single" w:sz="8" w:space="0" w:color="696969"/>
              <w:right w:val="single" w:sz="8" w:space="0" w:color="696969"/>
            </w:tcBorders>
          </w:tcPr>
          <w:p w14:paraId="567B14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title as established or adopted in accordance with the Balancing and Settlement Code.</w:t>
            </w:r>
          </w:p>
        </w:tc>
      </w:tr>
      <w:tr w:rsidR="00C43950" w:rsidRPr="00E83899" w14:paraId="36FA06CE" w14:textId="77777777" w:rsidTr="0084101E">
        <w:tc>
          <w:tcPr>
            <w:tcW w:w="3109" w:type="dxa"/>
            <w:tcBorders>
              <w:top w:val="nil"/>
              <w:left w:val="single" w:sz="8" w:space="0" w:color="696969"/>
              <w:bottom w:val="single" w:sz="8" w:space="0" w:color="696969"/>
              <w:right w:val="single" w:sz="8" w:space="0" w:color="696969"/>
            </w:tcBorders>
          </w:tcPr>
          <w:p w14:paraId="352E6D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Technical Assurance Agent</w:t>
            </w:r>
          </w:p>
        </w:tc>
        <w:tc>
          <w:tcPr>
            <w:tcW w:w="1559" w:type="dxa"/>
            <w:tcBorders>
              <w:top w:val="nil"/>
              <w:left w:val="nil"/>
              <w:bottom w:val="single" w:sz="8" w:space="0" w:color="696969"/>
              <w:right w:val="single" w:sz="8" w:space="0" w:color="696969"/>
            </w:tcBorders>
          </w:tcPr>
          <w:p w14:paraId="512CD08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78D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00C43950" w:rsidRPr="00E83899" w14:paraId="74546AAC" w14:textId="77777777" w:rsidTr="0084101E">
        <w:tc>
          <w:tcPr>
            <w:tcW w:w="3109" w:type="dxa"/>
            <w:tcBorders>
              <w:top w:val="nil"/>
              <w:left w:val="single" w:sz="8" w:space="0" w:color="696969"/>
              <w:bottom w:val="single" w:sz="8" w:space="0" w:color="696969"/>
              <w:right w:val="single" w:sz="8" w:space="0" w:color="696969"/>
            </w:tcBorders>
          </w:tcPr>
          <w:p w14:paraId="30E3EE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1559" w:type="dxa"/>
            <w:tcBorders>
              <w:top w:val="nil"/>
              <w:left w:val="nil"/>
              <w:bottom w:val="single" w:sz="8" w:space="0" w:color="696969"/>
              <w:right w:val="single" w:sz="8" w:space="0" w:color="696969"/>
            </w:tcBorders>
          </w:tcPr>
          <w:p w14:paraId="3348DE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4678" w:type="dxa"/>
            <w:tcBorders>
              <w:top w:val="nil"/>
              <w:left w:val="nil"/>
              <w:bottom w:val="single" w:sz="8" w:space="0" w:color="696969"/>
              <w:right w:val="single" w:sz="8" w:space="0" w:color="696969"/>
            </w:tcBorders>
          </w:tcPr>
          <w:p w14:paraId="0D93A6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00C43950" w:rsidRPr="00E83899" w14:paraId="786B974C" w14:textId="77777777" w:rsidTr="0084101E">
        <w:tc>
          <w:tcPr>
            <w:tcW w:w="3109" w:type="dxa"/>
            <w:tcBorders>
              <w:top w:val="nil"/>
              <w:left w:val="single" w:sz="8" w:space="0" w:color="696969"/>
              <w:bottom w:val="single" w:sz="8" w:space="0" w:color="696969"/>
              <w:right w:val="single" w:sz="8" w:space="0" w:color="696969"/>
            </w:tcBorders>
          </w:tcPr>
          <w:p w14:paraId="658D41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1559" w:type="dxa"/>
            <w:tcBorders>
              <w:top w:val="nil"/>
              <w:left w:val="nil"/>
              <w:bottom w:val="single" w:sz="8" w:space="0" w:color="696969"/>
              <w:right w:val="single" w:sz="8" w:space="0" w:color="696969"/>
            </w:tcBorders>
          </w:tcPr>
          <w:p w14:paraId="771386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142F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Registration Status as described in Paragraph 1.4 of the Registration Services </w:t>
            </w:r>
            <w:r w:rsidRPr="00D60F26">
              <w:rPr>
                <w:rFonts w:eastAsia="Calibri" w:cs="Arial"/>
                <w:color w:val="000000"/>
                <w:szCs w:val="22"/>
                <w:lang w:val="en-GB" w:eastAsia="en-US" w:bidi="ar-SA"/>
              </w:rPr>
              <w:lastRenderedPageBreak/>
              <w:t>Schedule.</w:t>
            </w:r>
          </w:p>
        </w:tc>
      </w:tr>
      <w:tr w:rsidR="00C43950" w:rsidRPr="00E83899" w14:paraId="3EFCF122" w14:textId="77777777" w:rsidTr="0084101E">
        <w:tc>
          <w:tcPr>
            <w:tcW w:w="3109" w:type="dxa"/>
            <w:tcBorders>
              <w:top w:val="nil"/>
              <w:left w:val="single" w:sz="8" w:space="0" w:color="696969"/>
              <w:bottom w:val="single" w:sz="8" w:space="0" w:color="696969"/>
              <w:right w:val="single" w:sz="8" w:space="0" w:color="696969"/>
            </w:tcBorders>
          </w:tcPr>
          <w:p w14:paraId="52983B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Category 3 Product</w:t>
            </w:r>
          </w:p>
        </w:tc>
        <w:tc>
          <w:tcPr>
            <w:tcW w:w="1559" w:type="dxa"/>
            <w:tcBorders>
              <w:top w:val="nil"/>
              <w:left w:val="nil"/>
              <w:bottom w:val="single" w:sz="8" w:space="0" w:color="696969"/>
              <w:right w:val="single" w:sz="8" w:space="0" w:color="696969"/>
            </w:tcBorders>
          </w:tcPr>
          <w:p w14:paraId="3538A8B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AC38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the operational documents and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guidance which are required to support, but do not place obligations upon, market participants and as such will be maintained by the Responsible Provider. </w:t>
            </w:r>
          </w:p>
        </w:tc>
      </w:tr>
      <w:tr w:rsidR="00C43950" w:rsidRPr="00E83899" w14:paraId="447652EE" w14:textId="77777777" w:rsidTr="0084101E">
        <w:tc>
          <w:tcPr>
            <w:tcW w:w="3109" w:type="dxa"/>
            <w:tcBorders>
              <w:top w:val="nil"/>
              <w:left w:val="single" w:sz="8" w:space="0" w:color="696969"/>
              <w:bottom w:val="single" w:sz="8" w:space="0" w:color="696969"/>
              <w:right w:val="single" w:sz="8" w:space="0" w:color="696969"/>
            </w:tcBorders>
          </w:tcPr>
          <w:p w14:paraId="08BB68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Change Proposal</w:t>
            </w:r>
          </w:p>
        </w:tc>
        <w:tc>
          <w:tcPr>
            <w:tcW w:w="1559" w:type="dxa"/>
            <w:tcBorders>
              <w:top w:val="nil"/>
              <w:left w:val="nil"/>
              <w:bottom w:val="single" w:sz="8" w:space="0" w:color="696969"/>
              <w:right w:val="single" w:sz="8" w:space="0" w:color="696969"/>
            </w:tcBorders>
          </w:tcPr>
          <w:p w14:paraId="18AFD3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43EA0A" w14:textId="0A4B365A" w:rsidR="00C43950" w:rsidRPr="00E83899" w:rsidRDefault="00B42CE2" w:rsidP="00C43950">
            <w:pPr>
              <w:widowControl w:val="0"/>
              <w:spacing w:after="0" w:line="276" w:lineRule="auto"/>
              <w:rPr>
                <w:rFonts w:cs="Arial"/>
                <w:szCs w:val="22"/>
                <w:lang w:val="en-GB" w:eastAsia="en-US" w:bidi="ar-SA"/>
              </w:rPr>
            </w:pPr>
            <w:r w:rsidRPr="00B42CE2">
              <w:rPr>
                <w:rFonts w:eastAsia="Calibri" w:cs="Arial"/>
                <w:color w:val="000000"/>
                <w:szCs w:val="22"/>
                <w:lang w:eastAsia="en-US" w:bidi="ar-SA"/>
              </w:rPr>
              <w:t>means a proposal to change Category 3 Products in line with the Category 3 Change Process as set out in Section 28 of the Change Management Schedule.</w:t>
            </w:r>
          </w:p>
        </w:tc>
      </w:tr>
      <w:tr w:rsidR="00C43950" w:rsidRPr="00E83899" w14:paraId="33C2C392" w14:textId="77777777" w:rsidTr="0084101E">
        <w:tc>
          <w:tcPr>
            <w:tcW w:w="3109" w:type="dxa"/>
            <w:tcBorders>
              <w:top w:val="nil"/>
              <w:left w:val="single" w:sz="8" w:space="0" w:color="696969"/>
              <w:bottom w:val="single" w:sz="8" w:space="0" w:color="696969"/>
              <w:right w:val="single" w:sz="8" w:space="0" w:color="696969"/>
            </w:tcBorders>
          </w:tcPr>
          <w:p w14:paraId="0A585160"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CDSP Further Services</w:t>
            </w:r>
          </w:p>
        </w:tc>
        <w:tc>
          <w:tcPr>
            <w:tcW w:w="1559" w:type="dxa"/>
            <w:tcBorders>
              <w:top w:val="nil"/>
              <w:left w:val="nil"/>
              <w:bottom w:val="single" w:sz="8" w:space="0" w:color="696969"/>
              <w:right w:val="single" w:sz="8" w:space="0" w:color="696969"/>
            </w:tcBorders>
          </w:tcPr>
          <w:p w14:paraId="79368C57"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CDSP FS</w:t>
            </w:r>
          </w:p>
        </w:tc>
        <w:tc>
          <w:tcPr>
            <w:tcW w:w="4678" w:type="dxa"/>
            <w:tcBorders>
              <w:top w:val="nil"/>
              <w:left w:val="nil"/>
              <w:bottom w:val="single" w:sz="8" w:space="0" w:color="696969"/>
              <w:right w:val="single" w:sz="8" w:space="0" w:color="696969"/>
            </w:tcBorders>
          </w:tcPr>
          <w:p w14:paraId="3CB2D5D9"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00C43950" w:rsidRPr="00E83899" w14:paraId="019CBD50" w14:textId="77777777" w:rsidTr="0084101E">
        <w:tc>
          <w:tcPr>
            <w:tcW w:w="3109" w:type="dxa"/>
            <w:tcBorders>
              <w:top w:val="nil"/>
              <w:left w:val="single" w:sz="8" w:space="0" w:color="696969"/>
              <w:bottom w:val="single" w:sz="8" w:space="0" w:color="696969"/>
              <w:right w:val="single" w:sz="8" w:space="0" w:color="696969"/>
            </w:tcBorders>
          </w:tcPr>
          <w:p w14:paraId="51D574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1559" w:type="dxa"/>
            <w:tcBorders>
              <w:top w:val="nil"/>
              <w:left w:val="nil"/>
              <w:bottom w:val="single" w:sz="8" w:space="0" w:color="696969"/>
              <w:right w:val="single" w:sz="8" w:space="0" w:color="696969"/>
            </w:tcBorders>
          </w:tcPr>
          <w:p w14:paraId="04E089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FDA48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00C43950" w:rsidRPr="00E83899" w14:paraId="38A6A90A" w14:textId="77777777" w:rsidTr="0084101E">
        <w:tc>
          <w:tcPr>
            <w:tcW w:w="3109" w:type="dxa"/>
            <w:tcBorders>
              <w:top w:val="nil"/>
              <w:left w:val="single" w:sz="8" w:space="0" w:color="696969"/>
              <w:bottom w:val="single" w:sz="8" w:space="0" w:color="696969"/>
              <w:right w:val="single" w:sz="8" w:space="0" w:color="696969"/>
            </w:tcBorders>
          </w:tcPr>
          <w:p w14:paraId="75174E5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1559" w:type="dxa"/>
            <w:tcBorders>
              <w:top w:val="nil"/>
              <w:left w:val="nil"/>
              <w:bottom w:val="single" w:sz="8" w:space="0" w:color="696969"/>
              <w:right w:val="single" w:sz="8" w:space="0" w:color="696969"/>
            </w:tcBorders>
          </w:tcPr>
          <w:p w14:paraId="1A2688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4678" w:type="dxa"/>
            <w:tcBorders>
              <w:top w:val="nil"/>
              <w:left w:val="nil"/>
              <w:bottom w:val="single" w:sz="8" w:space="0" w:color="696969"/>
              <w:right w:val="single" w:sz="8" w:space="0" w:color="696969"/>
            </w:tcBorders>
          </w:tcPr>
          <w:p w14:paraId="533F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00C43950" w:rsidRPr="00E83899" w14:paraId="2E46F8AF" w14:textId="77777777" w:rsidTr="0084101E">
        <w:tc>
          <w:tcPr>
            <w:tcW w:w="3109" w:type="dxa"/>
            <w:tcBorders>
              <w:top w:val="nil"/>
              <w:left w:val="single" w:sz="8" w:space="0" w:color="696969"/>
              <w:bottom w:val="single" w:sz="8" w:space="0" w:color="696969"/>
              <w:right w:val="single" w:sz="8" w:space="0" w:color="696969"/>
            </w:tcBorders>
          </w:tcPr>
          <w:p w14:paraId="6CAFB16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1559" w:type="dxa"/>
            <w:tcBorders>
              <w:top w:val="nil"/>
              <w:left w:val="nil"/>
              <w:bottom w:val="single" w:sz="8" w:space="0" w:color="696969"/>
              <w:right w:val="single" w:sz="8" w:space="0" w:color="696969"/>
            </w:tcBorders>
          </w:tcPr>
          <w:p w14:paraId="2B36D0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DB75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00C43950" w:rsidRPr="00E83899" w14:paraId="1F98FBDC" w14:textId="77777777" w:rsidTr="0084101E">
        <w:tc>
          <w:tcPr>
            <w:tcW w:w="3109" w:type="dxa"/>
            <w:tcBorders>
              <w:top w:val="nil"/>
              <w:left w:val="single" w:sz="8" w:space="0" w:color="696969"/>
              <w:bottom w:val="single" w:sz="8" w:space="0" w:color="696969"/>
              <w:right w:val="single" w:sz="8" w:space="0" w:color="696969"/>
            </w:tcBorders>
          </w:tcPr>
          <w:p w14:paraId="73BF1C6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1559" w:type="dxa"/>
            <w:tcBorders>
              <w:top w:val="nil"/>
              <w:left w:val="nil"/>
              <w:bottom w:val="single" w:sz="8" w:space="0" w:color="696969"/>
              <w:right w:val="single" w:sz="8" w:space="0" w:color="696969"/>
            </w:tcBorders>
          </w:tcPr>
          <w:p w14:paraId="05B26D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4678" w:type="dxa"/>
            <w:tcBorders>
              <w:top w:val="nil"/>
              <w:left w:val="nil"/>
              <w:bottom w:val="single" w:sz="8" w:space="0" w:color="696969"/>
              <w:right w:val="single" w:sz="8" w:space="0" w:color="696969"/>
            </w:tcBorders>
          </w:tcPr>
          <w:p w14:paraId="290E2B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C43950" w:rsidRPr="00E83899" w14:paraId="7291E04A" w14:textId="77777777" w:rsidTr="0084101E">
        <w:tc>
          <w:tcPr>
            <w:tcW w:w="3109" w:type="dxa"/>
            <w:tcBorders>
              <w:top w:val="nil"/>
              <w:left w:val="single" w:sz="8" w:space="0" w:color="696969"/>
              <w:bottom w:val="single" w:sz="8" w:space="0" w:color="696969"/>
              <w:right w:val="single" w:sz="8" w:space="0" w:color="696969"/>
            </w:tcBorders>
          </w:tcPr>
          <w:p w14:paraId="4B02F8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1559" w:type="dxa"/>
            <w:tcBorders>
              <w:top w:val="nil"/>
              <w:left w:val="nil"/>
              <w:bottom w:val="single" w:sz="8" w:space="0" w:color="696969"/>
              <w:right w:val="single" w:sz="8" w:space="0" w:color="696969"/>
            </w:tcBorders>
          </w:tcPr>
          <w:p w14:paraId="4BF9594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4678" w:type="dxa"/>
            <w:tcBorders>
              <w:top w:val="nil"/>
              <w:left w:val="nil"/>
              <w:bottom w:val="single" w:sz="8" w:space="0" w:color="696969"/>
              <w:right w:val="single" w:sz="8" w:space="0" w:color="696969"/>
            </w:tcBorders>
          </w:tcPr>
          <w:p w14:paraId="37E1F57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00C43950" w:rsidRPr="00E83899" w14:paraId="0C36D310" w14:textId="77777777" w:rsidTr="0084101E">
        <w:tc>
          <w:tcPr>
            <w:tcW w:w="3109" w:type="dxa"/>
            <w:tcBorders>
              <w:top w:val="nil"/>
              <w:left w:val="single" w:sz="8" w:space="0" w:color="696969"/>
              <w:bottom w:val="single" w:sz="8" w:space="0" w:color="696969"/>
              <w:right w:val="single" w:sz="8" w:space="0" w:color="696969"/>
            </w:tcBorders>
          </w:tcPr>
          <w:p w14:paraId="6156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1559" w:type="dxa"/>
            <w:tcBorders>
              <w:top w:val="nil"/>
              <w:left w:val="nil"/>
              <w:bottom w:val="single" w:sz="8" w:space="0" w:color="696969"/>
              <w:right w:val="single" w:sz="8" w:space="0" w:color="696969"/>
            </w:tcBorders>
          </w:tcPr>
          <w:p w14:paraId="4DB312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4678" w:type="dxa"/>
            <w:tcBorders>
              <w:top w:val="nil"/>
              <w:left w:val="nil"/>
              <w:bottom w:val="single" w:sz="8" w:space="0" w:color="696969"/>
              <w:right w:val="single" w:sz="8" w:space="0" w:color="696969"/>
            </w:tcBorders>
          </w:tcPr>
          <w:p w14:paraId="69D0D98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00C43950" w:rsidRPr="00E83899" w14:paraId="39EC4285" w14:textId="77777777" w:rsidTr="0084101E">
        <w:tc>
          <w:tcPr>
            <w:tcW w:w="3109" w:type="dxa"/>
            <w:tcBorders>
              <w:top w:val="nil"/>
              <w:left w:val="single" w:sz="8" w:space="0" w:color="696969"/>
              <w:bottom w:val="single" w:sz="8" w:space="0" w:color="696969"/>
              <w:right w:val="single" w:sz="8" w:space="0" w:color="696969"/>
            </w:tcBorders>
          </w:tcPr>
          <w:p w14:paraId="2E4BC2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Centralised Registration Service</w:t>
            </w:r>
          </w:p>
        </w:tc>
        <w:tc>
          <w:tcPr>
            <w:tcW w:w="1559" w:type="dxa"/>
            <w:tcBorders>
              <w:top w:val="nil"/>
              <w:left w:val="nil"/>
              <w:bottom w:val="single" w:sz="8" w:space="0" w:color="696969"/>
              <w:right w:val="single" w:sz="8" w:space="0" w:color="696969"/>
            </w:tcBorders>
          </w:tcPr>
          <w:p w14:paraId="2B6A45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4678" w:type="dxa"/>
            <w:tcBorders>
              <w:top w:val="nil"/>
              <w:left w:val="nil"/>
              <w:bottom w:val="single" w:sz="8" w:space="0" w:color="696969"/>
              <w:right w:val="single" w:sz="8" w:space="0" w:color="696969"/>
            </w:tcBorders>
          </w:tcPr>
          <w:p w14:paraId="26E854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provided pursuant to Condition 15 (Incorporation, delivery and provision of the Centralised Registration Service) of the DCC Licence, being the services provided under this Code by the CSS Provider, Switching Operator, CSS Certificate Authority and, until the end of the Post Implementation Period only, the Core Systems Assurance Provider and the CSS Systems Integrator.</w:t>
            </w:r>
          </w:p>
        </w:tc>
      </w:tr>
      <w:tr w:rsidR="00C43950" w:rsidRPr="00E83899" w14:paraId="70250666" w14:textId="77777777" w:rsidTr="0084101E">
        <w:tc>
          <w:tcPr>
            <w:tcW w:w="3109" w:type="dxa"/>
            <w:tcBorders>
              <w:top w:val="nil"/>
              <w:left w:val="single" w:sz="8" w:space="0" w:color="696969"/>
              <w:bottom w:val="single" w:sz="8" w:space="0" w:color="696969"/>
              <w:right w:val="single" w:sz="8" w:space="0" w:color="696969"/>
            </w:tcBorders>
          </w:tcPr>
          <w:p w14:paraId="37C0C81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List</w:t>
            </w:r>
          </w:p>
        </w:tc>
        <w:tc>
          <w:tcPr>
            <w:tcW w:w="1559" w:type="dxa"/>
            <w:tcBorders>
              <w:top w:val="nil"/>
              <w:left w:val="nil"/>
              <w:bottom w:val="single" w:sz="8" w:space="0" w:color="696969"/>
              <w:right w:val="single" w:sz="8" w:space="0" w:color="696969"/>
            </w:tcBorders>
          </w:tcPr>
          <w:p w14:paraId="79C85F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1733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00C43950" w:rsidRPr="00E83899" w14:paraId="6B0DA365" w14:textId="77777777" w:rsidTr="0084101E">
        <w:tc>
          <w:tcPr>
            <w:tcW w:w="3109" w:type="dxa"/>
            <w:tcBorders>
              <w:top w:val="nil"/>
              <w:left w:val="single" w:sz="8" w:space="0" w:color="696969"/>
              <w:bottom w:val="single" w:sz="8" w:space="0" w:color="696969"/>
              <w:right w:val="single" w:sz="8" w:space="0" w:color="696969"/>
            </w:tcBorders>
          </w:tcPr>
          <w:p w14:paraId="57735F81"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Certificate Revocation Request</w:t>
            </w:r>
          </w:p>
        </w:tc>
        <w:tc>
          <w:tcPr>
            <w:tcW w:w="1559" w:type="dxa"/>
            <w:tcBorders>
              <w:top w:val="nil"/>
              <w:left w:val="nil"/>
              <w:bottom w:val="single" w:sz="8" w:space="0" w:color="696969"/>
              <w:right w:val="single" w:sz="8" w:space="0" w:color="696969"/>
            </w:tcBorders>
          </w:tcPr>
          <w:p w14:paraId="0023B9C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59B8A1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00C43950" w:rsidRPr="00E83899" w14:paraId="49C59488" w14:textId="77777777" w:rsidTr="0084101E">
        <w:tc>
          <w:tcPr>
            <w:tcW w:w="3109" w:type="dxa"/>
            <w:tcBorders>
              <w:top w:val="nil"/>
              <w:left w:val="single" w:sz="8" w:space="0" w:color="696969"/>
              <w:bottom w:val="single" w:sz="8" w:space="0" w:color="696969"/>
              <w:right w:val="single" w:sz="8" w:space="0" w:color="696969"/>
            </w:tcBorders>
          </w:tcPr>
          <w:p w14:paraId="054238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1559" w:type="dxa"/>
            <w:tcBorders>
              <w:top w:val="nil"/>
              <w:left w:val="nil"/>
              <w:bottom w:val="single" w:sz="8" w:space="0" w:color="696969"/>
              <w:right w:val="single" w:sz="8" w:space="0" w:color="696969"/>
            </w:tcBorders>
          </w:tcPr>
          <w:p w14:paraId="587D71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7C97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00C43950" w:rsidRPr="00E83899" w14:paraId="1764B4A5" w14:textId="77777777" w:rsidTr="0084101E">
        <w:tc>
          <w:tcPr>
            <w:tcW w:w="3109" w:type="dxa"/>
            <w:tcBorders>
              <w:top w:val="nil"/>
              <w:left w:val="single" w:sz="8" w:space="0" w:color="696969"/>
              <w:bottom w:val="single" w:sz="8" w:space="0" w:color="696969"/>
              <w:right w:val="single" w:sz="8" w:space="0" w:color="696969"/>
            </w:tcBorders>
          </w:tcPr>
          <w:p w14:paraId="3BDFEF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1559" w:type="dxa"/>
            <w:tcBorders>
              <w:top w:val="nil"/>
              <w:left w:val="nil"/>
              <w:bottom w:val="single" w:sz="8" w:space="0" w:color="696969"/>
              <w:right w:val="single" w:sz="8" w:space="0" w:color="696969"/>
            </w:tcBorders>
          </w:tcPr>
          <w:p w14:paraId="18EBA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05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00C43950" w:rsidRPr="00E83899" w14:paraId="2589ADF4" w14:textId="77777777" w:rsidTr="0084101E">
        <w:tc>
          <w:tcPr>
            <w:tcW w:w="3109" w:type="dxa"/>
            <w:tcBorders>
              <w:top w:val="nil"/>
              <w:left w:val="single" w:sz="8" w:space="0" w:color="696969"/>
              <w:bottom w:val="single" w:sz="8" w:space="0" w:color="696969"/>
              <w:right w:val="single" w:sz="8" w:space="0" w:color="696969"/>
            </w:tcBorders>
          </w:tcPr>
          <w:p w14:paraId="0D72D88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1559" w:type="dxa"/>
            <w:tcBorders>
              <w:top w:val="nil"/>
              <w:left w:val="nil"/>
              <w:bottom w:val="single" w:sz="8" w:space="0" w:color="696969"/>
              <w:right w:val="single" w:sz="8" w:space="0" w:color="696969"/>
            </w:tcBorders>
          </w:tcPr>
          <w:p w14:paraId="09E9DB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8D44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Domestic Premises Indicator recorded for an RMP in accordance with Paragraph 16 of the Registration Services Schedule.</w:t>
            </w:r>
          </w:p>
        </w:tc>
      </w:tr>
      <w:tr w:rsidR="00C43950" w:rsidRPr="00E83899" w14:paraId="1998DC16" w14:textId="77777777" w:rsidTr="0084101E">
        <w:tc>
          <w:tcPr>
            <w:tcW w:w="3109" w:type="dxa"/>
            <w:tcBorders>
              <w:top w:val="nil"/>
              <w:left w:val="single" w:sz="8" w:space="0" w:color="696969"/>
              <w:bottom w:val="single" w:sz="8" w:space="0" w:color="696969"/>
              <w:right w:val="single" w:sz="8" w:space="0" w:color="696969"/>
            </w:tcBorders>
          </w:tcPr>
          <w:p w14:paraId="2DE340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Metering Assets</w:t>
            </w:r>
          </w:p>
        </w:tc>
        <w:tc>
          <w:tcPr>
            <w:tcW w:w="1559" w:type="dxa"/>
            <w:tcBorders>
              <w:top w:val="nil"/>
              <w:left w:val="nil"/>
              <w:bottom w:val="single" w:sz="8" w:space="0" w:color="696969"/>
              <w:right w:val="single" w:sz="8" w:space="0" w:color="696969"/>
            </w:tcBorders>
          </w:tcPr>
          <w:p w14:paraId="02221D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C124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00C43950" w:rsidRPr="00E83899" w14:paraId="41067155" w14:textId="77777777" w:rsidTr="0084101E">
        <w:tc>
          <w:tcPr>
            <w:tcW w:w="3109" w:type="dxa"/>
            <w:tcBorders>
              <w:top w:val="nil"/>
              <w:left w:val="single" w:sz="8" w:space="0" w:color="696969"/>
              <w:bottom w:val="single" w:sz="8" w:space="0" w:color="696969"/>
              <w:right w:val="single" w:sz="8" w:space="0" w:color="696969"/>
            </w:tcBorders>
          </w:tcPr>
          <w:p w14:paraId="183FF5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1559" w:type="dxa"/>
            <w:tcBorders>
              <w:top w:val="nil"/>
              <w:left w:val="nil"/>
              <w:bottom w:val="single" w:sz="8" w:space="0" w:color="696969"/>
              <w:right w:val="single" w:sz="8" w:space="0" w:color="696969"/>
            </w:tcBorders>
          </w:tcPr>
          <w:p w14:paraId="68CB9A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5EEC9" w14:textId="549CA2A5"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Consumer at a </w:t>
            </w:r>
            <w:r w:rsidR="00B178C1">
              <w:rPr>
                <w:rFonts w:eastAsia="Calibri" w:cs="Arial"/>
                <w:color w:val="000000"/>
                <w:szCs w:val="22"/>
                <w:lang w:val="en-GB" w:eastAsia="en-US" w:bidi="ar-SA"/>
              </w:rPr>
              <w:t>P</w:t>
            </w:r>
            <w:r w:rsidRPr="00D60F26">
              <w:rPr>
                <w:rFonts w:eastAsia="Calibri" w:cs="Arial"/>
                <w:color w:val="000000"/>
                <w:szCs w:val="22"/>
                <w:lang w:val="en-GB" w:eastAsia="en-US" w:bidi="ar-SA"/>
              </w:rPr>
              <w:t>remises has changed (or is due to change).</w:t>
            </w:r>
          </w:p>
        </w:tc>
      </w:tr>
      <w:tr w:rsidR="00C43950" w:rsidRPr="00E83899" w14:paraId="116B177D" w14:textId="77777777" w:rsidTr="0084101E">
        <w:tc>
          <w:tcPr>
            <w:tcW w:w="3109" w:type="dxa"/>
            <w:tcBorders>
              <w:top w:val="nil"/>
              <w:left w:val="single" w:sz="8" w:space="0" w:color="696969"/>
              <w:bottom w:val="single" w:sz="8" w:space="0" w:color="696969"/>
              <w:right w:val="single" w:sz="8" w:space="0" w:color="696969"/>
            </w:tcBorders>
          </w:tcPr>
          <w:p w14:paraId="2F369B5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1559" w:type="dxa"/>
            <w:tcBorders>
              <w:top w:val="nil"/>
              <w:left w:val="nil"/>
              <w:bottom w:val="single" w:sz="8" w:space="0" w:color="696969"/>
              <w:right w:val="single" w:sz="8" w:space="0" w:color="696969"/>
            </w:tcBorders>
          </w:tcPr>
          <w:p w14:paraId="5CF1AA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9C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00C43950" w:rsidRPr="00E83899" w14:paraId="1315BC1D" w14:textId="77777777" w:rsidTr="0084101E">
        <w:tc>
          <w:tcPr>
            <w:tcW w:w="3109" w:type="dxa"/>
            <w:tcBorders>
              <w:top w:val="nil"/>
              <w:left w:val="single" w:sz="8" w:space="0" w:color="696969"/>
              <w:bottom w:val="single" w:sz="8" w:space="0" w:color="696969"/>
              <w:right w:val="single" w:sz="8" w:space="0" w:color="696969"/>
            </w:tcBorders>
          </w:tcPr>
          <w:p w14:paraId="5470C6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1559" w:type="dxa"/>
            <w:tcBorders>
              <w:top w:val="nil"/>
              <w:left w:val="nil"/>
              <w:bottom w:val="single" w:sz="8" w:space="0" w:color="696969"/>
              <w:right w:val="single" w:sz="8" w:space="0" w:color="696969"/>
            </w:tcBorders>
          </w:tcPr>
          <w:p w14:paraId="057F60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B273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C43950" w:rsidRPr="00E83899" w14:paraId="39BD0DD8" w14:textId="77777777" w:rsidTr="0084101E">
        <w:tc>
          <w:tcPr>
            <w:tcW w:w="3109" w:type="dxa"/>
            <w:tcBorders>
              <w:top w:val="nil"/>
              <w:left w:val="single" w:sz="8" w:space="0" w:color="696969"/>
              <w:bottom w:val="single" w:sz="8" w:space="0" w:color="696969"/>
              <w:right w:val="single" w:sz="8" w:space="0" w:color="696969"/>
            </w:tcBorders>
          </w:tcPr>
          <w:p w14:paraId="43DE71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1559" w:type="dxa"/>
            <w:tcBorders>
              <w:top w:val="nil"/>
              <w:left w:val="nil"/>
              <w:bottom w:val="single" w:sz="8" w:space="0" w:color="696969"/>
              <w:right w:val="single" w:sz="8" w:space="0" w:color="696969"/>
            </w:tcBorders>
          </w:tcPr>
          <w:p w14:paraId="47C027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AFA0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00C43950" w:rsidRPr="00E83899" w14:paraId="7BC91F9D" w14:textId="77777777" w:rsidTr="0084101E">
        <w:tc>
          <w:tcPr>
            <w:tcW w:w="3109" w:type="dxa"/>
            <w:tcBorders>
              <w:top w:val="nil"/>
              <w:left w:val="single" w:sz="8" w:space="0" w:color="696969"/>
              <w:bottom w:val="single" w:sz="8" w:space="0" w:color="696969"/>
              <w:right w:val="single" w:sz="8" w:space="0" w:color="696969"/>
            </w:tcBorders>
          </w:tcPr>
          <w:p w14:paraId="24C8F3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1559" w:type="dxa"/>
            <w:tcBorders>
              <w:top w:val="nil"/>
              <w:left w:val="nil"/>
              <w:bottom w:val="single" w:sz="8" w:space="0" w:color="696969"/>
              <w:right w:val="single" w:sz="8" w:space="0" w:color="696969"/>
            </w:tcBorders>
          </w:tcPr>
          <w:p w14:paraId="4C2BD1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1F81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00C43950" w:rsidRPr="00E83899" w14:paraId="769A4A76" w14:textId="77777777" w:rsidTr="0084101E">
        <w:tc>
          <w:tcPr>
            <w:tcW w:w="3109" w:type="dxa"/>
            <w:tcBorders>
              <w:top w:val="nil"/>
              <w:left w:val="single" w:sz="8" w:space="0" w:color="696969"/>
              <w:bottom w:val="single" w:sz="8" w:space="0" w:color="696969"/>
              <w:right w:val="single" w:sz="8" w:space="0" w:color="696969"/>
            </w:tcBorders>
          </w:tcPr>
          <w:p w14:paraId="6DCED0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1559" w:type="dxa"/>
            <w:tcBorders>
              <w:top w:val="nil"/>
              <w:left w:val="nil"/>
              <w:bottom w:val="single" w:sz="8" w:space="0" w:color="696969"/>
              <w:right w:val="single" w:sz="8" w:space="0" w:color="696969"/>
            </w:tcBorders>
          </w:tcPr>
          <w:p w14:paraId="32146D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C3CCF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to change this Code made in accordance with Clause 11 of the main body of this Code or the Change Management Schedule.</w:t>
            </w:r>
          </w:p>
        </w:tc>
      </w:tr>
      <w:tr w:rsidR="00C43950" w:rsidRPr="00E83899" w14:paraId="667C2170" w14:textId="77777777" w:rsidTr="0084101E">
        <w:tc>
          <w:tcPr>
            <w:tcW w:w="3109" w:type="dxa"/>
            <w:tcBorders>
              <w:top w:val="nil"/>
              <w:left w:val="single" w:sz="8" w:space="0" w:color="696969"/>
              <w:bottom w:val="single" w:sz="8" w:space="0" w:color="696969"/>
              <w:right w:val="single" w:sz="8" w:space="0" w:color="696969"/>
            </w:tcBorders>
          </w:tcPr>
          <w:p w14:paraId="182775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 Plan</w:t>
            </w:r>
          </w:p>
        </w:tc>
        <w:tc>
          <w:tcPr>
            <w:tcW w:w="1559" w:type="dxa"/>
            <w:tcBorders>
              <w:top w:val="nil"/>
              <w:left w:val="nil"/>
              <w:bottom w:val="single" w:sz="8" w:space="0" w:color="696969"/>
              <w:right w:val="single" w:sz="8" w:space="0" w:color="696969"/>
            </w:tcBorders>
          </w:tcPr>
          <w:p w14:paraId="3CE4A0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DEE1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 plan produced in accordance with Paragraph 9 of the Change Management Schedule.</w:t>
            </w:r>
          </w:p>
        </w:tc>
      </w:tr>
      <w:tr w:rsidR="00C43950" w:rsidRPr="00E83899" w14:paraId="4CDDDBDF" w14:textId="77777777" w:rsidTr="0084101E">
        <w:tc>
          <w:tcPr>
            <w:tcW w:w="3109" w:type="dxa"/>
            <w:tcBorders>
              <w:top w:val="nil"/>
              <w:left w:val="single" w:sz="8" w:space="0" w:color="696969"/>
              <w:bottom w:val="single" w:sz="8" w:space="0" w:color="696969"/>
              <w:right w:val="single" w:sz="8" w:space="0" w:color="696969"/>
            </w:tcBorders>
          </w:tcPr>
          <w:p w14:paraId="431BC10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Register</w:t>
            </w:r>
          </w:p>
        </w:tc>
        <w:tc>
          <w:tcPr>
            <w:tcW w:w="1559" w:type="dxa"/>
            <w:tcBorders>
              <w:top w:val="nil"/>
              <w:left w:val="nil"/>
              <w:bottom w:val="single" w:sz="8" w:space="0" w:color="696969"/>
              <w:right w:val="single" w:sz="8" w:space="0" w:color="696969"/>
            </w:tcBorders>
          </w:tcPr>
          <w:p w14:paraId="1AC8B5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5E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00C43950" w:rsidRPr="00E83899" w14:paraId="5450BCFA" w14:textId="77777777" w:rsidTr="0084101E">
        <w:tc>
          <w:tcPr>
            <w:tcW w:w="3109" w:type="dxa"/>
            <w:tcBorders>
              <w:top w:val="nil"/>
              <w:left w:val="single" w:sz="8" w:space="0" w:color="696969"/>
              <w:bottom w:val="single" w:sz="8" w:space="0" w:color="696969"/>
              <w:right w:val="single" w:sz="8" w:space="0" w:color="696969"/>
            </w:tcBorders>
          </w:tcPr>
          <w:p w14:paraId="7648EA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1559" w:type="dxa"/>
            <w:tcBorders>
              <w:top w:val="nil"/>
              <w:left w:val="nil"/>
              <w:bottom w:val="single" w:sz="8" w:space="0" w:color="696969"/>
              <w:right w:val="single" w:sz="8" w:space="0" w:color="696969"/>
            </w:tcBorders>
          </w:tcPr>
          <w:p w14:paraId="66669C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81D18D" w14:textId="6385A832"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w:t>
            </w:r>
            <w:r w:rsidR="00A81DA4">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w:t>
            </w:r>
            <w:r w:rsidRPr="00D60F26">
              <w:rPr>
                <w:rFonts w:eastAsia="Calibri" w:cs="Arial"/>
                <w:color w:val="000000"/>
                <w:szCs w:val="22"/>
                <w:lang w:val="en-GB" w:eastAsia="en-US" w:bidi="ar-SA"/>
              </w:rPr>
              <w:lastRenderedPageBreak/>
              <w:t>Change Proposal prepared by the Code Manager in accordance with the Change Management Schedule.</w:t>
            </w:r>
          </w:p>
        </w:tc>
      </w:tr>
      <w:tr w:rsidR="00A81DA4" w:rsidRPr="00E83899" w14:paraId="1DDCBF85" w14:textId="77777777" w:rsidTr="0084101E">
        <w:tc>
          <w:tcPr>
            <w:tcW w:w="3109" w:type="dxa"/>
            <w:tcBorders>
              <w:top w:val="nil"/>
              <w:left w:val="single" w:sz="8" w:space="0" w:color="696969"/>
              <w:bottom w:val="single" w:sz="8" w:space="0" w:color="696969"/>
              <w:right w:val="single" w:sz="8" w:space="0" w:color="696969"/>
            </w:tcBorders>
          </w:tcPr>
          <w:p w14:paraId="638739E2" w14:textId="428BBBC7" w:rsidR="00A81DA4" w:rsidRPr="00D60F26" w:rsidRDefault="006D45C9" w:rsidP="00C43950">
            <w:pPr>
              <w:widowControl w:val="0"/>
              <w:spacing w:after="0" w:line="276" w:lineRule="auto"/>
              <w:rPr>
                <w:rFonts w:eastAsia="Calibri" w:cs="Arial"/>
                <w:color w:val="000000"/>
                <w:szCs w:val="22"/>
                <w:lang w:val="en-GB" w:eastAsia="en-US" w:bidi="ar-SA"/>
              </w:rPr>
            </w:pPr>
            <w:r w:rsidRPr="006D45C9">
              <w:rPr>
                <w:rFonts w:eastAsia="Calibri" w:cs="Arial"/>
                <w:color w:val="000000"/>
                <w:szCs w:val="22"/>
                <w:lang w:eastAsia="en-US" w:bidi="ar-SA"/>
              </w:rPr>
              <w:lastRenderedPageBreak/>
              <w:t>Change Report (Proposal Plan)</w:t>
            </w:r>
          </w:p>
        </w:tc>
        <w:tc>
          <w:tcPr>
            <w:tcW w:w="1559" w:type="dxa"/>
            <w:tcBorders>
              <w:top w:val="nil"/>
              <w:left w:val="nil"/>
              <w:bottom w:val="single" w:sz="8" w:space="0" w:color="696969"/>
              <w:right w:val="single" w:sz="8" w:space="0" w:color="696969"/>
            </w:tcBorders>
          </w:tcPr>
          <w:p w14:paraId="55C48810" w14:textId="77777777" w:rsidR="00A81DA4" w:rsidRPr="00D60F26" w:rsidRDefault="00A81DA4"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FA4BC67" w14:textId="453E889D" w:rsidR="00A81DA4" w:rsidRPr="00D60F26" w:rsidRDefault="00E12B6B" w:rsidP="00C43950">
            <w:pPr>
              <w:widowControl w:val="0"/>
              <w:spacing w:after="0" w:line="276" w:lineRule="auto"/>
              <w:rPr>
                <w:rFonts w:eastAsia="Calibri" w:cs="Arial"/>
                <w:color w:val="000000"/>
                <w:szCs w:val="22"/>
                <w:lang w:val="en-GB" w:eastAsia="en-US" w:bidi="ar-SA"/>
              </w:rPr>
            </w:pPr>
            <w:r w:rsidRPr="00E12B6B">
              <w:rPr>
                <w:rFonts w:eastAsia="Calibri" w:cs="Arial"/>
                <w:color w:val="000000"/>
                <w:szCs w:val="22"/>
                <w:lang w:eastAsia="en-US" w:bidi="ar-SA"/>
              </w:rPr>
              <w:t>means the written report on an Issue or Change Proposal prepared by the Code Manager in accordance with section 9 of the Change Management Schedule.</w:t>
            </w:r>
          </w:p>
        </w:tc>
      </w:tr>
      <w:tr w:rsidR="00764268" w:rsidRPr="00E83899" w14:paraId="75EFC0FB" w14:textId="77777777" w:rsidTr="0084101E">
        <w:tc>
          <w:tcPr>
            <w:tcW w:w="3109" w:type="dxa"/>
            <w:tcBorders>
              <w:top w:val="nil"/>
              <w:left w:val="single" w:sz="8" w:space="0" w:color="696969"/>
              <w:bottom w:val="single" w:sz="8" w:space="0" w:color="696969"/>
              <w:right w:val="single" w:sz="8" w:space="0" w:color="696969"/>
            </w:tcBorders>
          </w:tcPr>
          <w:p w14:paraId="42C076FE" w14:textId="7FB724B4" w:rsidR="00764268" w:rsidRPr="00D60F26" w:rsidRDefault="00764268" w:rsidP="00C43950">
            <w:pPr>
              <w:widowControl w:val="0"/>
              <w:spacing w:after="0" w:line="276" w:lineRule="auto"/>
              <w:rPr>
                <w:rFonts w:eastAsia="Calibri" w:cs="Arial"/>
                <w:color w:val="000000"/>
                <w:szCs w:val="22"/>
                <w:lang w:val="en-GB" w:eastAsia="en-US" w:bidi="ar-SA"/>
              </w:rPr>
            </w:pPr>
            <w:r w:rsidRPr="00764268">
              <w:rPr>
                <w:rFonts w:eastAsia="Calibri" w:cs="Arial"/>
                <w:color w:val="000000"/>
                <w:szCs w:val="22"/>
                <w:lang w:eastAsia="en-US" w:bidi="ar-SA"/>
              </w:rPr>
              <w:t>Change Report (Impact Assessment)</w:t>
            </w:r>
          </w:p>
        </w:tc>
        <w:tc>
          <w:tcPr>
            <w:tcW w:w="1559" w:type="dxa"/>
            <w:tcBorders>
              <w:top w:val="nil"/>
              <w:left w:val="nil"/>
              <w:bottom w:val="single" w:sz="8" w:space="0" w:color="696969"/>
              <w:right w:val="single" w:sz="8" w:space="0" w:color="696969"/>
            </w:tcBorders>
          </w:tcPr>
          <w:p w14:paraId="6CA1D034" w14:textId="77777777" w:rsidR="00764268" w:rsidRPr="00D60F26" w:rsidRDefault="00764268"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6BD443E" w14:textId="40AD3962" w:rsidR="00764268" w:rsidRPr="00D60F26" w:rsidRDefault="008F0A6D" w:rsidP="00C43950">
            <w:pPr>
              <w:widowControl w:val="0"/>
              <w:spacing w:after="0" w:line="276" w:lineRule="auto"/>
              <w:rPr>
                <w:rFonts w:eastAsia="Calibri" w:cs="Arial"/>
                <w:color w:val="000000"/>
                <w:szCs w:val="22"/>
                <w:lang w:val="en-GB" w:eastAsia="en-US" w:bidi="ar-SA"/>
              </w:rPr>
            </w:pPr>
            <w:r w:rsidRPr="008F0A6D">
              <w:rPr>
                <w:rFonts w:eastAsia="Calibri" w:cs="Arial"/>
                <w:color w:val="000000"/>
                <w:szCs w:val="22"/>
                <w:lang w:eastAsia="en-US" w:bidi="ar-SA"/>
              </w:rPr>
              <w:t>means the written report on an Issue or Change Proposal prepared by the Code Manager and issued for Party impact assessment if required.</w:t>
            </w:r>
          </w:p>
        </w:tc>
      </w:tr>
      <w:tr w:rsidR="00306B05" w:rsidRPr="00E83899" w14:paraId="5AEC2A5D" w14:textId="77777777" w:rsidTr="0084101E">
        <w:tc>
          <w:tcPr>
            <w:tcW w:w="3109" w:type="dxa"/>
            <w:tcBorders>
              <w:top w:val="nil"/>
              <w:left w:val="single" w:sz="8" w:space="0" w:color="696969"/>
              <w:bottom w:val="single" w:sz="8" w:space="0" w:color="696969"/>
              <w:right w:val="single" w:sz="8" w:space="0" w:color="696969"/>
            </w:tcBorders>
          </w:tcPr>
          <w:p w14:paraId="7D541257" w14:textId="3027C518" w:rsidR="00306B05" w:rsidRPr="00D60F26" w:rsidRDefault="00306B05" w:rsidP="00C43950">
            <w:pPr>
              <w:widowControl w:val="0"/>
              <w:spacing w:after="0" w:line="276" w:lineRule="auto"/>
              <w:rPr>
                <w:rFonts w:eastAsia="Calibri" w:cs="Arial"/>
                <w:color w:val="000000"/>
                <w:szCs w:val="22"/>
                <w:lang w:val="en-GB" w:eastAsia="en-US" w:bidi="ar-SA"/>
              </w:rPr>
            </w:pPr>
            <w:r w:rsidRPr="00306B05">
              <w:rPr>
                <w:rFonts w:eastAsia="Calibri" w:cs="Arial"/>
                <w:color w:val="000000"/>
                <w:szCs w:val="22"/>
                <w:lang w:eastAsia="en-US" w:bidi="ar-SA"/>
              </w:rPr>
              <w:t>Change Report (For Consultation)</w:t>
            </w:r>
          </w:p>
        </w:tc>
        <w:tc>
          <w:tcPr>
            <w:tcW w:w="1559" w:type="dxa"/>
            <w:tcBorders>
              <w:top w:val="nil"/>
              <w:left w:val="nil"/>
              <w:bottom w:val="single" w:sz="8" w:space="0" w:color="696969"/>
              <w:right w:val="single" w:sz="8" w:space="0" w:color="696969"/>
            </w:tcBorders>
          </w:tcPr>
          <w:p w14:paraId="1D509310"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7267F3D" w14:textId="16B28E08" w:rsidR="00306B05" w:rsidRPr="00D60F26" w:rsidRDefault="00DA0DE4" w:rsidP="00C43950">
            <w:pPr>
              <w:widowControl w:val="0"/>
              <w:spacing w:after="0" w:line="276" w:lineRule="auto"/>
              <w:rPr>
                <w:rFonts w:eastAsia="Calibri" w:cs="Arial"/>
                <w:color w:val="000000"/>
                <w:szCs w:val="22"/>
                <w:lang w:val="en-GB" w:eastAsia="en-US" w:bidi="ar-SA"/>
              </w:rPr>
            </w:pPr>
            <w:r w:rsidRPr="00DA0DE4">
              <w:rPr>
                <w:rFonts w:eastAsia="Calibri" w:cs="Arial"/>
                <w:color w:val="000000"/>
                <w:szCs w:val="22"/>
                <w:lang w:eastAsia="en-US" w:bidi="ar-SA"/>
              </w:rPr>
              <w:t>means the written report on a Change Proposal prepared by the Code Manager in accordance with section 18 of the Change Management Schedule.</w:t>
            </w:r>
          </w:p>
        </w:tc>
      </w:tr>
      <w:tr w:rsidR="00306B05" w:rsidRPr="00E83899" w14:paraId="09ABA30C" w14:textId="77777777" w:rsidTr="0084101E">
        <w:tc>
          <w:tcPr>
            <w:tcW w:w="3109" w:type="dxa"/>
            <w:tcBorders>
              <w:top w:val="nil"/>
              <w:left w:val="single" w:sz="8" w:space="0" w:color="696969"/>
              <w:bottom w:val="single" w:sz="8" w:space="0" w:color="696969"/>
              <w:right w:val="single" w:sz="8" w:space="0" w:color="696969"/>
            </w:tcBorders>
          </w:tcPr>
          <w:p w14:paraId="318916D1" w14:textId="370CA34E" w:rsidR="00306B05" w:rsidRPr="00D60F26" w:rsidRDefault="00D41BC6" w:rsidP="00C43950">
            <w:pPr>
              <w:widowControl w:val="0"/>
              <w:spacing w:after="0" w:line="276" w:lineRule="auto"/>
              <w:rPr>
                <w:rFonts w:eastAsia="Calibri" w:cs="Arial"/>
                <w:color w:val="000000"/>
                <w:szCs w:val="22"/>
                <w:lang w:val="en-GB" w:eastAsia="en-US" w:bidi="ar-SA"/>
              </w:rPr>
            </w:pPr>
            <w:r w:rsidRPr="00D41BC6">
              <w:rPr>
                <w:rFonts w:eastAsia="Calibri" w:cs="Arial"/>
                <w:color w:val="000000"/>
                <w:szCs w:val="22"/>
                <w:lang w:eastAsia="en-US" w:bidi="ar-SA"/>
              </w:rPr>
              <w:t>Change Report (Final Recommendation)</w:t>
            </w:r>
          </w:p>
        </w:tc>
        <w:tc>
          <w:tcPr>
            <w:tcW w:w="1559" w:type="dxa"/>
            <w:tcBorders>
              <w:top w:val="nil"/>
              <w:left w:val="nil"/>
              <w:bottom w:val="single" w:sz="8" w:space="0" w:color="696969"/>
              <w:right w:val="single" w:sz="8" w:space="0" w:color="696969"/>
            </w:tcBorders>
          </w:tcPr>
          <w:p w14:paraId="733D2784"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C21D9C2" w14:textId="78FBA576" w:rsidR="00306B05" w:rsidRPr="00D60F26" w:rsidRDefault="00603598" w:rsidP="00C43950">
            <w:pPr>
              <w:widowControl w:val="0"/>
              <w:spacing w:after="0" w:line="276" w:lineRule="auto"/>
              <w:rPr>
                <w:rFonts w:eastAsia="Calibri" w:cs="Arial"/>
                <w:color w:val="000000"/>
                <w:szCs w:val="22"/>
                <w:lang w:val="en-GB" w:eastAsia="en-US" w:bidi="ar-SA"/>
              </w:rPr>
            </w:pPr>
            <w:r w:rsidRPr="00603598">
              <w:rPr>
                <w:rFonts w:eastAsia="Calibri" w:cs="Arial"/>
                <w:color w:val="000000"/>
                <w:szCs w:val="22"/>
                <w:lang w:eastAsia="en-US" w:bidi="ar-SA"/>
              </w:rPr>
              <w:t>means the written report on a Change Proposal prepared by the Code Manager for submission to the Responsible Sub-Committee in accordance with section 20 of the Change Management Schedule.</w:t>
            </w:r>
          </w:p>
        </w:tc>
      </w:tr>
      <w:tr w:rsidR="00C43950" w:rsidRPr="00E83899" w14:paraId="2A7C7697" w14:textId="77777777" w:rsidTr="0084101E">
        <w:tc>
          <w:tcPr>
            <w:tcW w:w="3109" w:type="dxa"/>
            <w:tcBorders>
              <w:top w:val="nil"/>
              <w:left w:val="single" w:sz="8" w:space="0" w:color="696969"/>
              <w:bottom w:val="single" w:sz="8" w:space="0" w:color="696969"/>
              <w:right w:val="single" w:sz="8" w:space="0" w:color="696969"/>
            </w:tcBorders>
          </w:tcPr>
          <w:p w14:paraId="386EA9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1559" w:type="dxa"/>
            <w:tcBorders>
              <w:top w:val="nil"/>
              <w:left w:val="nil"/>
              <w:bottom w:val="single" w:sz="8" w:space="0" w:color="696969"/>
              <w:right w:val="single" w:sz="8" w:space="0" w:color="696969"/>
            </w:tcBorders>
          </w:tcPr>
          <w:p w14:paraId="0876B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D61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00C43950" w:rsidRPr="00E83899" w14:paraId="1DA210BD" w14:textId="77777777" w:rsidTr="0084101E">
        <w:tc>
          <w:tcPr>
            <w:tcW w:w="3109" w:type="dxa"/>
            <w:tcBorders>
              <w:top w:val="nil"/>
              <w:left w:val="single" w:sz="8" w:space="0" w:color="696969"/>
              <w:bottom w:val="single" w:sz="8" w:space="0" w:color="696969"/>
              <w:right w:val="single" w:sz="8" w:space="0" w:color="696969"/>
            </w:tcBorders>
          </w:tcPr>
          <w:p w14:paraId="03DE44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1559" w:type="dxa"/>
            <w:tcBorders>
              <w:top w:val="nil"/>
              <w:left w:val="nil"/>
              <w:bottom w:val="single" w:sz="8" w:space="0" w:color="696969"/>
              <w:right w:val="single" w:sz="8" w:space="0" w:color="696969"/>
            </w:tcBorders>
          </w:tcPr>
          <w:p w14:paraId="00FB19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FABFE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Supplier has submitted a PP09 but no PP01 has been received by the PPMIP resulting in an Unallocated Transaction (in a reasonable format determined by the PPMIP).</w:t>
            </w:r>
          </w:p>
        </w:tc>
      </w:tr>
      <w:tr w:rsidR="00C43950" w:rsidRPr="00E83899" w14:paraId="07C22997" w14:textId="77777777" w:rsidTr="0084101E">
        <w:tc>
          <w:tcPr>
            <w:tcW w:w="3109" w:type="dxa"/>
            <w:tcBorders>
              <w:top w:val="nil"/>
              <w:left w:val="single" w:sz="8" w:space="0" w:color="696969"/>
              <w:bottom w:val="single" w:sz="8" w:space="0" w:color="696969"/>
              <w:right w:val="single" w:sz="8" w:space="0" w:color="696969"/>
            </w:tcBorders>
          </w:tcPr>
          <w:p w14:paraId="6D68E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w:t>
            </w:r>
          </w:p>
        </w:tc>
        <w:tc>
          <w:tcPr>
            <w:tcW w:w="1559" w:type="dxa"/>
            <w:tcBorders>
              <w:top w:val="nil"/>
              <w:left w:val="nil"/>
              <w:bottom w:val="single" w:sz="8" w:space="0" w:color="696969"/>
              <w:right w:val="single" w:sz="8" w:space="0" w:color="696969"/>
            </w:tcBorders>
          </w:tcPr>
          <w:p w14:paraId="6CFC8B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7071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00C43950" w:rsidRPr="00E83899" w14:paraId="34DD0D90" w14:textId="77777777" w:rsidTr="0084101E">
        <w:tc>
          <w:tcPr>
            <w:tcW w:w="3109" w:type="dxa"/>
            <w:tcBorders>
              <w:top w:val="nil"/>
              <w:left w:val="single" w:sz="8" w:space="0" w:color="696969"/>
              <w:bottom w:val="single" w:sz="8" w:space="0" w:color="696969"/>
              <w:right w:val="single" w:sz="8" w:space="0" w:color="696969"/>
            </w:tcBorders>
          </w:tcPr>
          <w:p w14:paraId="3EC22B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1559" w:type="dxa"/>
            <w:tcBorders>
              <w:top w:val="nil"/>
              <w:left w:val="nil"/>
              <w:bottom w:val="single" w:sz="8" w:space="0" w:color="696969"/>
              <w:right w:val="single" w:sz="8" w:space="0" w:color="696969"/>
            </w:tcBorders>
          </w:tcPr>
          <w:p w14:paraId="3A15FA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4973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00C43950" w:rsidRPr="00E83899" w14:paraId="28472994" w14:textId="77777777" w:rsidTr="0084101E">
        <w:tc>
          <w:tcPr>
            <w:tcW w:w="3109" w:type="dxa"/>
            <w:tcBorders>
              <w:top w:val="nil"/>
              <w:left w:val="single" w:sz="8" w:space="0" w:color="696969"/>
              <w:bottom w:val="single" w:sz="8" w:space="0" w:color="696969"/>
              <w:right w:val="single" w:sz="8" w:space="0" w:color="696969"/>
            </w:tcBorders>
          </w:tcPr>
          <w:p w14:paraId="1F5E0A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 Principles</w:t>
            </w:r>
          </w:p>
        </w:tc>
        <w:tc>
          <w:tcPr>
            <w:tcW w:w="1559" w:type="dxa"/>
            <w:tcBorders>
              <w:top w:val="nil"/>
              <w:left w:val="nil"/>
              <w:bottom w:val="single" w:sz="8" w:space="0" w:color="696969"/>
              <w:right w:val="single" w:sz="8" w:space="0" w:color="696969"/>
            </w:tcBorders>
          </w:tcPr>
          <w:p w14:paraId="75C106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233F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00C43950" w:rsidRPr="00E83899" w14:paraId="3C5BE181" w14:textId="77777777" w:rsidTr="0084101E">
        <w:tc>
          <w:tcPr>
            <w:tcW w:w="3109" w:type="dxa"/>
            <w:tcBorders>
              <w:top w:val="nil"/>
              <w:left w:val="single" w:sz="8" w:space="0" w:color="696969"/>
              <w:bottom w:val="single" w:sz="8" w:space="0" w:color="696969"/>
              <w:right w:val="single" w:sz="8" w:space="0" w:color="696969"/>
            </w:tcBorders>
          </w:tcPr>
          <w:p w14:paraId="4D12C8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1559" w:type="dxa"/>
            <w:tcBorders>
              <w:top w:val="nil"/>
              <w:left w:val="nil"/>
              <w:bottom w:val="single" w:sz="8" w:space="0" w:color="696969"/>
              <w:right w:val="single" w:sz="8" w:space="0" w:color="696969"/>
            </w:tcBorders>
          </w:tcPr>
          <w:p w14:paraId="64AA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439F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00C43950" w:rsidRPr="00E83899" w14:paraId="31ACDCF5" w14:textId="77777777" w:rsidTr="0084101E">
        <w:tc>
          <w:tcPr>
            <w:tcW w:w="3109" w:type="dxa"/>
            <w:tcBorders>
              <w:top w:val="nil"/>
              <w:left w:val="single" w:sz="8" w:space="0" w:color="696969"/>
              <w:bottom w:val="single" w:sz="8" w:space="0" w:color="696969"/>
              <w:right w:val="single" w:sz="8" w:space="0" w:color="696969"/>
            </w:tcBorders>
          </w:tcPr>
          <w:p w14:paraId="2BE6DC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of Practice for Gas Metering Equipment Managers and Approved Meter Installers</w:t>
            </w:r>
          </w:p>
        </w:tc>
        <w:tc>
          <w:tcPr>
            <w:tcW w:w="1559" w:type="dxa"/>
            <w:tcBorders>
              <w:top w:val="nil"/>
              <w:left w:val="nil"/>
              <w:bottom w:val="single" w:sz="8" w:space="0" w:color="696969"/>
              <w:right w:val="single" w:sz="8" w:space="0" w:color="696969"/>
            </w:tcBorders>
          </w:tcPr>
          <w:p w14:paraId="52A5A451" w14:textId="77777777" w:rsidR="00C43950" w:rsidRPr="00E83899" w:rsidRDefault="00C43950" w:rsidP="00C43950">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MCoP</w:t>
            </w:r>
            <w:proofErr w:type="spellEnd"/>
          </w:p>
        </w:tc>
        <w:tc>
          <w:tcPr>
            <w:tcW w:w="4678" w:type="dxa"/>
            <w:tcBorders>
              <w:top w:val="nil"/>
              <w:left w:val="nil"/>
              <w:bottom w:val="single" w:sz="8" w:space="0" w:color="696969"/>
              <w:right w:val="single" w:sz="8" w:space="0" w:color="696969"/>
            </w:tcBorders>
          </w:tcPr>
          <w:p w14:paraId="379D89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metering code of practice that has now been incorporated into the CoMCoP, and references to 'Code of Practice for Gas Metering Equipment Managers and Approved Meter Installers' or '</w:t>
            </w:r>
            <w:proofErr w:type="spellStart"/>
            <w:r w:rsidRPr="00D60F26">
              <w:rPr>
                <w:rFonts w:eastAsia="Calibri" w:cs="Arial"/>
                <w:color w:val="000000"/>
                <w:szCs w:val="22"/>
                <w:lang w:val="en-GB" w:eastAsia="en-US" w:bidi="ar-SA"/>
              </w:rPr>
              <w:t>MCoP</w:t>
            </w:r>
            <w:proofErr w:type="spellEnd"/>
            <w:r w:rsidRPr="00D60F26">
              <w:rPr>
                <w:rFonts w:eastAsia="Calibri" w:cs="Arial"/>
                <w:color w:val="000000"/>
                <w:szCs w:val="22"/>
                <w:lang w:val="en-GB" w:eastAsia="en-US" w:bidi="ar-SA"/>
              </w:rPr>
              <w:t>' should be read as references to the CoMCoP.</w:t>
            </w:r>
          </w:p>
        </w:tc>
      </w:tr>
      <w:tr w:rsidR="00C43950" w:rsidRPr="00E83899" w14:paraId="5F2FEFC8" w14:textId="77777777" w:rsidTr="0084101E">
        <w:tc>
          <w:tcPr>
            <w:tcW w:w="3109" w:type="dxa"/>
            <w:tcBorders>
              <w:top w:val="nil"/>
              <w:left w:val="single" w:sz="8" w:space="0" w:color="696969"/>
              <w:bottom w:val="single" w:sz="8" w:space="0" w:color="696969"/>
              <w:right w:val="single" w:sz="8" w:space="0" w:color="696969"/>
            </w:tcBorders>
          </w:tcPr>
          <w:p w14:paraId="4FA560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Commercial Alliance</w:t>
            </w:r>
          </w:p>
        </w:tc>
        <w:tc>
          <w:tcPr>
            <w:tcW w:w="1559" w:type="dxa"/>
            <w:tcBorders>
              <w:top w:val="nil"/>
              <w:left w:val="nil"/>
              <w:bottom w:val="single" w:sz="8" w:space="0" w:color="696969"/>
              <w:right w:val="single" w:sz="8" w:space="0" w:color="696969"/>
            </w:tcBorders>
          </w:tcPr>
          <w:p w14:paraId="167D4C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F1ED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association between two or more Market Participants, as defined in the </w:t>
            </w:r>
            <w:r w:rsidRPr="00D60F26">
              <w:rPr>
                <w:rFonts w:eastAsia="Calibri" w:cs="Arial"/>
                <w:color w:val="000000"/>
                <w:szCs w:val="22"/>
                <w:lang w:val="en-GB" w:eastAsia="en-US" w:bidi="ar-SA"/>
              </w:rPr>
              <w:lastRenderedPageBreak/>
              <w:t>Switching Data Management Schedule.</w:t>
            </w:r>
          </w:p>
        </w:tc>
      </w:tr>
      <w:tr w:rsidR="00C43950" w:rsidRPr="00E83899" w14:paraId="0413C4F7" w14:textId="77777777" w:rsidTr="0084101E">
        <w:tc>
          <w:tcPr>
            <w:tcW w:w="3109" w:type="dxa"/>
            <w:tcBorders>
              <w:top w:val="nil"/>
              <w:left w:val="single" w:sz="8" w:space="0" w:color="696969"/>
              <w:bottom w:val="single" w:sz="8" w:space="0" w:color="696969"/>
              <w:right w:val="single" w:sz="8" w:space="0" w:color="696969"/>
            </w:tcBorders>
          </w:tcPr>
          <w:p w14:paraId="4D0EA7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Communications Equipment</w:t>
            </w:r>
          </w:p>
        </w:tc>
        <w:tc>
          <w:tcPr>
            <w:tcW w:w="1559" w:type="dxa"/>
            <w:tcBorders>
              <w:top w:val="nil"/>
              <w:left w:val="nil"/>
              <w:bottom w:val="single" w:sz="8" w:space="0" w:color="696969"/>
              <w:right w:val="single" w:sz="8" w:space="0" w:color="696969"/>
            </w:tcBorders>
          </w:tcPr>
          <w:p w14:paraId="464327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3E3F6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00C43950" w:rsidRPr="00E83899" w14:paraId="487C8898" w14:textId="77777777" w:rsidTr="0084101E">
        <w:tc>
          <w:tcPr>
            <w:tcW w:w="3109" w:type="dxa"/>
            <w:tcBorders>
              <w:top w:val="nil"/>
              <w:left w:val="single" w:sz="8" w:space="0" w:color="696969"/>
              <w:bottom w:val="single" w:sz="8" w:space="0" w:color="696969"/>
              <w:right w:val="single" w:sz="8" w:space="0" w:color="696969"/>
            </w:tcBorders>
          </w:tcPr>
          <w:p w14:paraId="0577EA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1559" w:type="dxa"/>
            <w:tcBorders>
              <w:top w:val="nil"/>
              <w:left w:val="nil"/>
              <w:bottom w:val="single" w:sz="8" w:space="0" w:color="696969"/>
              <w:right w:val="single" w:sz="8" w:space="0" w:color="696969"/>
            </w:tcBorders>
          </w:tcPr>
          <w:p w14:paraId="645C03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D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00C43950" w:rsidRPr="00E83899" w14:paraId="7FF391C6" w14:textId="77777777" w:rsidTr="0084101E">
        <w:tc>
          <w:tcPr>
            <w:tcW w:w="3109" w:type="dxa"/>
            <w:tcBorders>
              <w:top w:val="nil"/>
              <w:left w:val="single" w:sz="8" w:space="0" w:color="696969"/>
              <w:bottom w:val="single" w:sz="8" w:space="0" w:color="696969"/>
              <w:right w:val="single" w:sz="8" w:space="0" w:color="696969"/>
            </w:tcBorders>
          </w:tcPr>
          <w:p w14:paraId="6C9109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1559" w:type="dxa"/>
            <w:tcBorders>
              <w:top w:val="nil"/>
              <w:left w:val="nil"/>
              <w:bottom w:val="single" w:sz="8" w:space="0" w:color="696969"/>
              <w:right w:val="single" w:sz="8" w:space="0" w:color="696969"/>
            </w:tcBorders>
          </w:tcPr>
          <w:p w14:paraId="1323B57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F5CE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00C43950" w:rsidRPr="00E83899" w14:paraId="201C9A0D" w14:textId="77777777" w:rsidTr="0084101E">
        <w:tc>
          <w:tcPr>
            <w:tcW w:w="3109" w:type="dxa"/>
            <w:tcBorders>
              <w:top w:val="nil"/>
              <w:left w:val="single" w:sz="8" w:space="0" w:color="696969"/>
              <w:bottom w:val="single" w:sz="8" w:space="0" w:color="696969"/>
              <w:right w:val="single" w:sz="8" w:space="0" w:color="696969"/>
            </w:tcBorders>
          </w:tcPr>
          <w:p w14:paraId="3E2C5B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1559" w:type="dxa"/>
            <w:tcBorders>
              <w:top w:val="nil"/>
              <w:left w:val="nil"/>
              <w:bottom w:val="single" w:sz="8" w:space="0" w:color="696969"/>
              <w:right w:val="single" w:sz="8" w:space="0" w:color="696969"/>
            </w:tcBorders>
          </w:tcPr>
          <w:p w14:paraId="46C5FA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F92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C43950" w:rsidRPr="00E83899" w14:paraId="193EB2BD" w14:textId="77777777" w:rsidTr="0084101E">
        <w:tc>
          <w:tcPr>
            <w:tcW w:w="3109" w:type="dxa"/>
            <w:tcBorders>
              <w:top w:val="nil"/>
              <w:left w:val="single" w:sz="8" w:space="0" w:color="696969"/>
              <w:bottom w:val="single" w:sz="8" w:space="0" w:color="696969"/>
              <w:right w:val="single" w:sz="8" w:space="0" w:color="696969"/>
            </w:tcBorders>
          </w:tcPr>
          <w:p w14:paraId="044EAC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1559" w:type="dxa"/>
            <w:tcBorders>
              <w:top w:val="nil"/>
              <w:left w:val="nil"/>
              <w:bottom w:val="single" w:sz="8" w:space="0" w:color="696969"/>
              <w:right w:val="single" w:sz="8" w:space="0" w:color="696969"/>
            </w:tcBorders>
          </w:tcPr>
          <w:p w14:paraId="59312B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6524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an individual having the appropriate training, assessment and certification to supervise or carry out the “work” being undertaken in a safe and proper manner.</w:t>
            </w:r>
          </w:p>
        </w:tc>
      </w:tr>
      <w:tr w:rsidR="007B241D" w:rsidRPr="00E83899" w14:paraId="117F7EE5" w14:textId="77777777" w:rsidTr="0084101E">
        <w:tc>
          <w:tcPr>
            <w:tcW w:w="3109" w:type="dxa"/>
            <w:tcBorders>
              <w:top w:val="nil"/>
              <w:left w:val="single" w:sz="8" w:space="0" w:color="696969"/>
              <w:bottom w:val="single" w:sz="8" w:space="0" w:color="696969"/>
              <w:right w:val="single" w:sz="8" w:space="0" w:color="696969"/>
            </w:tcBorders>
          </w:tcPr>
          <w:p w14:paraId="236A82AE" w14:textId="0A0F61FD" w:rsidR="007B241D" w:rsidRPr="00D60F26" w:rsidRDefault="00C662EE"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Completed but Unconfirmed Theft Investigation</w:t>
            </w:r>
          </w:p>
        </w:tc>
        <w:tc>
          <w:tcPr>
            <w:tcW w:w="1559" w:type="dxa"/>
            <w:tcBorders>
              <w:top w:val="nil"/>
              <w:left w:val="nil"/>
              <w:bottom w:val="single" w:sz="8" w:space="0" w:color="696969"/>
              <w:right w:val="single" w:sz="8" w:space="0" w:color="696969"/>
            </w:tcBorders>
          </w:tcPr>
          <w:p w14:paraId="482407A8" w14:textId="77777777" w:rsidR="007B241D" w:rsidRPr="00D60F26" w:rsidRDefault="007B241D"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F8EC74C" w14:textId="77777777" w:rsidR="007B241D" w:rsidRDefault="007B241D" w:rsidP="007B241D">
            <w:pPr>
              <w:widowControl w:val="0"/>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means the holder of an Energy Licence (or person acting on their behalf) has undertaken either or both of the following investigations but has determined that the requirements for a Confirmed Energy Theft are not met:</w:t>
            </w:r>
          </w:p>
          <w:p w14:paraId="13806D8D" w14:textId="77777777" w:rsidR="007B241D" w:rsidRPr="00552D29" w:rsidRDefault="007B241D" w:rsidP="007B241D">
            <w:pPr>
              <w:widowControl w:val="0"/>
              <w:spacing w:after="0" w:line="276" w:lineRule="auto"/>
              <w:rPr>
                <w:rFonts w:eastAsia="Calibri" w:cs="Arial"/>
                <w:color w:val="000000"/>
                <w:szCs w:val="22"/>
                <w:lang w:val="en-GB" w:eastAsia="en-US" w:bidi="ar-SA"/>
              </w:rPr>
            </w:pPr>
          </w:p>
          <w:p w14:paraId="40F783E1" w14:textId="77777777" w:rsidR="007B241D" w:rsidRDefault="007B241D" w:rsidP="007B241D">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an Energy Theft Desktop Investigation in response to a tip-off under the Energy Theft Tip-Off Service; and/or</w:t>
            </w:r>
          </w:p>
          <w:p w14:paraId="728B176A" w14:textId="77777777" w:rsidR="007B241D" w:rsidRPr="00552D29" w:rsidRDefault="007B241D" w:rsidP="007B241D">
            <w:pPr>
              <w:widowControl w:val="0"/>
              <w:spacing w:after="0" w:line="276" w:lineRule="auto"/>
              <w:ind w:left="720"/>
              <w:rPr>
                <w:rFonts w:eastAsia="Calibri" w:cs="Arial"/>
                <w:color w:val="000000"/>
                <w:szCs w:val="22"/>
                <w:lang w:val="en-GB" w:eastAsia="en-US" w:bidi="ar-SA"/>
              </w:rPr>
            </w:pPr>
          </w:p>
          <w:p w14:paraId="29468595" w14:textId="0CD30DAF" w:rsidR="007B241D" w:rsidRPr="007B241D" w:rsidRDefault="007B241D" w:rsidP="009F024F">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 xml:space="preserve">an Energy Theft Site Visit Investigation. </w:t>
            </w:r>
          </w:p>
        </w:tc>
      </w:tr>
      <w:tr w:rsidR="00C43950" w:rsidRPr="00E83899" w14:paraId="0333C110" w14:textId="77777777" w:rsidTr="0084101E">
        <w:tc>
          <w:tcPr>
            <w:tcW w:w="3109" w:type="dxa"/>
            <w:tcBorders>
              <w:top w:val="nil"/>
              <w:left w:val="single" w:sz="8" w:space="0" w:color="696969"/>
              <w:bottom w:val="single" w:sz="8" w:space="0" w:color="696969"/>
              <w:right w:val="single" w:sz="8" w:space="0" w:color="696969"/>
            </w:tcBorders>
          </w:tcPr>
          <w:p w14:paraId="155BB4D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Debt</w:t>
            </w:r>
          </w:p>
        </w:tc>
        <w:tc>
          <w:tcPr>
            <w:tcW w:w="1559" w:type="dxa"/>
            <w:tcBorders>
              <w:top w:val="nil"/>
              <w:left w:val="nil"/>
              <w:bottom w:val="single" w:sz="8" w:space="0" w:color="696969"/>
              <w:right w:val="single" w:sz="8" w:space="0" w:color="696969"/>
            </w:tcBorders>
          </w:tcPr>
          <w:p w14:paraId="7A3618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CBE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00C43950" w:rsidRPr="00E83899" w14:paraId="0E9E73BC" w14:textId="77777777" w:rsidTr="0084101E">
        <w:tc>
          <w:tcPr>
            <w:tcW w:w="3109" w:type="dxa"/>
            <w:tcBorders>
              <w:top w:val="nil"/>
              <w:left w:val="single" w:sz="8" w:space="0" w:color="696969"/>
              <w:bottom w:val="single" w:sz="8" w:space="0" w:color="696969"/>
              <w:right w:val="single" w:sz="8" w:space="0" w:color="696969"/>
            </w:tcBorders>
          </w:tcPr>
          <w:p w14:paraId="738230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w:t>
            </w:r>
          </w:p>
        </w:tc>
        <w:tc>
          <w:tcPr>
            <w:tcW w:w="1559" w:type="dxa"/>
            <w:tcBorders>
              <w:top w:val="nil"/>
              <w:left w:val="nil"/>
              <w:bottom w:val="single" w:sz="8" w:space="0" w:color="696969"/>
              <w:right w:val="single" w:sz="8" w:space="0" w:color="696969"/>
            </w:tcBorders>
          </w:tcPr>
          <w:p w14:paraId="648C3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E0C65" w14:textId="730B217E" w:rsidR="00C43950" w:rsidRPr="00E83899" w:rsidRDefault="00E818F8" w:rsidP="00C43950">
            <w:pPr>
              <w:widowControl w:val="0"/>
              <w:spacing w:after="0" w:line="276" w:lineRule="auto"/>
              <w:rPr>
                <w:rFonts w:cs="Arial"/>
                <w:szCs w:val="22"/>
                <w:lang w:val="en-GB" w:eastAsia="en-US" w:bidi="ar-SA"/>
              </w:rPr>
            </w:pPr>
            <w:r w:rsidRPr="00E818F8">
              <w:t xml:space="preserve">means any site that requires a ‘Complex Site </w:t>
            </w:r>
            <w:r w:rsidRPr="00E818F8">
              <w:lastRenderedPageBreak/>
              <w:t>Supplementary Information Form’ to be sent by the Meter Operator Agent to enable Supplier Agents to interpret the Meter Technical Details and calculate consumption data for Settlement purposes</w:t>
            </w:r>
            <w:r w:rsidRPr="00E818F8">
              <w:rPr>
                <w:rFonts w:eastAsia="Calibri" w:cs="Arial"/>
                <w:szCs w:val="22"/>
                <w:lang w:val="en-GB" w:eastAsia="en-US"/>
              </w:rPr>
              <w:t>.</w:t>
            </w:r>
          </w:p>
        </w:tc>
      </w:tr>
      <w:tr w:rsidR="00C43950" w:rsidRPr="00E83899" w14:paraId="46E910D2" w14:textId="77777777" w:rsidTr="0084101E">
        <w:tc>
          <w:tcPr>
            <w:tcW w:w="3109" w:type="dxa"/>
            <w:tcBorders>
              <w:top w:val="nil"/>
              <w:left w:val="single" w:sz="8" w:space="0" w:color="696969"/>
              <w:bottom w:val="single" w:sz="8" w:space="0" w:color="696969"/>
              <w:right w:val="single" w:sz="8" w:space="0" w:color="696969"/>
            </w:tcBorders>
          </w:tcPr>
          <w:p w14:paraId="6FCA9C48" w14:textId="3AE3562B"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Complex Site Supplementary Information</w:t>
            </w:r>
            <w:r w:rsidR="005B394C">
              <w:rPr>
                <w:rFonts w:eastAsia="Calibri" w:cs="Arial"/>
                <w:color w:val="000000"/>
                <w:szCs w:val="22"/>
                <w:lang w:val="en-GB" w:eastAsia="en-US" w:bidi="ar-SA"/>
              </w:rPr>
              <w:t xml:space="preserve"> Form</w:t>
            </w:r>
          </w:p>
        </w:tc>
        <w:tc>
          <w:tcPr>
            <w:tcW w:w="1559" w:type="dxa"/>
            <w:tcBorders>
              <w:top w:val="nil"/>
              <w:left w:val="nil"/>
              <w:bottom w:val="single" w:sz="8" w:space="0" w:color="696969"/>
              <w:right w:val="single" w:sz="8" w:space="0" w:color="696969"/>
            </w:tcBorders>
          </w:tcPr>
          <w:p w14:paraId="4ADA5D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49C3CB" w14:textId="01D448B4" w:rsidR="00C43950" w:rsidRPr="00E83899" w:rsidRDefault="00C43950" w:rsidP="00C43950">
            <w:pPr>
              <w:spacing w:after="0" w:line="276" w:lineRule="auto"/>
              <w:rPr>
                <w:rFonts w:cs="Arial"/>
                <w:szCs w:val="22"/>
                <w:lang w:val="en-GB" w:eastAsia="en-US" w:bidi="ar-SA"/>
              </w:rPr>
            </w:pPr>
            <w:r w:rsidRPr="00D60F26">
              <w:rPr>
                <w:rFonts w:eastAsia="Calibri" w:cs="Arial"/>
                <w:szCs w:val="22"/>
                <w:lang w:val="en-GB" w:eastAsia="en-US" w:bidi="ar-SA"/>
              </w:rPr>
              <w:t xml:space="preserve">means the form set out in Appendix 2 of the Metering Operations Schedule that is sent in addition to the </w:t>
            </w:r>
            <w:r w:rsidR="00FD0CBC">
              <w:rPr>
                <w:rFonts w:eastAsia="Calibri" w:cs="Arial"/>
                <w:szCs w:val="22"/>
                <w:lang w:val="en-GB" w:eastAsia="en-US" w:bidi="ar-SA"/>
              </w:rPr>
              <w:t>M</w:t>
            </w:r>
            <w:r w:rsidRPr="00D60F26">
              <w:rPr>
                <w:rFonts w:eastAsia="Calibri" w:cs="Arial"/>
                <w:szCs w:val="22"/>
                <w:lang w:val="en-GB" w:eastAsia="en-US" w:bidi="ar-SA"/>
              </w:rPr>
              <w:t>eter Technical Details for a Complex Site</w:t>
            </w:r>
          </w:p>
        </w:tc>
      </w:tr>
      <w:tr w:rsidR="00C43950" w:rsidRPr="00E83899" w14:paraId="2C40EA3A" w14:textId="77777777" w:rsidTr="0084101E">
        <w:tc>
          <w:tcPr>
            <w:tcW w:w="3109" w:type="dxa"/>
            <w:tcBorders>
              <w:top w:val="nil"/>
              <w:left w:val="single" w:sz="8" w:space="0" w:color="696969"/>
              <w:bottom w:val="single" w:sz="8" w:space="0" w:color="696969"/>
              <w:right w:val="single" w:sz="8" w:space="0" w:color="696969"/>
            </w:tcBorders>
          </w:tcPr>
          <w:p w14:paraId="76372C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1559" w:type="dxa"/>
            <w:tcBorders>
              <w:top w:val="nil"/>
              <w:left w:val="nil"/>
              <w:bottom w:val="single" w:sz="8" w:space="0" w:color="696969"/>
              <w:right w:val="single" w:sz="8" w:space="0" w:color="696969"/>
            </w:tcBorders>
          </w:tcPr>
          <w:p w14:paraId="3DB1CBD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E4CAB1" w14:textId="2D43DB82" w:rsidR="00C43950" w:rsidRPr="00E83899" w:rsidRDefault="007876FC" w:rsidP="00C43950">
            <w:pPr>
              <w:widowControl w:val="0"/>
              <w:spacing w:after="0" w:line="276" w:lineRule="auto"/>
              <w:rPr>
                <w:rFonts w:cs="Arial"/>
                <w:szCs w:val="22"/>
                <w:lang w:val="en-GB" w:eastAsia="en-US" w:bidi="ar-SA"/>
              </w:rPr>
            </w:pPr>
            <w:r w:rsidRPr="000C3AB9">
              <w:rPr>
                <w:rFonts w:eastAsia="Calibri" w:cs="Arial"/>
                <w:color w:val="000000"/>
                <w:szCs w:val="22"/>
                <w:lang w:val="en-GB" w:eastAsia="en-US"/>
              </w:rPr>
              <w:t>means the processes set out in Paragraph 2</w:t>
            </w:r>
            <w:r>
              <w:rPr>
                <w:rFonts w:eastAsia="Calibri" w:cs="Arial"/>
                <w:color w:val="000000"/>
                <w:szCs w:val="22"/>
                <w:lang w:val="en-GB" w:eastAsia="en-US"/>
              </w:rPr>
              <w:t>7</w:t>
            </w:r>
            <w:r w:rsidRPr="000C3AB9">
              <w:rPr>
                <w:rFonts w:eastAsia="Calibri" w:cs="Arial"/>
                <w:color w:val="000000"/>
                <w:szCs w:val="22"/>
                <w:lang w:val="en-GB" w:eastAsia="en-US"/>
              </w:rPr>
              <w:t>.15</w:t>
            </w:r>
            <w:r>
              <w:rPr>
                <w:rFonts w:eastAsia="Calibri" w:cs="Arial"/>
                <w:color w:val="000000"/>
                <w:szCs w:val="22"/>
                <w:lang w:val="en-GB" w:eastAsia="en-US"/>
              </w:rPr>
              <w:t xml:space="preserve"> and 41.15</w:t>
            </w:r>
            <w:r w:rsidRPr="000C3AB9">
              <w:rPr>
                <w:rFonts w:eastAsia="Calibri" w:cs="Arial"/>
                <w:color w:val="000000"/>
                <w:szCs w:val="22"/>
                <w:lang w:val="en-GB" w:eastAsia="en-US"/>
              </w:rPr>
              <w:t xml:space="preserve"> of the Metering Operations Schedule</w:t>
            </w:r>
            <w:r w:rsidR="0064639C">
              <w:rPr>
                <w:rFonts w:eastAsia="Calibri" w:cs="Arial"/>
                <w:color w:val="000000"/>
                <w:szCs w:val="22"/>
                <w:lang w:val="en-GB" w:eastAsia="en-US"/>
              </w:rPr>
              <w:t>.</w:t>
            </w:r>
          </w:p>
        </w:tc>
      </w:tr>
      <w:tr w:rsidR="00C43950" w:rsidRPr="00E83899" w14:paraId="5FF16080" w14:textId="77777777" w:rsidTr="0084101E">
        <w:tc>
          <w:tcPr>
            <w:tcW w:w="3109" w:type="dxa"/>
            <w:tcBorders>
              <w:top w:val="nil"/>
              <w:left w:val="single" w:sz="8" w:space="0" w:color="696969"/>
              <w:bottom w:val="single" w:sz="8" w:space="0" w:color="696969"/>
              <w:right w:val="single" w:sz="8" w:space="0" w:color="696969"/>
            </w:tcBorders>
          </w:tcPr>
          <w:p w14:paraId="51668B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1559" w:type="dxa"/>
            <w:tcBorders>
              <w:top w:val="nil"/>
              <w:left w:val="nil"/>
              <w:bottom w:val="single" w:sz="8" w:space="0" w:color="696969"/>
              <w:right w:val="single" w:sz="8" w:space="0" w:color="696969"/>
            </w:tcBorders>
          </w:tcPr>
          <w:p w14:paraId="6604DA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44C2C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00C43950" w:rsidRPr="00E83899" w14:paraId="2B3B7AE8" w14:textId="77777777" w:rsidTr="0084101E">
        <w:tc>
          <w:tcPr>
            <w:tcW w:w="3109" w:type="dxa"/>
            <w:tcBorders>
              <w:top w:val="nil"/>
              <w:left w:val="single" w:sz="8" w:space="0" w:color="696969"/>
              <w:bottom w:val="single" w:sz="8" w:space="0" w:color="696969"/>
              <w:right w:val="single" w:sz="8" w:space="0" w:color="696969"/>
            </w:tcBorders>
          </w:tcPr>
          <w:p w14:paraId="4A0FF3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1559" w:type="dxa"/>
            <w:tcBorders>
              <w:top w:val="nil"/>
              <w:left w:val="nil"/>
              <w:bottom w:val="single" w:sz="8" w:space="0" w:color="696969"/>
              <w:right w:val="single" w:sz="8" w:space="0" w:color="696969"/>
            </w:tcBorders>
          </w:tcPr>
          <w:p w14:paraId="60F4D0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EB98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F61B451" w14:textId="77777777" w:rsidTr="0084101E">
        <w:tc>
          <w:tcPr>
            <w:tcW w:w="3109" w:type="dxa"/>
            <w:tcBorders>
              <w:top w:val="nil"/>
              <w:left w:val="single" w:sz="8" w:space="0" w:color="696969"/>
              <w:bottom w:val="single" w:sz="8" w:space="0" w:color="696969"/>
              <w:right w:val="single" w:sz="8" w:space="0" w:color="696969"/>
            </w:tcBorders>
          </w:tcPr>
          <w:p w14:paraId="23E6D29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1559" w:type="dxa"/>
            <w:tcBorders>
              <w:top w:val="nil"/>
              <w:left w:val="nil"/>
              <w:bottom w:val="single" w:sz="8" w:space="0" w:color="696969"/>
              <w:right w:val="single" w:sz="8" w:space="0" w:color="696969"/>
            </w:tcBorders>
          </w:tcPr>
          <w:p w14:paraId="692A19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FFF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holder of an Energy Licence (or person acting on their behalf) reasonably determines that, on the balance of probabilities and </w:t>
            </w:r>
            <w:proofErr w:type="gramStart"/>
            <w:r w:rsidRPr="00D60F26">
              <w:rPr>
                <w:rFonts w:eastAsia="Calibri" w:cs="Arial"/>
                <w:color w:val="000000"/>
                <w:szCs w:val="22"/>
                <w:lang w:val="en-GB" w:eastAsia="en-US" w:bidi="ar-SA"/>
              </w:rPr>
              <w:t>taking into account</w:t>
            </w:r>
            <w:proofErr w:type="gramEnd"/>
            <w:r w:rsidRPr="00D60F26">
              <w:rPr>
                <w:rFonts w:eastAsia="Calibri" w:cs="Arial"/>
                <w:color w:val="000000"/>
                <w:szCs w:val="22"/>
                <w:lang w:val="en-GB" w:eastAsia="en-US" w:bidi="ar-SA"/>
              </w:rPr>
              <w:t xml:space="preserve"> </w:t>
            </w:r>
            <w:proofErr w:type="gramStart"/>
            <w:r w:rsidRPr="00D60F26">
              <w:rPr>
                <w:rFonts w:eastAsia="Calibri" w:cs="Arial"/>
                <w:color w:val="000000"/>
                <w:szCs w:val="22"/>
                <w:lang w:val="en-GB" w:eastAsia="en-US" w:bidi="ar-SA"/>
              </w:rPr>
              <w:t>all of</w:t>
            </w:r>
            <w:proofErr w:type="gramEnd"/>
            <w:r w:rsidRPr="00D60F26">
              <w:rPr>
                <w:rFonts w:eastAsia="Calibri" w:cs="Arial"/>
                <w:color w:val="000000"/>
                <w:szCs w:val="22"/>
                <w:lang w:val="en-GB" w:eastAsia="en-US" w:bidi="ar-SA"/>
              </w:rPr>
              <w:t xml:space="preserve">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00C43950" w:rsidRPr="00E83899" w14:paraId="105B4D40" w14:textId="77777777" w:rsidTr="0084101E">
        <w:tc>
          <w:tcPr>
            <w:tcW w:w="3109" w:type="dxa"/>
            <w:tcBorders>
              <w:top w:val="nil"/>
              <w:left w:val="single" w:sz="8" w:space="0" w:color="696969"/>
              <w:bottom w:val="single" w:sz="8" w:space="0" w:color="696969"/>
              <w:right w:val="single" w:sz="8" w:space="0" w:color="696969"/>
            </w:tcBorders>
          </w:tcPr>
          <w:p w14:paraId="224F59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Connection and Disconnection Regulations</w:t>
            </w:r>
          </w:p>
        </w:tc>
        <w:tc>
          <w:tcPr>
            <w:tcW w:w="1559" w:type="dxa"/>
            <w:tcBorders>
              <w:top w:val="nil"/>
              <w:left w:val="nil"/>
              <w:bottom w:val="single" w:sz="8" w:space="0" w:color="696969"/>
              <w:right w:val="single" w:sz="8" w:space="0" w:color="696969"/>
            </w:tcBorders>
          </w:tcPr>
          <w:p w14:paraId="592E0C9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C&amp;D Regulations</w:t>
            </w:r>
          </w:p>
        </w:tc>
        <w:tc>
          <w:tcPr>
            <w:tcW w:w="4678" w:type="dxa"/>
            <w:tcBorders>
              <w:top w:val="nil"/>
              <w:left w:val="nil"/>
              <w:bottom w:val="single" w:sz="8" w:space="0" w:color="696969"/>
              <w:right w:val="single" w:sz="8" w:space="0" w:color="696969"/>
            </w:tcBorders>
          </w:tcPr>
          <w:p w14:paraId="56A4EE6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 (Information on Connection and Disconnection) Regulations 1996.</w:t>
            </w:r>
          </w:p>
        </w:tc>
      </w:tr>
      <w:tr w:rsidR="00C43950" w:rsidRPr="00E83899" w14:paraId="0046D1E4" w14:textId="77777777" w:rsidTr="00F85B1E">
        <w:tc>
          <w:tcPr>
            <w:tcW w:w="3109" w:type="dxa"/>
            <w:tcBorders>
              <w:top w:val="nil"/>
              <w:left w:val="single" w:sz="8" w:space="0" w:color="696969"/>
              <w:bottom w:val="single" w:sz="8" w:space="0" w:color="696969"/>
              <w:right w:val="single" w:sz="8" w:space="0" w:color="696969"/>
            </w:tcBorders>
          </w:tcPr>
          <w:p w14:paraId="08B0CE26" w14:textId="31C29183"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Connection Type</w:t>
            </w:r>
          </w:p>
        </w:tc>
        <w:tc>
          <w:tcPr>
            <w:tcW w:w="1559" w:type="dxa"/>
            <w:tcBorders>
              <w:top w:val="nil"/>
              <w:left w:val="nil"/>
              <w:bottom w:val="single" w:sz="8" w:space="0" w:color="696969"/>
              <w:right w:val="single" w:sz="8" w:space="0" w:color="696969"/>
            </w:tcBorders>
          </w:tcPr>
          <w:p w14:paraId="01E1336B" w14:textId="77777777" w:rsidR="00C43950" w:rsidRPr="00D60F26" w:rsidRDefault="00C43950"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7E3868" w14:textId="1A021CA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color w:val="000000"/>
                <w:szCs w:val="22"/>
                <w:lang w:eastAsia="en-GB"/>
              </w:rPr>
              <w:t>means the type of physical connection for a metered supply, which is defined within Industry Standing Data.</w:t>
            </w:r>
          </w:p>
        </w:tc>
      </w:tr>
      <w:tr w:rsidR="00C43950" w:rsidRPr="00E83899" w14:paraId="47383DE7" w14:textId="77777777" w:rsidTr="0084101E">
        <w:tc>
          <w:tcPr>
            <w:tcW w:w="3109" w:type="dxa"/>
            <w:tcBorders>
              <w:top w:val="nil"/>
              <w:left w:val="single" w:sz="8" w:space="0" w:color="696969"/>
              <w:bottom w:val="single" w:sz="8" w:space="0" w:color="696969"/>
              <w:right w:val="single" w:sz="8" w:space="0" w:color="696969"/>
            </w:tcBorders>
          </w:tcPr>
          <w:p w14:paraId="19AF43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1559" w:type="dxa"/>
            <w:tcBorders>
              <w:top w:val="nil"/>
              <w:left w:val="nil"/>
              <w:bottom w:val="single" w:sz="8" w:space="0" w:color="696969"/>
              <w:right w:val="single" w:sz="8" w:space="0" w:color="696969"/>
            </w:tcBorders>
          </w:tcPr>
          <w:p w14:paraId="73C048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CoMCoP</w:t>
            </w:r>
          </w:p>
        </w:tc>
        <w:tc>
          <w:tcPr>
            <w:tcW w:w="4678" w:type="dxa"/>
            <w:tcBorders>
              <w:top w:val="nil"/>
              <w:left w:val="nil"/>
              <w:bottom w:val="single" w:sz="8" w:space="0" w:color="696969"/>
              <w:right w:val="single" w:sz="8" w:space="0" w:color="696969"/>
            </w:tcBorders>
          </w:tcPr>
          <w:p w14:paraId="32AA38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forming part of this Code against which Meter Asset Managers, Meter Operator Agents, Approved </w:t>
            </w:r>
            <w:r w:rsidRPr="00D60F26">
              <w:rPr>
                <w:rFonts w:eastAsia="Calibri" w:cs="Arial"/>
                <w:color w:val="000000"/>
                <w:szCs w:val="22"/>
                <w:lang w:val="en-GB" w:eastAsia="en-US" w:bidi="ar-SA"/>
              </w:rPr>
              <w:lastRenderedPageBreak/>
              <w:t>Meter Installers, Electricity Metering Operat</w:t>
            </w:r>
            <w:r>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00C43950" w:rsidRPr="00E83899" w14:paraId="22B89F30" w14:textId="77777777" w:rsidTr="0084101E">
        <w:tc>
          <w:tcPr>
            <w:tcW w:w="3109" w:type="dxa"/>
            <w:tcBorders>
              <w:top w:val="nil"/>
              <w:left w:val="single" w:sz="8" w:space="0" w:color="696969"/>
              <w:bottom w:val="single" w:sz="8" w:space="0" w:color="696969"/>
              <w:right w:val="single" w:sz="8" w:space="0" w:color="696969"/>
            </w:tcBorders>
          </w:tcPr>
          <w:p w14:paraId="53ABA0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Consumer</w:t>
            </w:r>
          </w:p>
        </w:tc>
        <w:tc>
          <w:tcPr>
            <w:tcW w:w="1559" w:type="dxa"/>
            <w:tcBorders>
              <w:top w:val="nil"/>
              <w:left w:val="nil"/>
              <w:bottom w:val="single" w:sz="8" w:space="0" w:color="696969"/>
              <w:right w:val="single" w:sz="8" w:space="0" w:color="696969"/>
            </w:tcBorders>
          </w:tcPr>
          <w:p w14:paraId="7A4024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C95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t>
            </w:r>
            <w:proofErr w:type="gramStart"/>
            <w:r w:rsidRPr="00D60F26">
              <w:rPr>
                <w:rFonts w:eastAsia="Calibri" w:cs="Arial"/>
                <w:color w:val="000000"/>
                <w:szCs w:val="22"/>
                <w:lang w:val="en-GB" w:eastAsia="en-US" w:bidi="ar-SA"/>
              </w:rPr>
              <w:t>whether or not</w:t>
            </w:r>
            <w:proofErr w:type="gramEnd"/>
            <w:r w:rsidRPr="00D60F26">
              <w:rPr>
                <w:rFonts w:eastAsia="Calibri" w:cs="Arial"/>
                <w:color w:val="000000"/>
                <w:szCs w:val="22"/>
                <w:lang w:val="en-GB" w:eastAsia="en-US" w:bidi="ar-SA"/>
              </w:rPr>
              <w:t xml:space="preserve"> that person also exports or is seeking to export electricity at an RMP).</w:t>
            </w:r>
          </w:p>
        </w:tc>
      </w:tr>
      <w:tr w:rsidR="00C43950" w:rsidRPr="00E83899" w14:paraId="55908E65" w14:textId="77777777" w:rsidTr="0084101E">
        <w:tc>
          <w:tcPr>
            <w:tcW w:w="3109" w:type="dxa"/>
            <w:tcBorders>
              <w:top w:val="nil"/>
              <w:left w:val="single" w:sz="8" w:space="0" w:color="696969"/>
              <w:bottom w:val="single" w:sz="8" w:space="0" w:color="696969"/>
              <w:right w:val="single" w:sz="8" w:space="0" w:color="696969"/>
            </w:tcBorders>
          </w:tcPr>
          <w:p w14:paraId="1FBFC3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1559" w:type="dxa"/>
            <w:tcBorders>
              <w:top w:val="nil"/>
              <w:left w:val="nil"/>
              <w:bottom w:val="single" w:sz="8" w:space="0" w:color="696969"/>
              <w:right w:val="single" w:sz="8" w:space="0" w:color="696969"/>
            </w:tcBorders>
          </w:tcPr>
          <w:p w14:paraId="1AC3F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E89B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C43950" w:rsidRPr="00E83899" w14:paraId="537E1459" w14:textId="77777777" w:rsidTr="0084101E">
        <w:tc>
          <w:tcPr>
            <w:tcW w:w="3109" w:type="dxa"/>
            <w:tcBorders>
              <w:top w:val="nil"/>
              <w:left w:val="single" w:sz="8" w:space="0" w:color="696969"/>
              <w:bottom w:val="single" w:sz="8" w:space="0" w:color="696969"/>
              <w:right w:val="single" w:sz="8" w:space="0" w:color="696969"/>
            </w:tcBorders>
          </w:tcPr>
          <w:p w14:paraId="25B3A8B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1559" w:type="dxa"/>
            <w:tcBorders>
              <w:top w:val="nil"/>
              <w:left w:val="nil"/>
              <w:bottom w:val="single" w:sz="8" w:space="0" w:color="696969"/>
              <w:right w:val="single" w:sz="8" w:space="0" w:color="696969"/>
            </w:tcBorders>
          </w:tcPr>
          <w:p w14:paraId="785C16C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E371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00C43950" w:rsidRPr="00E83899" w14:paraId="3BF0435F" w14:textId="77777777" w:rsidTr="0084101E">
        <w:tc>
          <w:tcPr>
            <w:tcW w:w="3109" w:type="dxa"/>
            <w:tcBorders>
              <w:top w:val="nil"/>
              <w:left w:val="single" w:sz="8" w:space="0" w:color="696969"/>
              <w:bottom w:val="single" w:sz="8" w:space="0" w:color="696969"/>
              <w:right w:val="single" w:sz="8" w:space="0" w:color="696969"/>
            </w:tcBorders>
          </w:tcPr>
          <w:p w14:paraId="26DF8CE6"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Consumer Service Returner</w:t>
            </w:r>
          </w:p>
        </w:tc>
        <w:tc>
          <w:tcPr>
            <w:tcW w:w="1559" w:type="dxa"/>
            <w:tcBorders>
              <w:top w:val="nil"/>
              <w:left w:val="nil"/>
              <w:bottom w:val="single" w:sz="8" w:space="0" w:color="696969"/>
              <w:right w:val="single" w:sz="8" w:space="0" w:color="696969"/>
            </w:tcBorders>
          </w:tcPr>
          <w:p w14:paraId="692D22FA"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3A3BF5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a Consumer which the Gaining Supplier agrees to return to the Losing Supplier on a goodwill basis, where there was not an Erroneous Switch.</w:t>
            </w:r>
          </w:p>
        </w:tc>
      </w:tr>
      <w:tr w:rsidR="00C43950" w:rsidRPr="00E83899" w14:paraId="635331A3" w14:textId="77777777" w:rsidTr="0084101E">
        <w:tc>
          <w:tcPr>
            <w:tcW w:w="3109" w:type="dxa"/>
            <w:tcBorders>
              <w:top w:val="nil"/>
              <w:left w:val="single" w:sz="8" w:space="0" w:color="696969"/>
              <w:bottom w:val="single" w:sz="8" w:space="0" w:color="696969"/>
              <w:right w:val="single" w:sz="8" w:space="0" w:color="696969"/>
            </w:tcBorders>
          </w:tcPr>
          <w:p w14:paraId="0B557A6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1559" w:type="dxa"/>
            <w:tcBorders>
              <w:top w:val="nil"/>
              <w:left w:val="nil"/>
              <w:bottom w:val="single" w:sz="8" w:space="0" w:color="696969"/>
              <w:right w:val="single" w:sz="8" w:space="0" w:color="696969"/>
            </w:tcBorders>
          </w:tcPr>
          <w:p w14:paraId="694510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D3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00C43950" w:rsidRPr="00E83899" w14:paraId="4058747C" w14:textId="77777777" w:rsidTr="0084101E">
        <w:tc>
          <w:tcPr>
            <w:tcW w:w="3109" w:type="dxa"/>
            <w:tcBorders>
              <w:top w:val="nil"/>
              <w:left w:val="single" w:sz="8" w:space="0" w:color="696969"/>
              <w:bottom w:val="single" w:sz="8" w:space="0" w:color="696969"/>
              <w:right w:val="single" w:sz="8" w:space="0" w:color="696969"/>
            </w:tcBorders>
          </w:tcPr>
          <w:p w14:paraId="09A42D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1559" w:type="dxa"/>
            <w:tcBorders>
              <w:top w:val="nil"/>
              <w:left w:val="nil"/>
              <w:bottom w:val="single" w:sz="8" w:space="0" w:color="696969"/>
              <w:right w:val="single" w:sz="8" w:space="0" w:color="696969"/>
            </w:tcBorders>
          </w:tcPr>
          <w:p w14:paraId="7A6DC3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4678" w:type="dxa"/>
            <w:tcBorders>
              <w:top w:val="nil"/>
              <w:left w:val="nil"/>
              <w:bottom w:val="single" w:sz="8" w:space="0" w:color="696969"/>
              <w:right w:val="single" w:sz="8" w:space="0" w:color="696969"/>
            </w:tcBorders>
          </w:tcPr>
          <w:p w14:paraId="5FE070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00C43950" w:rsidRPr="00E83899" w14:paraId="2CE94BEF" w14:textId="77777777" w:rsidTr="0084101E">
        <w:tc>
          <w:tcPr>
            <w:tcW w:w="3109" w:type="dxa"/>
            <w:tcBorders>
              <w:top w:val="nil"/>
              <w:left w:val="single" w:sz="8" w:space="0" w:color="696969"/>
              <w:bottom w:val="single" w:sz="8" w:space="0" w:color="696969"/>
              <w:right w:val="single" w:sz="8" w:space="0" w:color="696969"/>
            </w:tcBorders>
          </w:tcPr>
          <w:p w14:paraId="1C798A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1559" w:type="dxa"/>
            <w:tcBorders>
              <w:top w:val="nil"/>
              <w:left w:val="nil"/>
              <w:bottom w:val="single" w:sz="8" w:space="0" w:color="696969"/>
              <w:right w:val="single" w:sz="8" w:space="0" w:color="696969"/>
            </w:tcBorders>
          </w:tcPr>
          <w:p w14:paraId="7DCB8E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C620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used to convert measured gas volume from metering conditions (of temperature, pressure and compressibility) to the standard conditions used for gas billing</w:t>
            </w:r>
          </w:p>
        </w:tc>
      </w:tr>
      <w:tr w:rsidR="00C43950" w:rsidRPr="00E83899" w14:paraId="0B10A66A" w14:textId="77777777" w:rsidTr="0084101E">
        <w:tc>
          <w:tcPr>
            <w:tcW w:w="3109" w:type="dxa"/>
            <w:tcBorders>
              <w:top w:val="nil"/>
              <w:left w:val="single" w:sz="8" w:space="0" w:color="696969"/>
              <w:bottom w:val="single" w:sz="8" w:space="0" w:color="696969"/>
              <w:right w:val="single" w:sz="8" w:space="0" w:color="696969"/>
            </w:tcBorders>
          </w:tcPr>
          <w:p w14:paraId="0D12DBC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 Model Table</w:t>
            </w:r>
          </w:p>
        </w:tc>
        <w:tc>
          <w:tcPr>
            <w:tcW w:w="1559" w:type="dxa"/>
            <w:tcBorders>
              <w:top w:val="nil"/>
              <w:left w:val="nil"/>
              <w:bottom w:val="single" w:sz="8" w:space="0" w:color="696969"/>
              <w:right w:val="single" w:sz="8" w:space="0" w:color="696969"/>
            </w:tcBorders>
          </w:tcPr>
          <w:p w14:paraId="2787285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3F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00C43950" w:rsidRPr="00E83899" w14:paraId="1344D795" w14:textId="77777777" w:rsidTr="0084101E">
        <w:tc>
          <w:tcPr>
            <w:tcW w:w="3109" w:type="dxa"/>
            <w:tcBorders>
              <w:top w:val="nil"/>
              <w:left w:val="single" w:sz="8" w:space="0" w:color="696969"/>
              <w:bottom w:val="single" w:sz="8" w:space="0" w:color="696969"/>
              <w:right w:val="single" w:sz="8" w:space="0" w:color="696969"/>
            </w:tcBorders>
          </w:tcPr>
          <w:p w14:paraId="18CCD53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Coordinated Universal Time</w:t>
            </w:r>
          </w:p>
        </w:tc>
        <w:tc>
          <w:tcPr>
            <w:tcW w:w="1559" w:type="dxa"/>
            <w:tcBorders>
              <w:top w:val="nil"/>
              <w:left w:val="nil"/>
              <w:bottom w:val="single" w:sz="8" w:space="0" w:color="696969"/>
              <w:right w:val="single" w:sz="8" w:space="0" w:color="696969"/>
            </w:tcBorders>
          </w:tcPr>
          <w:p w14:paraId="051CC5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4678" w:type="dxa"/>
            <w:tcBorders>
              <w:top w:val="nil"/>
              <w:left w:val="nil"/>
              <w:bottom w:val="single" w:sz="8" w:space="0" w:color="696969"/>
              <w:right w:val="single" w:sz="8" w:space="0" w:color="696969"/>
            </w:tcBorders>
          </w:tcPr>
          <w:p w14:paraId="3BD91D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standard of that name based on mean solar time at zero degrees longitude.</w:t>
            </w:r>
          </w:p>
        </w:tc>
      </w:tr>
      <w:tr w:rsidR="00C43950" w:rsidRPr="00E83899" w14:paraId="3409933A" w14:textId="77777777" w:rsidTr="0084101E">
        <w:tc>
          <w:tcPr>
            <w:tcW w:w="3109" w:type="dxa"/>
            <w:tcBorders>
              <w:top w:val="nil"/>
              <w:left w:val="single" w:sz="8" w:space="0" w:color="696969"/>
              <w:bottom w:val="single" w:sz="8" w:space="0" w:color="696969"/>
              <w:right w:val="single" w:sz="8" w:space="0" w:color="696969"/>
            </w:tcBorders>
          </w:tcPr>
          <w:p w14:paraId="530F17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Provider</w:t>
            </w:r>
          </w:p>
        </w:tc>
        <w:tc>
          <w:tcPr>
            <w:tcW w:w="1559" w:type="dxa"/>
            <w:tcBorders>
              <w:top w:val="nil"/>
              <w:left w:val="nil"/>
              <w:bottom w:val="single" w:sz="8" w:space="0" w:color="696969"/>
              <w:right w:val="single" w:sz="8" w:space="0" w:color="696969"/>
            </w:tcBorders>
          </w:tcPr>
          <w:p w14:paraId="050E98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62D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assurance function provided or procured by the CRS Provider.</w:t>
            </w:r>
          </w:p>
        </w:tc>
      </w:tr>
      <w:tr w:rsidR="00C43950" w:rsidRPr="00E83899" w14:paraId="727DC723" w14:textId="77777777" w:rsidTr="0084101E">
        <w:tc>
          <w:tcPr>
            <w:tcW w:w="3109" w:type="dxa"/>
            <w:tcBorders>
              <w:top w:val="nil"/>
              <w:left w:val="single" w:sz="8" w:space="0" w:color="696969"/>
              <w:bottom w:val="single" w:sz="8" w:space="0" w:color="696969"/>
              <w:right w:val="single" w:sz="8" w:space="0" w:color="696969"/>
            </w:tcBorders>
          </w:tcPr>
          <w:p w14:paraId="6E61EF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Requirements</w:t>
            </w:r>
          </w:p>
        </w:tc>
        <w:tc>
          <w:tcPr>
            <w:tcW w:w="1559" w:type="dxa"/>
            <w:tcBorders>
              <w:top w:val="nil"/>
              <w:left w:val="nil"/>
              <w:bottom w:val="single" w:sz="8" w:space="0" w:color="696969"/>
              <w:right w:val="single" w:sz="8" w:space="0" w:color="696969"/>
            </w:tcBorders>
          </w:tcPr>
          <w:p w14:paraId="3E36ED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3183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00C43950" w:rsidRPr="00E83899" w14:paraId="1D06028C" w14:textId="77777777" w:rsidTr="0084101E">
        <w:tc>
          <w:tcPr>
            <w:tcW w:w="3109" w:type="dxa"/>
            <w:tcBorders>
              <w:top w:val="nil"/>
              <w:left w:val="single" w:sz="8" w:space="0" w:color="696969"/>
              <w:bottom w:val="single" w:sz="8" w:space="0" w:color="696969"/>
              <w:right w:val="single" w:sz="8" w:space="0" w:color="696969"/>
            </w:tcBorders>
          </w:tcPr>
          <w:p w14:paraId="5E4D9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1559" w:type="dxa"/>
            <w:tcBorders>
              <w:top w:val="nil"/>
              <w:left w:val="nil"/>
              <w:bottom w:val="single" w:sz="8" w:space="0" w:color="696969"/>
              <w:right w:val="single" w:sz="8" w:space="0" w:color="696969"/>
            </w:tcBorders>
          </w:tcPr>
          <w:p w14:paraId="60C4C1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7EA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document describing how a failure to comply with this Code will be remedied by </w:t>
            </w:r>
            <w:r w:rsidRPr="00D60F26">
              <w:rPr>
                <w:rFonts w:eastAsia="Calibri" w:cs="Arial"/>
                <w:color w:val="000000"/>
                <w:szCs w:val="22"/>
                <w:lang w:val="en-GB" w:eastAsia="en-US" w:bidi="ar-SA"/>
              </w:rPr>
              <w:lastRenderedPageBreak/>
              <w:t>the REC Service User or REC Service Provider in question, and how the risk of future failures is to be mitigated.</w:t>
            </w:r>
          </w:p>
        </w:tc>
      </w:tr>
      <w:tr w:rsidR="00C43950" w:rsidRPr="00E83899" w14:paraId="409DEBA9" w14:textId="77777777" w:rsidTr="0084101E">
        <w:tc>
          <w:tcPr>
            <w:tcW w:w="3109" w:type="dxa"/>
            <w:tcBorders>
              <w:top w:val="nil"/>
              <w:left w:val="single" w:sz="8" w:space="0" w:color="696969"/>
              <w:bottom w:val="single" w:sz="8" w:space="0" w:color="696969"/>
              <w:right w:val="single" w:sz="8" w:space="0" w:color="696969"/>
            </w:tcBorders>
          </w:tcPr>
          <w:p w14:paraId="0A9C88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Created</w:t>
            </w:r>
          </w:p>
        </w:tc>
        <w:tc>
          <w:tcPr>
            <w:tcW w:w="1559" w:type="dxa"/>
            <w:tcBorders>
              <w:top w:val="nil"/>
              <w:left w:val="nil"/>
              <w:bottom w:val="single" w:sz="8" w:space="0" w:color="696969"/>
              <w:right w:val="single" w:sz="8" w:space="0" w:color="696969"/>
            </w:tcBorders>
          </w:tcPr>
          <w:p w14:paraId="322405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002B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00C43950" w:rsidRPr="00E83899" w14:paraId="560D07B4" w14:textId="77777777" w:rsidTr="0084101E">
        <w:tc>
          <w:tcPr>
            <w:tcW w:w="3109" w:type="dxa"/>
            <w:tcBorders>
              <w:top w:val="nil"/>
              <w:left w:val="single" w:sz="8" w:space="0" w:color="696969"/>
              <w:bottom w:val="single" w:sz="8" w:space="0" w:color="696969"/>
              <w:right w:val="single" w:sz="8" w:space="0" w:color="696969"/>
            </w:tcBorders>
          </w:tcPr>
          <w:p w14:paraId="05667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1559" w:type="dxa"/>
            <w:tcBorders>
              <w:top w:val="nil"/>
              <w:left w:val="nil"/>
              <w:bottom w:val="single" w:sz="8" w:space="0" w:color="696969"/>
              <w:right w:val="single" w:sz="8" w:space="0" w:color="696969"/>
            </w:tcBorders>
          </w:tcPr>
          <w:p w14:paraId="47670A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14DA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00C43950" w:rsidRPr="00E83899" w14:paraId="35CEBAF0" w14:textId="77777777" w:rsidTr="0084101E">
        <w:tc>
          <w:tcPr>
            <w:tcW w:w="3109" w:type="dxa"/>
            <w:tcBorders>
              <w:top w:val="nil"/>
              <w:left w:val="single" w:sz="8" w:space="0" w:color="696969"/>
              <w:bottom w:val="single" w:sz="8" w:space="0" w:color="696969"/>
              <w:right w:val="single" w:sz="8" w:space="0" w:color="696969"/>
            </w:tcBorders>
          </w:tcPr>
          <w:p w14:paraId="4CED58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1559" w:type="dxa"/>
            <w:tcBorders>
              <w:top w:val="nil"/>
              <w:left w:val="nil"/>
              <w:bottom w:val="single" w:sz="8" w:space="0" w:color="696969"/>
              <w:right w:val="single" w:sz="8" w:space="0" w:color="696969"/>
            </w:tcBorders>
          </w:tcPr>
          <w:p w14:paraId="486499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4678" w:type="dxa"/>
            <w:tcBorders>
              <w:top w:val="nil"/>
              <w:left w:val="nil"/>
              <w:bottom w:val="single" w:sz="8" w:space="0" w:color="696969"/>
              <w:right w:val="single" w:sz="8" w:space="0" w:color="696969"/>
            </w:tcBorders>
          </w:tcPr>
          <w:p w14:paraId="5655D4B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00C43950" w:rsidRPr="00E83899" w14:paraId="1B366D3F" w14:textId="77777777" w:rsidTr="0084101E">
        <w:tc>
          <w:tcPr>
            <w:tcW w:w="3109" w:type="dxa"/>
            <w:tcBorders>
              <w:top w:val="nil"/>
              <w:left w:val="single" w:sz="8" w:space="0" w:color="696969"/>
              <w:bottom w:val="single" w:sz="8" w:space="0" w:color="696969"/>
              <w:right w:val="single" w:sz="8" w:space="0" w:color="696969"/>
            </w:tcBorders>
          </w:tcPr>
          <w:p w14:paraId="56E65B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1559" w:type="dxa"/>
            <w:tcBorders>
              <w:top w:val="nil"/>
              <w:left w:val="nil"/>
              <w:bottom w:val="single" w:sz="8" w:space="0" w:color="696969"/>
              <w:right w:val="single" w:sz="8" w:space="0" w:color="696969"/>
            </w:tcBorders>
          </w:tcPr>
          <w:p w14:paraId="5E4122E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59FF7" w14:textId="0B7B276A"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meter installed at a Consumer’s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is associated to an RMP for another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C43950" w:rsidRPr="00E83899" w14:paraId="2167DC22" w14:textId="77777777" w:rsidTr="0084101E">
        <w:tc>
          <w:tcPr>
            <w:tcW w:w="3109" w:type="dxa"/>
            <w:tcBorders>
              <w:top w:val="nil"/>
              <w:left w:val="single" w:sz="8" w:space="0" w:color="696969"/>
              <w:bottom w:val="single" w:sz="8" w:space="0" w:color="696969"/>
              <w:right w:val="single" w:sz="8" w:space="0" w:color="696969"/>
            </w:tcBorders>
          </w:tcPr>
          <w:p w14:paraId="1209CB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1559" w:type="dxa"/>
            <w:tcBorders>
              <w:top w:val="nil"/>
              <w:left w:val="nil"/>
              <w:bottom w:val="single" w:sz="8" w:space="0" w:color="696969"/>
              <w:right w:val="single" w:sz="8" w:space="0" w:color="696969"/>
            </w:tcBorders>
          </w:tcPr>
          <w:p w14:paraId="1CC9126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4678" w:type="dxa"/>
            <w:tcBorders>
              <w:top w:val="nil"/>
              <w:left w:val="nil"/>
              <w:bottom w:val="single" w:sz="8" w:space="0" w:color="696969"/>
              <w:right w:val="single" w:sz="8" w:space="0" w:color="696969"/>
            </w:tcBorders>
          </w:tcPr>
          <w:p w14:paraId="68D3D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00AC3DE7" w:rsidRPr="00E83899" w14:paraId="50CE03AA" w14:textId="77777777" w:rsidTr="0084101E">
        <w:tc>
          <w:tcPr>
            <w:tcW w:w="3109" w:type="dxa"/>
            <w:tcBorders>
              <w:top w:val="nil"/>
              <w:left w:val="single" w:sz="8" w:space="0" w:color="696969"/>
              <w:bottom w:val="single" w:sz="8" w:space="0" w:color="696969"/>
              <w:right w:val="single" w:sz="8" w:space="0" w:color="696969"/>
            </w:tcBorders>
          </w:tcPr>
          <w:p w14:paraId="1C63DFBC" w14:textId="2F838C04" w:rsidR="00AC3DE7" w:rsidRPr="00D60F26" w:rsidRDefault="00191CEB" w:rsidP="00C43950">
            <w:pPr>
              <w:widowControl w:val="0"/>
              <w:spacing w:after="0" w:line="276" w:lineRule="auto"/>
              <w:rPr>
                <w:rFonts w:eastAsia="Calibri" w:cs="Arial"/>
                <w:color w:val="000000"/>
                <w:szCs w:val="22"/>
                <w:lang w:val="en-GB" w:eastAsia="en-US" w:bidi="ar-SA"/>
              </w:rPr>
            </w:pPr>
            <w:r w:rsidRPr="004D487A">
              <w:rPr>
                <w:szCs w:val="18"/>
              </w:rPr>
              <w:t>Crowded Meter Room Coordinator</w:t>
            </w:r>
          </w:p>
        </w:tc>
        <w:tc>
          <w:tcPr>
            <w:tcW w:w="1559" w:type="dxa"/>
            <w:tcBorders>
              <w:top w:val="nil"/>
              <w:left w:val="nil"/>
              <w:bottom w:val="single" w:sz="8" w:space="0" w:color="696969"/>
              <w:right w:val="single" w:sz="8" w:space="0" w:color="696969"/>
            </w:tcBorders>
          </w:tcPr>
          <w:p w14:paraId="3E8AE758" w14:textId="466F5EB0" w:rsidR="00AC3DE7" w:rsidRPr="00D60F26" w:rsidRDefault="00387E6C" w:rsidP="00C43950">
            <w:pPr>
              <w:widowControl w:val="0"/>
              <w:spacing w:after="0" w:line="276" w:lineRule="auto"/>
              <w:rPr>
                <w:rFonts w:eastAsia="Calibri" w:cs="Arial"/>
                <w:color w:val="000000"/>
                <w:szCs w:val="22"/>
                <w:lang w:val="en-GB" w:eastAsia="en-US" w:bidi="ar-SA"/>
              </w:rPr>
            </w:pPr>
            <w:r>
              <w:rPr>
                <w:szCs w:val="18"/>
              </w:rPr>
              <w:t>CMRC</w:t>
            </w:r>
          </w:p>
        </w:tc>
        <w:tc>
          <w:tcPr>
            <w:tcW w:w="4678" w:type="dxa"/>
            <w:tcBorders>
              <w:top w:val="nil"/>
              <w:left w:val="nil"/>
              <w:bottom w:val="single" w:sz="8" w:space="0" w:color="696969"/>
              <w:right w:val="single" w:sz="8" w:space="0" w:color="696969"/>
            </w:tcBorders>
          </w:tcPr>
          <w:p w14:paraId="71D9EFB6" w14:textId="1E0CB12F" w:rsidR="00AC3DE7" w:rsidRPr="00D60F26" w:rsidRDefault="00CF07D7"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h</w:t>
            </w:r>
            <w:r>
              <w:rPr>
                <w:szCs w:val="18"/>
              </w:rPr>
              <w:t>as the meaning given to that expression under the</w:t>
            </w:r>
            <w:r w:rsidRPr="004D487A">
              <w:rPr>
                <w:szCs w:val="18"/>
              </w:rPr>
              <w:t xml:space="preserve"> DCUSA</w:t>
            </w:r>
            <w:r>
              <w:rPr>
                <w:szCs w:val="18"/>
              </w:rPr>
              <w:t>.</w:t>
            </w:r>
          </w:p>
        </w:tc>
      </w:tr>
      <w:tr w:rsidR="00AC3DE7" w:rsidRPr="00E83899" w14:paraId="7F337D0C" w14:textId="77777777" w:rsidTr="0084101E">
        <w:tc>
          <w:tcPr>
            <w:tcW w:w="3109" w:type="dxa"/>
            <w:tcBorders>
              <w:top w:val="nil"/>
              <w:left w:val="single" w:sz="8" w:space="0" w:color="696969"/>
              <w:bottom w:val="single" w:sz="8" w:space="0" w:color="696969"/>
              <w:right w:val="single" w:sz="8" w:space="0" w:color="696969"/>
            </w:tcBorders>
          </w:tcPr>
          <w:p w14:paraId="2D83BCA2" w14:textId="2201BCBE" w:rsidR="00AC3DE7" w:rsidRPr="00D60F26" w:rsidRDefault="00794389" w:rsidP="00C43950">
            <w:pPr>
              <w:widowControl w:val="0"/>
              <w:spacing w:after="0" w:line="276" w:lineRule="auto"/>
              <w:rPr>
                <w:rFonts w:eastAsia="Calibri" w:cs="Arial"/>
                <w:color w:val="000000"/>
                <w:szCs w:val="22"/>
                <w:lang w:val="en-GB" w:eastAsia="en-US" w:bidi="ar-SA"/>
              </w:rPr>
            </w:pPr>
            <w:r>
              <w:rPr>
                <w:szCs w:val="18"/>
              </w:rPr>
              <w:t>Crowded Meter Room MOA</w:t>
            </w:r>
          </w:p>
        </w:tc>
        <w:tc>
          <w:tcPr>
            <w:tcW w:w="1559" w:type="dxa"/>
            <w:tcBorders>
              <w:top w:val="nil"/>
              <w:left w:val="nil"/>
              <w:bottom w:val="single" w:sz="8" w:space="0" w:color="696969"/>
              <w:right w:val="single" w:sz="8" w:space="0" w:color="696969"/>
            </w:tcBorders>
          </w:tcPr>
          <w:p w14:paraId="31E870AA" w14:textId="78A7D3CF" w:rsidR="00AC3DE7" w:rsidRPr="00D60F26" w:rsidRDefault="00E93EAF" w:rsidP="00C43950">
            <w:pPr>
              <w:widowControl w:val="0"/>
              <w:spacing w:after="0" w:line="276" w:lineRule="auto"/>
              <w:rPr>
                <w:rFonts w:eastAsia="Calibri" w:cs="Arial"/>
                <w:color w:val="000000"/>
                <w:szCs w:val="22"/>
                <w:lang w:val="en-GB" w:eastAsia="en-US" w:bidi="ar-SA"/>
              </w:rPr>
            </w:pPr>
            <w:r>
              <w:rPr>
                <w:szCs w:val="18"/>
              </w:rPr>
              <w:t>CMRM</w:t>
            </w:r>
          </w:p>
        </w:tc>
        <w:tc>
          <w:tcPr>
            <w:tcW w:w="4678" w:type="dxa"/>
            <w:tcBorders>
              <w:top w:val="nil"/>
              <w:left w:val="nil"/>
              <w:bottom w:val="single" w:sz="8" w:space="0" w:color="696969"/>
              <w:right w:val="single" w:sz="8" w:space="0" w:color="696969"/>
            </w:tcBorders>
          </w:tcPr>
          <w:p w14:paraId="3D36ED1E" w14:textId="660534BD" w:rsidR="00AC3DE7" w:rsidRPr="00D60F26" w:rsidRDefault="00990E1C" w:rsidP="00C43950">
            <w:pPr>
              <w:widowControl w:val="0"/>
              <w:spacing w:after="0" w:line="276" w:lineRule="auto"/>
              <w:rPr>
                <w:rFonts w:eastAsia="Calibri" w:cs="Arial"/>
                <w:color w:val="000000"/>
                <w:szCs w:val="22"/>
                <w:lang w:val="en-GB" w:eastAsia="en-US" w:bidi="ar-SA"/>
              </w:rPr>
            </w:pPr>
            <w:r>
              <w:rPr>
                <w:szCs w:val="18"/>
              </w:rPr>
              <w:t>means a Qualified Meter Operator Agent that has been contracted to perform that role by</w:t>
            </w:r>
            <w:r w:rsidRPr="004D487A">
              <w:rPr>
                <w:szCs w:val="18"/>
              </w:rPr>
              <w:t xml:space="preserve"> </w:t>
            </w:r>
            <w:r>
              <w:rPr>
                <w:szCs w:val="18"/>
              </w:rPr>
              <w:t xml:space="preserve">the </w:t>
            </w:r>
            <w:r w:rsidRPr="004D487A">
              <w:rPr>
                <w:szCs w:val="18"/>
              </w:rPr>
              <w:t>Crowded Meter Room Coordinator</w:t>
            </w:r>
            <w:r>
              <w:rPr>
                <w:szCs w:val="18"/>
              </w:rPr>
              <w:t>.</w:t>
            </w:r>
          </w:p>
        </w:tc>
      </w:tr>
      <w:tr w:rsidR="00AC3DE7" w:rsidRPr="00E83899" w14:paraId="2EB325A7" w14:textId="77777777" w:rsidTr="0084101E">
        <w:tc>
          <w:tcPr>
            <w:tcW w:w="3109" w:type="dxa"/>
            <w:tcBorders>
              <w:top w:val="nil"/>
              <w:left w:val="single" w:sz="8" w:space="0" w:color="696969"/>
              <w:bottom w:val="single" w:sz="8" w:space="0" w:color="696969"/>
              <w:right w:val="single" w:sz="8" w:space="0" w:color="696969"/>
            </w:tcBorders>
          </w:tcPr>
          <w:p w14:paraId="7D9E627F" w14:textId="0503E449" w:rsidR="00AC3DE7" w:rsidRPr="00D60F26" w:rsidRDefault="00580A51" w:rsidP="00C43950">
            <w:pPr>
              <w:widowControl w:val="0"/>
              <w:spacing w:after="0" w:line="276" w:lineRule="auto"/>
              <w:rPr>
                <w:rFonts w:eastAsia="Calibri" w:cs="Arial"/>
                <w:color w:val="000000"/>
                <w:szCs w:val="22"/>
                <w:lang w:val="en-GB" w:eastAsia="en-US" w:bidi="ar-SA"/>
              </w:rPr>
            </w:pPr>
            <w:r w:rsidRPr="004D487A">
              <w:rPr>
                <w:szCs w:val="18"/>
              </w:rPr>
              <w:t>Crowded Meter Room Works</w:t>
            </w:r>
          </w:p>
        </w:tc>
        <w:tc>
          <w:tcPr>
            <w:tcW w:w="1559" w:type="dxa"/>
            <w:tcBorders>
              <w:top w:val="nil"/>
              <w:left w:val="nil"/>
              <w:bottom w:val="single" w:sz="8" w:space="0" w:color="696969"/>
              <w:right w:val="single" w:sz="8" w:space="0" w:color="696969"/>
            </w:tcBorders>
          </w:tcPr>
          <w:p w14:paraId="4035966D" w14:textId="77777777" w:rsidR="00AC3DE7" w:rsidRPr="00D60F26" w:rsidRDefault="00AC3DE7"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62D8B561" w14:textId="60B37EB1" w:rsidR="00AC3DE7" w:rsidRPr="00D60F26" w:rsidRDefault="00055707" w:rsidP="00C43950">
            <w:pPr>
              <w:widowControl w:val="0"/>
              <w:spacing w:after="0" w:line="276" w:lineRule="auto"/>
              <w:rPr>
                <w:rFonts w:eastAsia="Calibri" w:cs="Arial"/>
                <w:color w:val="000000"/>
                <w:szCs w:val="22"/>
                <w:lang w:val="en-GB" w:eastAsia="en-US" w:bidi="ar-SA"/>
              </w:rPr>
            </w:pPr>
            <w:r>
              <w:rPr>
                <w:szCs w:val="18"/>
              </w:rPr>
              <w:t>has the meaning given to that expression under the</w:t>
            </w:r>
            <w:r w:rsidRPr="004D487A">
              <w:rPr>
                <w:szCs w:val="18"/>
              </w:rPr>
              <w:t xml:space="preserve"> DCUSA</w:t>
            </w:r>
            <w:r>
              <w:rPr>
                <w:szCs w:val="18"/>
              </w:rPr>
              <w:t>.</w:t>
            </w:r>
          </w:p>
        </w:tc>
      </w:tr>
      <w:tr w:rsidR="00C43950" w:rsidRPr="00E83899" w14:paraId="73100CBB" w14:textId="77777777" w:rsidTr="0084101E">
        <w:tc>
          <w:tcPr>
            <w:tcW w:w="3109" w:type="dxa"/>
            <w:tcBorders>
              <w:top w:val="nil"/>
              <w:left w:val="single" w:sz="8" w:space="0" w:color="696969"/>
              <w:bottom w:val="single" w:sz="8" w:space="0" w:color="696969"/>
              <w:right w:val="single" w:sz="8" w:space="0" w:color="696969"/>
            </w:tcBorders>
          </w:tcPr>
          <w:p w14:paraId="2874CD4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CMRP User</w:t>
            </w:r>
          </w:p>
        </w:tc>
        <w:tc>
          <w:tcPr>
            <w:tcW w:w="1559" w:type="dxa"/>
            <w:tcBorders>
              <w:top w:val="nil"/>
              <w:left w:val="nil"/>
              <w:bottom w:val="single" w:sz="8" w:space="0" w:color="696969"/>
              <w:right w:val="single" w:sz="8" w:space="0" w:color="696969"/>
            </w:tcBorders>
          </w:tcPr>
          <w:p w14:paraId="23F32CB4"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306B30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00C43950" w:rsidRPr="00E83899" w14:paraId="580747B2" w14:textId="77777777" w:rsidTr="0084101E">
        <w:tc>
          <w:tcPr>
            <w:tcW w:w="3109" w:type="dxa"/>
            <w:tcBorders>
              <w:top w:val="nil"/>
              <w:left w:val="single" w:sz="8" w:space="0" w:color="696969"/>
              <w:bottom w:val="single" w:sz="8" w:space="0" w:color="696969"/>
              <w:right w:val="single" w:sz="8" w:space="0" w:color="696969"/>
            </w:tcBorders>
          </w:tcPr>
          <w:p w14:paraId="49C54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1559" w:type="dxa"/>
            <w:tcBorders>
              <w:top w:val="nil"/>
              <w:left w:val="nil"/>
              <w:bottom w:val="single" w:sz="8" w:space="0" w:color="696969"/>
              <w:right w:val="single" w:sz="8" w:space="0" w:color="696969"/>
            </w:tcBorders>
          </w:tcPr>
          <w:p w14:paraId="30C093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EAC7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00C43950" w:rsidRPr="00E83899" w14:paraId="3A85F9E3" w14:textId="77777777" w:rsidTr="0084101E">
        <w:tc>
          <w:tcPr>
            <w:tcW w:w="3109" w:type="dxa"/>
            <w:tcBorders>
              <w:top w:val="nil"/>
              <w:left w:val="single" w:sz="8" w:space="0" w:color="696969"/>
              <w:bottom w:val="single" w:sz="8" w:space="0" w:color="696969"/>
              <w:right w:val="single" w:sz="8" w:space="0" w:color="696969"/>
            </w:tcBorders>
          </w:tcPr>
          <w:p w14:paraId="2A564B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1559" w:type="dxa"/>
            <w:tcBorders>
              <w:top w:val="nil"/>
              <w:left w:val="nil"/>
              <w:bottom w:val="single" w:sz="8" w:space="0" w:color="696969"/>
              <w:right w:val="single" w:sz="8" w:space="0" w:color="696969"/>
            </w:tcBorders>
          </w:tcPr>
          <w:p w14:paraId="4B8D3E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A49F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C43950" w:rsidRPr="00E83899" w14:paraId="73774185" w14:textId="77777777" w:rsidTr="0084101E">
        <w:tc>
          <w:tcPr>
            <w:tcW w:w="3109" w:type="dxa"/>
            <w:tcBorders>
              <w:top w:val="nil"/>
              <w:left w:val="single" w:sz="8" w:space="0" w:color="696969"/>
              <w:bottom w:val="single" w:sz="8" w:space="0" w:color="696969"/>
              <w:right w:val="single" w:sz="8" w:space="0" w:color="696969"/>
            </w:tcBorders>
          </w:tcPr>
          <w:p w14:paraId="40D03DA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w:t>
            </w:r>
          </w:p>
        </w:tc>
        <w:tc>
          <w:tcPr>
            <w:tcW w:w="1559" w:type="dxa"/>
            <w:tcBorders>
              <w:top w:val="nil"/>
              <w:left w:val="nil"/>
              <w:bottom w:val="single" w:sz="8" w:space="0" w:color="696969"/>
              <w:right w:val="single" w:sz="8" w:space="0" w:color="696969"/>
            </w:tcBorders>
          </w:tcPr>
          <w:p w14:paraId="0FD9EE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9B00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in its role as security certificate authority for the Central Switching Service.</w:t>
            </w:r>
          </w:p>
        </w:tc>
      </w:tr>
      <w:tr w:rsidR="00C43950" w:rsidRPr="00E83899" w14:paraId="3996B1CF" w14:textId="77777777" w:rsidTr="0084101E">
        <w:tc>
          <w:tcPr>
            <w:tcW w:w="3109" w:type="dxa"/>
            <w:tcBorders>
              <w:top w:val="nil"/>
              <w:left w:val="single" w:sz="8" w:space="0" w:color="696969"/>
              <w:bottom w:val="single" w:sz="8" w:space="0" w:color="696969"/>
              <w:right w:val="single" w:sz="8" w:space="0" w:color="696969"/>
            </w:tcBorders>
          </w:tcPr>
          <w:p w14:paraId="411991B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Policy</w:t>
            </w:r>
          </w:p>
        </w:tc>
        <w:tc>
          <w:tcPr>
            <w:tcW w:w="1559" w:type="dxa"/>
            <w:tcBorders>
              <w:top w:val="nil"/>
              <w:left w:val="nil"/>
              <w:bottom w:val="single" w:sz="8" w:space="0" w:color="696969"/>
              <w:right w:val="single" w:sz="8" w:space="0" w:color="696969"/>
            </w:tcBorders>
          </w:tcPr>
          <w:p w14:paraId="0CF8D46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0F95DF7"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00C43950" w:rsidRPr="00E83899" w14:paraId="6ED53B3D" w14:textId="77777777" w:rsidTr="0084101E">
        <w:tc>
          <w:tcPr>
            <w:tcW w:w="3109" w:type="dxa"/>
            <w:tcBorders>
              <w:top w:val="nil"/>
              <w:left w:val="single" w:sz="8" w:space="0" w:color="696969"/>
              <w:bottom w:val="single" w:sz="8" w:space="0" w:color="696969"/>
              <w:right w:val="single" w:sz="8" w:space="0" w:color="696969"/>
            </w:tcBorders>
          </w:tcPr>
          <w:p w14:paraId="65302D4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1559" w:type="dxa"/>
            <w:tcBorders>
              <w:top w:val="nil"/>
              <w:left w:val="nil"/>
              <w:bottom w:val="single" w:sz="8" w:space="0" w:color="696969"/>
              <w:right w:val="single" w:sz="8" w:space="0" w:color="696969"/>
            </w:tcBorders>
          </w:tcPr>
          <w:p w14:paraId="04472B1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94D8AD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00C43950" w:rsidRPr="00E83899" w14:paraId="1F855BEC" w14:textId="77777777" w:rsidTr="0084101E">
        <w:tc>
          <w:tcPr>
            <w:tcW w:w="3109" w:type="dxa"/>
            <w:tcBorders>
              <w:top w:val="nil"/>
              <w:left w:val="single" w:sz="8" w:space="0" w:color="696969"/>
              <w:bottom w:val="single" w:sz="8" w:space="0" w:color="696969"/>
              <w:right w:val="single" w:sz="8" w:space="0" w:color="696969"/>
            </w:tcBorders>
          </w:tcPr>
          <w:p w14:paraId="054E96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1559" w:type="dxa"/>
            <w:tcBorders>
              <w:top w:val="nil"/>
              <w:left w:val="nil"/>
              <w:bottom w:val="single" w:sz="8" w:space="0" w:color="696969"/>
              <w:right w:val="single" w:sz="8" w:space="0" w:color="696969"/>
            </w:tcBorders>
          </w:tcPr>
          <w:p w14:paraId="32E283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E237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produced by the CSS Provider reflecting the principles set out in the </w:t>
            </w:r>
            <w:r w:rsidRPr="00D60F26">
              <w:rPr>
                <w:rFonts w:eastAsia="Calibri" w:cs="Arial"/>
                <w:color w:val="000000"/>
                <w:szCs w:val="22"/>
                <w:lang w:val="en-GB" w:eastAsia="en-US" w:bidi="ar-SA"/>
              </w:rPr>
              <w:lastRenderedPageBreak/>
              <w:t>E2E Data Migration Plan, approved by the Authority from time to time, as amended from time to time in accordance with the procedure for its amendment developed under the Switching Programme.</w:t>
            </w:r>
          </w:p>
        </w:tc>
      </w:tr>
      <w:tr w:rsidR="00C43950" w:rsidRPr="00E83899" w14:paraId="759FF530" w14:textId="77777777" w:rsidTr="0084101E">
        <w:tc>
          <w:tcPr>
            <w:tcW w:w="3109" w:type="dxa"/>
            <w:tcBorders>
              <w:top w:val="nil"/>
              <w:left w:val="single" w:sz="8" w:space="0" w:color="696969"/>
              <w:bottom w:val="single" w:sz="8" w:space="0" w:color="696969"/>
              <w:right w:val="single" w:sz="8" w:space="0" w:color="696969"/>
            </w:tcBorders>
          </w:tcPr>
          <w:p w14:paraId="5A2429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Go-Live Date</w:t>
            </w:r>
          </w:p>
        </w:tc>
        <w:tc>
          <w:tcPr>
            <w:tcW w:w="1559" w:type="dxa"/>
            <w:tcBorders>
              <w:top w:val="nil"/>
              <w:left w:val="nil"/>
              <w:bottom w:val="single" w:sz="8" w:space="0" w:color="696969"/>
              <w:right w:val="single" w:sz="8" w:space="0" w:color="696969"/>
            </w:tcBorders>
          </w:tcPr>
          <w:p w14:paraId="385059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D8BC20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00C43950" w:rsidRPr="00E83899" w14:paraId="11D2F1A1" w14:textId="77777777" w:rsidTr="0084101E">
        <w:tc>
          <w:tcPr>
            <w:tcW w:w="3109" w:type="dxa"/>
            <w:tcBorders>
              <w:top w:val="nil"/>
              <w:left w:val="single" w:sz="8" w:space="0" w:color="696969"/>
              <w:bottom w:val="single" w:sz="8" w:space="0" w:color="696969"/>
              <w:right w:val="single" w:sz="8" w:space="0" w:color="696969"/>
            </w:tcBorders>
          </w:tcPr>
          <w:p w14:paraId="148E2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1559" w:type="dxa"/>
            <w:tcBorders>
              <w:top w:val="nil"/>
              <w:left w:val="nil"/>
              <w:bottom w:val="single" w:sz="8" w:space="0" w:color="696969"/>
              <w:right w:val="single" w:sz="8" w:space="0" w:color="696969"/>
            </w:tcBorders>
          </w:tcPr>
          <w:p w14:paraId="2B81EE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AC29F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00C43950" w:rsidRPr="00E83899" w14:paraId="077E39A0" w14:textId="77777777" w:rsidTr="0084101E">
        <w:tc>
          <w:tcPr>
            <w:tcW w:w="3109" w:type="dxa"/>
            <w:tcBorders>
              <w:top w:val="nil"/>
              <w:left w:val="single" w:sz="8" w:space="0" w:color="696969"/>
              <w:bottom w:val="single" w:sz="8" w:space="0" w:color="696969"/>
              <w:right w:val="single" w:sz="8" w:space="0" w:color="696969"/>
            </w:tcBorders>
          </w:tcPr>
          <w:p w14:paraId="648C5B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1559" w:type="dxa"/>
            <w:tcBorders>
              <w:top w:val="nil"/>
              <w:left w:val="nil"/>
              <w:bottom w:val="single" w:sz="8" w:space="0" w:color="696969"/>
              <w:right w:val="single" w:sz="8" w:space="0" w:color="696969"/>
            </w:tcBorders>
          </w:tcPr>
          <w:p w14:paraId="779EDED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D7D7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00C43950" w:rsidRPr="00E83899" w14:paraId="0E680B49" w14:textId="77777777" w:rsidTr="0084101E">
        <w:tc>
          <w:tcPr>
            <w:tcW w:w="3109" w:type="dxa"/>
            <w:tcBorders>
              <w:top w:val="nil"/>
              <w:left w:val="single" w:sz="8" w:space="0" w:color="696969"/>
              <w:bottom w:val="single" w:sz="8" w:space="0" w:color="696969"/>
              <w:right w:val="single" w:sz="8" w:space="0" w:color="696969"/>
            </w:tcBorders>
          </w:tcPr>
          <w:p w14:paraId="10756F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Systems Integrator</w:t>
            </w:r>
          </w:p>
        </w:tc>
        <w:tc>
          <w:tcPr>
            <w:tcW w:w="1559" w:type="dxa"/>
            <w:tcBorders>
              <w:top w:val="nil"/>
              <w:left w:val="nil"/>
              <w:bottom w:val="single" w:sz="8" w:space="0" w:color="696969"/>
              <w:right w:val="single" w:sz="8" w:space="0" w:color="696969"/>
            </w:tcBorders>
          </w:tcPr>
          <w:p w14:paraId="044009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4678" w:type="dxa"/>
            <w:tcBorders>
              <w:top w:val="nil"/>
              <w:left w:val="nil"/>
              <w:bottom w:val="single" w:sz="8" w:space="0" w:color="696969"/>
              <w:right w:val="single" w:sz="8" w:space="0" w:color="696969"/>
            </w:tcBorders>
          </w:tcPr>
          <w:p w14:paraId="27B965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CSS Systems Integrator complies with the obligations imposed on the CSS Systems Integrator under this Code.</w:t>
            </w:r>
          </w:p>
        </w:tc>
      </w:tr>
      <w:tr w:rsidR="00C43950" w:rsidRPr="00E83899" w14:paraId="07774BE5" w14:textId="77777777" w:rsidTr="0084101E">
        <w:tc>
          <w:tcPr>
            <w:tcW w:w="3109" w:type="dxa"/>
            <w:tcBorders>
              <w:top w:val="nil"/>
              <w:left w:val="single" w:sz="8" w:space="0" w:color="696969"/>
              <w:bottom w:val="single" w:sz="8" w:space="0" w:color="696969"/>
              <w:right w:val="single" w:sz="8" w:space="0" w:color="696969"/>
            </w:tcBorders>
          </w:tcPr>
          <w:p w14:paraId="4885A0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Testing</w:t>
            </w:r>
          </w:p>
        </w:tc>
        <w:tc>
          <w:tcPr>
            <w:tcW w:w="1559" w:type="dxa"/>
            <w:tcBorders>
              <w:top w:val="nil"/>
              <w:left w:val="nil"/>
              <w:bottom w:val="single" w:sz="8" w:space="0" w:color="696969"/>
              <w:right w:val="single" w:sz="8" w:space="0" w:color="696969"/>
            </w:tcBorders>
          </w:tcPr>
          <w:p w14:paraId="496C06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4523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00C43950" w:rsidRPr="00E83899" w14:paraId="33ADF2DD" w14:textId="77777777" w:rsidTr="0084101E">
        <w:tc>
          <w:tcPr>
            <w:tcW w:w="3109" w:type="dxa"/>
            <w:tcBorders>
              <w:top w:val="nil"/>
              <w:left w:val="single" w:sz="8" w:space="0" w:color="696969"/>
              <w:bottom w:val="single" w:sz="8" w:space="0" w:color="696969"/>
              <w:right w:val="single" w:sz="8" w:space="0" w:color="696969"/>
            </w:tcBorders>
          </w:tcPr>
          <w:p w14:paraId="06A736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1559" w:type="dxa"/>
            <w:tcBorders>
              <w:top w:val="nil"/>
              <w:left w:val="nil"/>
              <w:bottom w:val="single" w:sz="8" w:space="0" w:color="696969"/>
              <w:right w:val="single" w:sz="8" w:space="0" w:color="696969"/>
            </w:tcBorders>
          </w:tcPr>
          <w:p w14:paraId="57EA7F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1D5E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organisation which is Qualified to use the CSS, together with each Switching Data Service Provider (other than the CSS Provider) the categories of which are set out in the Central Switching Service Schedule.</w:t>
            </w:r>
          </w:p>
        </w:tc>
      </w:tr>
      <w:tr w:rsidR="00C43950" w:rsidRPr="00E83899" w14:paraId="054CC0BA" w14:textId="77777777" w:rsidTr="00F85B1E">
        <w:tc>
          <w:tcPr>
            <w:tcW w:w="3109" w:type="dxa"/>
            <w:tcBorders>
              <w:top w:val="nil"/>
              <w:left w:val="single" w:sz="8" w:space="0" w:color="696969"/>
              <w:bottom w:val="single" w:sz="8" w:space="0" w:color="696969"/>
              <w:right w:val="single" w:sz="8" w:space="0" w:color="696969"/>
            </w:tcBorders>
          </w:tcPr>
          <w:p w14:paraId="59B5BA92" w14:textId="337BB2D8"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Cumulative Register Reading</w:t>
            </w:r>
          </w:p>
        </w:tc>
        <w:tc>
          <w:tcPr>
            <w:tcW w:w="1559" w:type="dxa"/>
            <w:tcBorders>
              <w:top w:val="nil"/>
              <w:left w:val="nil"/>
              <w:bottom w:val="single" w:sz="8" w:space="0" w:color="696969"/>
              <w:right w:val="single" w:sz="8" w:space="0" w:color="696969"/>
            </w:tcBorders>
          </w:tcPr>
          <w:p w14:paraId="2BC34B62"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E2FA7FE" w14:textId="5502553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the total cumulative meter reading which equates to the sum of all individual meter register readings.</w:t>
            </w:r>
          </w:p>
        </w:tc>
      </w:tr>
      <w:tr w:rsidR="00C43950" w:rsidRPr="00E83899" w14:paraId="6A1C7F4D" w14:textId="77777777" w:rsidTr="00F85B1E">
        <w:tc>
          <w:tcPr>
            <w:tcW w:w="3109" w:type="dxa"/>
            <w:tcBorders>
              <w:top w:val="nil"/>
              <w:left w:val="single" w:sz="8" w:space="0" w:color="696969"/>
              <w:bottom w:val="single" w:sz="8" w:space="0" w:color="696969"/>
              <w:right w:val="single" w:sz="8" w:space="0" w:color="696969"/>
            </w:tcBorders>
          </w:tcPr>
          <w:p w14:paraId="08E0DD17" w14:textId="346F81F4" w:rsidR="00C43950" w:rsidRPr="00A22CD1" w:rsidRDefault="00C43950" w:rsidP="00C43950">
            <w:pPr>
              <w:widowControl w:val="0"/>
              <w:spacing w:after="0" w:line="276" w:lineRule="auto"/>
              <w:rPr>
                <w:rFonts w:cs="Arial"/>
                <w:bCs/>
                <w:szCs w:val="22"/>
              </w:rPr>
            </w:pPr>
            <w:r w:rsidRPr="00A22CD1">
              <w:rPr>
                <w:rFonts w:cs="Arial"/>
                <w:bCs/>
                <w:szCs w:val="22"/>
              </w:rPr>
              <w:t>Current Transformer</w:t>
            </w:r>
          </w:p>
        </w:tc>
        <w:tc>
          <w:tcPr>
            <w:tcW w:w="1559" w:type="dxa"/>
            <w:tcBorders>
              <w:top w:val="nil"/>
              <w:left w:val="nil"/>
              <w:bottom w:val="single" w:sz="8" w:space="0" w:color="696969"/>
              <w:right w:val="single" w:sz="8" w:space="0" w:color="696969"/>
            </w:tcBorders>
          </w:tcPr>
          <w:p w14:paraId="358E76ED" w14:textId="70A19F9B"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CT</w:t>
            </w:r>
          </w:p>
        </w:tc>
        <w:tc>
          <w:tcPr>
            <w:tcW w:w="4678" w:type="dxa"/>
            <w:tcBorders>
              <w:top w:val="nil"/>
              <w:left w:val="nil"/>
              <w:bottom w:val="single" w:sz="8" w:space="0" w:color="696969"/>
              <w:right w:val="single" w:sz="8" w:space="0" w:color="696969"/>
            </w:tcBorders>
          </w:tcPr>
          <w:p w14:paraId="35752516" w14:textId="7DA28C35" w:rsidR="00C43950" w:rsidRPr="00A22CD1" w:rsidRDefault="00C43950" w:rsidP="00C43950">
            <w:pPr>
              <w:widowControl w:val="0"/>
              <w:spacing w:after="0" w:line="276" w:lineRule="auto"/>
              <w:rPr>
                <w:rFonts w:cs="Arial"/>
                <w:bCs/>
                <w:szCs w:val="22"/>
              </w:rPr>
            </w:pPr>
            <w:r w:rsidRPr="00A22CD1">
              <w:rPr>
                <w:rFonts w:cs="Arial"/>
                <w:bCs/>
                <w:szCs w:val="22"/>
              </w:rPr>
              <w:t xml:space="preserve">means a transformer that is used to reduce or </w:t>
            </w:r>
            <w:r w:rsidRPr="00A22CD1">
              <w:rPr>
                <w:rFonts w:cs="Arial"/>
                <w:bCs/>
                <w:szCs w:val="22"/>
              </w:rPr>
              <w:lastRenderedPageBreak/>
              <w:t>multiply an alternating current.</w:t>
            </w:r>
          </w:p>
        </w:tc>
      </w:tr>
      <w:tr w:rsidR="00C43950" w:rsidRPr="00E83899" w14:paraId="0272A3BE" w14:textId="77777777" w:rsidTr="0084101E">
        <w:tc>
          <w:tcPr>
            <w:tcW w:w="3109" w:type="dxa"/>
            <w:tcBorders>
              <w:top w:val="nil"/>
              <w:left w:val="single" w:sz="8" w:space="0" w:color="696969"/>
              <w:bottom w:val="single" w:sz="8" w:space="0" w:color="696969"/>
              <w:right w:val="single" w:sz="8" w:space="0" w:color="696969"/>
            </w:tcBorders>
          </w:tcPr>
          <w:p w14:paraId="334ACF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Customer</w:t>
            </w:r>
          </w:p>
        </w:tc>
        <w:tc>
          <w:tcPr>
            <w:tcW w:w="1559" w:type="dxa"/>
            <w:tcBorders>
              <w:top w:val="nil"/>
              <w:left w:val="nil"/>
              <w:bottom w:val="single" w:sz="8" w:space="0" w:color="696969"/>
              <w:right w:val="single" w:sz="8" w:space="0" w:color="696969"/>
            </w:tcBorders>
          </w:tcPr>
          <w:p w14:paraId="5805F7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F4B9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the CoMCoP, the party paying for the equipment and service. (This may for example be by the Consumer, Shipper, Gas Transporter, DNO, energy broker, energy management company or Supplier).</w:t>
            </w:r>
          </w:p>
        </w:tc>
      </w:tr>
      <w:tr w:rsidR="00C43950" w:rsidRPr="00E83899" w14:paraId="10999BA6" w14:textId="77777777" w:rsidTr="00F85B1E">
        <w:tc>
          <w:tcPr>
            <w:tcW w:w="3109" w:type="dxa"/>
            <w:tcBorders>
              <w:top w:val="nil"/>
              <w:left w:val="single" w:sz="8" w:space="0" w:color="696969"/>
              <w:bottom w:val="single" w:sz="8" w:space="0" w:color="696969"/>
              <w:right w:val="single" w:sz="8" w:space="0" w:color="696969"/>
            </w:tcBorders>
          </w:tcPr>
          <w:p w14:paraId="4863574C" w14:textId="2DEA2975"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Customer Direct Contract</w:t>
            </w:r>
          </w:p>
        </w:tc>
        <w:tc>
          <w:tcPr>
            <w:tcW w:w="1559" w:type="dxa"/>
            <w:tcBorders>
              <w:top w:val="nil"/>
              <w:left w:val="nil"/>
              <w:bottom w:val="single" w:sz="8" w:space="0" w:color="696969"/>
              <w:right w:val="single" w:sz="8" w:space="0" w:color="696969"/>
            </w:tcBorders>
          </w:tcPr>
          <w:p w14:paraId="2618E7E3"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84AACF" w14:textId="4A9E941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A bilateral contract arrangement made between a Consumer and a Meter Operator Agent or Data Service Agent.</w:t>
            </w:r>
          </w:p>
        </w:tc>
      </w:tr>
      <w:tr w:rsidR="00C43950" w:rsidRPr="00E83899" w14:paraId="5F5C02AC" w14:textId="77777777" w:rsidTr="0084101E">
        <w:tc>
          <w:tcPr>
            <w:tcW w:w="3109" w:type="dxa"/>
            <w:tcBorders>
              <w:top w:val="nil"/>
              <w:left w:val="single" w:sz="8" w:space="0" w:color="696969"/>
              <w:bottom w:val="single" w:sz="8" w:space="0" w:color="696969"/>
              <w:right w:val="single" w:sz="8" w:space="0" w:color="696969"/>
            </w:tcBorders>
          </w:tcPr>
          <w:p w14:paraId="030050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1559" w:type="dxa"/>
            <w:tcBorders>
              <w:top w:val="nil"/>
              <w:left w:val="nil"/>
              <w:bottom w:val="single" w:sz="8" w:space="0" w:color="696969"/>
              <w:right w:val="single" w:sz="8" w:space="0" w:color="696969"/>
            </w:tcBorders>
          </w:tcPr>
          <w:p w14:paraId="3E0A98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94B7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00C43950" w:rsidRPr="00E83899" w14:paraId="289EE6C4" w14:textId="77777777" w:rsidTr="0084101E">
        <w:tc>
          <w:tcPr>
            <w:tcW w:w="3109" w:type="dxa"/>
            <w:tcBorders>
              <w:top w:val="nil"/>
              <w:left w:val="single" w:sz="8" w:space="0" w:color="696969"/>
              <w:bottom w:val="single" w:sz="8" w:space="0" w:color="696969"/>
              <w:right w:val="single" w:sz="8" w:space="0" w:color="696969"/>
            </w:tcBorders>
          </w:tcPr>
          <w:p w14:paraId="67DF5A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1559" w:type="dxa"/>
            <w:tcBorders>
              <w:top w:val="nil"/>
              <w:left w:val="nil"/>
              <w:bottom w:val="single" w:sz="8" w:space="0" w:color="696969"/>
              <w:right w:val="single" w:sz="8" w:space="0" w:color="696969"/>
            </w:tcBorders>
          </w:tcPr>
          <w:p w14:paraId="7E9054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4678" w:type="dxa"/>
            <w:tcBorders>
              <w:top w:val="nil"/>
              <w:left w:val="nil"/>
              <w:bottom w:val="single" w:sz="8" w:space="0" w:color="696969"/>
              <w:right w:val="single" w:sz="8" w:space="0" w:color="696969"/>
            </w:tcBorders>
          </w:tcPr>
          <w:p w14:paraId="01FB816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00C43950" w:rsidRPr="00E83899" w14:paraId="2B25D79E" w14:textId="77777777" w:rsidTr="0084101E">
        <w:tc>
          <w:tcPr>
            <w:tcW w:w="3109" w:type="dxa"/>
            <w:tcBorders>
              <w:top w:val="nil"/>
              <w:left w:val="single" w:sz="8" w:space="0" w:color="696969"/>
              <w:bottom w:val="single" w:sz="8" w:space="0" w:color="696969"/>
              <w:right w:val="single" w:sz="8" w:space="0" w:color="696969"/>
            </w:tcBorders>
          </w:tcPr>
          <w:p w14:paraId="7307AB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1559" w:type="dxa"/>
            <w:tcBorders>
              <w:top w:val="nil"/>
              <w:left w:val="nil"/>
              <w:bottom w:val="single" w:sz="8" w:space="0" w:color="696969"/>
              <w:right w:val="single" w:sz="8" w:space="0" w:color="696969"/>
            </w:tcBorders>
          </w:tcPr>
          <w:p w14:paraId="083BA9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F222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00C43950" w:rsidRPr="00E83899" w14:paraId="3B2401D1" w14:textId="77777777" w:rsidTr="0084101E">
        <w:tc>
          <w:tcPr>
            <w:tcW w:w="3109" w:type="dxa"/>
            <w:tcBorders>
              <w:top w:val="nil"/>
              <w:left w:val="single" w:sz="8" w:space="0" w:color="696969"/>
              <w:bottom w:val="single" w:sz="8" w:space="0" w:color="696969"/>
              <w:right w:val="single" w:sz="8" w:space="0" w:color="696969"/>
            </w:tcBorders>
          </w:tcPr>
          <w:p w14:paraId="65CD9D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1559" w:type="dxa"/>
            <w:tcBorders>
              <w:top w:val="nil"/>
              <w:left w:val="nil"/>
              <w:bottom w:val="single" w:sz="8" w:space="0" w:color="696969"/>
              <w:right w:val="single" w:sz="8" w:space="0" w:color="696969"/>
            </w:tcBorders>
          </w:tcPr>
          <w:p w14:paraId="1C1DD8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F87E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00C43950" w:rsidRPr="00E83899" w14:paraId="4879D413" w14:textId="77777777" w:rsidTr="0084101E">
        <w:tc>
          <w:tcPr>
            <w:tcW w:w="3109" w:type="dxa"/>
            <w:tcBorders>
              <w:top w:val="nil"/>
              <w:left w:val="single" w:sz="8" w:space="0" w:color="696969"/>
              <w:bottom w:val="single" w:sz="8" w:space="0" w:color="696969"/>
              <w:right w:val="single" w:sz="8" w:space="0" w:color="696969"/>
            </w:tcBorders>
          </w:tcPr>
          <w:p w14:paraId="6F6675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1559" w:type="dxa"/>
            <w:tcBorders>
              <w:top w:val="nil"/>
              <w:left w:val="nil"/>
              <w:bottom w:val="single" w:sz="8" w:space="0" w:color="696969"/>
              <w:right w:val="single" w:sz="8" w:space="0" w:color="696969"/>
            </w:tcBorders>
          </w:tcPr>
          <w:p w14:paraId="48C539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A66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00C43950" w:rsidRPr="00E83899" w14:paraId="14EC2EAE" w14:textId="77777777" w:rsidTr="0084101E">
        <w:tc>
          <w:tcPr>
            <w:tcW w:w="3109" w:type="dxa"/>
            <w:tcBorders>
              <w:top w:val="nil"/>
              <w:left w:val="single" w:sz="8" w:space="0" w:color="696969"/>
              <w:bottom w:val="single" w:sz="8" w:space="0" w:color="696969"/>
              <w:right w:val="single" w:sz="8" w:space="0" w:color="696969"/>
            </w:tcBorders>
          </w:tcPr>
          <w:p w14:paraId="04C9A5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Matrix</w:t>
            </w:r>
          </w:p>
        </w:tc>
        <w:tc>
          <w:tcPr>
            <w:tcW w:w="1559" w:type="dxa"/>
            <w:tcBorders>
              <w:top w:val="nil"/>
              <w:left w:val="nil"/>
              <w:bottom w:val="single" w:sz="8" w:space="0" w:color="696969"/>
              <w:right w:val="single" w:sz="8" w:space="0" w:color="696969"/>
            </w:tcBorders>
          </w:tcPr>
          <w:p w14:paraId="46DF46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E2B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matrix describing which Enquiry Service Data each Enquiry Service User Category can access, which forms part of the Data Specification and is updated in accordance with the Data Access Schedule.</w:t>
            </w:r>
          </w:p>
        </w:tc>
      </w:tr>
      <w:tr w:rsidR="00C43950" w:rsidRPr="00E83899" w14:paraId="61641115" w14:textId="77777777" w:rsidTr="0084101E">
        <w:tc>
          <w:tcPr>
            <w:tcW w:w="3109" w:type="dxa"/>
            <w:tcBorders>
              <w:top w:val="nil"/>
              <w:left w:val="single" w:sz="8" w:space="0" w:color="696969"/>
              <w:bottom w:val="single" w:sz="8" w:space="0" w:color="696969"/>
              <w:right w:val="single" w:sz="8" w:space="0" w:color="696969"/>
            </w:tcBorders>
          </w:tcPr>
          <w:p w14:paraId="43C773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Principles</w:t>
            </w:r>
          </w:p>
        </w:tc>
        <w:tc>
          <w:tcPr>
            <w:tcW w:w="1559" w:type="dxa"/>
            <w:tcBorders>
              <w:top w:val="nil"/>
              <w:left w:val="nil"/>
              <w:bottom w:val="single" w:sz="8" w:space="0" w:color="696969"/>
              <w:right w:val="single" w:sz="8" w:space="0" w:color="696969"/>
            </w:tcBorders>
          </w:tcPr>
          <w:p w14:paraId="55974E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9E71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stated, such principles as may be set out in a Data Best Practice Guidance document issued by the Authority from time to time.</w:t>
            </w:r>
          </w:p>
        </w:tc>
      </w:tr>
      <w:tr w:rsidR="00C43950" w:rsidRPr="00E83899" w14:paraId="78F141AF" w14:textId="77777777" w:rsidTr="0084101E">
        <w:tc>
          <w:tcPr>
            <w:tcW w:w="3109" w:type="dxa"/>
            <w:tcBorders>
              <w:top w:val="nil"/>
              <w:left w:val="single" w:sz="8" w:space="0" w:color="696969"/>
              <w:bottom w:val="single" w:sz="8" w:space="0" w:color="696969"/>
              <w:right w:val="single" w:sz="8" w:space="0" w:color="696969"/>
            </w:tcBorders>
          </w:tcPr>
          <w:p w14:paraId="56F03B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Schedule</w:t>
            </w:r>
          </w:p>
        </w:tc>
        <w:tc>
          <w:tcPr>
            <w:tcW w:w="1559" w:type="dxa"/>
            <w:tcBorders>
              <w:top w:val="nil"/>
              <w:left w:val="nil"/>
              <w:bottom w:val="single" w:sz="8" w:space="0" w:color="696969"/>
              <w:right w:val="single" w:sz="8" w:space="0" w:color="696969"/>
            </w:tcBorders>
          </w:tcPr>
          <w:p w14:paraId="591A2F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AD21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00C43950" w:rsidRPr="00E83899" w14:paraId="73A3AA11" w14:textId="77777777" w:rsidTr="0084101E">
        <w:tc>
          <w:tcPr>
            <w:tcW w:w="3109" w:type="dxa"/>
            <w:tcBorders>
              <w:top w:val="nil"/>
              <w:left w:val="single" w:sz="8" w:space="0" w:color="696969"/>
              <w:bottom w:val="single" w:sz="8" w:space="0" w:color="696969"/>
              <w:right w:val="single" w:sz="8" w:space="0" w:color="696969"/>
            </w:tcBorders>
          </w:tcPr>
          <w:p w14:paraId="5A71C8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1559" w:type="dxa"/>
            <w:tcBorders>
              <w:top w:val="nil"/>
              <w:left w:val="nil"/>
              <w:bottom w:val="single" w:sz="8" w:space="0" w:color="696969"/>
              <w:right w:val="single" w:sz="8" w:space="0" w:color="696969"/>
            </w:tcBorders>
          </w:tcPr>
          <w:p w14:paraId="5A3879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4678" w:type="dxa"/>
            <w:tcBorders>
              <w:top w:val="nil"/>
              <w:left w:val="nil"/>
              <w:bottom w:val="single" w:sz="8" w:space="0" w:color="696969"/>
              <w:right w:val="single" w:sz="8" w:space="0" w:color="696969"/>
            </w:tcBorders>
          </w:tcPr>
          <w:p w14:paraId="43A6DE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00C43950" w:rsidRPr="00E83899" w14:paraId="30DEAB09" w14:textId="77777777" w:rsidTr="0084101E">
        <w:tc>
          <w:tcPr>
            <w:tcW w:w="3109" w:type="dxa"/>
            <w:tcBorders>
              <w:top w:val="nil"/>
              <w:left w:val="single" w:sz="8" w:space="0" w:color="696969"/>
              <w:bottom w:val="single" w:sz="8" w:space="0" w:color="696969"/>
              <w:right w:val="single" w:sz="8" w:space="0" w:color="696969"/>
            </w:tcBorders>
          </w:tcPr>
          <w:p w14:paraId="68C03C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1559" w:type="dxa"/>
            <w:tcBorders>
              <w:top w:val="nil"/>
              <w:left w:val="nil"/>
              <w:bottom w:val="single" w:sz="8" w:space="0" w:color="696969"/>
              <w:right w:val="single" w:sz="8" w:space="0" w:color="696969"/>
            </w:tcBorders>
          </w:tcPr>
          <w:p w14:paraId="31DCAF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1D8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catalogue of data flows, data </w:t>
            </w:r>
            <w:r w:rsidRPr="00D60F26">
              <w:rPr>
                <w:rFonts w:eastAsia="Calibri" w:cs="Arial"/>
                <w:color w:val="000000"/>
                <w:szCs w:val="22"/>
                <w:lang w:val="en-GB" w:eastAsia="en-US" w:bidi="ar-SA"/>
              </w:rPr>
              <w:lastRenderedPageBreak/>
              <w:t>definitions and data formats as approved and defined under the REC Data Specification, Annex C: Energy Market Data Item Catalogue.</w:t>
            </w:r>
          </w:p>
        </w:tc>
      </w:tr>
      <w:tr w:rsidR="00C43950" w:rsidRPr="00E83899" w14:paraId="731069F1" w14:textId="77777777" w:rsidTr="0084101E">
        <w:tc>
          <w:tcPr>
            <w:tcW w:w="3109" w:type="dxa"/>
            <w:tcBorders>
              <w:top w:val="nil"/>
              <w:left w:val="single" w:sz="8" w:space="0" w:color="696969"/>
              <w:bottom w:val="single" w:sz="8" w:space="0" w:color="696969"/>
              <w:right w:val="single" w:sz="8" w:space="0" w:color="696969"/>
            </w:tcBorders>
          </w:tcPr>
          <w:p w14:paraId="695441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Collector</w:t>
            </w:r>
          </w:p>
        </w:tc>
        <w:tc>
          <w:tcPr>
            <w:tcW w:w="1559" w:type="dxa"/>
            <w:tcBorders>
              <w:top w:val="nil"/>
              <w:left w:val="nil"/>
              <w:bottom w:val="single" w:sz="8" w:space="0" w:color="696969"/>
              <w:right w:val="single" w:sz="8" w:space="0" w:color="696969"/>
            </w:tcBorders>
          </w:tcPr>
          <w:p w14:paraId="606C2A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4678" w:type="dxa"/>
            <w:tcBorders>
              <w:top w:val="nil"/>
              <w:left w:val="nil"/>
              <w:bottom w:val="single" w:sz="8" w:space="0" w:color="696969"/>
              <w:right w:val="single" w:sz="8" w:space="0" w:color="696969"/>
            </w:tcBorders>
          </w:tcPr>
          <w:p w14:paraId="309584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00C43950" w:rsidRPr="00E83899" w14:paraId="101EB65C" w14:textId="77777777" w:rsidTr="0084101E">
        <w:tc>
          <w:tcPr>
            <w:tcW w:w="3109" w:type="dxa"/>
            <w:tcBorders>
              <w:top w:val="nil"/>
              <w:left w:val="single" w:sz="8" w:space="0" w:color="696969"/>
              <w:bottom w:val="single" w:sz="8" w:space="0" w:color="696969"/>
              <w:right w:val="single" w:sz="8" w:space="0" w:color="696969"/>
            </w:tcBorders>
          </w:tcPr>
          <w:p w14:paraId="57BD35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1559" w:type="dxa"/>
            <w:tcBorders>
              <w:top w:val="nil"/>
              <w:left w:val="nil"/>
              <w:bottom w:val="single" w:sz="8" w:space="0" w:color="696969"/>
              <w:right w:val="single" w:sz="8" w:space="0" w:color="696969"/>
            </w:tcBorders>
          </w:tcPr>
          <w:p w14:paraId="10AB8F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4678" w:type="dxa"/>
            <w:tcBorders>
              <w:top w:val="nil"/>
              <w:left w:val="nil"/>
              <w:bottom w:val="single" w:sz="8" w:space="0" w:color="696969"/>
              <w:right w:val="single" w:sz="8" w:space="0" w:color="696969"/>
            </w:tcBorders>
          </w:tcPr>
          <w:p w14:paraId="20A90B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00C43950" w:rsidRPr="00E83899" w14:paraId="5B800663" w14:textId="77777777" w:rsidTr="0084101E">
        <w:tc>
          <w:tcPr>
            <w:tcW w:w="3109" w:type="dxa"/>
            <w:tcBorders>
              <w:top w:val="nil"/>
              <w:left w:val="single" w:sz="8" w:space="0" w:color="696969"/>
              <w:bottom w:val="single" w:sz="8" w:space="0" w:color="696969"/>
              <w:right w:val="single" w:sz="8" w:space="0" w:color="696969"/>
            </w:tcBorders>
          </w:tcPr>
          <w:p w14:paraId="0546A8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1559" w:type="dxa"/>
            <w:tcBorders>
              <w:top w:val="nil"/>
              <w:left w:val="nil"/>
              <w:bottom w:val="single" w:sz="8" w:space="0" w:color="696969"/>
              <w:right w:val="single" w:sz="8" w:space="0" w:color="696969"/>
            </w:tcBorders>
          </w:tcPr>
          <w:p w14:paraId="02B3C4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603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00C43950" w:rsidRPr="00E83899" w14:paraId="4C01F3C2" w14:textId="77777777" w:rsidTr="0084101E">
        <w:tc>
          <w:tcPr>
            <w:tcW w:w="3109" w:type="dxa"/>
            <w:tcBorders>
              <w:top w:val="nil"/>
              <w:left w:val="single" w:sz="8" w:space="0" w:color="696969"/>
              <w:bottom w:val="single" w:sz="8" w:space="0" w:color="696969"/>
              <w:right w:val="single" w:sz="8" w:space="0" w:color="696969"/>
            </w:tcBorders>
          </w:tcPr>
          <w:p w14:paraId="5981FC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1559" w:type="dxa"/>
            <w:tcBorders>
              <w:top w:val="nil"/>
              <w:left w:val="nil"/>
              <w:bottom w:val="single" w:sz="8" w:space="0" w:color="696969"/>
              <w:right w:val="single" w:sz="8" w:space="0" w:color="696969"/>
            </w:tcBorders>
          </w:tcPr>
          <w:p w14:paraId="6AC18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460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00C43950" w:rsidRPr="00E83899" w14:paraId="4BC05EE8" w14:textId="77777777" w:rsidTr="00F85B1E">
        <w:tc>
          <w:tcPr>
            <w:tcW w:w="3109" w:type="dxa"/>
            <w:tcBorders>
              <w:top w:val="nil"/>
              <w:left w:val="single" w:sz="8" w:space="0" w:color="696969"/>
              <w:bottom w:val="single" w:sz="8" w:space="0" w:color="696969"/>
              <w:right w:val="single" w:sz="8" w:space="0" w:color="696969"/>
            </w:tcBorders>
          </w:tcPr>
          <w:p w14:paraId="31AA5D4E" w14:textId="6796B98D"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Integration Platform</w:t>
            </w:r>
          </w:p>
        </w:tc>
        <w:tc>
          <w:tcPr>
            <w:tcW w:w="1559" w:type="dxa"/>
            <w:tcBorders>
              <w:top w:val="nil"/>
              <w:left w:val="nil"/>
              <w:bottom w:val="single" w:sz="8" w:space="0" w:color="696969"/>
              <w:right w:val="single" w:sz="8" w:space="0" w:color="696969"/>
            </w:tcBorders>
          </w:tcPr>
          <w:p w14:paraId="6FCA3B7F" w14:textId="778876B7"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DIP</w:t>
            </w:r>
          </w:p>
        </w:tc>
        <w:tc>
          <w:tcPr>
            <w:tcW w:w="4678" w:type="dxa"/>
            <w:tcBorders>
              <w:top w:val="nil"/>
              <w:left w:val="nil"/>
              <w:bottom w:val="single" w:sz="8" w:space="0" w:color="696969"/>
              <w:right w:val="single" w:sz="8" w:space="0" w:color="696969"/>
            </w:tcBorders>
          </w:tcPr>
          <w:p w14:paraId="3C595FE3" w14:textId="711F391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means the </w:t>
            </w:r>
            <w:r>
              <w:rPr>
                <w:rFonts w:cs="Arial"/>
                <w:bCs/>
                <w:szCs w:val="22"/>
              </w:rPr>
              <w:t>d</w:t>
            </w:r>
            <w:r w:rsidRPr="00A22CD1">
              <w:rPr>
                <w:rFonts w:cs="Arial"/>
                <w:bCs/>
                <w:szCs w:val="22"/>
              </w:rPr>
              <w:t xml:space="preserve">ata </w:t>
            </w:r>
            <w:r>
              <w:rPr>
                <w:rFonts w:cs="Arial"/>
                <w:bCs/>
                <w:szCs w:val="22"/>
              </w:rPr>
              <w:t>i</w:t>
            </w:r>
            <w:r w:rsidRPr="00A22CD1">
              <w:rPr>
                <w:rFonts w:cs="Arial"/>
                <w:bCs/>
                <w:szCs w:val="22"/>
              </w:rPr>
              <w:t xml:space="preserve">ntegration </w:t>
            </w:r>
            <w:r>
              <w:rPr>
                <w:rFonts w:cs="Arial"/>
                <w:bCs/>
                <w:szCs w:val="22"/>
              </w:rPr>
              <w:t>p</w:t>
            </w:r>
            <w:r w:rsidRPr="00A22CD1">
              <w:rPr>
                <w:rFonts w:cs="Arial"/>
                <w:bCs/>
                <w:szCs w:val="22"/>
              </w:rPr>
              <w:t>latform made available pursuant to the BSC.</w:t>
            </w:r>
          </w:p>
        </w:tc>
      </w:tr>
      <w:tr w:rsidR="00C43950" w:rsidRPr="00E83899" w14:paraId="6124FAC7" w14:textId="77777777" w:rsidTr="0084101E">
        <w:tc>
          <w:tcPr>
            <w:tcW w:w="3109" w:type="dxa"/>
            <w:tcBorders>
              <w:top w:val="nil"/>
              <w:left w:val="single" w:sz="8" w:space="0" w:color="696969"/>
              <w:bottom w:val="single" w:sz="8" w:space="0" w:color="696969"/>
              <w:right w:val="single" w:sz="8" w:space="0" w:color="696969"/>
            </w:tcBorders>
          </w:tcPr>
          <w:p w14:paraId="01F1332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w:t>
            </w:r>
          </w:p>
        </w:tc>
        <w:tc>
          <w:tcPr>
            <w:tcW w:w="1559" w:type="dxa"/>
            <w:tcBorders>
              <w:top w:val="nil"/>
              <w:left w:val="nil"/>
              <w:bottom w:val="single" w:sz="8" w:space="0" w:color="696969"/>
              <w:right w:val="single" w:sz="8" w:space="0" w:color="696969"/>
            </w:tcBorders>
          </w:tcPr>
          <w:p w14:paraId="1D44BC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FAD0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00C43950" w:rsidRPr="00E83899" w14:paraId="731E9EC3" w14:textId="77777777" w:rsidTr="0084101E">
        <w:tc>
          <w:tcPr>
            <w:tcW w:w="3109" w:type="dxa"/>
            <w:tcBorders>
              <w:top w:val="nil"/>
              <w:left w:val="single" w:sz="8" w:space="0" w:color="696969"/>
              <w:bottom w:val="single" w:sz="8" w:space="0" w:color="696969"/>
              <w:right w:val="single" w:sz="8" w:space="0" w:color="696969"/>
            </w:tcBorders>
          </w:tcPr>
          <w:p w14:paraId="62B594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1559" w:type="dxa"/>
            <w:tcBorders>
              <w:top w:val="nil"/>
              <w:left w:val="nil"/>
              <w:bottom w:val="single" w:sz="8" w:space="0" w:color="696969"/>
              <w:right w:val="single" w:sz="8" w:space="0" w:color="696969"/>
            </w:tcBorders>
          </w:tcPr>
          <w:p w14:paraId="6B0D49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C8F2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C43950" w:rsidRPr="00E83899" w14:paraId="5035C09D" w14:textId="77777777" w:rsidTr="0084101E">
        <w:tc>
          <w:tcPr>
            <w:tcW w:w="3109" w:type="dxa"/>
            <w:tcBorders>
              <w:top w:val="nil"/>
              <w:left w:val="single" w:sz="8" w:space="0" w:color="696969"/>
              <w:bottom w:val="single" w:sz="8" w:space="0" w:color="696969"/>
              <w:right w:val="single" w:sz="8" w:space="0" w:color="696969"/>
            </w:tcBorders>
          </w:tcPr>
          <w:p w14:paraId="78BD8A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1559" w:type="dxa"/>
            <w:tcBorders>
              <w:top w:val="nil"/>
              <w:left w:val="nil"/>
              <w:bottom w:val="single" w:sz="8" w:space="0" w:color="696969"/>
              <w:right w:val="single" w:sz="8" w:space="0" w:color="696969"/>
            </w:tcBorders>
          </w:tcPr>
          <w:p w14:paraId="1A71DE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6F41A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00C43950" w:rsidRPr="00E83899" w14:paraId="64A73297" w14:textId="77777777" w:rsidTr="0084101E">
        <w:tc>
          <w:tcPr>
            <w:tcW w:w="3109" w:type="dxa"/>
            <w:tcBorders>
              <w:top w:val="nil"/>
              <w:left w:val="single" w:sz="8" w:space="0" w:color="696969"/>
              <w:bottom w:val="single" w:sz="8" w:space="0" w:color="696969"/>
              <w:right w:val="single" w:sz="8" w:space="0" w:color="696969"/>
            </w:tcBorders>
          </w:tcPr>
          <w:p w14:paraId="392B1B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1559" w:type="dxa"/>
            <w:tcBorders>
              <w:top w:val="nil"/>
              <w:left w:val="nil"/>
              <w:bottom w:val="single" w:sz="8" w:space="0" w:color="696969"/>
              <w:right w:val="single" w:sz="8" w:space="0" w:color="696969"/>
            </w:tcBorders>
          </w:tcPr>
          <w:p w14:paraId="45DB4B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F6FF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under the relevant Energy Code (e.g. the BSC, REC or UNC) responsible for the control of the meta data associated with the Data Item, as identified in 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00C43950" w:rsidRPr="00E83899" w14:paraId="4F946ADB" w14:textId="77777777" w:rsidTr="0084101E">
        <w:tc>
          <w:tcPr>
            <w:tcW w:w="3109" w:type="dxa"/>
            <w:tcBorders>
              <w:top w:val="nil"/>
              <w:left w:val="single" w:sz="8" w:space="0" w:color="696969"/>
              <w:bottom w:val="single" w:sz="8" w:space="0" w:color="696969"/>
              <w:right w:val="single" w:sz="8" w:space="0" w:color="696969"/>
            </w:tcBorders>
          </w:tcPr>
          <w:p w14:paraId="7D4CBF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Master</w:t>
            </w:r>
          </w:p>
        </w:tc>
        <w:tc>
          <w:tcPr>
            <w:tcW w:w="1559" w:type="dxa"/>
            <w:tcBorders>
              <w:top w:val="nil"/>
              <w:left w:val="nil"/>
              <w:bottom w:val="single" w:sz="8" w:space="0" w:color="696969"/>
              <w:right w:val="single" w:sz="8" w:space="0" w:color="696969"/>
            </w:tcBorders>
          </w:tcPr>
          <w:p w14:paraId="0450A4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C5B3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Market Participant responsible for the stewardship of the data quality for the Data Item, as further described in the Data </w:t>
            </w:r>
            <w:r w:rsidRPr="00D60F26">
              <w:rPr>
                <w:rFonts w:eastAsia="Calibri" w:cs="Arial"/>
                <w:color w:val="000000"/>
                <w:szCs w:val="22"/>
                <w:lang w:val="en-GB" w:eastAsia="en-US" w:bidi="ar-SA"/>
              </w:rPr>
              <w:lastRenderedPageBreak/>
              <w:t>Specification and the Switching Data Management Schedule.</w:t>
            </w:r>
          </w:p>
        </w:tc>
      </w:tr>
      <w:tr w:rsidR="00C43950" w:rsidRPr="00E83899" w14:paraId="6EB9BCC9" w14:textId="77777777" w:rsidTr="0084101E">
        <w:tc>
          <w:tcPr>
            <w:tcW w:w="3109" w:type="dxa"/>
            <w:tcBorders>
              <w:top w:val="nil"/>
              <w:left w:val="single" w:sz="8" w:space="0" w:color="696969"/>
              <w:bottom w:val="single" w:sz="8" w:space="0" w:color="696969"/>
              <w:right w:val="single" w:sz="8" w:space="0" w:color="696969"/>
            </w:tcBorders>
          </w:tcPr>
          <w:p w14:paraId="0BD432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Migration and Transition Testing</w:t>
            </w:r>
          </w:p>
        </w:tc>
        <w:tc>
          <w:tcPr>
            <w:tcW w:w="1559" w:type="dxa"/>
            <w:tcBorders>
              <w:top w:val="nil"/>
              <w:left w:val="nil"/>
              <w:bottom w:val="single" w:sz="8" w:space="0" w:color="696969"/>
              <w:right w:val="single" w:sz="8" w:space="0" w:color="696969"/>
            </w:tcBorders>
          </w:tcPr>
          <w:p w14:paraId="66A7AA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4B74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00C43950" w:rsidRPr="00E83899" w14:paraId="49EA1348" w14:textId="77777777" w:rsidTr="0084101E">
        <w:tc>
          <w:tcPr>
            <w:tcW w:w="3109" w:type="dxa"/>
            <w:tcBorders>
              <w:top w:val="nil"/>
              <w:left w:val="single" w:sz="8" w:space="0" w:color="696969"/>
              <w:bottom w:val="single" w:sz="8" w:space="0" w:color="696969"/>
              <w:right w:val="single" w:sz="8" w:space="0" w:color="696969"/>
            </w:tcBorders>
          </w:tcPr>
          <w:p w14:paraId="668C4C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1559" w:type="dxa"/>
            <w:tcBorders>
              <w:top w:val="nil"/>
              <w:left w:val="nil"/>
              <w:bottom w:val="single" w:sz="8" w:space="0" w:color="696969"/>
              <w:right w:val="single" w:sz="8" w:space="0" w:color="696969"/>
            </w:tcBorders>
          </w:tcPr>
          <w:p w14:paraId="2F6B2F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BC1E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C43950" w:rsidRPr="00E83899" w14:paraId="46441175" w14:textId="77777777" w:rsidTr="0084101E">
        <w:tc>
          <w:tcPr>
            <w:tcW w:w="3109" w:type="dxa"/>
            <w:tcBorders>
              <w:top w:val="nil"/>
              <w:left w:val="single" w:sz="8" w:space="0" w:color="696969"/>
              <w:bottom w:val="single" w:sz="8" w:space="0" w:color="696969"/>
              <w:right w:val="single" w:sz="8" w:space="0" w:color="696969"/>
            </w:tcBorders>
          </w:tcPr>
          <w:p w14:paraId="33F287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w:t>
            </w:r>
          </w:p>
        </w:tc>
        <w:tc>
          <w:tcPr>
            <w:tcW w:w="1559" w:type="dxa"/>
            <w:tcBorders>
              <w:top w:val="nil"/>
              <w:left w:val="nil"/>
              <w:bottom w:val="single" w:sz="8" w:space="0" w:color="696969"/>
              <w:right w:val="single" w:sz="8" w:space="0" w:color="696969"/>
            </w:tcBorders>
          </w:tcPr>
          <w:p w14:paraId="7A49D02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C255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00C43950" w:rsidRPr="00E83899" w14:paraId="1DC52FFD" w14:textId="77777777" w:rsidTr="0084101E">
        <w:tc>
          <w:tcPr>
            <w:tcW w:w="3109" w:type="dxa"/>
            <w:tcBorders>
              <w:top w:val="nil"/>
              <w:left w:val="single" w:sz="8" w:space="0" w:color="696969"/>
              <w:bottom w:val="single" w:sz="8" w:space="0" w:color="696969"/>
              <w:right w:val="single" w:sz="8" w:space="0" w:color="696969"/>
            </w:tcBorders>
          </w:tcPr>
          <w:p w14:paraId="3C5E86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1559" w:type="dxa"/>
            <w:tcBorders>
              <w:top w:val="nil"/>
              <w:left w:val="nil"/>
              <w:bottom w:val="single" w:sz="8" w:space="0" w:color="696969"/>
              <w:right w:val="single" w:sz="8" w:space="0" w:color="696969"/>
            </w:tcBorders>
          </w:tcPr>
          <w:p w14:paraId="115504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8D6E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00C43950" w:rsidRPr="00E83899" w14:paraId="08277500" w14:textId="77777777" w:rsidTr="0084101E">
        <w:tc>
          <w:tcPr>
            <w:tcW w:w="3109" w:type="dxa"/>
            <w:tcBorders>
              <w:top w:val="nil"/>
              <w:left w:val="single" w:sz="8" w:space="0" w:color="696969"/>
              <w:bottom w:val="single" w:sz="8" w:space="0" w:color="696969"/>
              <w:right w:val="single" w:sz="8" w:space="0" w:color="696969"/>
            </w:tcBorders>
          </w:tcPr>
          <w:p w14:paraId="30CEC9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1559" w:type="dxa"/>
            <w:tcBorders>
              <w:top w:val="nil"/>
              <w:left w:val="nil"/>
              <w:bottom w:val="single" w:sz="8" w:space="0" w:color="696969"/>
              <w:right w:val="single" w:sz="8" w:space="0" w:color="696969"/>
            </w:tcBorders>
          </w:tcPr>
          <w:p w14:paraId="080BEC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84754E"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14:paraId="109508DB"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t>
            </w:r>
            <w:proofErr w:type="gramStart"/>
            <w:r w:rsidRPr="00D60F26">
              <w:rPr>
                <w:rFonts w:eastAsia="Calibri" w:cs="Arial"/>
                <w:color w:val="000000"/>
                <w:szCs w:val="22"/>
                <w:lang w:val="en-GB" w:eastAsia="en-US" w:bidi="ar-SA"/>
              </w:rPr>
              <w:t>with regard to</w:t>
            </w:r>
            <w:proofErr w:type="gramEnd"/>
            <w:r w:rsidRPr="00D60F26">
              <w:rPr>
                <w:rFonts w:eastAsia="Calibri" w:cs="Arial"/>
                <w:color w:val="000000"/>
                <w:szCs w:val="22"/>
                <w:lang w:val="en-GB" w:eastAsia="en-US" w:bidi="ar-SA"/>
              </w:rPr>
              <w:t xml:space="preserve"> the processing of personal data and on the free movement of such data (which is known as the General Data Protection Regulation, or “GDPR”) as it forms part of UK law by virtue of section 3 of the European Union (Withdrawal) Act </w:t>
            </w:r>
            <w:proofErr w:type="gramStart"/>
            <w:r w:rsidRPr="00D60F26">
              <w:rPr>
                <w:rFonts w:eastAsia="Calibri" w:cs="Arial"/>
                <w:color w:val="000000"/>
                <w:szCs w:val="22"/>
                <w:lang w:val="en-GB" w:eastAsia="en-US" w:bidi="ar-SA"/>
              </w:rPr>
              <w:t>2018;</w:t>
            </w:r>
            <w:proofErr w:type="gramEnd"/>
            <w:r w:rsidRPr="00D60F26">
              <w:rPr>
                <w:rFonts w:eastAsia="Calibri" w:cs="Arial"/>
                <w:color w:val="000000"/>
                <w:szCs w:val="22"/>
                <w:lang w:val="en-GB" w:eastAsia="en-US" w:bidi="ar-SA"/>
              </w:rPr>
              <w:t xml:space="preserve"> </w:t>
            </w:r>
          </w:p>
          <w:p w14:paraId="40817307"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w:t>
            </w:r>
            <w:proofErr w:type="gramStart"/>
            <w:r w:rsidRPr="00D60F26">
              <w:rPr>
                <w:rFonts w:eastAsia="Calibri" w:cs="Arial"/>
                <w:color w:val="000000"/>
                <w:szCs w:val="22"/>
                <w:lang w:val="en-GB" w:eastAsia="en-US" w:bidi="ar-SA"/>
              </w:rPr>
              <w:t>2018;</w:t>
            </w:r>
            <w:proofErr w:type="gramEnd"/>
            <w:r w:rsidRPr="00D60F26">
              <w:rPr>
                <w:rFonts w:eastAsia="Calibri" w:cs="Arial"/>
                <w:color w:val="000000"/>
                <w:szCs w:val="22"/>
                <w:lang w:val="en-GB" w:eastAsia="en-US" w:bidi="ar-SA"/>
              </w:rPr>
              <w:t xml:space="preserve"> </w:t>
            </w:r>
          </w:p>
          <w:p w14:paraId="4126B998"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14:paraId="05AAE53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00C43950" w:rsidRPr="00E83899" w14:paraId="7F9FAFBB" w14:textId="77777777" w:rsidTr="0084101E">
        <w:tc>
          <w:tcPr>
            <w:tcW w:w="3109" w:type="dxa"/>
            <w:tcBorders>
              <w:top w:val="nil"/>
              <w:left w:val="single" w:sz="8" w:space="0" w:color="696969"/>
              <w:bottom w:val="single" w:sz="8" w:space="0" w:color="696969"/>
              <w:right w:val="single" w:sz="8" w:space="0" w:color="696969"/>
            </w:tcBorders>
          </w:tcPr>
          <w:p w14:paraId="6CC03F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1559" w:type="dxa"/>
            <w:tcBorders>
              <w:top w:val="nil"/>
              <w:left w:val="nil"/>
              <w:bottom w:val="single" w:sz="8" w:space="0" w:color="696969"/>
              <w:right w:val="single" w:sz="8" w:space="0" w:color="696969"/>
            </w:tcBorders>
          </w:tcPr>
          <w:p w14:paraId="26536AD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370A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Market Participant responsible for notifying the Data Master, on an ongoing basis, if the Market Participant believes that the data quality for the Data Item can be improved, as further described in the Data Specification and the Switching Data Management Schedule.</w:t>
            </w:r>
          </w:p>
        </w:tc>
      </w:tr>
      <w:tr w:rsidR="00C43950" w:rsidRPr="00E83899" w14:paraId="7F3FA012" w14:textId="77777777" w:rsidTr="00F85B1E">
        <w:tc>
          <w:tcPr>
            <w:tcW w:w="3109" w:type="dxa"/>
            <w:tcBorders>
              <w:top w:val="nil"/>
              <w:left w:val="single" w:sz="8" w:space="0" w:color="696969"/>
              <w:bottom w:val="single" w:sz="8" w:space="0" w:color="696969"/>
              <w:right w:val="single" w:sz="8" w:space="0" w:color="696969"/>
            </w:tcBorders>
          </w:tcPr>
          <w:p w14:paraId="60B52AB9" w14:textId="54B582A5"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Service</w:t>
            </w:r>
          </w:p>
        </w:tc>
        <w:tc>
          <w:tcPr>
            <w:tcW w:w="1559" w:type="dxa"/>
            <w:tcBorders>
              <w:top w:val="nil"/>
              <w:left w:val="nil"/>
              <w:bottom w:val="single" w:sz="8" w:space="0" w:color="696969"/>
              <w:right w:val="single" w:sz="8" w:space="0" w:color="696969"/>
            </w:tcBorders>
          </w:tcPr>
          <w:p w14:paraId="2134F14C"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719AE47" w14:textId="62905389" w:rsidR="00C43950" w:rsidRPr="00D60F26" w:rsidRDefault="00C43950" w:rsidP="00C43950">
            <w:pPr>
              <w:widowControl w:val="0"/>
              <w:spacing w:after="0" w:line="276" w:lineRule="auto"/>
              <w:rPr>
                <w:rFonts w:eastAsia="Calibri" w:cs="Arial"/>
                <w:color w:val="000000"/>
                <w:szCs w:val="22"/>
                <w:lang w:val="en-GB" w:eastAsia="en-US" w:bidi="ar-SA"/>
              </w:rPr>
            </w:pPr>
            <w:r w:rsidRPr="00152804">
              <w:rPr>
                <w:rFonts w:cs="Arial"/>
                <w:bCs/>
                <w:szCs w:val="22"/>
              </w:rPr>
              <w:t>means the Advanced Data Service</w:t>
            </w:r>
            <w:r>
              <w:rPr>
                <w:rFonts w:cs="Arial"/>
                <w:bCs/>
                <w:szCs w:val="22"/>
              </w:rPr>
              <w:t>,</w:t>
            </w:r>
            <w:r w:rsidRPr="00152804">
              <w:rPr>
                <w:rFonts w:cs="Arial"/>
                <w:bCs/>
                <w:szCs w:val="22"/>
              </w:rPr>
              <w:t xml:space="preserve"> Smart Data Service</w:t>
            </w:r>
            <w:r>
              <w:rPr>
                <w:rFonts w:cs="Arial"/>
                <w:bCs/>
                <w:szCs w:val="22"/>
              </w:rPr>
              <w:t xml:space="preserve"> or Unmetered </w:t>
            </w:r>
            <w:r w:rsidRPr="007D38CA">
              <w:rPr>
                <w:rFonts w:cs="Arial"/>
                <w:bCs/>
                <w:szCs w:val="22"/>
              </w:rPr>
              <w:t>Supplies Data Service.</w:t>
            </w:r>
          </w:p>
        </w:tc>
      </w:tr>
      <w:tr w:rsidR="00C43950" w:rsidRPr="00E83899" w14:paraId="39C7A759" w14:textId="77777777" w:rsidTr="00F85B1E">
        <w:tc>
          <w:tcPr>
            <w:tcW w:w="3109" w:type="dxa"/>
            <w:tcBorders>
              <w:top w:val="nil"/>
              <w:left w:val="single" w:sz="8" w:space="0" w:color="696969"/>
              <w:bottom w:val="single" w:sz="8" w:space="0" w:color="696969"/>
              <w:right w:val="single" w:sz="8" w:space="0" w:color="696969"/>
            </w:tcBorders>
          </w:tcPr>
          <w:p w14:paraId="5A8B7697" w14:textId="0CFDC4E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Service</w:t>
            </w:r>
            <w:r>
              <w:rPr>
                <w:rFonts w:cs="Arial"/>
                <w:bCs/>
                <w:szCs w:val="22"/>
              </w:rPr>
              <w:t xml:space="preserve"> Agent </w:t>
            </w:r>
          </w:p>
        </w:tc>
        <w:tc>
          <w:tcPr>
            <w:tcW w:w="1559" w:type="dxa"/>
            <w:tcBorders>
              <w:top w:val="nil"/>
              <w:left w:val="nil"/>
              <w:bottom w:val="single" w:sz="8" w:space="0" w:color="696969"/>
              <w:right w:val="single" w:sz="8" w:space="0" w:color="696969"/>
            </w:tcBorders>
          </w:tcPr>
          <w:p w14:paraId="3351723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98AA3C" w14:textId="7E76D03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m</w:t>
            </w:r>
            <w:r w:rsidRPr="00152804">
              <w:rPr>
                <w:rFonts w:cs="Arial"/>
                <w:bCs/>
                <w:szCs w:val="22"/>
              </w:rPr>
              <w:t>eans</w:t>
            </w:r>
            <w:r>
              <w:rPr>
                <w:rFonts w:cs="Arial"/>
                <w:bCs/>
                <w:szCs w:val="22"/>
              </w:rPr>
              <w:t>,</w:t>
            </w:r>
            <w:r w:rsidRPr="00152804">
              <w:rPr>
                <w:rFonts w:cs="Arial"/>
                <w:bCs/>
                <w:szCs w:val="22"/>
              </w:rPr>
              <w:t xml:space="preserve"> in respect of a particular Metering Point, the person Appointed </w:t>
            </w:r>
            <w:r>
              <w:rPr>
                <w:rFonts w:cs="Arial"/>
                <w:bCs/>
                <w:szCs w:val="22"/>
              </w:rPr>
              <w:t>to deliver the Data Service role</w:t>
            </w:r>
            <w:r w:rsidRPr="00152804">
              <w:rPr>
                <w:rFonts w:cs="Arial"/>
                <w:bCs/>
                <w:szCs w:val="22"/>
              </w:rPr>
              <w:t xml:space="preserve"> for that Metering Point.</w:t>
            </w:r>
          </w:p>
        </w:tc>
      </w:tr>
      <w:tr w:rsidR="00C43950" w:rsidRPr="00E83899" w14:paraId="410909BD" w14:textId="77777777" w:rsidTr="0084101E">
        <w:tc>
          <w:tcPr>
            <w:tcW w:w="3109" w:type="dxa"/>
            <w:tcBorders>
              <w:top w:val="nil"/>
              <w:left w:val="single" w:sz="8" w:space="0" w:color="696969"/>
              <w:bottom w:val="single" w:sz="8" w:space="0" w:color="696969"/>
              <w:right w:val="single" w:sz="8" w:space="0" w:color="696969"/>
            </w:tcBorders>
          </w:tcPr>
          <w:p w14:paraId="2C2592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Specification</w:t>
            </w:r>
          </w:p>
        </w:tc>
        <w:tc>
          <w:tcPr>
            <w:tcW w:w="1559" w:type="dxa"/>
            <w:tcBorders>
              <w:top w:val="nil"/>
              <w:left w:val="nil"/>
              <w:bottom w:val="single" w:sz="8" w:space="0" w:color="696969"/>
              <w:right w:val="single" w:sz="8" w:space="0" w:color="696969"/>
            </w:tcBorders>
          </w:tcPr>
          <w:p w14:paraId="387970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0E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00C43950" w:rsidRPr="00E83899" w14:paraId="0398330C" w14:textId="77777777" w:rsidTr="0084101E">
        <w:tc>
          <w:tcPr>
            <w:tcW w:w="3109" w:type="dxa"/>
            <w:tcBorders>
              <w:top w:val="nil"/>
              <w:left w:val="single" w:sz="8" w:space="0" w:color="696969"/>
              <w:bottom w:val="single" w:sz="8" w:space="0" w:color="696969"/>
              <w:right w:val="single" w:sz="8" w:space="0" w:color="696969"/>
            </w:tcBorders>
          </w:tcPr>
          <w:p w14:paraId="12C75F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1559" w:type="dxa"/>
            <w:tcBorders>
              <w:top w:val="nil"/>
              <w:left w:val="nil"/>
              <w:bottom w:val="single" w:sz="8" w:space="0" w:color="696969"/>
              <w:right w:val="single" w:sz="8" w:space="0" w:color="696969"/>
            </w:tcBorders>
          </w:tcPr>
          <w:p w14:paraId="05B0CB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8822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00C43950" w:rsidRPr="00E83899" w14:paraId="32CFF198" w14:textId="77777777" w:rsidTr="0084101E">
        <w:tc>
          <w:tcPr>
            <w:tcW w:w="3109" w:type="dxa"/>
            <w:tcBorders>
              <w:top w:val="nil"/>
              <w:left w:val="single" w:sz="8" w:space="0" w:color="696969"/>
              <w:bottom w:val="single" w:sz="8" w:space="0" w:color="696969"/>
              <w:right w:val="single" w:sz="8" w:space="0" w:color="696969"/>
            </w:tcBorders>
          </w:tcPr>
          <w:p w14:paraId="00EB15C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1559" w:type="dxa"/>
            <w:tcBorders>
              <w:top w:val="nil"/>
              <w:left w:val="nil"/>
              <w:bottom w:val="single" w:sz="8" w:space="0" w:color="696969"/>
              <w:right w:val="single" w:sz="8" w:space="0" w:color="696969"/>
            </w:tcBorders>
          </w:tcPr>
          <w:p w14:paraId="55AE17A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4678" w:type="dxa"/>
            <w:tcBorders>
              <w:top w:val="nil"/>
              <w:left w:val="nil"/>
              <w:bottom w:val="single" w:sz="8" w:space="0" w:color="696969"/>
              <w:right w:val="single" w:sz="8" w:space="0" w:color="696969"/>
            </w:tcBorders>
          </w:tcPr>
          <w:p w14:paraId="12CF39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00C43950" w:rsidRPr="00E83899" w14:paraId="74A9A9EE" w14:textId="77777777" w:rsidTr="0084101E">
        <w:tc>
          <w:tcPr>
            <w:tcW w:w="3109" w:type="dxa"/>
            <w:tcBorders>
              <w:top w:val="nil"/>
              <w:left w:val="single" w:sz="8" w:space="0" w:color="696969"/>
              <w:bottom w:val="single" w:sz="8" w:space="0" w:color="696969"/>
              <w:right w:val="single" w:sz="8" w:space="0" w:color="696969"/>
            </w:tcBorders>
          </w:tcPr>
          <w:p w14:paraId="6E7434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Services Agreement</w:t>
            </w:r>
          </w:p>
        </w:tc>
        <w:tc>
          <w:tcPr>
            <w:tcW w:w="1559" w:type="dxa"/>
            <w:tcBorders>
              <w:top w:val="nil"/>
              <w:left w:val="nil"/>
              <w:bottom w:val="single" w:sz="8" w:space="0" w:color="696969"/>
              <w:right w:val="single" w:sz="8" w:space="0" w:color="696969"/>
            </w:tcBorders>
          </w:tcPr>
          <w:p w14:paraId="7AFDBC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4678" w:type="dxa"/>
            <w:tcBorders>
              <w:top w:val="nil"/>
              <w:left w:val="nil"/>
              <w:bottom w:val="single" w:sz="8" w:space="0" w:color="696969"/>
              <w:right w:val="single" w:sz="8" w:space="0" w:color="696969"/>
            </w:tcBorders>
          </w:tcPr>
          <w:p w14:paraId="733FE1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00C43950" w:rsidRPr="00E83899" w14:paraId="3014B6C3" w14:textId="77777777" w:rsidTr="0084101E">
        <w:tc>
          <w:tcPr>
            <w:tcW w:w="3109" w:type="dxa"/>
            <w:tcBorders>
              <w:top w:val="nil"/>
              <w:left w:val="single" w:sz="8" w:space="0" w:color="696969"/>
              <w:bottom w:val="single" w:sz="8" w:space="0" w:color="696969"/>
              <w:right w:val="single" w:sz="8" w:space="0" w:color="696969"/>
            </w:tcBorders>
          </w:tcPr>
          <w:p w14:paraId="2BE8F3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1559" w:type="dxa"/>
            <w:tcBorders>
              <w:top w:val="nil"/>
              <w:left w:val="nil"/>
              <w:bottom w:val="single" w:sz="8" w:space="0" w:color="696969"/>
              <w:right w:val="single" w:sz="8" w:space="0" w:color="696969"/>
            </w:tcBorders>
          </w:tcPr>
          <w:p w14:paraId="22C66FA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60C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00C43950" w:rsidRPr="00E83899" w14:paraId="7EB3FDB9" w14:textId="77777777" w:rsidTr="0084101E">
        <w:tc>
          <w:tcPr>
            <w:tcW w:w="3109" w:type="dxa"/>
            <w:tcBorders>
              <w:top w:val="nil"/>
              <w:left w:val="single" w:sz="8" w:space="0" w:color="696969"/>
              <w:bottom w:val="single" w:sz="8" w:space="0" w:color="696969"/>
              <w:right w:val="single" w:sz="8" w:space="0" w:color="696969"/>
            </w:tcBorders>
          </w:tcPr>
          <w:p w14:paraId="25B41E7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1559" w:type="dxa"/>
            <w:tcBorders>
              <w:top w:val="nil"/>
              <w:left w:val="nil"/>
              <w:bottom w:val="single" w:sz="8" w:space="0" w:color="696969"/>
              <w:right w:val="single" w:sz="8" w:space="0" w:color="696969"/>
            </w:tcBorders>
          </w:tcPr>
          <w:p w14:paraId="0A01D4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3AB8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00C43950" w:rsidRPr="00E83899" w14:paraId="2E941FB1" w14:textId="77777777" w:rsidTr="0084101E">
        <w:tc>
          <w:tcPr>
            <w:tcW w:w="3109" w:type="dxa"/>
            <w:tcBorders>
              <w:top w:val="nil"/>
              <w:left w:val="single" w:sz="8" w:space="0" w:color="696969"/>
              <w:bottom w:val="single" w:sz="8" w:space="0" w:color="696969"/>
              <w:right w:val="single" w:sz="8" w:space="0" w:color="696969"/>
            </w:tcBorders>
          </w:tcPr>
          <w:p w14:paraId="5A19A0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1559" w:type="dxa"/>
            <w:tcBorders>
              <w:top w:val="nil"/>
              <w:left w:val="nil"/>
              <w:bottom w:val="single" w:sz="8" w:space="0" w:color="696969"/>
              <w:right w:val="single" w:sz="8" w:space="0" w:color="696969"/>
            </w:tcBorders>
          </w:tcPr>
          <w:p w14:paraId="241F62E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221BD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00C43950" w:rsidRPr="00E83899" w14:paraId="2ABA25FA" w14:textId="77777777" w:rsidTr="0084101E">
        <w:tc>
          <w:tcPr>
            <w:tcW w:w="3109" w:type="dxa"/>
            <w:tcBorders>
              <w:top w:val="nil"/>
              <w:left w:val="single" w:sz="8" w:space="0" w:color="696969"/>
              <w:bottom w:val="single" w:sz="8" w:space="0" w:color="696969"/>
              <w:right w:val="single" w:sz="8" w:space="0" w:color="696969"/>
            </w:tcBorders>
          </w:tcPr>
          <w:p w14:paraId="03908F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1559" w:type="dxa"/>
            <w:tcBorders>
              <w:top w:val="nil"/>
              <w:left w:val="nil"/>
              <w:bottom w:val="single" w:sz="8" w:space="0" w:color="696969"/>
              <w:right w:val="single" w:sz="8" w:space="0" w:color="696969"/>
            </w:tcBorders>
          </w:tcPr>
          <w:p w14:paraId="5BDB6F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4678" w:type="dxa"/>
            <w:tcBorders>
              <w:top w:val="nil"/>
              <w:left w:val="nil"/>
              <w:bottom w:val="single" w:sz="8" w:space="0" w:color="696969"/>
              <w:right w:val="single" w:sz="8" w:space="0" w:color="696969"/>
            </w:tcBorders>
          </w:tcPr>
          <w:p w14:paraId="0C5B6EE6" w14:textId="24E58706"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Debt Assignment Protocol described in section G of the Resolution of Consumer-Facing Switching and Billing </w:t>
            </w:r>
            <w:r w:rsidR="002E2666">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C43950" w:rsidRPr="00E83899" w14:paraId="000B0496" w14:textId="77777777" w:rsidTr="0084101E">
        <w:tc>
          <w:tcPr>
            <w:tcW w:w="3109" w:type="dxa"/>
            <w:tcBorders>
              <w:top w:val="nil"/>
              <w:left w:val="single" w:sz="8" w:space="0" w:color="696969"/>
              <w:bottom w:val="single" w:sz="8" w:space="0" w:color="696969"/>
              <w:right w:val="single" w:sz="8" w:space="0" w:color="696969"/>
            </w:tcBorders>
          </w:tcPr>
          <w:p w14:paraId="424FB9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1559" w:type="dxa"/>
            <w:tcBorders>
              <w:top w:val="nil"/>
              <w:left w:val="nil"/>
              <w:bottom w:val="single" w:sz="8" w:space="0" w:color="696969"/>
              <w:right w:val="single" w:sz="8" w:space="0" w:color="696969"/>
            </w:tcBorders>
          </w:tcPr>
          <w:p w14:paraId="077AB0F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2CE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00C43950" w:rsidRPr="00E83899" w14:paraId="16BEB194" w14:textId="77777777" w:rsidTr="0084101E">
        <w:tc>
          <w:tcPr>
            <w:tcW w:w="3109" w:type="dxa"/>
            <w:tcBorders>
              <w:top w:val="nil"/>
              <w:left w:val="single" w:sz="8" w:space="0" w:color="696969"/>
              <w:bottom w:val="single" w:sz="8" w:space="0" w:color="696969"/>
              <w:right w:val="single" w:sz="8" w:space="0" w:color="696969"/>
            </w:tcBorders>
          </w:tcPr>
          <w:p w14:paraId="41BBA9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1559" w:type="dxa"/>
            <w:tcBorders>
              <w:top w:val="nil"/>
              <w:left w:val="nil"/>
              <w:bottom w:val="single" w:sz="8" w:space="0" w:color="696969"/>
              <w:right w:val="single" w:sz="8" w:space="0" w:color="696969"/>
            </w:tcBorders>
          </w:tcPr>
          <w:p w14:paraId="57584C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0FD9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who is treated as the Green Deal Bill Payer under regulation 6 of the Green Deal Framework Regulations.</w:t>
            </w:r>
          </w:p>
        </w:tc>
      </w:tr>
      <w:tr w:rsidR="00C43950" w:rsidRPr="00E83899" w14:paraId="46406577" w14:textId="77777777" w:rsidTr="0084101E">
        <w:tc>
          <w:tcPr>
            <w:tcW w:w="3109" w:type="dxa"/>
            <w:tcBorders>
              <w:top w:val="nil"/>
              <w:left w:val="single" w:sz="8" w:space="0" w:color="696969"/>
              <w:bottom w:val="single" w:sz="8" w:space="0" w:color="696969"/>
              <w:right w:val="single" w:sz="8" w:space="0" w:color="696969"/>
            </w:tcBorders>
          </w:tcPr>
          <w:p w14:paraId="2CAF35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Interest Rate</w:t>
            </w:r>
          </w:p>
        </w:tc>
        <w:tc>
          <w:tcPr>
            <w:tcW w:w="1559" w:type="dxa"/>
            <w:tcBorders>
              <w:top w:val="nil"/>
              <w:left w:val="nil"/>
              <w:bottom w:val="single" w:sz="8" w:space="0" w:color="696969"/>
              <w:right w:val="single" w:sz="8" w:space="0" w:color="696969"/>
            </w:tcBorders>
          </w:tcPr>
          <w:p w14:paraId="589646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813AF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00C43950" w:rsidRPr="00E83899" w14:paraId="1A363F6B" w14:textId="77777777" w:rsidTr="0084101E">
        <w:tc>
          <w:tcPr>
            <w:tcW w:w="3109" w:type="dxa"/>
            <w:tcBorders>
              <w:top w:val="nil"/>
              <w:left w:val="single" w:sz="8" w:space="0" w:color="696969"/>
              <w:bottom w:val="single" w:sz="8" w:space="0" w:color="696969"/>
              <w:right w:val="single" w:sz="8" w:space="0" w:color="696969"/>
            </w:tcBorders>
          </w:tcPr>
          <w:p w14:paraId="2F81674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Defaulting Party</w:t>
            </w:r>
          </w:p>
        </w:tc>
        <w:tc>
          <w:tcPr>
            <w:tcW w:w="1559" w:type="dxa"/>
            <w:tcBorders>
              <w:top w:val="nil"/>
              <w:left w:val="nil"/>
              <w:bottom w:val="single" w:sz="8" w:space="0" w:color="696969"/>
              <w:right w:val="single" w:sz="8" w:space="0" w:color="696969"/>
            </w:tcBorders>
          </w:tcPr>
          <w:p w14:paraId="126357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2BFA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C43950" w:rsidRPr="00E83899" w14:paraId="3D137580" w14:textId="77777777" w:rsidTr="0084101E">
        <w:tc>
          <w:tcPr>
            <w:tcW w:w="3109" w:type="dxa"/>
            <w:tcBorders>
              <w:top w:val="nil"/>
              <w:left w:val="single" w:sz="8" w:space="0" w:color="696969"/>
              <w:bottom w:val="single" w:sz="8" w:space="0" w:color="696969"/>
              <w:right w:val="single" w:sz="8" w:space="0" w:color="696969"/>
            </w:tcBorders>
          </w:tcPr>
          <w:p w14:paraId="2E2BBE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1559" w:type="dxa"/>
            <w:tcBorders>
              <w:top w:val="nil"/>
              <w:left w:val="nil"/>
              <w:bottom w:val="single" w:sz="8" w:space="0" w:color="696969"/>
              <w:right w:val="single" w:sz="8" w:space="0" w:color="696969"/>
            </w:tcBorders>
          </w:tcPr>
          <w:p w14:paraId="5F4434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A618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to be produced pursuant to the Transition Schedule and approved by the Authority, as amended from time to time in accordance with the procedure for its amendment developed under the Switching Programme.</w:t>
            </w:r>
          </w:p>
        </w:tc>
      </w:tr>
      <w:tr w:rsidR="00C43950" w:rsidRPr="00E83899" w14:paraId="2CE86A69" w14:textId="77777777" w:rsidTr="0084101E">
        <w:tc>
          <w:tcPr>
            <w:tcW w:w="3109" w:type="dxa"/>
            <w:tcBorders>
              <w:top w:val="nil"/>
              <w:left w:val="single" w:sz="8" w:space="0" w:color="696969"/>
              <w:bottom w:val="single" w:sz="8" w:space="0" w:color="696969"/>
              <w:right w:val="single" w:sz="8" w:space="0" w:color="696969"/>
            </w:tcBorders>
          </w:tcPr>
          <w:p w14:paraId="2E8F8C5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Delivery Point Address</w:t>
            </w:r>
          </w:p>
        </w:tc>
        <w:tc>
          <w:tcPr>
            <w:tcW w:w="1559" w:type="dxa"/>
            <w:tcBorders>
              <w:top w:val="nil"/>
              <w:left w:val="nil"/>
              <w:bottom w:val="single" w:sz="8" w:space="0" w:color="696969"/>
              <w:right w:val="single" w:sz="8" w:space="0" w:color="696969"/>
            </w:tcBorders>
          </w:tcPr>
          <w:p w14:paraId="54079B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D628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00C43950" w:rsidRPr="00E83899" w14:paraId="4C110F35" w14:textId="77777777" w:rsidTr="0084101E">
        <w:tc>
          <w:tcPr>
            <w:tcW w:w="3109" w:type="dxa"/>
            <w:tcBorders>
              <w:top w:val="nil"/>
              <w:left w:val="single" w:sz="8" w:space="0" w:color="696969"/>
              <w:bottom w:val="single" w:sz="8" w:space="0" w:color="696969"/>
              <w:right w:val="single" w:sz="8" w:space="0" w:color="696969"/>
            </w:tcBorders>
          </w:tcPr>
          <w:p w14:paraId="6B4716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1559" w:type="dxa"/>
            <w:tcBorders>
              <w:top w:val="nil"/>
              <w:left w:val="nil"/>
              <w:bottom w:val="single" w:sz="8" w:space="0" w:color="696969"/>
              <w:right w:val="single" w:sz="8" w:space="0" w:color="696969"/>
            </w:tcBorders>
          </w:tcPr>
          <w:p w14:paraId="213672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DF28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00C43950" w:rsidRPr="00E83899" w14:paraId="24BEEC6E" w14:textId="77777777" w:rsidTr="0084101E">
        <w:tc>
          <w:tcPr>
            <w:tcW w:w="3109" w:type="dxa"/>
            <w:tcBorders>
              <w:top w:val="nil"/>
              <w:left w:val="single" w:sz="8" w:space="0" w:color="696969"/>
              <w:bottom w:val="single" w:sz="8" w:space="0" w:color="696969"/>
              <w:right w:val="single" w:sz="8" w:space="0" w:color="696969"/>
            </w:tcBorders>
          </w:tcPr>
          <w:p w14:paraId="458147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1559" w:type="dxa"/>
            <w:tcBorders>
              <w:top w:val="nil"/>
              <w:left w:val="nil"/>
              <w:bottom w:val="single" w:sz="8" w:space="0" w:color="696969"/>
              <w:right w:val="single" w:sz="8" w:space="0" w:color="696969"/>
            </w:tcBorders>
          </w:tcPr>
          <w:p w14:paraId="0BAD9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CFCB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00C43950" w:rsidRPr="00E83899" w14:paraId="71A97D60" w14:textId="77777777" w:rsidTr="0084101E">
        <w:tc>
          <w:tcPr>
            <w:tcW w:w="3109" w:type="dxa"/>
            <w:tcBorders>
              <w:top w:val="nil"/>
              <w:left w:val="single" w:sz="8" w:space="0" w:color="696969"/>
              <w:bottom w:val="single" w:sz="8" w:space="0" w:color="696969"/>
              <w:right w:val="single" w:sz="8" w:space="0" w:color="696969"/>
            </w:tcBorders>
          </w:tcPr>
          <w:p w14:paraId="4B8106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1559" w:type="dxa"/>
            <w:tcBorders>
              <w:top w:val="nil"/>
              <w:left w:val="nil"/>
              <w:bottom w:val="single" w:sz="8" w:space="0" w:color="696969"/>
              <w:right w:val="single" w:sz="8" w:space="0" w:color="696969"/>
            </w:tcBorders>
          </w:tcPr>
          <w:p w14:paraId="2FDA0B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4678" w:type="dxa"/>
            <w:tcBorders>
              <w:top w:val="nil"/>
              <w:left w:val="nil"/>
              <w:bottom w:val="single" w:sz="8" w:space="0" w:color="696969"/>
              <w:right w:val="single" w:sz="8" w:space="0" w:color="696969"/>
            </w:tcBorders>
          </w:tcPr>
          <w:p w14:paraId="5AE72C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00C43950" w:rsidRPr="00E83899" w14:paraId="625D49F4" w14:textId="77777777" w:rsidTr="0084101E">
        <w:tc>
          <w:tcPr>
            <w:tcW w:w="3109" w:type="dxa"/>
            <w:tcBorders>
              <w:top w:val="nil"/>
              <w:left w:val="single" w:sz="8" w:space="0" w:color="696969"/>
              <w:bottom w:val="single" w:sz="8" w:space="0" w:color="696969"/>
              <w:right w:val="single" w:sz="8" w:space="0" w:color="696969"/>
            </w:tcBorders>
          </w:tcPr>
          <w:p w14:paraId="0E3BC3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1559" w:type="dxa"/>
            <w:tcBorders>
              <w:top w:val="nil"/>
              <w:left w:val="nil"/>
              <w:bottom w:val="single" w:sz="8" w:space="0" w:color="696969"/>
              <w:right w:val="single" w:sz="8" w:space="0" w:color="696969"/>
            </w:tcBorders>
          </w:tcPr>
          <w:p w14:paraId="25BDB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EC9D5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00C43950" w:rsidRPr="00E83899" w14:paraId="41510AB2" w14:textId="77777777" w:rsidTr="00F85B1E">
        <w:tc>
          <w:tcPr>
            <w:tcW w:w="3109" w:type="dxa"/>
            <w:tcBorders>
              <w:top w:val="nil"/>
              <w:left w:val="single" w:sz="8" w:space="0" w:color="696969"/>
              <w:bottom w:val="single" w:sz="8" w:space="0" w:color="696969"/>
              <w:right w:val="single" w:sz="8" w:space="0" w:color="696969"/>
            </w:tcBorders>
          </w:tcPr>
          <w:p w14:paraId="467F3769" w14:textId="113A6923"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DIP Identifier</w:t>
            </w:r>
          </w:p>
        </w:tc>
        <w:tc>
          <w:tcPr>
            <w:tcW w:w="1559" w:type="dxa"/>
            <w:tcBorders>
              <w:top w:val="nil"/>
              <w:left w:val="nil"/>
              <w:bottom w:val="single" w:sz="8" w:space="0" w:color="696969"/>
              <w:right w:val="single" w:sz="8" w:space="0" w:color="696969"/>
            </w:tcBorders>
          </w:tcPr>
          <w:p w14:paraId="197D860C" w14:textId="1A844658" w:rsidR="00C43950" w:rsidRPr="00D60F26" w:rsidRDefault="00C43950" w:rsidP="00C43950">
            <w:pPr>
              <w:widowControl w:val="0"/>
              <w:spacing w:after="0" w:line="276" w:lineRule="auto"/>
              <w:rPr>
                <w:rFonts w:eastAsia="Calibri" w:cs="Arial"/>
                <w:szCs w:val="22"/>
                <w:lang w:val="en-GB" w:eastAsia="en-US" w:bidi="ar-SA"/>
              </w:rPr>
            </w:pPr>
            <w:r>
              <w:rPr>
                <w:rFonts w:cs="Arial"/>
                <w:szCs w:val="22"/>
                <w:lang w:val="en-GB" w:eastAsia="en-US"/>
              </w:rPr>
              <w:t>DIP Id</w:t>
            </w:r>
          </w:p>
        </w:tc>
        <w:tc>
          <w:tcPr>
            <w:tcW w:w="4678" w:type="dxa"/>
            <w:tcBorders>
              <w:top w:val="nil"/>
              <w:left w:val="nil"/>
              <w:bottom w:val="single" w:sz="8" w:space="0" w:color="696969"/>
              <w:right w:val="single" w:sz="8" w:space="0" w:color="696969"/>
            </w:tcBorders>
          </w:tcPr>
          <w:p w14:paraId="7F8C3819" w14:textId="5F8B4FDF" w:rsidR="00C43950" w:rsidRPr="00D60F26" w:rsidRDefault="00C43950" w:rsidP="00C43950">
            <w:pPr>
              <w:widowControl w:val="0"/>
              <w:spacing w:after="0" w:line="276" w:lineRule="auto"/>
              <w:rPr>
                <w:rFonts w:eastAsia="Calibri" w:cs="Arial"/>
                <w:color w:val="000000"/>
                <w:szCs w:val="22"/>
                <w:lang w:val="en-GB" w:eastAsia="en-US" w:bidi="ar-SA"/>
              </w:rPr>
            </w:pPr>
            <w:r w:rsidRPr="00C7243B">
              <w:rPr>
                <w:rFonts w:cs="Arial"/>
                <w:bCs/>
                <w:szCs w:val="22"/>
              </w:rPr>
              <w:t>means the unique identifier by which a Market Participant is identified when using the Data Integration Platform.</w:t>
            </w:r>
          </w:p>
        </w:tc>
      </w:tr>
      <w:tr w:rsidR="00C43950" w:rsidRPr="00E83899" w14:paraId="5DE25755" w14:textId="77777777" w:rsidTr="00F85B1E">
        <w:tc>
          <w:tcPr>
            <w:tcW w:w="3109" w:type="dxa"/>
            <w:tcBorders>
              <w:top w:val="nil"/>
              <w:left w:val="single" w:sz="8" w:space="0" w:color="696969"/>
              <w:bottom w:val="single" w:sz="8" w:space="0" w:color="696969"/>
              <w:right w:val="single" w:sz="8" w:space="0" w:color="696969"/>
            </w:tcBorders>
          </w:tcPr>
          <w:p w14:paraId="359D0D0A" w14:textId="7E83F6CC"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DIP Interface</w:t>
            </w:r>
          </w:p>
        </w:tc>
        <w:tc>
          <w:tcPr>
            <w:tcW w:w="1559" w:type="dxa"/>
            <w:tcBorders>
              <w:top w:val="nil"/>
              <w:left w:val="nil"/>
              <w:bottom w:val="single" w:sz="8" w:space="0" w:color="696969"/>
              <w:right w:val="single" w:sz="8" w:space="0" w:color="696969"/>
            </w:tcBorders>
          </w:tcPr>
          <w:p w14:paraId="6509F6B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A4BED7B" w14:textId="279FF9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those System components and interfaces required to enable a DIP User to connect to the Data Integration Platform in accordance with the DIP Rules</w:t>
            </w:r>
            <w:r>
              <w:rPr>
                <w:rFonts w:cs="Arial"/>
                <w:bCs/>
                <w:szCs w:val="22"/>
              </w:rPr>
              <w:t>.</w:t>
            </w:r>
          </w:p>
        </w:tc>
      </w:tr>
      <w:tr w:rsidR="00EF57FF" w:rsidRPr="00E83899" w14:paraId="7148350F" w14:textId="77777777" w:rsidTr="00F85B1E">
        <w:tc>
          <w:tcPr>
            <w:tcW w:w="3109" w:type="dxa"/>
            <w:tcBorders>
              <w:top w:val="nil"/>
              <w:left w:val="single" w:sz="8" w:space="0" w:color="696969"/>
              <w:bottom w:val="single" w:sz="8" w:space="0" w:color="696969"/>
              <w:right w:val="single" w:sz="8" w:space="0" w:color="696969"/>
            </w:tcBorders>
          </w:tcPr>
          <w:p w14:paraId="290B354D" w14:textId="43E97804" w:rsidR="00EF57FF" w:rsidRPr="00A22CD1" w:rsidRDefault="00EF57FF" w:rsidP="00EF57FF">
            <w:pPr>
              <w:widowControl w:val="0"/>
              <w:spacing w:after="0" w:line="276" w:lineRule="auto"/>
              <w:rPr>
                <w:rFonts w:cs="Arial"/>
                <w:bCs/>
                <w:szCs w:val="22"/>
              </w:rPr>
            </w:pPr>
            <w:r w:rsidRPr="00A22CD1">
              <w:rPr>
                <w:rFonts w:cs="Arial"/>
                <w:bCs/>
                <w:szCs w:val="22"/>
              </w:rPr>
              <w:t>DIP Manager</w:t>
            </w:r>
          </w:p>
        </w:tc>
        <w:tc>
          <w:tcPr>
            <w:tcW w:w="1559" w:type="dxa"/>
            <w:tcBorders>
              <w:top w:val="nil"/>
              <w:left w:val="nil"/>
              <w:bottom w:val="single" w:sz="8" w:space="0" w:color="696969"/>
              <w:right w:val="single" w:sz="8" w:space="0" w:color="696969"/>
            </w:tcBorders>
          </w:tcPr>
          <w:p w14:paraId="2E08A43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909245" w14:textId="6EADFD6E" w:rsidR="00EF57FF" w:rsidRPr="00A22CD1" w:rsidRDefault="00EF57FF" w:rsidP="00EF57FF">
            <w:pPr>
              <w:widowControl w:val="0"/>
              <w:spacing w:after="0" w:line="276" w:lineRule="auto"/>
              <w:rPr>
                <w:rFonts w:cs="Arial"/>
                <w:bCs/>
                <w:szCs w:val="22"/>
              </w:rPr>
            </w:pPr>
            <w:r w:rsidRPr="00A22CD1">
              <w:rPr>
                <w:rFonts w:cs="Arial"/>
                <w:bCs/>
                <w:szCs w:val="22"/>
              </w:rPr>
              <w:t xml:space="preserve">means </w:t>
            </w:r>
            <w:proofErr w:type="spellStart"/>
            <w:r w:rsidRPr="00A22CD1">
              <w:rPr>
                <w:rFonts w:cs="Arial"/>
                <w:bCs/>
                <w:szCs w:val="22"/>
              </w:rPr>
              <w:t>BSCCo</w:t>
            </w:r>
            <w:proofErr w:type="spellEnd"/>
            <w:r w:rsidRPr="00A22CD1">
              <w:rPr>
                <w:rFonts w:cs="Arial"/>
                <w:bCs/>
                <w:szCs w:val="22"/>
              </w:rPr>
              <w:t xml:space="preserve"> or such other entity as is responsible under the BSC for managing the Data Integration Platform.</w:t>
            </w:r>
          </w:p>
        </w:tc>
      </w:tr>
      <w:tr w:rsidR="00EF57FF" w:rsidRPr="00E83899" w14:paraId="40F6FCBB" w14:textId="77777777" w:rsidTr="00F85B1E">
        <w:tc>
          <w:tcPr>
            <w:tcW w:w="3109" w:type="dxa"/>
            <w:tcBorders>
              <w:top w:val="nil"/>
              <w:left w:val="single" w:sz="8" w:space="0" w:color="696969"/>
              <w:bottom w:val="single" w:sz="8" w:space="0" w:color="696969"/>
              <w:right w:val="single" w:sz="8" w:space="0" w:color="696969"/>
            </w:tcBorders>
          </w:tcPr>
          <w:p w14:paraId="382A378E" w14:textId="3F3A4E92"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Market Message</w:t>
            </w:r>
          </w:p>
        </w:tc>
        <w:tc>
          <w:tcPr>
            <w:tcW w:w="1559" w:type="dxa"/>
            <w:tcBorders>
              <w:top w:val="nil"/>
              <w:left w:val="nil"/>
              <w:bottom w:val="single" w:sz="8" w:space="0" w:color="696969"/>
              <w:right w:val="single" w:sz="8" w:space="0" w:color="696969"/>
            </w:tcBorders>
          </w:tcPr>
          <w:p w14:paraId="46A21096"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26327B4" w14:textId="3AE50005"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a Market Message defined in the Data Specification, transmitted via the Data Integration Platform.</w:t>
            </w:r>
          </w:p>
        </w:tc>
      </w:tr>
      <w:tr w:rsidR="00EF57FF" w:rsidRPr="00E83899" w14:paraId="2D5AE341" w14:textId="77777777" w:rsidTr="00F85B1E">
        <w:tc>
          <w:tcPr>
            <w:tcW w:w="3109" w:type="dxa"/>
            <w:tcBorders>
              <w:top w:val="nil"/>
              <w:left w:val="single" w:sz="8" w:space="0" w:color="696969"/>
              <w:bottom w:val="single" w:sz="8" w:space="0" w:color="696969"/>
              <w:right w:val="single" w:sz="8" w:space="0" w:color="696969"/>
            </w:tcBorders>
          </w:tcPr>
          <w:p w14:paraId="24298610" w14:textId="0136DA6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Rules</w:t>
            </w:r>
          </w:p>
        </w:tc>
        <w:tc>
          <w:tcPr>
            <w:tcW w:w="1559" w:type="dxa"/>
            <w:tcBorders>
              <w:top w:val="nil"/>
              <w:left w:val="nil"/>
              <w:bottom w:val="single" w:sz="8" w:space="0" w:color="696969"/>
              <w:right w:val="single" w:sz="8" w:space="0" w:color="696969"/>
            </w:tcBorders>
          </w:tcPr>
          <w:p w14:paraId="6808DC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6F9EF37" w14:textId="3064535E"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6883C663" w14:textId="77777777" w:rsidTr="00F85B1E">
        <w:tc>
          <w:tcPr>
            <w:tcW w:w="3109" w:type="dxa"/>
            <w:tcBorders>
              <w:top w:val="nil"/>
              <w:left w:val="single" w:sz="8" w:space="0" w:color="696969"/>
              <w:bottom w:val="single" w:sz="8" w:space="0" w:color="696969"/>
              <w:right w:val="single" w:sz="8" w:space="0" w:color="696969"/>
            </w:tcBorders>
          </w:tcPr>
          <w:p w14:paraId="72AB0262" w14:textId="13DF035C" w:rsidR="00EF57FF" w:rsidRPr="00D60F26" w:rsidRDefault="00EF57FF" w:rsidP="00EF57FF">
            <w:pPr>
              <w:widowControl w:val="0"/>
              <w:spacing w:after="0" w:line="276" w:lineRule="auto"/>
              <w:rPr>
                <w:rFonts w:eastAsia="Calibri" w:cs="Arial"/>
                <w:color w:val="000000"/>
                <w:szCs w:val="22"/>
                <w:lang w:val="en-GB" w:eastAsia="en-US" w:bidi="ar-SA"/>
              </w:rPr>
            </w:pPr>
            <w:r>
              <w:rPr>
                <w:rFonts w:cs="Arial"/>
                <w:bCs/>
                <w:szCs w:val="22"/>
              </w:rPr>
              <w:t>DIP Swagger</w:t>
            </w:r>
          </w:p>
        </w:tc>
        <w:tc>
          <w:tcPr>
            <w:tcW w:w="1559" w:type="dxa"/>
            <w:tcBorders>
              <w:top w:val="nil"/>
              <w:left w:val="nil"/>
              <w:bottom w:val="single" w:sz="8" w:space="0" w:color="696969"/>
              <w:right w:val="single" w:sz="8" w:space="0" w:color="696969"/>
            </w:tcBorders>
          </w:tcPr>
          <w:p w14:paraId="258760F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59FA4D8" w14:textId="6D90A6F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11CD8E78" w14:textId="77777777" w:rsidTr="00F85B1E">
        <w:tc>
          <w:tcPr>
            <w:tcW w:w="3109" w:type="dxa"/>
            <w:tcBorders>
              <w:top w:val="nil"/>
              <w:left w:val="single" w:sz="8" w:space="0" w:color="696969"/>
              <w:bottom w:val="single" w:sz="8" w:space="0" w:color="696969"/>
              <w:right w:val="single" w:sz="8" w:space="0" w:color="696969"/>
            </w:tcBorders>
          </w:tcPr>
          <w:p w14:paraId="699B17E3" w14:textId="61623F5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Testing</w:t>
            </w:r>
          </w:p>
        </w:tc>
        <w:tc>
          <w:tcPr>
            <w:tcW w:w="1559" w:type="dxa"/>
            <w:tcBorders>
              <w:top w:val="nil"/>
              <w:left w:val="nil"/>
              <w:bottom w:val="single" w:sz="8" w:space="0" w:color="696969"/>
              <w:right w:val="single" w:sz="8" w:space="0" w:color="696969"/>
            </w:tcBorders>
          </w:tcPr>
          <w:p w14:paraId="7DF043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55465AF" w14:textId="1123BFC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testing required under the BSC </w:t>
            </w:r>
            <w:proofErr w:type="gramStart"/>
            <w:r w:rsidRPr="00A22CD1">
              <w:rPr>
                <w:rFonts w:cs="Arial"/>
                <w:bCs/>
                <w:szCs w:val="22"/>
              </w:rPr>
              <w:t>in order to</w:t>
            </w:r>
            <w:proofErr w:type="gramEnd"/>
            <w:r w:rsidRPr="00A22CD1">
              <w:rPr>
                <w:rFonts w:cs="Arial"/>
                <w:bCs/>
                <w:szCs w:val="22"/>
              </w:rPr>
              <w:t xml:space="preserve"> become a DIP User, together with any tests specified by the Code Manager.</w:t>
            </w:r>
          </w:p>
        </w:tc>
      </w:tr>
      <w:tr w:rsidR="00EF57FF" w:rsidRPr="00E83899" w14:paraId="0F45BA17" w14:textId="77777777" w:rsidTr="00F85B1E">
        <w:tc>
          <w:tcPr>
            <w:tcW w:w="3109" w:type="dxa"/>
            <w:tcBorders>
              <w:top w:val="nil"/>
              <w:left w:val="single" w:sz="8" w:space="0" w:color="696969"/>
              <w:bottom w:val="single" w:sz="8" w:space="0" w:color="696969"/>
              <w:right w:val="single" w:sz="8" w:space="0" w:color="696969"/>
            </w:tcBorders>
          </w:tcPr>
          <w:p w14:paraId="7EFA77CA" w14:textId="237FDA8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User</w:t>
            </w:r>
          </w:p>
        </w:tc>
        <w:tc>
          <w:tcPr>
            <w:tcW w:w="1559" w:type="dxa"/>
            <w:tcBorders>
              <w:top w:val="nil"/>
              <w:left w:val="nil"/>
              <w:bottom w:val="single" w:sz="8" w:space="0" w:color="696969"/>
              <w:right w:val="single" w:sz="8" w:space="0" w:color="696969"/>
            </w:tcBorders>
          </w:tcPr>
          <w:p w14:paraId="69D28A79"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D173B2B" w14:textId="7AEE51B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each Electricity Supplier, </w:t>
            </w:r>
            <w:r>
              <w:rPr>
                <w:rFonts w:cs="Arial"/>
                <w:bCs/>
                <w:szCs w:val="22"/>
              </w:rPr>
              <w:t>Meter Operator Agent</w:t>
            </w:r>
            <w:r w:rsidRPr="00A22CD1">
              <w:rPr>
                <w:rFonts w:cs="Arial"/>
                <w:bCs/>
                <w:szCs w:val="22"/>
              </w:rPr>
              <w:t xml:space="preserve"> or Distribution Network Operator that is qualified under the BSC to be a DIP User.</w:t>
            </w:r>
          </w:p>
        </w:tc>
      </w:tr>
      <w:tr w:rsidR="00EF57FF" w:rsidRPr="00E83899" w14:paraId="1BF9727B" w14:textId="77777777" w:rsidTr="0084101E">
        <w:tc>
          <w:tcPr>
            <w:tcW w:w="3109" w:type="dxa"/>
            <w:tcBorders>
              <w:top w:val="nil"/>
              <w:left w:val="single" w:sz="8" w:space="0" w:color="696969"/>
              <w:bottom w:val="single" w:sz="8" w:space="0" w:color="696969"/>
              <w:right w:val="single" w:sz="8" w:space="0" w:color="696969"/>
            </w:tcBorders>
          </w:tcPr>
          <w:p w14:paraId="2FEB01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Disclose</w:t>
            </w:r>
          </w:p>
        </w:tc>
        <w:tc>
          <w:tcPr>
            <w:tcW w:w="1559" w:type="dxa"/>
            <w:tcBorders>
              <w:top w:val="nil"/>
              <w:left w:val="nil"/>
              <w:bottom w:val="single" w:sz="8" w:space="0" w:color="696969"/>
              <w:right w:val="single" w:sz="8" w:space="0" w:color="696969"/>
            </w:tcBorders>
          </w:tcPr>
          <w:p w14:paraId="65AF73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A50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00EF57FF" w:rsidRPr="00E83899" w14:paraId="438D98BC" w14:textId="77777777" w:rsidTr="0084101E">
        <w:tc>
          <w:tcPr>
            <w:tcW w:w="3109" w:type="dxa"/>
            <w:tcBorders>
              <w:top w:val="nil"/>
              <w:left w:val="single" w:sz="8" w:space="0" w:color="696969"/>
              <w:bottom w:val="single" w:sz="8" w:space="0" w:color="696969"/>
              <w:right w:val="single" w:sz="8" w:space="0" w:color="696969"/>
            </w:tcBorders>
          </w:tcPr>
          <w:p w14:paraId="4BA995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1559" w:type="dxa"/>
            <w:tcBorders>
              <w:top w:val="nil"/>
              <w:left w:val="nil"/>
              <w:bottom w:val="single" w:sz="8" w:space="0" w:color="696969"/>
              <w:right w:val="single" w:sz="8" w:space="0" w:color="696969"/>
            </w:tcBorders>
          </w:tcPr>
          <w:p w14:paraId="43CBC3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0680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shall have the meaning given to that expression in the Electricity Supply Licence </w:t>
            </w:r>
            <w:r w:rsidRPr="00D60F26">
              <w:rPr>
                <w:rFonts w:eastAsia="Calibri" w:cs="Arial"/>
                <w:color w:val="000000"/>
                <w:szCs w:val="22"/>
                <w:lang w:val="en-GB" w:eastAsia="en-US" w:bidi="ar-SA"/>
              </w:rPr>
              <w:lastRenderedPageBreak/>
              <w:t>and the Gas Supply Licence; and Disconnection and similar expressions shall be interpreted accordingly.</w:t>
            </w:r>
          </w:p>
        </w:tc>
      </w:tr>
      <w:tr w:rsidR="00EF57FF" w:rsidRPr="00E83899" w14:paraId="35F2628B" w14:textId="77777777" w:rsidTr="0084101E">
        <w:tc>
          <w:tcPr>
            <w:tcW w:w="3109" w:type="dxa"/>
            <w:tcBorders>
              <w:top w:val="nil"/>
              <w:left w:val="single" w:sz="8" w:space="0" w:color="696969"/>
              <w:bottom w:val="single" w:sz="8" w:space="0" w:color="696969"/>
              <w:right w:val="single" w:sz="8" w:space="0" w:color="696969"/>
            </w:tcBorders>
          </w:tcPr>
          <w:p w14:paraId="2A292F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Dispute</w:t>
            </w:r>
          </w:p>
        </w:tc>
        <w:tc>
          <w:tcPr>
            <w:tcW w:w="1559" w:type="dxa"/>
            <w:tcBorders>
              <w:top w:val="nil"/>
              <w:left w:val="nil"/>
              <w:bottom w:val="single" w:sz="8" w:space="0" w:color="696969"/>
              <w:right w:val="single" w:sz="8" w:space="0" w:color="696969"/>
            </w:tcBorders>
          </w:tcPr>
          <w:p w14:paraId="090E2F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4A1A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00EF57FF" w:rsidRPr="00E83899" w14:paraId="72CE195A" w14:textId="77777777" w:rsidTr="0084101E">
        <w:tc>
          <w:tcPr>
            <w:tcW w:w="3109" w:type="dxa"/>
            <w:tcBorders>
              <w:top w:val="nil"/>
              <w:left w:val="single" w:sz="8" w:space="0" w:color="696969"/>
              <w:bottom w:val="single" w:sz="8" w:space="0" w:color="696969"/>
              <w:right w:val="single" w:sz="8" w:space="0" w:color="696969"/>
            </w:tcBorders>
          </w:tcPr>
          <w:p w14:paraId="2EBB39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1559" w:type="dxa"/>
            <w:tcBorders>
              <w:top w:val="nil"/>
              <w:left w:val="nil"/>
              <w:bottom w:val="single" w:sz="8" w:space="0" w:color="696969"/>
              <w:right w:val="single" w:sz="8" w:space="0" w:color="696969"/>
            </w:tcBorders>
          </w:tcPr>
          <w:p w14:paraId="5FAB04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CA52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DB47CC5" w14:textId="77777777" w:rsidTr="0084101E">
        <w:tc>
          <w:tcPr>
            <w:tcW w:w="3109" w:type="dxa"/>
            <w:tcBorders>
              <w:top w:val="nil"/>
              <w:left w:val="single" w:sz="8" w:space="0" w:color="696969"/>
              <w:bottom w:val="single" w:sz="8" w:space="0" w:color="696969"/>
              <w:right w:val="single" w:sz="8" w:space="0" w:color="696969"/>
            </w:tcBorders>
          </w:tcPr>
          <w:p w14:paraId="67AF96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Disputed Switch Meter Reading</w:t>
            </w:r>
          </w:p>
        </w:tc>
        <w:tc>
          <w:tcPr>
            <w:tcW w:w="1559" w:type="dxa"/>
            <w:tcBorders>
              <w:top w:val="nil"/>
              <w:left w:val="nil"/>
              <w:bottom w:val="single" w:sz="8" w:space="0" w:color="696969"/>
              <w:right w:val="single" w:sz="8" w:space="0" w:color="696969"/>
            </w:tcBorders>
          </w:tcPr>
          <w:p w14:paraId="56406D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5E8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00EF57FF" w:rsidRPr="00E83899" w14:paraId="25B11779" w14:textId="77777777" w:rsidTr="0084101E">
        <w:tc>
          <w:tcPr>
            <w:tcW w:w="3109" w:type="dxa"/>
            <w:tcBorders>
              <w:top w:val="nil"/>
              <w:left w:val="single" w:sz="8" w:space="0" w:color="696969"/>
              <w:bottom w:val="single" w:sz="8" w:space="0" w:color="696969"/>
              <w:right w:val="single" w:sz="8" w:space="0" w:color="696969"/>
            </w:tcBorders>
          </w:tcPr>
          <w:p w14:paraId="70237A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1559" w:type="dxa"/>
            <w:tcBorders>
              <w:top w:val="nil"/>
              <w:left w:val="nil"/>
              <w:bottom w:val="single" w:sz="8" w:space="0" w:color="696969"/>
              <w:right w:val="single" w:sz="8" w:space="0" w:color="696969"/>
            </w:tcBorders>
          </w:tcPr>
          <w:p w14:paraId="1C2997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A241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00EF57FF" w:rsidRPr="00E83899" w14:paraId="4062623D" w14:textId="77777777" w:rsidTr="0084101E">
        <w:tc>
          <w:tcPr>
            <w:tcW w:w="3109" w:type="dxa"/>
            <w:tcBorders>
              <w:top w:val="nil"/>
              <w:left w:val="single" w:sz="8" w:space="0" w:color="696969"/>
              <w:bottom w:val="single" w:sz="8" w:space="0" w:color="696969"/>
              <w:right w:val="single" w:sz="8" w:space="0" w:color="696969"/>
            </w:tcBorders>
          </w:tcPr>
          <w:p w14:paraId="15DE3C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1559" w:type="dxa"/>
            <w:tcBorders>
              <w:top w:val="nil"/>
              <w:left w:val="nil"/>
              <w:bottom w:val="single" w:sz="8" w:space="0" w:color="696969"/>
              <w:right w:val="single" w:sz="8" w:space="0" w:color="696969"/>
            </w:tcBorders>
          </w:tcPr>
          <w:p w14:paraId="09BB26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5A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r:id="rId132" w:history="1">
              <w:r w:rsidRPr="00D60F26">
                <w:rPr>
                  <w:rFonts w:eastAsia="Calibri" w:cs="Arial"/>
                  <w:color w:val="0000FF"/>
                  <w:szCs w:val="22"/>
                  <w:u w:val="single"/>
                  <w:lang w:val="en-GB" w:eastAsia="en-US" w:bidi="ar-SA"/>
                </w:rPr>
                <w:t>www.dcode.org.uk/</w:t>
              </w:r>
            </w:hyperlink>
          </w:p>
        </w:tc>
      </w:tr>
      <w:tr w:rsidR="00EF57FF" w:rsidRPr="00E83899" w14:paraId="2577E0FC" w14:textId="77777777" w:rsidTr="0084101E">
        <w:tc>
          <w:tcPr>
            <w:tcW w:w="3109" w:type="dxa"/>
            <w:tcBorders>
              <w:top w:val="nil"/>
              <w:left w:val="single" w:sz="8" w:space="0" w:color="696969"/>
              <w:bottom w:val="single" w:sz="8" w:space="0" w:color="696969"/>
              <w:right w:val="single" w:sz="8" w:space="0" w:color="696969"/>
            </w:tcBorders>
          </w:tcPr>
          <w:p w14:paraId="195F9C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1559" w:type="dxa"/>
            <w:tcBorders>
              <w:top w:val="nil"/>
              <w:left w:val="nil"/>
              <w:bottom w:val="single" w:sz="8" w:space="0" w:color="696969"/>
              <w:right w:val="single" w:sz="8" w:space="0" w:color="696969"/>
            </w:tcBorders>
          </w:tcPr>
          <w:p w14:paraId="0414C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4678" w:type="dxa"/>
            <w:tcBorders>
              <w:top w:val="nil"/>
              <w:left w:val="nil"/>
              <w:bottom w:val="single" w:sz="8" w:space="0" w:color="696969"/>
              <w:right w:val="single" w:sz="8" w:space="0" w:color="696969"/>
            </w:tcBorders>
          </w:tcPr>
          <w:p w14:paraId="2B4231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00EF57FF" w:rsidRPr="00E83899" w14:paraId="48BA5153" w14:textId="77777777" w:rsidTr="0084101E">
        <w:tc>
          <w:tcPr>
            <w:tcW w:w="3109" w:type="dxa"/>
            <w:tcBorders>
              <w:top w:val="nil"/>
              <w:left w:val="single" w:sz="8" w:space="0" w:color="696969"/>
              <w:bottom w:val="single" w:sz="8" w:space="0" w:color="696969"/>
              <w:right w:val="single" w:sz="8" w:space="0" w:color="696969"/>
            </w:tcBorders>
          </w:tcPr>
          <w:p w14:paraId="02FEED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1559" w:type="dxa"/>
            <w:tcBorders>
              <w:top w:val="nil"/>
              <w:left w:val="nil"/>
              <w:bottom w:val="single" w:sz="8" w:space="0" w:color="696969"/>
              <w:right w:val="single" w:sz="8" w:space="0" w:color="696969"/>
            </w:tcBorders>
          </w:tcPr>
          <w:p w14:paraId="08D8E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4678" w:type="dxa"/>
            <w:tcBorders>
              <w:top w:val="nil"/>
              <w:left w:val="nil"/>
              <w:bottom w:val="single" w:sz="8" w:space="0" w:color="696969"/>
              <w:right w:val="single" w:sz="8" w:space="0" w:color="696969"/>
            </w:tcBorders>
          </w:tcPr>
          <w:p w14:paraId="05026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00EF57FF" w:rsidRPr="00E83899" w14:paraId="0A0A3AE4" w14:textId="77777777" w:rsidTr="0084101E">
        <w:tc>
          <w:tcPr>
            <w:tcW w:w="3109" w:type="dxa"/>
            <w:tcBorders>
              <w:top w:val="nil"/>
              <w:left w:val="single" w:sz="8" w:space="0" w:color="696969"/>
              <w:bottom w:val="single" w:sz="8" w:space="0" w:color="696969"/>
              <w:right w:val="single" w:sz="8" w:space="0" w:color="696969"/>
            </w:tcBorders>
          </w:tcPr>
          <w:p w14:paraId="2ECEB7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1559" w:type="dxa"/>
            <w:tcBorders>
              <w:top w:val="nil"/>
              <w:left w:val="nil"/>
              <w:bottom w:val="single" w:sz="8" w:space="0" w:color="696969"/>
              <w:right w:val="single" w:sz="8" w:space="0" w:color="696969"/>
            </w:tcBorders>
          </w:tcPr>
          <w:p w14:paraId="4B5E73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7895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00EF57FF" w:rsidRPr="00E83899" w14:paraId="7A6B7A00" w14:textId="77777777" w:rsidTr="0084101E">
        <w:tc>
          <w:tcPr>
            <w:tcW w:w="3109" w:type="dxa"/>
            <w:tcBorders>
              <w:top w:val="nil"/>
              <w:left w:val="single" w:sz="8" w:space="0" w:color="696969"/>
              <w:bottom w:val="single" w:sz="8" w:space="0" w:color="696969"/>
              <w:right w:val="single" w:sz="8" w:space="0" w:color="696969"/>
            </w:tcBorders>
          </w:tcPr>
          <w:p w14:paraId="4581F5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1559" w:type="dxa"/>
            <w:tcBorders>
              <w:top w:val="nil"/>
              <w:left w:val="nil"/>
              <w:bottom w:val="single" w:sz="8" w:space="0" w:color="696969"/>
              <w:right w:val="single" w:sz="8" w:space="0" w:color="696969"/>
            </w:tcBorders>
          </w:tcPr>
          <w:p w14:paraId="25BBB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FCD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system, as further defined in its Electricity Distribution Licence.</w:t>
            </w:r>
          </w:p>
        </w:tc>
      </w:tr>
      <w:tr w:rsidR="00EF57FF" w:rsidRPr="00E83899" w14:paraId="6D74824D" w14:textId="77777777" w:rsidTr="0084101E">
        <w:tc>
          <w:tcPr>
            <w:tcW w:w="3109" w:type="dxa"/>
            <w:tcBorders>
              <w:top w:val="nil"/>
              <w:left w:val="single" w:sz="8" w:space="0" w:color="696969"/>
              <w:bottom w:val="single" w:sz="8" w:space="0" w:color="696969"/>
              <w:right w:val="single" w:sz="8" w:space="0" w:color="696969"/>
            </w:tcBorders>
          </w:tcPr>
          <w:p w14:paraId="08345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Use of System Charge</w:t>
            </w:r>
          </w:p>
        </w:tc>
        <w:tc>
          <w:tcPr>
            <w:tcW w:w="1559" w:type="dxa"/>
            <w:tcBorders>
              <w:top w:val="nil"/>
              <w:left w:val="nil"/>
              <w:bottom w:val="single" w:sz="8" w:space="0" w:color="696969"/>
              <w:right w:val="single" w:sz="8" w:space="0" w:color="696969"/>
            </w:tcBorders>
          </w:tcPr>
          <w:p w14:paraId="5AB281AB" w14:textId="77777777" w:rsidR="00EF57FF" w:rsidRPr="00E83899" w:rsidRDefault="00EF57FF" w:rsidP="00EF57FF">
            <w:pPr>
              <w:widowControl w:val="0"/>
              <w:spacing w:after="0" w:line="276" w:lineRule="auto"/>
              <w:rPr>
                <w:rFonts w:cs="Arial"/>
                <w:szCs w:val="22"/>
                <w:lang w:val="en-GB" w:eastAsia="en-US" w:bidi="ar-SA"/>
              </w:rPr>
            </w:pPr>
            <w:proofErr w:type="spellStart"/>
            <w:r w:rsidRPr="00D60F26">
              <w:rPr>
                <w:rFonts w:eastAsia="Calibri" w:cs="Arial"/>
                <w:szCs w:val="22"/>
                <w:lang w:val="en-GB" w:eastAsia="en-US" w:bidi="ar-SA"/>
              </w:rPr>
              <w:t>DUoS</w:t>
            </w:r>
            <w:proofErr w:type="spellEnd"/>
          </w:p>
        </w:tc>
        <w:tc>
          <w:tcPr>
            <w:tcW w:w="4678" w:type="dxa"/>
            <w:tcBorders>
              <w:top w:val="nil"/>
              <w:left w:val="nil"/>
              <w:bottom w:val="single" w:sz="8" w:space="0" w:color="696969"/>
              <w:right w:val="single" w:sz="8" w:space="0" w:color="696969"/>
            </w:tcBorders>
          </w:tcPr>
          <w:p w14:paraId="0D255D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00EF57FF" w:rsidRPr="00E83899" w14:paraId="7F25CFFA" w14:textId="77777777" w:rsidTr="0084101E">
        <w:tc>
          <w:tcPr>
            <w:tcW w:w="3109" w:type="dxa"/>
            <w:tcBorders>
              <w:top w:val="nil"/>
              <w:left w:val="single" w:sz="8" w:space="0" w:color="696969"/>
              <w:bottom w:val="single" w:sz="8" w:space="0" w:color="696969"/>
              <w:right w:val="single" w:sz="8" w:space="0" w:color="696969"/>
            </w:tcBorders>
          </w:tcPr>
          <w:p w14:paraId="29B7C6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1559" w:type="dxa"/>
            <w:tcBorders>
              <w:top w:val="nil"/>
              <w:left w:val="nil"/>
              <w:bottom w:val="single" w:sz="8" w:space="0" w:color="696969"/>
              <w:right w:val="single" w:sz="8" w:space="0" w:color="696969"/>
            </w:tcBorders>
          </w:tcPr>
          <w:p w14:paraId="0A581F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B31B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DNO-owned equipment, for example cut-out, CT/VTs, associated wiring up to and including the test terminal block, associated metering panel and upstream distribution network.</w:t>
            </w:r>
          </w:p>
        </w:tc>
      </w:tr>
      <w:tr w:rsidR="00EF57FF" w:rsidRPr="00E83899" w14:paraId="11E3E059" w14:textId="77777777" w:rsidTr="0084101E">
        <w:tc>
          <w:tcPr>
            <w:tcW w:w="3109" w:type="dxa"/>
            <w:tcBorders>
              <w:top w:val="nil"/>
              <w:left w:val="single" w:sz="8" w:space="0" w:color="696969"/>
              <w:bottom w:val="single" w:sz="8" w:space="0" w:color="696969"/>
              <w:right w:val="single" w:sz="8" w:space="0" w:color="696969"/>
            </w:tcBorders>
          </w:tcPr>
          <w:p w14:paraId="68A8B3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Operative</w:t>
            </w:r>
          </w:p>
        </w:tc>
        <w:tc>
          <w:tcPr>
            <w:tcW w:w="1559" w:type="dxa"/>
            <w:tcBorders>
              <w:top w:val="nil"/>
              <w:left w:val="nil"/>
              <w:bottom w:val="single" w:sz="8" w:space="0" w:color="696969"/>
              <w:right w:val="single" w:sz="8" w:space="0" w:color="696969"/>
            </w:tcBorders>
          </w:tcPr>
          <w:p w14:paraId="2AEE2A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D3D0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00EF57FF" w:rsidRPr="00E83899" w14:paraId="35CE028B" w14:textId="77777777" w:rsidTr="0084101E">
        <w:tc>
          <w:tcPr>
            <w:tcW w:w="3109" w:type="dxa"/>
            <w:tcBorders>
              <w:top w:val="nil"/>
              <w:left w:val="single" w:sz="8" w:space="0" w:color="696969"/>
              <w:bottom w:val="single" w:sz="8" w:space="0" w:color="696969"/>
              <w:right w:val="single" w:sz="8" w:space="0" w:color="696969"/>
            </w:tcBorders>
          </w:tcPr>
          <w:p w14:paraId="6E227AD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Domestic and Micro </w:t>
            </w:r>
            <w:r w:rsidRPr="00D60F26">
              <w:rPr>
                <w:rFonts w:eastAsia="Calibri" w:cs="Arial"/>
                <w:color w:val="000000"/>
                <w:szCs w:val="22"/>
                <w:lang w:val="en-GB" w:eastAsia="en-US" w:bidi="ar-SA"/>
              </w:rPr>
              <w:lastRenderedPageBreak/>
              <w:t>Business Customer Survey Templates</w:t>
            </w:r>
          </w:p>
        </w:tc>
        <w:tc>
          <w:tcPr>
            <w:tcW w:w="1559" w:type="dxa"/>
            <w:tcBorders>
              <w:top w:val="nil"/>
              <w:left w:val="nil"/>
              <w:bottom w:val="single" w:sz="8" w:space="0" w:color="696969"/>
              <w:right w:val="single" w:sz="8" w:space="0" w:color="696969"/>
            </w:tcBorders>
          </w:tcPr>
          <w:p w14:paraId="3BCE7E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7BD858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document of that name published by </w:t>
            </w:r>
            <w:r w:rsidRPr="00D60F26">
              <w:rPr>
                <w:rFonts w:eastAsia="Calibri" w:cs="Arial"/>
                <w:color w:val="000000"/>
                <w:szCs w:val="22"/>
                <w:lang w:val="en-GB" w:eastAsia="en-US" w:bidi="ar-SA"/>
              </w:rPr>
              <w:lastRenderedPageBreak/>
              <w:t>the Code Manager from time to time on the REC Portal.</w:t>
            </w:r>
          </w:p>
        </w:tc>
      </w:tr>
      <w:tr w:rsidR="00EF57FF" w:rsidRPr="00E83899" w14:paraId="673654D6" w14:textId="77777777" w:rsidTr="0084101E">
        <w:tc>
          <w:tcPr>
            <w:tcW w:w="3109" w:type="dxa"/>
            <w:tcBorders>
              <w:top w:val="nil"/>
              <w:left w:val="single" w:sz="8" w:space="0" w:color="696969"/>
              <w:bottom w:val="single" w:sz="8" w:space="0" w:color="696969"/>
              <w:right w:val="single" w:sz="8" w:space="0" w:color="696969"/>
            </w:tcBorders>
          </w:tcPr>
          <w:p w14:paraId="3B445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Domestic Consumer</w:t>
            </w:r>
          </w:p>
        </w:tc>
        <w:tc>
          <w:tcPr>
            <w:tcW w:w="1559" w:type="dxa"/>
            <w:tcBorders>
              <w:top w:val="nil"/>
              <w:left w:val="nil"/>
              <w:bottom w:val="single" w:sz="8" w:space="0" w:color="696969"/>
              <w:right w:val="single" w:sz="8" w:space="0" w:color="696969"/>
            </w:tcBorders>
          </w:tcPr>
          <w:p w14:paraId="4897919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9C7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00EF57FF" w:rsidRPr="00E83899" w14:paraId="59F332D6" w14:textId="77777777" w:rsidTr="0084101E">
        <w:tc>
          <w:tcPr>
            <w:tcW w:w="3109" w:type="dxa"/>
            <w:tcBorders>
              <w:top w:val="nil"/>
              <w:left w:val="single" w:sz="8" w:space="0" w:color="696969"/>
              <w:bottom w:val="single" w:sz="8" w:space="0" w:color="696969"/>
              <w:right w:val="single" w:sz="8" w:space="0" w:color="696969"/>
            </w:tcBorders>
          </w:tcPr>
          <w:p w14:paraId="2A617B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 Survey Reports</w:t>
            </w:r>
          </w:p>
        </w:tc>
        <w:tc>
          <w:tcPr>
            <w:tcW w:w="1559" w:type="dxa"/>
            <w:tcBorders>
              <w:top w:val="nil"/>
              <w:left w:val="nil"/>
              <w:bottom w:val="single" w:sz="8" w:space="0" w:color="696969"/>
              <w:right w:val="single" w:sz="8" w:space="0" w:color="696969"/>
            </w:tcBorders>
          </w:tcPr>
          <w:p w14:paraId="78D9E3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FCFF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00EF57FF" w:rsidRPr="00E83899" w14:paraId="2988EE63" w14:textId="77777777" w:rsidTr="0084101E">
        <w:tc>
          <w:tcPr>
            <w:tcW w:w="3109" w:type="dxa"/>
            <w:tcBorders>
              <w:top w:val="nil"/>
              <w:left w:val="single" w:sz="8" w:space="0" w:color="696969"/>
              <w:bottom w:val="single" w:sz="8" w:space="0" w:color="696969"/>
              <w:right w:val="single" w:sz="8" w:space="0" w:color="696969"/>
            </w:tcBorders>
          </w:tcPr>
          <w:p w14:paraId="61F232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1559" w:type="dxa"/>
            <w:tcBorders>
              <w:top w:val="nil"/>
              <w:left w:val="nil"/>
              <w:bottom w:val="single" w:sz="8" w:space="0" w:color="696969"/>
              <w:right w:val="single" w:sz="8" w:space="0" w:color="696969"/>
            </w:tcBorders>
          </w:tcPr>
          <w:p w14:paraId="2390F4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006755" w14:textId="4DE6E3B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BA71AF">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domestic purposes, which is to be interpreted in accordance with the Energy Supply Licences.</w:t>
            </w:r>
          </w:p>
        </w:tc>
      </w:tr>
      <w:tr w:rsidR="00EF57FF" w:rsidRPr="00E83899" w14:paraId="4DC6B0B7" w14:textId="77777777" w:rsidTr="0084101E">
        <w:tc>
          <w:tcPr>
            <w:tcW w:w="3109" w:type="dxa"/>
            <w:tcBorders>
              <w:top w:val="nil"/>
              <w:left w:val="single" w:sz="8" w:space="0" w:color="696969"/>
              <w:bottom w:val="single" w:sz="8" w:space="0" w:color="696969"/>
              <w:right w:val="single" w:sz="8" w:space="0" w:color="696969"/>
            </w:tcBorders>
          </w:tcPr>
          <w:p w14:paraId="052E2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1559" w:type="dxa"/>
            <w:tcBorders>
              <w:top w:val="nil"/>
              <w:left w:val="nil"/>
              <w:bottom w:val="single" w:sz="8" w:space="0" w:color="696969"/>
              <w:right w:val="single" w:sz="8" w:space="0" w:color="696969"/>
            </w:tcBorders>
          </w:tcPr>
          <w:p w14:paraId="55FD06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F12F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00EF57FF" w:rsidRPr="00E83899" w14:paraId="7A00814D" w14:textId="77777777" w:rsidTr="0084101E">
        <w:tc>
          <w:tcPr>
            <w:tcW w:w="3109" w:type="dxa"/>
            <w:tcBorders>
              <w:top w:val="nil"/>
              <w:left w:val="single" w:sz="8" w:space="0" w:color="696969"/>
              <w:bottom w:val="single" w:sz="8" w:space="0" w:color="696969"/>
              <w:right w:val="single" w:sz="8" w:space="0" w:color="696969"/>
            </w:tcBorders>
          </w:tcPr>
          <w:p w14:paraId="5A763E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1559" w:type="dxa"/>
            <w:tcBorders>
              <w:top w:val="nil"/>
              <w:left w:val="nil"/>
              <w:bottom w:val="single" w:sz="8" w:space="0" w:color="696969"/>
              <w:right w:val="single" w:sz="8" w:space="0" w:color="696969"/>
            </w:tcBorders>
          </w:tcPr>
          <w:p w14:paraId="05480B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E8D35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00EF57FF" w:rsidRPr="00E83899" w14:paraId="01129C4B" w14:textId="77777777" w:rsidTr="0084101E">
        <w:tc>
          <w:tcPr>
            <w:tcW w:w="3109" w:type="dxa"/>
            <w:tcBorders>
              <w:top w:val="nil"/>
              <w:left w:val="single" w:sz="8" w:space="0" w:color="696969"/>
              <w:bottom w:val="single" w:sz="8" w:space="0" w:color="696969"/>
              <w:right w:val="single" w:sz="8" w:space="0" w:color="696969"/>
            </w:tcBorders>
          </w:tcPr>
          <w:p w14:paraId="006D58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1559" w:type="dxa"/>
            <w:tcBorders>
              <w:top w:val="nil"/>
              <w:left w:val="nil"/>
              <w:bottom w:val="single" w:sz="8" w:space="0" w:color="696969"/>
              <w:right w:val="single" w:sz="8" w:space="0" w:color="696969"/>
            </w:tcBorders>
          </w:tcPr>
          <w:p w14:paraId="7DF6F3B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F0C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00EF57FF" w:rsidRPr="00E83899" w14:paraId="497743FC" w14:textId="77777777" w:rsidTr="00F85B1E">
        <w:tc>
          <w:tcPr>
            <w:tcW w:w="3109" w:type="dxa"/>
            <w:tcBorders>
              <w:top w:val="nil"/>
              <w:left w:val="single" w:sz="8" w:space="0" w:color="696969"/>
              <w:bottom w:val="single" w:sz="8" w:space="0" w:color="696969"/>
              <w:right w:val="single" w:sz="8" w:space="0" w:color="696969"/>
            </w:tcBorders>
          </w:tcPr>
          <w:p w14:paraId="57497E4B" w14:textId="29ED6448"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DTN Testing</w:t>
            </w:r>
          </w:p>
        </w:tc>
        <w:tc>
          <w:tcPr>
            <w:tcW w:w="1559" w:type="dxa"/>
            <w:tcBorders>
              <w:top w:val="nil"/>
              <w:left w:val="nil"/>
              <w:bottom w:val="single" w:sz="8" w:space="0" w:color="696969"/>
              <w:right w:val="single" w:sz="8" w:space="0" w:color="696969"/>
            </w:tcBorders>
          </w:tcPr>
          <w:p w14:paraId="397EF271"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27A1CE" w14:textId="701CF619"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testing in relation to use of the Data Transfer Network.</w:t>
            </w:r>
          </w:p>
        </w:tc>
      </w:tr>
      <w:tr w:rsidR="00EF57FF" w:rsidRPr="00E83899" w14:paraId="6F07DDE5" w14:textId="77777777" w:rsidTr="0084101E">
        <w:tc>
          <w:tcPr>
            <w:tcW w:w="3109" w:type="dxa"/>
            <w:tcBorders>
              <w:top w:val="nil"/>
              <w:left w:val="single" w:sz="8" w:space="0" w:color="696969"/>
              <w:bottom w:val="single" w:sz="8" w:space="0" w:color="696969"/>
              <w:right w:val="single" w:sz="8" w:space="0" w:color="696969"/>
            </w:tcBorders>
          </w:tcPr>
          <w:p w14:paraId="4202A2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1559" w:type="dxa"/>
            <w:tcBorders>
              <w:top w:val="nil"/>
              <w:left w:val="nil"/>
              <w:bottom w:val="single" w:sz="8" w:space="0" w:color="696969"/>
              <w:right w:val="single" w:sz="8" w:space="0" w:color="696969"/>
            </w:tcBorders>
          </w:tcPr>
          <w:p w14:paraId="7A0F4DB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2498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00EF57FF" w:rsidRPr="00E83899" w14:paraId="2D1BE92E" w14:textId="77777777" w:rsidTr="0084101E">
        <w:tc>
          <w:tcPr>
            <w:tcW w:w="3109" w:type="dxa"/>
            <w:tcBorders>
              <w:top w:val="nil"/>
              <w:left w:val="single" w:sz="8" w:space="0" w:color="696969"/>
              <w:bottom w:val="single" w:sz="8" w:space="0" w:color="696969"/>
              <w:right w:val="single" w:sz="8" w:space="0" w:color="696969"/>
            </w:tcBorders>
          </w:tcPr>
          <w:p w14:paraId="1BD89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1559" w:type="dxa"/>
            <w:tcBorders>
              <w:top w:val="nil"/>
              <w:left w:val="nil"/>
              <w:bottom w:val="single" w:sz="8" w:space="0" w:color="696969"/>
              <w:right w:val="single" w:sz="8" w:space="0" w:color="696969"/>
            </w:tcBorders>
          </w:tcPr>
          <w:p w14:paraId="5EDBC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F8F0" w14:textId="5527F7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issue where two or more RMPs have been created in error for the same fuel and MPL Address, as further described in Paragraph 13 of the Resolution of Consumer-Facing Switching and Billing </w:t>
            </w:r>
            <w:r w:rsidR="00F4332B">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8810D28" w14:textId="77777777" w:rsidTr="0084101E">
        <w:tc>
          <w:tcPr>
            <w:tcW w:w="3109" w:type="dxa"/>
            <w:tcBorders>
              <w:top w:val="nil"/>
              <w:left w:val="single" w:sz="8" w:space="0" w:color="696969"/>
              <w:bottom w:val="single" w:sz="8" w:space="0" w:color="696969"/>
              <w:right w:val="single" w:sz="8" w:space="0" w:color="696969"/>
            </w:tcBorders>
          </w:tcPr>
          <w:p w14:paraId="22CD42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1559" w:type="dxa"/>
            <w:tcBorders>
              <w:top w:val="nil"/>
              <w:left w:val="nil"/>
              <w:bottom w:val="single" w:sz="8" w:space="0" w:color="696969"/>
              <w:right w:val="single" w:sz="8" w:space="0" w:color="696969"/>
            </w:tcBorders>
          </w:tcPr>
          <w:p w14:paraId="378E82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3E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9AB559F" w14:textId="77777777" w:rsidTr="0084101E">
        <w:tc>
          <w:tcPr>
            <w:tcW w:w="3109" w:type="dxa"/>
            <w:tcBorders>
              <w:top w:val="nil"/>
              <w:left w:val="single" w:sz="8" w:space="0" w:color="696969"/>
              <w:bottom w:val="single" w:sz="8" w:space="0" w:color="696969"/>
              <w:right w:val="single" w:sz="8" w:space="0" w:color="696969"/>
            </w:tcBorders>
          </w:tcPr>
          <w:p w14:paraId="59E25A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Migration Plan</w:t>
            </w:r>
          </w:p>
        </w:tc>
        <w:tc>
          <w:tcPr>
            <w:tcW w:w="1559" w:type="dxa"/>
            <w:tcBorders>
              <w:top w:val="nil"/>
              <w:left w:val="nil"/>
              <w:bottom w:val="single" w:sz="8" w:space="0" w:color="696969"/>
              <w:right w:val="single" w:sz="8" w:space="0" w:color="696969"/>
            </w:tcBorders>
          </w:tcPr>
          <w:p w14:paraId="5BB1D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937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procedures for its amendments developed under the Switching Programme.</w:t>
            </w:r>
          </w:p>
        </w:tc>
      </w:tr>
      <w:tr w:rsidR="00EF57FF" w:rsidRPr="00E83899" w14:paraId="53F09DA4" w14:textId="77777777" w:rsidTr="0084101E">
        <w:tc>
          <w:tcPr>
            <w:tcW w:w="3109" w:type="dxa"/>
            <w:tcBorders>
              <w:top w:val="nil"/>
              <w:left w:val="single" w:sz="8" w:space="0" w:color="696969"/>
              <w:bottom w:val="single" w:sz="8" w:space="0" w:color="696969"/>
              <w:right w:val="single" w:sz="8" w:space="0" w:color="696969"/>
            </w:tcBorders>
          </w:tcPr>
          <w:p w14:paraId="6D00B5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Design Products</w:t>
            </w:r>
          </w:p>
        </w:tc>
        <w:tc>
          <w:tcPr>
            <w:tcW w:w="1559" w:type="dxa"/>
            <w:tcBorders>
              <w:top w:val="nil"/>
              <w:left w:val="nil"/>
              <w:bottom w:val="single" w:sz="8" w:space="0" w:color="696969"/>
              <w:right w:val="single" w:sz="8" w:space="0" w:color="696969"/>
            </w:tcBorders>
          </w:tcPr>
          <w:p w14:paraId="4F3C78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C79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w:t>
            </w:r>
            <w:r w:rsidRPr="00D60F26">
              <w:rPr>
                <w:rFonts w:eastAsia="Calibri" w:cs="Arial"/>
                <w:color w:val="000000"/>
                <w:szCs w:val="22"/>
                <w:lang w:val="en-GB" w:eastAsia="en-US" w:bidi="ar-SA"/>
              </w:rPr>
              <w:lastRenderedPageBreak/>
              <w:t>Functional Requirements, E2E Solution Architecture, E2E Operational Choreography, E2E Service Management Strategy, E2E Detailed Design, and E2E Data Architecture and Data Governance Model.</w:t>
            </w:r>
          </w:p>
        </w:tc>
      </w:tr>
      <w:tr w:rsidR="00EF57FF" w:rsidRPr="00E83899" w14:paraId="4FB54C35" w14:textId="77777777" w:rsidTr="0084101E">
        <w:tc>
          <w:tcPr>
            <w:tcW w:w="3109" w:type="dxa"/>
            <w:tcBorders>
              <w:top w:val="nil"/>
              <w:left w:val="single" w:sz="8" w:space="0" w:color="696969"/>
              <w:bottom w:val="single" w:sz="8" w:space="0" w:color="696969"/>
              <w:right w:val="single" w:sz="8" w:space="0" w:color="696969"/>
            </w:tcBorders>
          </w:tcPr>
          <w:p w14:paraId="50DC79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Detailed Design</w:t>
            </w:r>
          </w:p>
        </w:tc>
        <w:tc>
          <w:tcPr>
            <w:tcW w:w="1559" w:type="dxa"/>
            <w:tcBorders>
              <w:top w:val="nil"/>
              <w:left w:val="nil"/>
              <w:bottom w:val="single" w:sz="8" w:space="0" w:color="696969"/>
              <w:right w:val="single" w:sz="8" w:space="0" w:color="696969"/>
            </w:tcBorders>
          </w:tcPr>
          <w:p w14:paraId="353073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BCE5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2DA347F4" w14:textId="77777777" w:rsidTr="0084101E">
        <w:tc>
          <w:tcPr>
            <w:tcW w:w="3109" w:type="dxa"/>
            <w:tcBorders>
              <w:top w:val="nil"/>
              <w:left w:val="single" w:sz="8" w:space="0" w:color="696969"/>
              <w:bottom w:val="single" w:sz="8" w:space="0" w:color="696969"/>
              <w:right w:val="single" w:sz="8" w:space="0" w:color="696969"/>
            </w:tcBorders>
          </w:tcPr>
          <w:p w14:paraId="79395E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1559" w:type="dxa"/>
            <w:tcBorders>
              <w:top w:val="nil"/>
              <w:left w:val="nil"/>
              <w:bottom w:val="single" w:sz="8" w:space="0" w:color="696969"/>
              <w:right w:val="single" w:sz="8" w:space="0" w:color="696969"/>
            </w:tcBorders>
          </w:tcPr>
          <w:p w14:paraId="28ED2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00F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797B0923" w14:textId="77777777" w:rsidTr="0084101E">
        <w:tc>
          <w:tcPr>
            <w:tcW w:w="3109" w:type="dxa"/>
            <w:tcBorders>
              <w:top w:val="nil"/>
              <w:left w:val="single" w:sz="8" w:space="0" w:color="696969"/>
              <w:bottom w:val="single" w:sz="8" w:space="0" w:color="696969"/>
              <w:right w:val="single" w:sz="8" w:space="0" w:color="696969"/>
            </w:tcBorders>
          </w:tcPr>
          <w:p w14:paraId="6C0C39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1559" w:type="dxa"/>
            <w:tcBorders>
              <w:top w:val="nil"/>
              <w:left w:val="nil"/>
              <w:bottom w:val="single" w:sz="8" w:space="0" w:color="696969"/>
              <w:right w:val="single" w:sz="8" w:space="0" w:color="696969"/>
            </w:tcBorders>
          </w:tcPr>
          <w:p w14:paraId="2BFC3A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07F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347C3EA" w14:textId="77777777" w:rsidTr="0084101E">
        <w:tc>
          <w:tcPr>
            <w:tcW w:w="3109" w:type="dxa"/>
            <w:tcBorders>
              <w:top w:val="nil"/>
              <w:left w:val="single" w:sz="8" w:space="0" w:color="696969"/>
              <w:bottom w:val="single" w:sz="8" w:space="0" w:color="696969"/>
              <w:right w:val="single" w:sz="8" w:space="0" w:color="696969"/>
            </w:tcBorders>
          </w:tcPr>
          <w:p w14:paraId="001A85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1559" w:type="dxa"/>
            <w:tcBorders>
              <w:top w:val="nil"/>
              <w:left w:val="nil"/>
              <w:bottom w:val="single" w:sz="8" w:space="0" w:color="696969"/>
              <w:right w:val="single" w:sz="8" w:space="0" w:color="696969"/>
            </w:tcBorders>
          </w:tcPr>
          <w:p w14:paraId="1482DD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6F9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D01DE5E" w14:textId="77777777" w:rsidTr="0084101E">
        <w:tc>
          <w:tcPr>
            <w:tcW w:w="3109" w:type="dxa"/>
            <w:tcBorders>
              <w:top w:val="nil"/>
              <w:left w:val="single" w:sz="8" w:space="0" w:color="696969"/>
              <w:bottom w:val="single" w:sz="8" w:space="0" w:color="696969"/>
              <w:right w:val="single" w:sz="8" w:space="0" w:color="696969"/>
            </w:tcBorders>
          </w:tcPr>
          <w:p w14:paraId="733390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1559" w:type="dxa"/>
            <w:tcBorders>
              <w:top w:val="nil"/>
              <w:left w:val="nil"/>
              <w:bottom w:val="single" w:sz="8" w:space="0" w:color="696969"/>
              <w:right w:val="single" w:sz="8" w:space="0" w:color="696969"/>
            </w:tcBorders>
          </w:tcPr>
          <w:p w14:paraId="1C2BC9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964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amendments developed under the Switching Programme.</w:t>
            </w:r>
          </w:p>
        </w:tc>
      </w:tr>
      <w:tr w:rsidR="00EF57FF" w:rsidRPr="00E83899" w14:paraId="4C2A4F36" w14:textId="77777777" w:rsidTr="0084101E">
        <w:tc>
          <w:tcPr>
            <w:tcW w:w="3109" w:type="dxa"/>
            <w:tcBorders>
              <w:top w:val="nil"/>
              <w:left w:val="single" w:sz="8" w:space="0" w:color="696969"/>
              <w:bottom w:val="single" w:sz="8" w:space="0" w:color="696969"/>
              <w:right w:val="single" w:sz="8" w:space="0" w:color="696969"/>
            </w:tcBorders>
          </w:tcPr>
          <w:p w14:paraId="7BBCA9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Service Management Strategy</w:t>
            </w:r>
          </w:p>
        </w:tc>
        <w:tc>
          <w:tcPr>
            <w:tcW w:w="1559" w:type="dxa"/>
            <w:tcBorders>
              <w:top w:val="nil"/>
              <w:left w:val="nil"/>
              <w:bottom w:val="single" w:sz="8" w:space="0" w:color="696969"/>
              <w:right w:val="single" w:sz="8" w:space="0" w:color="696969"/>
            </w:tcBorders>
          </w:tcPr>
          <w:p w14:paraId="0FB2BB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1DD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9597D8A" w14:textId="77777777" w:rsidTr="0084101E">
        <w:tc>
          <w:tcPr>
            <w:tcW w:w="3109" w:type="dxa"/>
            <w:tcBorders>
              <w:top w:val="nil"/>
              <w:left w:val="single" w:sz="8" w:space="0" w:color="696969"/>
              <w:bottom w:val="single" w:sz="8" w:space="0" w:color="696969"/>
              <w:right w:val="single" w:sz="8" w:space="0" w:color="696969"/>
            </w:tcBorders>
          </w:tcPr>
          <w:p w14:paraId="0E2DA5C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Solution Architecture</w:t>
            </w:r>
          </w:p>
        </w:tc>
        <w:tc>
          <w:tcPr>
            <w:tcW w:w="1559" w:type="dxa"/>
            <w:tcBorders>
              <w:top w:val="nil"/>
              <w:left w:val="nil"/>
              <w:bottom w:val="single" w:sz="8" w:space="0" w:color="696969"/>
              <w:right w:val="single" w:sz="8" w:space="0" w:color="696969"/>
            </w:tcBorders>
          </w:tcPr>
          <w:p w14:paraId="083EAB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37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w:t>
            </w:r>
            <w:r w:rsidRPr="00D60F26">
              <w:rPr>
                <w:rFonts w:eastAsia="Calibri" w:cs="Arial"/>
                <w:color w:val="000000"/>
                <w:szCs w:val="22"/>
                <w:lang w:val="en-GB" w:eastAsia="en-US" w:bidi="ar-SA"/>
              </w:rPr>
              <w:lastRenderedPageBreak/>
              <w:t>amendment developed under the Switching Programme.</w:t>
            </w:r>
          </w:p>
        </w:tc>
      </w:tr>
      <w:tr w:rsidR="00EF57FF" w:rsidRPr="00E83899" w14:paraId="5808EE9E" w14:textId="77777777" w:rsidTr="0084101E">
        <w:tc>
          <w:tcPr>
            <w:tcW w:w="3109" w:type="dxa"/>
            <w:tcBorders>
              <w:top w:val="nil"/>
              <w:left w:val="single" w:sz="8" w:space="0" w:color="696969"/>
              <w:bottom w:val="single" w:sz="8" w:space="0" w:color="696969"/>
              <w:right w:val="single" w:sz="8" w:space="0" w:color="696969"/>
            </w:tcBorders>
          </w:tcPr>
          <w:p w14:paraId="4931C9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Testing Plan</w:t>
            </w:r>
          </w:p>
        </w:tc>
        <w:tc>
          <w:tcPr>
            <w:tcW w:w="1559" w:type="dxa"/>
            <w:tcBorders>
              <w:top w:val="nil"/>
              <w:left w:val="nil"/>
              <w:bottom w:val="single" w:sz="8" w:space="0" w:color="696969"/>
              <w:right w:val="single" w:sz="8" w:space="0" w:color="696969"/>
            </w:tcBorders>
          </w:tcPr>
          <w:p w14:paraId="1619D5A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25AA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1A87CF61" w14:textId="77777777" w:rsidTr="0084101E">
        <w:tc>
          <w:tcPr>
            <w:tcW w:w="3109" w:type="dxa"/>
            <w:tcBorders>
              <w:top w:val="nil"/>
              <w:left w:val="single" w:sz="8" w:space="0" w:color="696969"/>
              <w:bottom w:val="single" w:sz="8" w:space="0" w:color="696969"/>
              <w:right w:val="single" w:sz="8" w:space="0" w:color="696969"/>
            </w:tcBorders>
          </w:tcPr>
          <w:p w14:paraId="69B712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1559" w:type="dxa"/>
            <w:tcBorders>
              <w:top w:val="nil"/>
              <w:left w:val="nil"/>
              <w:bottom w:val="single" w:sz="8" w:space="0" w:color="696969"/>
              <w:right w:val="single" w:sz="8" w:space="0" w:color="696969"/>
            </w:tcBorders>
          </w:tcPr>
          <w:p w14:paraId="2F4E3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17E3B7" w14:textId="76EEBCE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9A58B3"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by the Authority from time to time, as amended from time to time in accordance with its provisions.</w:t>
            </w:r>
          </w:p>
        </w:tc>
      </w:tr>
      <w:tr w:rsidR="00EF57FF" w:rsidRPr="00E83899" w14:paraId="26FC9C93" w14:textId="77777777" w:rsidTr="0084101E">
        <w:tc>
          <w:tcPr>
            <w:tcW w:w="3109" w:type="dxa"/>
            <w:tcBorders>
              <w:top w:val="nil"/>
              <w:left w:val="single" w:sz="8" w:space="0" w:color="696969"/>
              <w:bottom w:val="single" w:sz="8" w:space="0" w:color="696969"/>
              <w:right w:val="single" w:sz="8" w:space="0" w:color="696969"/>
            </w:tcBorders>
          </w:tcPr>
          <w:p w14:paraId="672B85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1559" w:type="dxa"/>
            <w:tcBorders>
              <w:top w:val="nil"/>
              <w:left w:val="nil"/>
              <w:bottom w:val="single" w:sz="8" w:space="0" w:color="696969"/>
              <w:right w:val="single" w:sz="8" w:space="0" w:color="696969"/>
            </w:tcBorders>
          </w:tcPr>
          <w:p w14:paraId="0BA56B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297F11" w14:textId="303DA11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A06A41"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541C5A45" w14:textId="77777777" w:rsidTr="0084101E">
        <w:tc>
          <w:tcPr>
            <w:tcW w:w="3109" w:type="dxa"/>
            <w:tcBorders>
              <w:top w:val="nil"/>
              <w:left w:val="single" w:sz="8" w:space="0" w:color="696969"/>
              <w:bottom w:val="single" w:sz="8" w:space="0" w:color="696969"/>
              <w:right w:val="single" w:sz="8" w:space="0" w:color="696969"/>
            </w:tcBorders>
          </w:tcPr>
          <w:p w14:paraId="440F6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1559" w:type="dxa"/>
            <w:tcBorders>
              <w:top w:val="nil"/>
              <w:left w:val="nil"/>
              <w:bottom w:val="single" w:sz="8" w:space="0" w:color="696969"/>
              <w:right w:val="single" w:sz="8" w:space="0" w:color="696969"/>
            </w:tcBorders>
          </w:tcPr>
          <w:p w14:paraId="1F0A0A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40CD99" w14:textId="6372707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211D4E"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7B92992B" w14:textId="77777777" w:rsidTr="0084101E">
        <w:tc>
          <w:tcPr>
            <w:tcW w:w="3109" w:type="dxa"/>
            <w:tcBorders>
              <w:top w:val="nil"/>
              <w:left w:val="single" w:sz="8" w:space="0" w:color="696969"/>
              <w:bottom w:val="single" w:sz="8" w:space="0" w:color="696969"/>
              <w:right w:val="single" w:sz="8" w:space="0" w:color="696969"/>
            </w:tcBorders>
          </w:tcPr>
          <w:p w14:paraId="5EBFF4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Earliest Switch Request Re-</w:t>
            </w:r>
            <w:proofErr w:type="gramStart"/>
            <w:r w:rsidRPr="00D60F26">
              <w:rPr>
                <w:rFonts w:eastAsia="Calibri" w:cs="Arial"/>
                <w:color w:val="000000"/>
                <w:szCs w:val="22"/>
                <w:lang w:val="en-GB" w:eastAsia="en-US" w:bidi="ar-SA"/>
              </w:rPr>
              <w:t>submission</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sz="8" w:space="0" w:color="696969"/>
              <w:right w:val="single" w:sz="8" w:space="0" w:color="696969"/>
            </w:tcBorders>
          </w:tcPr>
          <w:p w14:paraId="050B91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EAF3AA" w14:textId="3372E75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at least one Working Day after the Gaining Supplier provides the 'Confirmation of Customer Debt Transfer' Market Messages under Section G of the Resolution of Consumer-Facing Switching and Billing </w:t>
            </w:r>
            <w:r w:rsidR="00C83F30">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672E827C" w14:textId="77777777" w:rsidTr="0084101E">
        <w:tc>
          <w:tcPr>
            <w:tcW w:w="3109" w:type="dxa"/>
            <w:tcBorders>
              <w:top w:val="nil"/>
              <w:left w:val="single" w:sz="8" w:space="0" w:color="696969"/>
              <w:bottom w:val="single" w:sz="8" w:space="0" w:color="696969"/>
              <w:right w:val="single" w:sz="8" w:space="0" w:color="696969"/>
            </w:tcBorders>
          </w:tcPr>
          <w:p w14:paraId="420B13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API Technical Specification</w:t>
            </w:r>
          </w:p>
        </w:tc>
        <w:tc>
          <w:tcPr>
            <w:tcW w:w="1559" w:type="dxa"/>
            <w:tcBorders>
              <w:top w:val="nil"/>
              <w:left w:val="nil"/>
              <w:bottom w:val="single" w:sz="8" w:space="0" w:color="696969"/>
              <w:right w:val="single" w:sz="8" w:space="0" w:color="696969"/>
            </w:tcBorders>
          </w:tcPr>
          <w:p w14:paraId="3E000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45B49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Category 2 document of that name, forming part of the Technical Specification that describes the Electricity Enquiry Service.</w:t>
            </w:r>
          </w:p>
        </w:tc>
      </w:tr>
      <w:tr w:rsidR="00EF57FF" w:rsidRPr="00E83899" w14:paraId="4A12A897" w14:textId="77777777" w:rsidTr="0084101E">
        <w:tc>
          <w:tcPr>
            <w:tcW w:w="3109" w:type="dxa"/>
            <w:tcBorders>
              <w:top w:val="nil"/>
              <w:left w:val="single" w:sz="8" w:space="0" w:color="696969"/>
              <w:bottom w:val="single" w:sz="8" w:space="0" w:color="696969"/>
              <w:right w:val="single" w:sz="8" w:space="0" w:color="696969"/>
            </w:tcBorders>
          </w:tcPr>
          <w:p w14:paraId="7E50C9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Data</w:t>
            </w:r>
          </w:p>
        </w:tc>
        <w:tc>
          <w:tcPr>
            <w:tcW w:w="1559" w:type="dxa"/>
            <w:tcBorders>
              <w:top w:val="nil"/>
              <w:left w:val="nil"/>
              <w:bottom w:val="single" w:sz="8" w:space="0" w:color="696969"/>
              <w:right w:val="single" w:sz="8" w:space="0" w:color="696969"/>
            </w:tcBorders>
          </w:tcPr>
          <w:p w14:paraId="7C5405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880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00EF57FF" w:rsidRPr="00E83899" w14:paraId="57F55EB3" w14:textId="77777777" w:rsidTr="0084101E">
        <w:tc>
          <w:tcPr>
            <w:tcW w:w="3109" w:type="dxa"/>
            <w:tcBorders>
              <w:top w:val="nil"/>
              <w:left w:val="single" w:sz="8" w:space="0" w:color="696969"/>
              <w:bottom w:val="single" w:sz="8" w:space="0" w:color="696969"/>
              <w:right w:val="single" w:sz="8" w:space="0" w:color="696969"/>
            </w:tcBorders>
          </w:tcPr>
          <w:p w14:paraId="48DA73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1559" w:type="dxa"/>
            <w:tcBorders>
              <w:top w:val="nil"/>
              <w:left w:val="nil"/>
              <w:bottom w:val="single" w:sz="8" w:space="0" w:color="696969"/>
              <w:right w:val="single" w:sz="8" w:space="0" w:color="696969"/>
            </w:tcBorders>
          </w:tcPr>
          <w:p w14:paraId="7F7BF3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42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00EF57FF" w:rsidRPr="00E83899" w14:paraId="556886F3" w14:textId="77777777" w:rsidTr="0084101E">
        <w:tc>
          <w:tcPr>
            <w:tcW w:w="3109" w:type="dxa"/>
            <w:tcBorders>
              <w:top w:val="nil"/>
              <w:left w:val="single" w:sz="8" w:space="0" w:color="696969"/>
              <w:bottom w:val="single" w:sz="8" w:space="0" w:color="696969"/>
              <w:right w:val="single" w:sz="8" w:space="0" w:color="696969"/>
            </w:tcBorders>
          </w:tcPr>
          <w:p w14:paraId="7B3ECB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EES User Category</w:t>
            </w:r>
          </w:p>
        </w:tc>
        <w:tc>
          <w:tcPr>
            <w:tcW w:w="1559" w:type="dxa"/>
            <w:tcBorders>
              <w:top w:val="nil"/>
              <w:left w:val="nil"/>
              <w:bottom w:val="single" w:sz="8" w:space="0" w:color="696969"/>
              <w:right w:val="single" w:sz="8" w:space="0" w:color="696969"/>
            </w:tcBorders>
          </w:tcPr>
          <w:p w14:paraId="33210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E38B6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00EF57FF" w:rsidRPr="00E83899" w14:paraId="59DE6CAD" w14:textId="77777777" w:rsidTr="0084101E">
        <w:tc>
          <w:tcPr>
            <w:tcW w:w="3109" w:type="dxa"/>
            <w:tcBorders>
              <w:top w:val="nil"/>
              <w:left w:val="single" w:sz="8" w:space="0" w:color="696969"/>
              <w:bottom w:val="single" w:sz="8" w:space="0" w:color="696969"/>
              <w:right w:val="single" w:sz="8" w:space="0" w:color="696969"/>
            </w:tcBorders>
          </w:tcPr>
          <w:p w14:paraId="260DF4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1559" w:type="dxa"/>
            <w:tcBorders>
              <w:top w:val="nil"/>
              <w:left w:val="nil"/>
              <w:bottom w:val="single" w:sz="8" w:space="0" w:color="696969"/>
              <w:right w:val="single" w:sz="8" w:space="0" w:color="696969"/>
            </w:tcBorders>
          </w:tcPr>
          <w:p w14:paraId="006A36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B708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00EF57FF" w:rsidRPr="00E83899" w14:paraId="7A453C9B" w14:textId="77777777" w:rsidTr="0084101E">
        <w:tc>
          <w:tcPr>
            <w:tcW w:w="3109" w:type="dxa"/>
            <w:tcBorders>
              <w:top w:val="nil"/>
              <w:left w:val="single" w:sz="8" w:space="0" w:color="696969"/>
              <w:bottom w:val="single" w:sz="8" w:space="0" w:color="696969"/>
              <w:right w:val="single" w:sz="8" w:space="0" w:color="696969"/>
            </w:tcBorders>
          </w:tcPr>
          <w:p w14:paraId="44FC02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1559" w:type="dxa"/>
            <w:tcBorders>
              <w:top w:val="nil"/>
              <w:left w:val="nil"/>
              <w:bottom w:val="single" w:sz="8" w:space="0" w:color="696969"/>
              <w:right w:val="single" w:sz="8" w:space="0" w:color="696969"/>
            </w:tcBorders>
          </w:tcPr>
          <w:p w14:paraId="12F88DF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B0F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00EF57FF" w:rsidRPr="00E83899" w14:paraId="4BD570AB" w14:textId="77777777" w:rsidTr="0084101E">
        <w:tc>
          <w:tcPr>
            <w:tcW w:w="3109" w:type="dxa"/>
            <w:tcBorders>
              <w:top w:val="nil"/>
              <w:left w:val="single" w:sz="8" w:space="0" w:color="696969"/>
              <w:bottom w:val="single" w:sz="8" w:space="0" w:color="696969"/>
              <w:right w:val="single" w:sz="8" w:space="0" w:color="696969"/>
            </w:tcBorders>
          </w:tcPr>
          <w:p w14:paraId="4D3301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1559" w:type="dxa"/>
            <w:tcBorders>
              <w:top w:val="nil"/>
              <w:left w:val="nil"/>
              <w:bottom w:val="single" w:sz="8" w:space="0" w:color="696969"/>
              <w:right w:val="single" w:sz="8" w:space="0" w:color="696969"/>
            </w:tcBorders>
          </w:tcPr>
          <w:p w14:paraId="38CFE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4BF3D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00EF57FF" w:rsidRPr="00E83899" w14:paraId="4BAC4E62" w14:textId="77777777" w:rsidTr="0084101E">
        <w:tc>
          <w:tcPr>
            <w:tcW w:w="3109" w:type="dxa"/>
            <w:tcBorders>
              <w:top w:val="nil"/>
              <w:left w:val="single" w:sz="8" w:space="0" w:color="696969"/>
              <w:bottom w:val="single" w:sz="8" w:space="0" w:color="696969"/>
              <w:right w:val="single" w:sz="8" w:space="0" w:color="696969"/>
            </w:tcBorders>
          </w:tcPr>
          <w:p w14:paraId="56501E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1559" w:type="dxa"/>
            <w:tcBorders>
              <w:top w:val="nil"/>
              <w:left w:val="nil"/>
              <w:bottom w:val="single" w:sz="8" w:space="0" w:color="696969"/>
              <w:right w:val="single" w:sz="8" w:space="0" w:color="696969"/>
            </w:tcBorders>
          </w:tcPr>
          <w:p w14:paraId="5AAEC7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34D3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00EF57FF" w:rsidRPr="00E83899" w14:paraId="33647F8E" w14:textId="77777777" w:rsidTr="0084101E">
        <w:tc>
          <w:tcPr>
            <w:tcW w:w="3109" w:type="dxa"/>
            <w:tcBorders>
              <w:top w:val="nil"/>
              <w:left w:val="single" w:sz="8" w:space="0" w:color="696969"/>
              <w:bottom w:val="single" w:sz="8" w:space="0" w:color="696969"/>
              <w:right w:val="single" w:sz="8" w:space="0" w:color="696969"/>
            </w:tcBorders>
          </w:tcPr>
          <w:p w14:paraId="2C47D3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1559" w:type="dxa"/>
            <w:tcBorders>
              <w:top w:val="nil"/>
              <w:left w:val="nil"/>
              <w:bottom w:val="single" w:sz="8" w:space="0" w:color="696969"/>
              <w:right w:val="single" w:sz="8" w:space="0" w:color="696969"/>
            </w:tcBorders>
          </w:tcPr>
          <w:p w14:paraId="5A7C58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6C93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00EF57FF" w:rsidRPr="00E83899" w14:paraId="653E9949" w14:textId="77777777" w:rsidTr="0084101E">
        <w:tc>
          <w:tcPr>
            <w:tcW w:w="3109" w:type="dxa"/>
            <w:tcBorders>
              <w:top w:val="nil"/>
              <w:left w:val="single" w:sz="8" w:space="0" w:color="696969"/>
              <w:bottom w:val="single" w:sz="8" w:space="0" w:color="696969"/>
              <w:right w:val="single" w:sz="8" w:space="0" w:color="696969"/>
            </w:tcBorders>
          </w:tcPr>
          <w:p w14:paraId="317E38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1559" w:type="dxa"/>
            <w:tcBorders>
              <w:top w:val="nil"/>
              <w:left w:val="nil"/>
              <w:bottom w:val="single" w:sz="8" w:space="0" w:color="696969"/>
              <w:right w:val="single" w:sz="8" w:space="0" w:color="696969"/>
            </w:tcBorders>
          </w:tcPr>
          <w:p w14:paraId="5247EF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4678" w:type="dxa"/>
            <w:tcBorders>
              <w:top w:val="nil"/>
              <w:left w:val="nil"/>
              <w:bottom w:val="single" w:sz="8" w:space="0" w:color="696969"/>
              <w:right w:val="single" w:sz="8" w:space="0" w:color="696969"/>
            </w:tcBorders>
          </w:tcPr>
          <w:p w14:paraId="2CCD90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00EF57FF" w:rsidRPr="00E83899" w14:paraId="221D59A7" w14:textId="77777777" w:rsidTr="0084101E">
        <w:tc>
          <w:tcPr>
            <w:tcW w:w="3109" w:type="dxa"/>
            <w:tcBorders>
              <w:top w:val="nil"/>
              <w:left w:val="single" w:sz="8" w:space="0" w:color="696969"/>
              <w:bottom w:val="single" w:sz="8" w:space="0" w:color="696969"/>
              <w:right w:val="single" w:sz="8" w:space="0" w:color="696969"/>
            </w:tcBorders>
          </w:tcPr>
          <w:p w14:paraId="2D8B6B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1559" w:type="dxa"/>
            <w:tcBorders>
              <w:top w:val="nil"/>
              <w:left w:val="nil"/>
              <w:bottom w:val="single" w:sz="8" w:space="0" w:color="696969"/>
              <w:right w:val="single" w:sz="8" w:space="0" w:color="696969"/>
            </w:tcBorders>
          </w:tcPr>
          <w:p w14:paraId="58AD8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4678" w:type="dxa"/>
            <w:tcBorders>
              <w:top w:val="nil"/>
              <w:left w:val="nil"/>
              <w:bottom w:val="single" w:sz="8" w:space="0" w:color="696969"/>
              <w:right w:val="single" w:sz="8" w:space="0" w:color="696969"/>
            </w:tcBorders>
          </w:tcPr>
          <w:p w14:paraId="14692E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00EF57FF" w:rsidRPr="00E83899" w14:paraId="18D72B6B" w14:textId="77777777" w:rsidTr="0084101E">
        <w:tc>
          <w:tcPr>
            <w:tcW w:w="3109" w:type="dxa"/>
            <w:tcBorders>
              <w:top w:val="nil"/>
              <w:left w:val="single" w:sz="8" w:space="0" w:color="696969"/>
              <w:bottom w:val="single" w:sz="8" w:space="0" w:color="696969"/>
              <w:right w:val="single" w:sz="8" w:space="0" w:color="696969"/>
            </w:tcBorders>
          </w:tcPr>
          <w:p w14:paraId="5B0525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User</w:t>
            </w:r>
          </w:p>
        </w:tc>
        <w:tc>
          <w:tcPr>
            <w:tcW w:w="1559" w:type="dxa"/>
            <w:tcBorders>
              <w:top w:val="nil"/>
              <w:left w:val="nil"/>
              <w:bottom w:val="single" w:sz="8" w:space="0" w:color="696969"/>
              <w:right w:val="single" w:sz="8" w:space="0" w:color="696969"/>
            </w:tcBorders>
          </w:tcPr>
          <w:p w14:paraId="6F75A9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4678" w:type="dxa"/>
            <w:tcBorders>
              <w:top w:val="nil"/>
              <w:left w:val="nil"/>
              <w:bottom w:val="single" w:sz="8" w:space="0" w:color="696969"/>
              <w:right w:val="single" w:sz="8" w:space="0" w:color="696969"/>
            </w:tcBorders>
          </w:tcPr>
          <w:p w14:paraId="100131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00EF57FF" w:rsidRPr="00E83899" w14:paraId="31479F0D" w14:textId="77777777" w:rsidTr="0084101E">
        <w:tc>
          <w:tcPr>
            <w:tcW w:w="3109" w:type="dxa"/>
            <w:tcBorders>
              <w:top w:val="nil"/>
              <w:left w:val="single" w:sz="8" w:space="0" w:color="696969"/>
              <w:bottom w:val="single" w:sz="8" w:space="0" w:color="696969"/>
              <w:right w:val="single" w:sz="8" w:space="0" w:color="696969"/>
            </w:tcBorders>
          </w:tcPr>
          <w:p w14:paraId="11A97400"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1559" w:type="dxa"/>
            <w:tcBorders>
              <w:top w:val="nil"/>
              <w:left w:val="nil"/>
              <w:bottom w:val="single" w:sz="8" w:space="0" w:color="696969"/>
              <w:right w:val="single" w:sz="8" w:space="0" w:color="696969"/>
            </w:tcBorders>
          </w:tcPr>
          <w:p w14:paraId="2CD3EC7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92310C8"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00EF57FF" w:rsidRPr="00E83899" w14:paraId="74AA5E68" w14:textId="77777777" w:rsidTr="0084101E">
        <w:tc>
          <w:tcPr>
            <w:tcW w:w="3109" w:type="dxa"/>
            <w:tcBorders>
              <w:top w:val="nil"/>
              <w:left w:val="single" w:sz="8" w:space="0" w:color="696969"/>
              <w:bottom w:val="single" w:sz="8" w:space="0" w:color="696969"/>
              <w:right w:val="single" w:sz="8" w:space="0" w:color="696969"/>
            </w:tcBorders>
          </w:tcPr>
          <w:p w14:paraId="23AD79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1559" w:type="dxa"/>
            <w:tcBorders>
              <w:top w:val="nil"/>
              <w:left w:val="nil"/>
              <w:bottom w:val="single" w:sz="8" w:space="0" w:color="696969"/>
              <w:right w:val="single" w:sz="8" w:space="0" w:color="696969"/>
            </w:tcBorders>
          </w:tcPr>
          <w:p w14:paraId="5124DE9E" w14:textId="51A793B3"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773D61">
              <w:rPr>
                <w:rFonts w:cs="Arial"/>
                <w:szCs w:val="22"/>
                <w:bdr w:val="none" w:sz="0" w:space="0" w:color="696969"/>
                <w:lang w:val="en-GB" w:eastAsia="en-US" w:bidi="ar-SA"/>
              </w:rPr>
              <w:t>EMO</w:t>
            </w:r>
          </w:p>
        </w:tc>
        <w:tc>
          <w:tcPr>
            <w:tcW w:w="4678" w:type="dxa"/>
            <w:tcBorders>
              <w:top w:val="nil"/>
              <w:left w:val="nil"/>
              <w:bottom w:val="single" w:sz="8" w:space="0" w:color="696969"/>
              <w:right w:val="single" w:sz="8" w:space="0" w:color="696969"/>
            </w:tcBorders>
          </w:tcPr>
          <w:p w14:paraId="0E7D36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00EF57FF" w:rsidRPr="00E83899" w14:paraId="5BA8D398" w14:textId="77777777" w:rsidTr="0084101E">
        <w:tc>
          <w:tcPr>
            <w:tcW w:w="3109" w:type="dxa"/>
            <w:tcBorders>
              <w:top w:val="nil"/>
              <w:left w:val="single" w:sz="8" w:space="0" w:color="696969"/>
              <w:bottom w:val="single" w:sz="8" w:space="0" w:color="696969"/>
              <w:right w:val="single" w:sz="8" w:space="0" w:color="696969"/>
            </w:tcBorders>
          </w:tcPr>
          <w:p w14:paraId="46F4A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w:t>
            </w:r>
          </w:p>
        </w:tc>
        <w:tc>
          <w:tcPr>
            <w:tcW w:w="1559" w:type="dxa"/>
            <w:tcBorders>
              <w:top w:val="nil"/>
              <w:left w:val="nil"/>
              <w:bottom w:val="single" w:sz="8" w:space="0" w:color="696969"/>
              <w:right w:val="single" w:sz="8" w:space="0" w:color="696969"/>
            </w:tcBorders>
          </w:tcPr>
          <w:p w14:paraId="32198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A0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Electricity Supplier to all Retail Energy Locations, as recorded in the Electricity Retail Data Service.</w:t>
            </w:r>
          </w:p>
        </w:tc>
      </w:tr>
      <w:tr w:rsidR="00EF57FF" w:rsidRPr="00E83899" w14:paraId="5285F3B5" w14:textId="77777777" w:rsidTr="0084101E">
        <w:tc>
          <w:tcPr>
            <w:tcW w:w="3109" w:type="dxa"/>
            <w:tcBorders>
              <w:top w:val="nil"/>
              <w:left w:val="single" w:sz="8" w:space="0" w:color="696969"/>
              <w:bottom w:val="single" w:sz="8" w:space="0" w:color="696969"/>
              <w:right w:val="single" w:sz="8" w:space="0" w:color="696969"/>
            </w:tcBorders>
          </w:tcPr>
          <w:p w14:paraId="76CA56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Agent</w:t>
            </w:r>
          </w:p>
        </w:tc>
        <w:tc>
          <w:tcPr>
            <w:tcW w:w="1559" w:type="dxa"/>
            <w:tcBorders>
              <w:top w:val="nil"/>
              <w:left w:val="nil"/>
              <w:bottom w:val="single" w:sz="8" w:space="0" w:color="696969"/>
              <w:right w:val="single" w:sz="8" w:space="0" w:color="696969"/>
            </w:tcBorders>
          </w:tcPr>
          <w:p w14:paraId="4B717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4678" w:type="dxa"/>
            <w:tcBorders>
              <w:top w:val="nil"/>
              <w:left w:val="nil"/>
              <w:bottom w:val="single" w:sz="8" w:space="0" w:color="696969"/>
              <w:right w:val="single" w:sz="8" w:space="0" w:color="696969"/>
            </w:tcBorders>
          </w:tcPr>
          <w:p w14:paraId="5C3AB0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00EF57FF" w:rsidRPr="00E83899" w14:paraId="7EBB0C64" w14:textId="77777777" w:rsidTr="0084101E">
        <w:tc>
          <w:tcPr>
            <w:tcW w:w="3109" w:type="dxa"/>
            <w:tcBorders>
              <w:top w:val="nil"/>
              <w:left w:val="single" w:sz="8" w:space="0" w:color="696969"/>
              <w:bottom w:val="single" w:sz="8" w:space="0" w:color="696969"/>
              <w:right w:val="single" w:sz="8" w:space="0" w:color="696969"/>
            </w:tcBorders>
          </w:tcPr>
          <w:p w14:paraId="77E351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1559" w:type="dxa"/>
            <w:tcBorders>
              <w:top w:val="nil"/>
              <w:left w:val="nil"/>
              <w:bottom w:val="single" w:sz="8" w:space="0" w:color="696969"/>
              <w:right w:val="single" w:sz="8" w:space="0" w:color="696969"/>
            </w:tcBorders>
          </w:tcPr>
          <w:p w14:paraId="66BB7B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4678" w:type="dxa"/>
            <w:tcBorders>
              <w:top w:val="nil"/>
              <w:left w:val="nil"/>
              <w:bottom w:val="single" w:sz="8" w:space="0" w:color="696969"/>
              <w:right w:val="single" w:sz="8" w:space="0" w:color="696969"/>
            </w:tcBorders>
          </w:tcPr>
          <w:p w14:paraId="4183F7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00EF57FF" w:rsidRPr="00E83899" w14:paraId="26A07463" w14:textId="77777777" w:rsidTr="0084101E">
        <w:tc>
          <w:tcPr>
            <w:tcW w:w="3109" w:type="dxa"/>
            <w:tcBorders>
              <w:top w:val="nil"/>
              <w:left w:val="single" w:sz="8" w:space="0" w:color="696969"/>
              <w:bottom w:val="single" w:sz="8" w:space="0" w:color="696969"/>
              <w:right w:val="single" w:sz="8" w:space="0" w:color="696969"/>
            </w:tcBorders>
          </w:tcPr>
          <w:p w14:paraId="68D75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1559" w:type="dxa"/>
            <w:tcBorders>
              <w:top w:val="nil"/>
              <w:left w:val="nil"/>
              <w:bottom w:val="single" w:sz="8" w:space="0" w:color="696969"/>
              <w:right w:val="single" w:sz="8" w:space="0" w:color="696969"/>
            </w:tcBorders>
          </w:tcPr>
          <w:p w14:paraId="27C572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CC59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holding an Electricity Supply </w:t>
            </w:r>
            <w:r w:rsidRPr="00D60F26">
              <w:rPr>
                <w:rFonts w:eastAsia="Calibri" w:cs="Arial"/>
                <w:color w:val="000000"/>
                <w:szCs w:val="22"/>
                <w:lang w:val="en-GB" w:eastAsia="en-US" w:bidi="ar-SA"/>
              </w:rPr>
              <w:lastRenderedPageBreak/>
              <w:t>Licence.</w:t>
            </w:r>
          </w:p>
        </w:tc>
      </w:tr>
      <w:tr w:rsidR="00EF57FF" w:rsidRPr="00E83899" w14:paraId="6D76DB0B" w14:textId="77777777" w:rsidTr="0084101E">
        <w:tc>
          <w:tcPr>
            <w:tcW w:w="3109" w:type="dxa"/>
            <w:tcBorders>
              <w:top w:val="nil"/>
              <w:left w:val="single" w:sz="8" w:space="0" w:color="696969"/>
              <w:bottom w:val="single" w:sz="8" w:space="0" w:color="696969"/>
              <w:right w:val="single" w:sz="8" w:space="0" w:color="696969"/>
            </w:tcBorders>
          </w:tcPr>
          <w:p w14:paraId="749DD2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Electricity Supply Licence</w:t>
            </w:r>
          </w:p>
        </w:tc>
        <w:tc>
          <w:tcPr>
            <w:tcW w:w="1559" w:type="dxa"/>
            <w:tcBorders>
              <w:top w:val="nil"/>
              <w:left w:val="nil"/>
              <w:bottom w:val="single" w:sz="8" w:space="0" w:color="696969"/>
              <w:right w:val="single" w:sz="8" w:space="0" w:color="696969"/>
            </w:tcBorders>
          </w:tcPr>
          <w:p w14:paraId="65A279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23E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00EF57FF" w:rsidRPr="00E83899" w14:paraId="3EE15069" w14:textId="77777777" w:rsidTr="0084101E">
        <w:tc>
          <w:tcPr>
            <w:tcW w:w="3109" w:type="dxa"/>
            <w:tcBorders>
              <w:top w:val="nil"/>
              <w:left w:val="single" w:sz="8" w:space="0" w:color="696969"/>
              <w:bottom w:val="single" w:sz="8" w:space="0" w:color="696969"/>
              <w:right w:val="single" w:sz="8" w:space="0" w:color="696969"/>
            </w:tcBorders>
          </w:tcPr>
          <w:p w14:paraId="03BE38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1559" w:type="dxa"/>
            <w:tcBorders>
              <w:top w:val="nil"/>
              <w:left w:val="nil"/>
              <w:bottom w:val="single" w:sz="8" w:space="0" w:color="696969"/>
              <w:right w:val="single" w:sz="8" w:space="0" w:color="696969"/>
            </w:tcBorders>
          </w:tcPr>
          <w:p w14:paraId="338A31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9D0B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00EF57FF" w:rsidRPr="00E83899" w14:paraId="013BC05D" w14:textId="77777777" w:rsidTr="0084101E">
        <w:tc>
          <w:tcPr>
            <w:tcW w:w="3109" w:type="dxa"/>
            <w:tcBorders>
              <w:top w:val="nil"/>
              <w:left w:val="single" w:sz="8" w:space="0" w:color="696969"/>
              <w:bottom w:val="single" w:sz="8" w:space="0" w:color="696969"/>
              <w:right w:val="single" w:sz="8" w:space="0" w:color="696969"/>
            </w:tcBorders>
          </w:tcPr>
          <w:p w14:paraId="64D696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1559" w:type="dxa"/>
            <w:tcBorders>
              <w:top w:val="nil"/>
              <w:left w:val="nil"/>
              <w:bottom w:val="single" w:sz="8" w:space="0" w:color="696969"/>
              <w:right w:val="single" w:sz="8" w:space="0" w:color="696969"/>
            </w:tcBorders>
          </w:tcPr>
          <w:p w14:paraId="1763007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15F3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00EF57FF" w:rsidRPr="00E83899" w14:paraId="3313FBA5" w14:textId="77777777" w:rsidTr="0084101E">
        <w:tc>
          <w:tcPr>
            <w:tcW w:w="3109" w:type="dxa"/>
            <w:tcBorders>
              <w:top w:val="nil"/>
              <w:left w:val="single" w:sz="8" w:space="0" w:color="696969"/>
              <w:bottom w:val="single" w:sz="8" w:space="0" w:color="696969"/>
              <w:right w:val="single" w:sz="8" w:space="0" w:color="696969"/>
            </w:tcBorders>
          </w:tcPr>
          <w:p w14:paraId="6C4F6D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1559" w:type="dxa"/>
            <w:tcBorders>
              <w:top w:val="nil"/>
              <w:left w:val="nil"/>
              <w:bottom w:val="single" w:sz="8" w:space="0" w:color="696969"/>
              <w:right w:val="single" w:sz="8" w:space="0" w:color="696969"/>
            </w:tcBorders>
          </w:tcPr>
          <w:p w14:paraId="3E29A1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4678" w:type="dxa"/>
            <w:tcBorders>
              <w:top w:val="nil"/>
              <w:left w:val="nil"/>
              <w:bottom w:val="single" w:sz="8" w:space="0" w:color="696969"/>
              <w:right w:val="single" w:sz="8" w:space="0" w:color="696969"/>
            </w:tcBorders>
          </w:tcPr>
          <w:p w14:paraId="5E1DAA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valve for shutting off the supply of gas in an emergency, intended for use by a Consumer and being installed at the end of a service or distribution mains, and therefore defines the end of the network.</w:t>
            </w:r>
          </w:p>
        </w:tc>
      </w:tr>
      <w:tr w:rsidR="00EF57FF" w:rsidRPr="00E83899" w14:paraId="19E30BDE" w14:textId="77777777" w:rsidTr="0084101E">
        <w:tc>
          <w:tcPr>
            <w:tcW w:w="3109" w:type="dxa"/>
            <w:tcBorders>
              <w:top w:val="nil"/>
              <w:left w:val="single" w:sz="8" w:space="0" w:color="696969"/>
              <w:bottom w:val="single" w:sz="8" w:space="0" w:color="696969"/>
              <w:right w:val="single" w:sz="8" w:space="0" w:color="696969"/>
            </w:tcBorders>
          </w:tcPr>
          <w:p w14:paraId="20A9AC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Credit Status</w:t>
            </w:r>
          </w:p>
        </w:tc>
        <w:tc>
          <w:tcPr>
            <w:tcW w:w="1559" w:type="dxa"/>
            <w:tcBorders>
              <w:top w:val="nil"/>
              <w:left w:val="nil"/>
              <w:bottom w:val="single" w:sz="8" w:space="0" w:color="696969"/>
              <w:right w:val="single" w:sz="8" w:space="0" w:color="696969"/>
            </w:tcBorders>
          </w:tcPr>
          <w:p w14:paraId="28386B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665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00EF57FF" w:rsidRPr="00E83899" w14:paraId="345B8744" w14:textId="77777777" w:rsidTr="0084101E">
        <w:tc>
          <w:tcPr>
            <w:tcW w:w="3109" w:type="dxa"/>
            <w:tcBorders>
              <w:top w:val="nil"/>
              <w:left w:val="single" w:sz="8" w:space="0" w:color="696969"/>
              <w:bottom w:val="single" w:sz="8" w:space="0" w:color="696969"/>
              <w:right w:val="single" w:sz="8" w:space="0" w:color="696969"/>
            </w:tcBorders>
          </w:tcPr>
          <w:p w14:paraId="364B0B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1559" w:type="dxa"/>
            <w:tcBorders>
              <w:top w:val="nil"/>
              <w:left w:val="nil"/>
              <w:bottom w:val="single" w:sz="8" w:space="0" w:color="696969"/>
              <w:right w:val="single" w:sz="8" w:space="0" w:color="696969"/>
            </w:tcBorders>
          </w:tcPr>
          <w:p w14:paraId="7810B49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4678" w:type="dxa"/>
            <w:tcBorders>
              <w:top w:val="nil"/>
              <w:left w:val="nil"/>
              <w:bottom w:val="single" w:sz="8" w:space="0" w:color="696969"/>
              <w:right w:val="single" w:sz="8" w:space="0" w:color="696969"/>
            </w:tcBorders>
          </w:tcPr>
          <w:p w14:paraId="33ED5ED3" w14:textId="77724D2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00EF57FF" w:rsidRPr="00E83899" w14:paraId="13E0992E" w14:textId="77777777" w:rsidTr="0084101E">
        <w:tc>
          <w:tcPr>
            <w:tcW w:w="3109" w:type="dxa"/>
            <w:tcBorders>
              <w:top w:val="nil"/>
              <w:left w:val="single" w:sz="8" w:space="0" w:color="696969"/>
              <w:bottom w:val="single" w:sz="8" w:space="0" w:color="696969"/>
              <w:right w:val="single" w:sz="8" w:space="0" w:color="696969"/>
            </w:tcBorders>
          </w:tcPr>
          <w:p w14:paraId="366101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1559" w:type="dxa"/>
            <w:tcBorders>
              <w:top w:val="nil"/>
              <w:left w:val="nil"/>
              <w:bottom w:val="single" w:sz="8" w:space="0" w:color="696969"/>
              <w:right w:val="single" w:sz="8" w:space="0" w:color="696969"/>
            </w:tcBorders>
          </w:tcPr>
          <w:p w14:paraId="4284C9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4678" w:type="dxa"/>
            <w:tcBorders>
              <w:top w:val="nil"/>
              <w:left w:val="nil"/>
              <w:bottom w:val="single" w:sz="8" w:space="0" w:color="696969"/>
              <w:right w:val="single" w:sz="8" w:space="0" w:color="696969"/>
            </w:tcBorders>
          </w:tcPr>
          <w:p w14:paraId="7B3AA5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its role as </w:t>
            </w:r>
            <w:proofErr w:type="spellStart"/>
            <w:r w:rsidRPr="00D60F26">
              <w:rPr>
                <w:rFonts w:eastAsia="Calibri" w:cs="Arial"/>
                <w:color w:val="000000"/>
                <w:szCs w:val="22"/>
                <w:lang w:val="en-GB" w:eastAsia="en-US" w:bidi="ar-SA"/>
              </w:rPr>
              <w:t>CoS</w:t>
            </w:r>
            <w:proofErr w:type="spellEnd"/>
            <w:r w:rsidRPr="00D60F26">
              <w:rPr>
                <w:rFonts w:eastAsia="Calibri" w:cs="Arial"/>
                <w:color w:val="000000"/>
                <w:szCs w:val="22"/>
                <w:lang w:val="en-GB" w:eastAsia="en-US" w:bidi="ar-SA"/>
              </w:rPr>
              <w:t xml:space="preserve"> Party, defined in the Smart Energy Code.</w:t>
            </w:r>
          </w:p>
        </w:tc>
      </w:tr>
      <w:tr w:rsidR="00EF57FF" w:rsidRPr="00E83899" w14:paraId="07FFCC9F" w14:textId="77777777" w:rsidTr="0084101E">
        <w:tc>
          <w:tcPr>
            <w:tcW w:w="3109" w:type="dxa"/>
            <w:tcBorders>
              <w:top w:val="nil"/>
              <w:left w:val="single" w:sz="8" w:space="0" w:color="696969"/>
              <w:bottom w:val="single" w:sz="8" w:space="0" w:color="696969"/>
              <w:right w:val="single" w:sz="8" w:space="0" w:color="696969"/>
            </w:tcBorders>
          </w:tcPr>
          <w:p w14:paraId="2A6132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1559" w:type="dxa"/>
            <w:tcBorders>
              <w:top w:val="nil"/>
              <w:left w:val="nil"/>
              <w:bottom w:val="single" w:sz="8" w:space="0" w:color="696969"/>
              <w:right w:val="single" w:sz="8" w:space="0" w:color="696969"/>
            </w:tcBorders>
          </w:tcPr>
          <w:p w14:paraId="6DE41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A813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00EF57FF" w:rsidRPr="00E83899" w14:paraId="520665E4" w14:textId="77777777" w:rsidTr="0084101E">
        <w:tc>
          <w:tcPr>
            <w:tcW w:w="3109" w:type="dxa"/>
            <w:tcBorders>
              <w:top w:val="nil"/>
              <w:left w:val="single" w:sz="8" w:space="0" w:color="696969"/>
              <w:bottom w:val="single" w:sz="8" w:space="0" w:color="696969"/>
              <w:right w:val="single" w:sz="8" w:space="0" w:color="696969"/>
            </w:tcBorders>
          </w:tcPr>
          <w:p w14:paraId="7B59A4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1559" w:type="dxa"/>
            <w:tcBorders>
              <w:top w:val="nil"/>
              <w:left w:val="nil"/>
              <w:bottom w:val="single" w:sz="8" w:space="0" w:color="696969"/>
              <w:right w:val="single" w:sz="8" w:space="0" w:color="696969"/>
            </w:tcBorders>
          </w:tcPr>
          <w:p w14:paraId="38F7CB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434D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00EF57FF" w:rsidRPr="00E83899" w14:paraId="073D158D" w14:textId="77777777" w:rsidTr="0084101E">
        <w:tc>
          <w:tcPr>
            <w:tcW w:w="3109" w:type="dxa"/>
            <w:tcBorders>
              <w:top w:val="nil"/>
              <w:left w:val="single" w:sz="8" w:space="0" w:color="696969"/>
              <w:bottom w:val="single" w:sz="8" w:space="0" w:color="696969"/>
              <w:right w:val="single" w:sz="8" w:space="0" w:color="696969"/>
            </w:tcBorders>
          </w:tcPr>
          <w:p w14:paraId="5A7FC9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1559" w:type="dxa"/>
            <w:tcBorders>
              <w:top w:val="nil"/>
              <w:left w:val="nil"/>
              <w:bottom w:val="single" w:sz="8" w:space="0" w:color="696969"/>
              <w:right w:val="single" w:sz="8" w:space="0" w:color="696969"/>
            </w:tcBorders>
          </w:tcPr>
          <w:p w14:paraId="736010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6BA2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00EF57FF" w:rsidRPr="00E83899" w14:paraId="56C504A6" w14:textId="77777777" w:rsidTr="0084101E">
        <w:tc>
          <w:tcPr>
            <w:tcW w:w="3109" w:type="dxa"/>
            <w:tcBorders>
              <w:top w:val="nil"/>
              <w:left w:val="single" w:sz="8" w:space="0" w:color="696969"/>
              <w:bottom w:val="single" w:sz="8" w:space="0" w:color="696969"/>
              <w:right w:val="single" w:sz="8" w:space="0" w:color="696969"/>
            </w:tcBorders>
          </w:tcPr>
          <w:p w14:paraId="4D7065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1559" w:type="dxa"/>
            <w:tcBorders>
              <w:top w:val="nil"/>
              <w:left w:val="nil"/>
              <w:bottom w:val="single" w:sz="8" w:space="0" w:color="696969"/>
              <w:right w:val="single" w:sz="8" w:space="0" w:color="696969"/>
            </w:tcBorders>
          </w:tcPr>
          <w:p w14:paraId="6BF621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02E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switching data type indicating the legal entity to which a Market Participant Role relates (in other words, the legal entity which holds the licence, accreditation, or qualification required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perform the relevant Market Participant Role), as further described in the Switching Data Management Schedule.</w:t>
            </w:r>
          </w:p>
        </w:tc>
      </w:tr>
      <w:tr w:rsidR="00EF57FF" w:rsidRPr="00E83899" w14:paraId="7013865C" w14:textId="77777777" w:rsidTr="0084101E">
        <w:tc>
          <w:tcPr>
            <w:tcW w:w="3109" w:type="dxa"/>
            <w:tcBorders>
              <w:top w:val="nil"/>
              <w:left w:val="single" w:sz="8" w:space="0" w:color="696969"/>
              <w:bottom w:val="single" w:sz="8" w:space="0" w:color="696969"/>
              <w:right w:val="single" w:sz="8" w:space="0" w:color="696969"/>
            </w:tcBorders>
          </w:tcPr>
          <w:p w14:paraId="5F504A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Corporate Group</w:t>
            </w:r>
          </w:p>
        </w:tc>
        <w:tc>
          <w:tcPr>
            <w:tcW w:w="1559" w:type="dxa"/>
            <w:tcBorders>
              <w:top w:val="nil"/>
              <w:left w:val="nil"/>
              <w:bottom w:val="single" w:sz="8" w:space="0" w:color="696969"/>
              <w:right w:val="single" w:sz="8" w:space="0" w:color="696969"/>
            </w:tcBorders>
          </w:tcPr>
          <w:p w14:paraId="263D02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9A35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that Party and its Affiliates, as recorded by the Code Manager based on information provided by the Party.</w:t>
            </w:r>
          </w:p>
        </w:tc>
      </w:tr>
      <w:tr w:rsidR="00EF57FF" w:rsidRPr="00E83899" w14:paraId="39C48363" w14:textId="77777777" w:rsidTr="0084101E">
        <w:tc>
          <w:tcPr>
            <w:tcW w:w="3109" w:type="dxa"/>
            <w:tcBorders>
              <w:top w:val="nil"/>
              <w:left w:val="single" w:sz="8" w:space="0" w:color="696969"/>
              <w:bottom w:val="single" w:sz="8" w:space="0" w:color="696969"/>
              <w:right w:val="single" w:sz="8" w:space="0" w:color="696969"/>
            </w:tcBorders>
          </w:tcPr>
          <w:p w14:paraId="381659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Obligation</w:t>
            </w:r>
          </w:p>
        </w:tc>
        <w:tc>
          <w:tcPr>
            <w:tcW w:w="1559" w:type="dxa"/>
            <w:tcBorders>
              <w:top w:val="nil"/>
              <w:left w:val="nil"/>
              <w:bottom w:val="single" w:sz="8" w:space="0" w:color="696969"/>
              <w:right w:val="single" w:sz="8" w:space="0" w:color="696969"/>
            </w:tcBorders>
          </w:tcPr>
          <w:p w14:paraId="4C6BDB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4678" w:type="dxa"/>
            <w:tcBorders>
              <w:top w:val="nil"/>
              <w:left w:val="nil"/>
              <w:bottom w:val="single" w:sz="8" w:space="0" w:color="696969"/>
              <w:right w:val="single" w:sz="8" w:space="0" w:color="696969"/>
            </w:tcBorders>
          </w:tcPr>
          <w:p w14:paraId="60C9D3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00EF57FF" w:rsidRPr="00E83899" w14:paraId="090F4BFD" w14:textId="77777777" w:rsidTr="0084101E">
        <w:tc>
          <w:tcPr>
            <w:tcW w:w="3109" w:type="dxa"/>
            <w:tcBorders>
              <w:top w:val="nil"/>
              <w:left w:val="single" w:sz="8" w:space="0" w:color="696969"/>
              <w:bottom w:val="single" w:sz="8" w:space="0" w:color="696969"/>
              <w:right w:val="single" w:sz="8" w:space="0" w:color="696969"/>
            </w:tcBorders>
          </w:tcPr>
          <w:p w14:paraId="42F140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1559" w:type="dxa"/>
            <w:tcBorders>
              <w:top w:val="nil"/>
              <w:left w:val="nil"/>
              <w:bottom w:val="single" w:sz="8" w:space="0" w:color="696969"/>
              <w:right w:val="single" w:sz="8" w:space="0" w:color="696969"/>
            </w:tcBorders>
          </w:tcPr>
          <w:p w14:paraId="3C3C09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F3E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00EF57FF" w:rsidRPr="00E83899" w14:paraId="2F40C9FF" w14:textId="77777777" w:rsidTr="0084101E">
        <w:tc>
          <w:tcPr>
            <w:tcW w:w="3109" w:type="dxa"/>
            <w:tcBorders>
              <w:top w:val="nil"/>
              <w:left w:val="single" w:sz="8" w:space="0" w:color="696969"/>
              <w:bottom w:val="single" w:sz="8" w:space="0" w:color="696969"/>
              <w:right w:val="single" w:sz="8" w:space="0" w:color="696969"/>
            </w:tcBorders>
          </w:tcPr>
          <w:p w14:paraId="2AE2C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1559" w:type="dxa"/>
            <w:tcBorders>
              <w:top w:val="nil"/>
              <w:left w:val="nil"/>
              <w:bottom w:val="single" w:sz="8" w:space="0" w:color="696969"/>
              <w:right w:val="single" w:sz="8" w:space="0" w:color="696969"/>
            </w:tcBorders>
          </w:tcPr>
          <w:p w14:paraId="59FD0CD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304EC" w14:textId="29D3E4D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contract for the supply of gas or </w:t>
            </w:r>
            <w:r w:rsidRPr="00D60F26">
              <w:rPr>
                <w:rFonts w:eastAsia="Calibri" w:cs="Arial"/>
                <w:color w:val="000000"/>
                <w:szCs w:val="22"/>
                <w:lang w:val="en-GB" w:eastAsia="en-US" w:bidi="ar-SA"/>
              </w:rPr>
              <w:lastRenderedPageBreak/>
              <w:t xml:space="preserve">electricity (or both gas and electricity) to a </w:t>
            </w:r>
            <w:r w:rsidR="00D3413A">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for the purchase of electricity exported from a </w:t>
            </w:r>
            <w:r w:rsidR="00702072">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EF57FF" w:rsidRPr="00E83899" w14:paraId="2B5FCC18" w14:textId="77777777" w:rsidTr="0084101E">
        <w:tc>
          <w:tcPr>
            <w:tcW w:w="3109" w:type="dxa"/>
            <w:tcBorders>
              <w:top w:val="nil"/>
              <w:left w:val="single" w:sz="8" w:space="0" w:color="696969"/>
              <w:bottom w:val="single" w:sz="8" w:space="0" w:color="696969"/>
              <w:right w:val="single" w:sz="8" w:space="0" w:color="696969"/>
            </w:tcBorders>
          </w:tcPr>
          <w:p w14:paraId="639203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Efficiency Guidance</w:t>
            </w:r>
          </w:p>
        </w:tc>
        <w:tc>
          <w:tcPr>
            <w:tcW w:w="1559" w:type="dxa"/>
            <w:tcBorders>
              <w:top w:val="nil"/>
              <w:left w:val="nil"/>
              <w:bottom w:val="single" w:sz="8" w:space="0" w:color="696969"/>
              <w:right w:val="single" w:sz="8" w:space="0" w:color="696969"/>
            </w:tcBorders>
          </w:tcPr>
          <w:p w14:paraId="739FB9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B9FCB"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14:paraId="401E16AC"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14:paraId="5D589BD9" w14:textId="3F1702B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Pr>
                <w:rFonts w:eastAsia="Calibri" w:cs="Arial"/>
                <w:color w:val="000000"/>
                <w:szCs w:val="22"/>
                <w:lang w:val="en-GB" w:eastAsia="en-US" w:bidi="ar-SA"/>
              </w:rPr>
              <w:t>’</w:t>
            </w:r>
            <w:r w:rsidRPr="00D60F26">
              <w:rPr>
                <w:rFonts w:eastAsia="Calibri" w:cs="Arial"/>
                <w:color w:val="000000"/>
                <w:szCs w:val="22"/>
                <w:lang w:val="en-GB" w:eastAsia="en-US" w:bidi="ar-SA"/>
              </w:rPr>
              <w:t xml:space="preserve">s </w:t>
            </w:r>
            <w:r w:rsidR="006E4ED2">
              <w:rPr>
                <w:rFonts w:eastAsia="Calibri" w:cs="Arial"/>
                <w:color w:val="000000"/>
                <w:szCs w:val="22"/>
                <w:lang w:val="en-GB" w:eastAsia="en-US" w:bidi="ar-SA"/>
              </w:rPr>
              <w:t>P</w:t>
            </w:r>
            <w:r w:rsidRPr="00D60F26">
              <w:rPr>
                <w:rFonts w:eastAsia="Calibri" w:cs="Arial"/>
                <w:color w:val="000000"/>
                <w:szCs w:val="22"/>
                <w:lang w:val="en-GB" w:eastAsia="en-US" w:bidi="ar-SA"/>
              </w:rPr>
              <w:t>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EF57FF" w:rsidRPr="00E83899" w14:paraId="36E6DBEF" w14:textId="77777777" w:rsidTr="0084101E">
        <w:tc>
          <w:tcPr>
            <w:tcW w:w="3109" w:type="dxa"/>
            <w:tcBorders>
              <w:top w:val="nil"/>
              <w:left w:val="single" w:sz="8" w:space="0" w:color="696969"/>
              <w:bottom w:val="single" w:sz="8" w:space="0" w:color="696969"/>
              <w:right w:val="single" w:sz="8" w:space="0" w:color="696969"/>
            </w:tcBorders>
          </w:tcPr>
          <w:p w14:paraId="15257C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1559" w:type="dxa"/>
            <w:tcBorders>
              <w:top w:val="nil"/>
              <w:left w:val="nil"/>
              <w:bottom w:val="single" w:sz="8" w:space="0" w:color="696969"/>
              <w:right w:val="single" w:sz="8" w:space="0" w:color="696969"/>
            </w:tcBorders>
          </w:tcPr>
          <w:p w14:paraId="5A2BD4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E8532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00EF57FF" w:rsidRPr="00E83899" w14:paraId="47E08F84" w14:textId="77777777" w:rsidTr="0084101E">
        <w:tc>
          <w:tcPr>
            <w:tcW w:w="3109" w:type="dxa"/>
            <w:tcBorders>
              <w:top w:val="nil"/>
              <w:left w:val="single" w:sz="8" w:space="0" w:color="696969"/>
              <w:bottom w:val="single" w:sz="8" w:space="0" w:color="696969"/>
              <w:right w:val="single" w:sz="8" w:space="0" w:color="696969"/>
            </w:tcBorders>
          </w:tcPr>
          <w:p w14:paraId="519029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1559" w:type="dxa"/>
            <w:tcBorders>
              <w:top w:val="nil"/>
              <w:left w:val="nil"/>
              <w:bottom w:val="single" w:sz="8" w:space="0" w:color="696969"/>
              <w:right w:val="single" w:sz="8" w:space="0" w:color="696969"/>
            </w:tcBorders>
          </w:tcPr>
          <w:p w14:paraId="228B7C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4678" w:type="dxa"/>
            <w:tcBorders>
              <w:top w:val="nil"/>
              <w:left w:val="nil"/>
              <w:bottom w:val="single" w:sz="8" w:space="0" w:color="696969"/>
              <w:right w:val="single" w:sz="8" w:space="0" w:color="696969"/>
            </w:tcBorders>
          </w:tcPr>
          <w:p w14:paraId="5C3DBF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00EF57FF" w:rsidRPr="00E83899" w14:paraId="65277031" w14:textId="77777777" w:rsidTr="0084101E">
        <w:tc>
          <w:tcPr>
            <w:tcW w:w="3109" w:type="dxa"/>
            <w:tcBorders>
              <w:top w:val="nil"/>
              <w:left w:val="single" w:sz="8" w:space="0" w:color="696969"/>
              <w:bottom w:val="single" w:sz="8" w:space="0" w:color="696969"/>
              <w:right w:val="single" w:sz="8" w:space="0" w:color="696969"/>
            </w:tcBorders>
          </w:tcPr>
          <w:p w14:paraId="0CEE8A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1559" w:type="dxa"/>
            <w:tcBorders>
              <w:top w:val="nil"/>
              <w:left w:val="nil"/>
              <w:bottom w:val="single" w:sz="8" w:space="0" w:color="696969"/>
              <w:right w:val="single" w:sz="8" w:space="0" w:color="696969"/>
            </w:tcBorders>
          </w:tcPr>
          <w:p w14:paraId="364AF2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4678" w:type="dxa"/>
            <w:tcBorders>
              <w:top w:val="nil"/>
              <w:left w:val="nil"/>
              <w:bottom w:val="single" w:sz="8" w:space="0" w:color="696969"/>
              <w:right w:val="single" w:sz="8" w:space="0" w:color="696969"/>
            </w:tcBorders>
          </w:tcPr>
          <w:p w14:paraId="745468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00EF57FF" w:rsidRPr="00E83899" w14:paraId="5FF526A4" w14:textId="77777777" w:rsidTr="0084101E">
        <w:tc>
          <w:tcPr>
            <w:tcW w:w="3109" w:type="dxa"/>
            <w:tcBorders>
              <w:top w:val="nil"/>
              <w:left w:val="single" w:sz="8" w:space="0" w:color="696969"/>
              <w:bottom w:val="single" w:sz="8" w:space="0" w:color="696969"/>
              <w:right w:val="single" w:sz="8" w:space="0" w:color="696969"/>
            </w:tcBorders>
          </w:tcPr>
          <w:p w14:paraId="3507E2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1559" w:type="dxa"/>
            <w:tcBorders>
              <w:top w:val="nil"/>
              <w:left w:val="nil"/>
              <w:bottom w:val="single" w:sz="8" w:space="0" w:color="696969"/>
              <w:right w:val="single" w:sz="8" w:space="0" w:color="696969"/>
            </w:tcBorders>
          </w:tcPr>
          <w:p w14:paraId="0A90607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4678" w:type="dxa"/>
            <w:tcBorders>
              <w:top w:val="nil"/>
              <w:left w:val="nil"/>
              <w:bottom w:val="single" w:sz="8" w:space="0" w:color="696969"/>
              <w:right w:val="single" w:sz="8" w:space="0" w:color="696969"/>
            </w:tcBorders>
          </w:tcPr>
          <w:p w14:paraId="5FD095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certification of the energy performance of a building, in accordance with the Energy Performance of Buildings (Certificates and Inspections) (England and Wales) Regulations 2007 or the Energy Performance of Buildings (Scotland) Regulations 2008.</w:t>
            </w:r>
          </w:p>
        </w:tc>
      </w:tr>
      <w:tr w:rsidR="00EF57FF" w:rsidRPr="00E83899" w14:paraId="5312C0C8" w14:textId="77777777" w:rsidTr="0084101E">
        <w:tc>
          <w:tcPr>
            <w:tcW w:w="3109" w:type="dxa"/>
            <w:tcBorders>
              <w:top w:val="nil"/>
              <w:left w:val="single" w:sz="8" w:space="0" w:color="696969"/>
              <w:bottom w:val="single" w:sz="8" w:space="0" w:color="696969"/>
              <w:right w:val="single" w:sz="8" w:space="0" w:color="696969"/>
            </w:tcBorders>
          </w:tcPr>
          <w:p w14:paraId="5AD848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Supplier</w:t>
            </w:r>
          </w:p>
        </w:tc>
        <w:tc>
          <w:tcPr>
            <w:tcW w:w="1559" w:type="dxa"/>
            <w:tcBorders>
              <w:top w:val="nil"/>
              <w:left w:val="nil"/>
              <w:bottom w:val="single" w:sz="8" w:space="0" w:color="696969"/>
              <w:right w:val="single" w:sz="8" w:space="0" w:color="696969"/>
            </w:tcBorders>
          </w:tcPr>
          <w:p w14:paraId="366BF2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3D3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which is either or both an Electricity Supplier and/or a Gas Supplier.</w:t>
            </w:r>
          </w:p>
        </w:tc>
      </w:tr>
      <w:tr w:rsidR="00EF57FF" w:rsidRPr="00E83899" w14:paraId="11694E80" w14:textId="77777777" w:rsidTr="0084101E">
        <w:tc>
          <w:tcPr>
            <w:tcW w:w="3109" w:type="dxa"/>
            <w:tcBorders>
              <w:top w:val="nil"/>
              <w:left w:val="single" w:sz="8" w:space="0" w:color="696969"/>
              <w:bottom w:val="single" w:sz="8" w:space="0" w:color="696969"/>
              <w:right w:val="single" w:sz="8" w:space="0" w:color="696969"/>
            </w:tcBorders>
          </w:tcPr>
          <w:p w14:paraId="117A9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Supply Licence</w:t>
            </w:r>
          </w:p>
        </w:tc>
        <w:tc>
          <w:tcPr>
            <w:tcW w:w="1559" w:type="dxa"/>
            <w:tcBorders>
              <w:top w:val="nil"/>
              <w:left w:val="nil"/>
              <w:bottom w:val="single" w:sz="8" w:space="0" w:color="696969"/>
              <w:right w:val="single" w:sz="8" w:space="0" w:color="696969"/>
            </w:tcBorders>
          </w:tcPr>
          <w:p w14:paraId="280210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3C61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00EF57FF" w:rsidRPr="00E83899" w14:paraId="6C2FBBE2" w14:textId="77777777" w:rsidTr="0084101E">
        <w:tc>
          <w:tcPr>
            <w:tcW w:w="3109" w:type="dxa"/>
            <w:tcBorders>
              <w:top w:val="nil"/>
              <w:left w:val="single" w:sz="8" w:space="0" w:color="696969"/>
              <w:bottom w:val="single" w:sz="8" w:space="0" w:color="696969"/>
              <w:right w:val="single" w:sz="8" w:space="0" w:color="696969"/>
            </w:tcBorders>
          </w:tcPr>
          <w:p w14:paraId="0FF53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1559" w:type="dxa"/>
            <w:tcBorders>
              <w:top w:val="nil"/>
              <w:left w:val="nil"/>
              <w:bottom w:val="single" w:sz="8" w:space="0" w:color="696969"/>
              <w:right w:val="single" w:sz="8" w:space="0" w:color="696969"/>
            </w:tcBorders>
          </w:tcPr>
          <w:p w14:paraId="4CADCC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82F199" w14:textId="77777777" w:rsidR="00EF57FF" w:rsidRDefault="00EF57FF" w:rsidP="00EF57FF">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Pr="00D60F26">
              <w:rPr>
                <w:rFonts w:eastAsia="Calibri" w:cs="Arial"/>
                <w:color w:val="000000"/>
                <w:szCs w:val="22"/>
                <w:lang w:val="en-GB" w:eastAsia="en-US" w:bidi="ar-SA"/>
              </w:rPr>
              <w:t xml:space="preserve">ncludes: </w:t>
            </w:r>
          </w:p>
          <w:p w14:paraId="347B55B2"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w:t>
            </w:r>
            <w:r w:rsidRPr="00D60F26">
              <w:rPr>
                <w:rFonts w:eastAsia="Calibri" w:cs="Arial"/>
                <w:color w:val="000000"/>
                <w:szCs w:val="22"/>
                <w:lang w:val="en-GB" w:eastAsia="en-US" w:bidi="ar-SA"/>
              </w:rPr>
              <w:lastRenderedPageBreak/>
              <w:t xml:space="preserve">(in so far as they relate to an electricity </w:t>
            </w:r>
            <w:proofErr w:type="gramStart"/>
            <w:r w:rsidRPr="00D60F26">
              <w:rPr>
                <w:rFonts w:eastAsia="Calibri" w:cs="Arial"/>
                <w:color w:val="000000"/>
                <w:szCs w:val="22"/>
                <w:lang w:val="en-GB" w:eastAsia="en-US" w:bidi="ar-SA"/>
              </w:rPr>
              <w:t>supplier;</w:t>
            </w:r>
            <w:proofErr w:type="gramEnd"/>
            <w:r w:rsidRPr="00D60F26">
              <w:rPr>
                <w:rFonts w:eastAsia="Calibri" w:cs="Arial"/>
                <w:color w:val="000000"/>
                <w:szCs w:val="22"/>
                <w:lang w:val="en-GB" w:eastAsia="en-US" w:bidi="ar-SA"/>
              </w:rPr>
              <w:t xml:space="preserve"> </w:t>
            </w:r>
          </w:p>
          <w:p w14:paraId="7A9362B4"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w:t>
            </w:r>
            <w:proofErr w:type="gramStart"/>
            <w:r w:rsidRPr="00D60F26">
              <w:rPr>
                <w:rFonts w:eastAsia="Calibri" w:cs="Arial"/>
                <w:color w:val="000000"/>
                <w:szCs w:val="22"/>
                <w:lang w:val="en-GB" w:eastAsia="en-US" w:bidi="ar-SA"/>
              </w:rPr>
              <w:t>Act;</w:t>
            </w:r>
            <w:proofErr w:type="gramEnd"/>
            <w:r w:rsidRPr="00D60F26">
              <w:rPr>
                <w:rFonts w:eastAsia="Calibri" w:cs="Arial"/>
                <w:color w:val="000000"/>
                <w:szCs w:val="22"/>
                <w:lang w:val="en-GB" w:eastAsia="en-US" w:bidi="ar-SA"/>
              </w:rPr>
              <w:t xml:space="preserve"> </w:t>
            </w:r>
          </w:p>
          <w:p w14:paraId="033E99D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w:t>
            </w:r>
            <w:proofErr w:type="gramStart"/>
            <w:r w:rsidRPr="00D60F26">
              <w:rPr>
                <w:rFonts w:eastAsia="Calibri" w:cs="Arial"/>
                <w:color w:val="000000"/>
                <w:szCs w:val="22"/>
                <w:lang w:val="en-GB" w:eastAsia="en-US" w:bidi="ar-SA"/>
              </w:rPr>
              <w:t>Act;</w:t>
            </w:r>
            <w:proofErr w:type="gramEnd"/>
            <w:r w:rsidRPr="00D60F26">
              <w:rPr>
                <w:rFonts w:eastAsia="Calibri" w:cs="Arial"/>
                <w:color w:val="000000"/>
                <w:szCs w:val="22"/>
                <w:lang w:val="en-GB" w:eastAsia="en-US" w:bidi="ar-SA"/>
              </w:rPr>
              <w:t xml:space="preserve"> </w:t>
            </w:r>
          </w:p>
          <w:p w14:paraId="139F95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00EF57FF" w:rsidRPr="00E83899" w14:paraId="0FE0D2D8" w14:textId="77777777" w:rsidTr="0084101E">
        <w:tc>
          <w:tcPr>
            <w:tcW w:w="3109" w:type="dxa"/>
            <w:tcBorders>
              <w:top w:val="nil"/>
              <w:left w:val="single" w:sz="8" w:space="0" w:color="696969"/>
              <w:bottom w:val="single" w:sz="8" w:space="0" w:color="696969"/>
              <w:right w:val="single" w:sz="8" w:space="0" w:color="696969"/>
            </w:tcBorders>
          </w:tcPr>
          <w:p w14:paraId="7E47C9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Theft Consolidation</w:t>
            </w:r>
          </w:p>
        </w:tc>
        <w:tc>
          <w:tcPr>
            <w:tcW w:w="1559" w:type="dxa"/>
            <w:tcBorders>
              <w:top w:val="nil"/>
              <w:left w:val="nil"/>
              <w:bottom w:val="single" w:sz="8" w:space="0" w:color="696969"/>
              <w:right w:val="single" w:sz="8" w:space="0" w:color="696969"/>
            </w:tcBorders>
          </w:tcPr>
          <w:p w14:paraId="22FDE2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D8953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00FA57D3" w:rsidRPr="00E83899" w14:paraId="556579D0" w14:textId="77777777" w:rsidTr="0084101E">
        <w:tc>
          <w:tcPr>
            <w:tcW w:w="3109" w:type="dxa"/>
            <w:tcBorders>
              <w:top w:val="nil"/>
              <w:left w:val="single" w:sz="8" w:space="0" w:color="696969"/>
              <w:bottom w:val="single" w:sz="8" w:space="0" w:color="696969"/>
              <w:right w:val="single" w:sz="8" w:space="0" w:color="696969"/>
            </w:tcBorders>
          </w:tcPr>
          <w:p w14:paraId="041AB572" w14:textId="59381C1C" w:rsidR="00FA57D3" w:rsidRPr="00D60F26" w:rsidRDefault="00A23458"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Desktop Investigation</w:t>
            </w:r>
          </w:p>
        </w:tc>
        <w:tc>
          <w:tcPr>
            <w:tcW w:w="1559" w:type="dxa"/>
            <w:tcBorders>
              <w:top w:val="nil"/>
              <w:left w:val="nil"/>
              <w:bottom w:val="single" w:sz="8" w:space="0" w:color="696969"/>
              <w:right w:val="single" w:sz="8" w:space="0" w:color="696969"/>
            </w:tcBorders>
          </w:tcPr>
          <w:p w14:paraId="0FAF901D" w14:textId="77777777" w:rsidR="00FA57D3" w:rsidRPr="00D60F26" w:rsidRDefault="00FA57D3"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78B14E" w14:textId="77777777" w:rsidR="001C2875" w:rsidRDefault="001C2875" w:rsidP="00455C2A">
            <w:pPr>
              <w:widowControl w:val="0"/>
              <w:spacing w:line="276" w:lineRule="auto"/>
              <w:rPr>
                <w:rFonts w:eastAsia="Calibri" w:cs="Arial"/>
                <w:color w:val="000000"/>
                <w:szCs w:val="22"/>
                <w:lang w:val="en-GB" w:eastAsia="en-US" w:bidi="ar-SA"/>
              </w:rPr>
            </w:pPr>
            <w:r>
              <w:rPr>
                <w:rFonts w:eastAsia="Calibri" w:cs="Arial"/>
                <w:color w:val="000000"/>
                <w:szCs w:val="22"/>
                <w:lang w:val="en-GB" w:eastAsia="en-US" w:bidi="ar-SA"/>
              </w:rPr>
              <w:t>means that the holder of an Energy Licence (or person acting on their behalf) conducts a desktop investigation to determine the potential likelihood of Energy Theft and requirements of further investigation.  As a minimum the desktop investigation must include and evidence:</w:t>
            </w:r>
          </w:p>
          <w:p w14:paraId="3836DA53" w14:textId="77777777" w:rsidR="001C2875" w:rsidRDefault="001C2875" w:rsidP="00455C2A">
            <w:pPr>
              <w:pStyle w:val="ListParagraph"/>
              <w:widowControl w:val="0"/>
              <w:numPr>
                <w:ilvl w:val="0"/>
                <w:numId w:val="25"/>
              </w:numPr>
              <w:spacing w:before="120" w:line="276" w:lineRule="auto"/>
              <w:ind w:left="454" w:hanging="454"/>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source, date and details of the initial report of suspicion of Energy </w:t>
            </w:r>
            <w:proofErr w:type="gramStart"/>
            <w:r>
              <w:rPr>
                <w:rFonts w:eastAsia="Calibri" w:cs="Arial"/>
                <w:color w:val="000000"/>
                <w:szCs w:val="22"/>
                <w:lang w:val="en-GB" w:eastAsia="en-US" w:bidi="ar-SA"/>
              </w:rPr>
              <w:t>Theft;</w:t>
            </w:r>
            <w:proofErr w:type="gramEnd"/>
          </w:p>
          <w:p w14:paraId="2B626597"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date of the desktop investigation and the name/ID of the person who conducted it. If the desktop investigation was fully or partly automated this should be recorded with the automation process made available on </w:t>
            </w:r>
            <w:proofErr w:type="gramStart"/>
            <w:r>
              <w:rPr>
                <w:rFonts w:eastAsia="Calibri" w:cs="Arial"/>
                <w:color w:val="000000"/>
                <w:szCs w:val="22"/>
                <w:lang w:val="en-GB" w:eastAsia="en-US" w:bidi="ar-SA"/>
              </w:rPr>
              <w:t>request;</w:t>
            </w:r>
            <w:proofErr w:type="gramEnd"/>
          </w:p>
          <w:p w14:paraId="78E0179C"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if the potential Energy Theft is being investigated by or on behalf of an Energy Supplier, that the Energy Supplier is the current Registered Supplier at the time of the investigation (in which case the Supply Effective </w:t>
            </w:r>
            <w:proofErr w:type="gramStart"/>
            <w:r>
              <w:rPr>
                <w:rFonts w:eastAsia="Calibri" w:cs="Arial"/>
                <w:color w:val="000000"/>
                <w:szCs w:val="22"/>
                <w:lang w:val="en-GB" w:eastAsia="en-US" w:bidi="ar-SA"/>
              </w:rPr>
              <w:t>From</w:t>
            </w:r>
            <w:proofErr w:type="gramEnd"/>
            <w:r>
              <w:rPr>
                <w:rFonts w:eastAsia="Calibri" w:cs="Arial"/>
                <w:color w:val="000000"/>
                <w:szCs w:val="22"/>
                <w:lang w:val="en-GB" w:eastAsia="en-US" w:bidi="ar-SA"/>
              </w:rPr>
              <w:t xml:space="preserve"> Date and any known Supply Effective Through Date shall be recorded</w:t>
            </w:r>
            <w:proofErr w:type="gramStart"/>
            <w:r>
              <w:rPr>
                <w:rFonts w:eastAsia="Calibri" w:cs="Arial"/>
                <w:color w:val="000000"/>
                <w:szCs w:val="22"/>
                <w:lang w:val="en-GB" w:eastAsia="en-US" w:bidi="ar-SA"/>
              </w:rPr>
              <w:t>);</w:t>
            </w:r>
            <w:proofErr w:type="gramEnd"/>
          </w:p>
          <w:p w14:paraId="47F6BFFF"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relevant Consumer's name, address and MPAN/MPRN, and the dates of the </w:t>
            </w:r>
            <w:r>
              <w:rPr>
                <w:rFonts w:eastAsia="Calibri" w:cs="Arial"/>
                <w:color w:val="000000"/>
                <w:szCs w:val="22"/>
                <w:lang w:val="en-GB" w:eastAsia="en-US" w:bidi="ar-SA"/>
              </w:rPr>
              <w:lastRenderedPageBreak/>
              <w:t xml:space="preserve">last Change of Occupier and any known future Change of </w:t>
            </w:r>
            <w:proofErr w:type="gramStart"/>
            <w:r>
              <w:rPr>
                <w:rFonts w:eastAsia="Calibri" w:cs="Arial"/>
                <w:color w:val="000000"/>
                <w:szCs w:val="22"/>
                <w:lang w:val="en-GB" w:eastAsia="en-US" w:bidi="ar-SA"/>
              </w:rPr>
              <w:t>Occupier;</w:t>
            </w:r>
            <w:proofErr w:type="gramEnd"/>
          </w:p>
          <w:p w14:paraId="60306B15"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any correspondence or contact with the Consumer or a third party concerning the potential Energy </w:t>
            </w:r>
            <w:proofErr w:type="gramStart"/>
            <w:r>
              <w:rPr>
                <w:rFonts w:eastAsia="Calibri" w:cs="Arial"/>
                <w:color w:val="000000"/>
                <w:szCs w:val="22"/>
                <w:lang w:val="en-GB" w:eastAsia="en-US" w:bidi="ar-SA"/>
              </w:rPr>
              <w:t>Theft;</w:t>
            </w:r>
            <w:proofErr w:type="gramEnd"/>
          </w:p>
          <w:p w14:paraId="3C88EF7A"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review of meter details, any metering work, meter readings, consumption, alerts and payment activity relevant to the </w:t>
            </w:r>
            <w:proofErr w:type="gramStart"/>
            <w:r>
              <w:rPr>
                <w:rFonts w:eastAsia="Calibri" w:cs="Arial"/>
                <w:color w:val="000000"/>
                <w:szCs w:val="22"/>
                <w:lang w:val="en-GB" w:eastAsia="en-US" w:bidi="ar-SA"/>
              </w:rPr>
              <w:t>investigation;</w:t>
            </w:r>
            <w:proofErr w:type="gramEnd"/>
          </w:p>
          <w:p w14:paraId="6C57F5E8"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previous known theft investigations at the premises or linked to the Consumer; and</w:t>
            </w:r>
          </w:p>
          <w:p w14:paraId="5D3856C4" w14:textId="513D8939" w:rsidR="00FA57D3" w:rsidRPr="00785545" w:rsidRDefault="001C2875" w:rsidP="0078554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a determination that the suspicion of Energy Theft is </w:t>
            </w:r>
            <w:proofErr w:type="gramStart"/>
            <w:r>
              <w:rPr>
                <w:rFonts w:eastAsia="Calibri" w:cs="Arial"/>
                <w:color w:val="000000"/>
                <w:szCs w:val="22"/>
                <w:lang w:val="en-GB" w:eastAsia="en-US" w:bidi="ar-SA"/>
              </w:rPr>
              <w:t>invalid</w:t>
            </w:r>
            <w:proofErr w:type="gramEnd"/>
            <w:r>
              <w:rPr>
                <w:rFonts w:eastAsia="Calibri" w:cs="Arial"/>
                <w:color w:val="000000"/>
                <w:szCs w:val="22"/>
                <w:lang w:val="en-GB" w:eastAsia="en-US" w:bidi="ar-SA"/>
              </w:rPr>
              <w:t xml:space="preserve"> and the investigation may be closed; or that the suspicion of Energy Theft is valid and should progress to an Energy Theft Site Visit Investigation.</w:t>
            </w:r>
          </w:p>
        </w:tc>
      </w:tr>
      <w:tr w:rsidR="001C2875" w:rsidRPr="00E83899" w14:paraId="22874E66" w14:textId="77777777" w:rsidTr="0084101E">
        <w:tc>
          <w:tcPr>
            <w:tcW w:w="3109" w:type="dxa"/>
            <w:tcBorders>
              <w:top w:val="nil"/>
              <w:left w:val="single" w:sz="8" w:space="0" w:color="696969"/>
              <w:bottom w:val="single" w:sz="8" w:space="0" w:color="696969"/>
              <w:right w:val="single" w:sz="8" w:space="0" w:color="696969"/>
            </w:tcBorders>
          </w:tcPr>
          <w:p w14:paraId="29ADEEBE" w14:textId="38EC2861" w:rsidR="001C2875" w:rsidRDefault="000E0526"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lastRenderedPageBreak/>
              <w:t>Energy Theft Site Visit Investigation</w:t>
            </w:r>
          </w:p>
        </w:tc>
        <w:tc>
          <w:tcPr>
            <w:tcW w:w="1559" w:type="dxa"/>
            <w:tcBorders>
              <w:top w:val="nil"/>
              <w:left w:val="nil"/>
              <w:bottom w:val="single" w:sz="8" w:space="0" w:color="696969"/>
              <w:right w:val="single" w:sz="8" w:space="0" w:color="696969"/>
            </w:tcBorders>
          </w:tcPr>
          <w:p w14:paraId="10ACACC4" w14:textId="77777777" w:rsidR="001C2875" w:rsidRPr="00D60F26" w:rsidRDefault="001C2875"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7252BCE" w14:textId="77777777" w:rsidR="00C020B9" w:rsidRDefault="00C020B9" w:rsidP="00455C2A">
            <w:pPr>
              <w:pStyle w:val="ListParagraph"/>
              <w:widowControl w:val="0"/>
              <w:spacing w:line="276" w:lineRule="auto"/>
              <w:ind w:left="0"/>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means that the holder of an Energy Licence (or person acting on their behalf) visits the premises where Energy Theft is suspected to determine if a Confirmed Energy Theft has occurred following the completion of an Energy Theft Desktop Investigation. Multiple visits to a premises in respect of the same suspected Energy Theft shall only count as one Energy Theft Site Visit Investigation. As a minimum the site visit investigation must include and evidence:</w:t>
            </w:r>
          </w:p>
          <w:p w14:paraId="480E6D7B" w14:textId="77777777" w:rsidR="00C020B9" w:rsidRPr="0040672E"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40672E">
              <w:rPr>
                <w:rFonts w:eastAsia="Calibri" w:cs="Arial"/>
                <w:color w:val="000000"/>
                <w:szCs w:val="22"/>
                <w:lang w:val="en-GB" w:eastAsia="en-US" w:bidi="ar-SA"/>
              </w:rPr>
              <w:t xml:space="preserve">that the suspected Energy Theft has been assigned a priority status </w:t>
            </w:r>
            <w:r>
              <w:rPr>
                <w:rFonts w:eastAsia="Calibri" w:cs="Arial"/>
                <w:color w:val="000000"/>
                <w:szCs w:val="22"/>
                <w:lang w:val="en-GB" w:eastAsia="en-US" w:bidi="ar-SA"/>
              </w:rPr>
              <w:t xml:space="preserve">as per Paragraph 7 of the Unbilled Energy Code of </w:t>
            </w:r>
            <w:proofErr w:type="gramStart"/>
            <w:r>
              <w:rPr>
                <w:rFonts w:eastAsia="Calibri" w:cs="Arial"/>
                <w:color w:val="000000"/>
                <w:szCs w:val="22"/>
                <w:lang w:val="en-GB" w:eastAsia="en-US" w:bidi="ar-SA"/>
              </w:rPr>
              <w:t>Practice;</w:t>
            </w:r>
            <w:proofErr w:type="gramEnd"/>
          </w:p>
          <w:p w14:paraId="6C8AD3E2" w14:textId="77777777" w:rsidR="00C020B9" w:rsidRPr="00711D70"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any known or suspected Vulnerability of the Consumer and/or any known or suspected potential hazards at the </w:t>
            </w:r>
            <w:proofErr w:type="gramStart"/>
            <w:r w:rsidRPr="00711D70">
              <w:rPr>
                <w:rFonts w:eastAsia="Calibri" w:cs="Arial"/>
                <w:color w:val="000000"/>
                <w:szCs w:val="22"/>
                <w:lang w:val="en-GB" w:eastAsia="en-US" w:bidi="ar-SA"/>
              </w:rPr>
              <w:t>premises;</w:t>
            </w:r>
            <w:proofErr w:type="gramEnd"/>
          </w:p>
          <w:p w14:paraId="24EF7AE4"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that access to the metering point and installation has been gained, or for Theft in Conveyance the point of the illegal connection, and an inspection made that satisfies the nature of the initial report of </w:t>
            </w:r>
            <w:r w:rsidRPr="00711D70">
              <w:rPr>
                <w:rFonts w:eastAsia="Calibri" w:cs="Arial"/>
                <w:color w:val="000000"/>
                <w:szCs w:val="22"/>
                <w:lang w:val="en-GB" w:eastAsia="en-US" w:bidi="ar-SA"/>
              </w:rPr>
              <w:lastRenderedPageBreak/>
              <w:t xml:space="preserve">the suspicion of Energy </w:t>
            </w:r>
            <w:proofErr w:type="gramStart"/>
            <w:r w:rsidRPr="00711D70">
              <w:rPr>
                <w:rFonts w:eastAsia="Calibri" w:cs="Arial"/>
                <w:color w:val="000000"/>
                <w:szCs w:val="22"/>
                <w:lang w:val="en-GB" w:eastAsia="en-US" w:bidi="ar-SA"/>
              </w:rPr>
              <w:t>Theft;</w:t>
            </w:r>
            <w:proofErr w:type="gramEnd"/>
          </w:p>
          <w:p w14:paraId="124A44FD"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a photograph of the premises and a photo (or sketch) of the metering point or suspected point of illegal </w:t>
            </w:r>
            <w:proofErr w:type="gramStart"/>
            <w:r w:rsidRPr="00711D70">
              <w:rPr>
                <w:rFonts w:eastAsia="Calibri" w:cs="Arial"/>
                <w:color w:val="000000"/>
                <w:szCs w:val="22"/>
                <w:lang w:val="en-GB" w:eastAsia="en-US" w:bidi="ar-SA"/>
              </w:rPr>
              <w:t>connection;</w:t>
            </w:r>
            <w:proofErr w:type="gramEnd"/>
          </w:p>
          <w:p w14:paraId="4CE32F3C" w14:textId="77777777" w:rsidR="005A1C6C"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report of all visits made to premises including, dates, times, persons spoken to, and outcome of metering point inspection, including if theft or another issue was identified and any metering work or other remedial action undertaken; and</w:t>
            </w:r>
          </w:p>
          <w:p w14:paraId="4B6CA874" w14:textId="6A68ADDF" w:rsidR="001C2875" w:rsidRPr="00E13B1B" w:rsidRDefault="00C020B9" w:rsidP="00E13B1B">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E13B1B">
              <w:rPr>
                <w:rFonts w:eastAsia="Calibri" w:cs="Arial"/>
                <w:color w:val="000000"/>
                <w:szCs w:val="22"/>
                <w:lang w:val="en-GB" w:eastAsia="en-US" w:bidi="ar-SA"/>
              </w:rPr>
              <w:t xml:space="preserve">if Energy Theft is </w:t>
            </w:r>
            <w:proofErr w:type="gramStart"/>
            <w:r w:rsidRPr="00E13B1B">
              <w:rPr>
                <w:rFonts w:eastAsia="Calibri" w:cs="Arial"/>
                <w:color w:val="000000"/>
                <w:szCs w:val="22"/>
                <w:lang w:val="en-GB" w:eastAsia="en-US" w:bidi="ar-SA"/>
              </w:rPr>
              <w:t>identified,</w:t>
            </w:r>
            <w:proofErr w:type="gramEnd"/>
            <w:r w:rsidRPr="00E13B1B">
              <w:rPr>
                <w:rFonts w:eastAsia="Calibri" w:cs="Arial"/>
                <w:color w:val="000000"/>
                <w:szCs w:val="22"/>
                <w:lang w:val="en-GB" w:eastAsia="en-US" w:bidi="ar-SA"/>
              </w:rPr>
              <w:t xml:space="preserve"> that information has been obtained to enable an assessment of the amount of Energy that has been the subject of Energy Theft.</w:t>
            </w:r>
          </w:p>
        </w:tc>
      </w:tr>
      <w:tr w:rsidR="00EF57FF" w:rsidRPr="00E83899" w14:paraId="4A6E4139" w14:textId="77777777" w:rsidTr="0084101E">
        <w:tc>
          <w:tcPr>
            <w:tcW w:w="3109" w:type="dxa"/>
            <w:tcBorders>
              <w:top w:val="nil"/>
              <w:left w:val="single" w:sz="8" w:space="0" w:color="696969"/>
              <w:bottom w:val="single" w:sz="8" w:space="0" w:color="696969"/>
              <w:right w:val="single" w:sz="8" w:space="0" w:color="696969"/>
            </w:tcBorders>
          </w:tcPr>
          <w:p w14:paraId="3F057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Theft Reduction Schedule</w:t>
            </w:r>
          </w:p>
        </w:tc>
        <w:tc>
          <w:tcPr>
            <w:tcW w:w="1559" w:type="dxa"/>
            <w:tcBorders>
              <w:top w:val="nil"/>
              <w:left w:val="nil"/>
              <w:bottom w:val="single" w:sz="8" w:space="0" w:color="696969"/>
              <w:right w:val="single" w:sz="8" w:space="0" w:color="696969"/>
            </w:tcBorders>
          </w:tcPr>
          <w:p w14:paraId="4EF24A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103F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00EF57FF" w:rsidRPr="00E83899" w14:paraId="447F2AFC" w14:textId="77777777" w:rsidTr="0084101E">
        <w:tc>
          <w:tcPr>
            <w:tcW w:w="3109" w:type="dxa"/>
            <w:tcBorders>
              <w:top w:val="nil"/>
              <w:left w:val="single" w:sz="8" w:space="0" w:color="696969"/>
              <w:bottom w:val="single" w:sz="8" w:space="0" w:color="696969"/>
              <w:right w:val="single" w:sz="8" w:space="0" w:color="696969"/>
            </w:tcBorders>
          </w:tcPr>
          <w:p w14:paraId="02C8F5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1559" w:type="dxa"/>
            <w:tcBorders>
              <w:top w:val="nil"/>
              <w:left w:val="nil"/>
              <w:bottom w:val="single" w:sz="8" w:space="0" w:color="696969"/>
              <w:right w:val="single" w:sz="8" w:space="0" w:color="696969"/>
            </w:tcBorders>
          </w:tcPr>
          <w:p w14:paraId="728F9D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4678" w:type="dxa"/>
            <w:tcBorders>
              <w:top w:val="nil"/>
              <w:left w:val="nil"/>
              <w:bottom w:val="single" w:sz="8" w:space="0" w:color="696969"/>
              <w:right w:val="single" w:sz="8" w:space="0" w:color="696969"/>
            </w:tcBorders>
          </w:tcPr>
          <w:p w14:paraId="0A9D02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EF57FF" w:rsidRPr="00E83899" w14:paraId="54ECEC9C" w14:textId="77777777" w:rsidTr="0084101E">
        <w:tc>
          <w:tcPr>
            <w:tcW w:w="3109" w:type="dxa"/>
            <w:tcBorders>
              <w:top w:val="nil"/>
              <w:left w:val="single" w:sz="8" w:space="0" w:color="696969"/>
              <w:bottom w:val="single" w:sz="8" w:space="0" w:color="696969"/>
              <w:right w:val="single" w:sz="8" w:space="0" w:color="696969"/>
            </w:tcBorders>
          </w:tcPr>
          <w:p w14:paraId="5DA0D7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1559" w:type="dxa"/>
            <w:tcBorders>
              <w:top w:val="nil"/>
              <w:left w:val="nil"/>
              <w:bottom w:val="single" w:sz="8" w:space="0" w:color="696969"/>
              <w:right w:val="single" w:sz="8" w:space="0" w:color="696969"/>
            </w:tcBorders>
          </w:tcPr>
          <w:p w14:paraId="7E8A17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B21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message sent from the CSS Provider that informs the recipient of a change in Registration Status or a Registration </w:t>
            </w:r>
            <w:proofErr w:type="gramStart"/>
            <w:r w:rsidRPr="00D60F26">
              <w:rPr>
                <w:rFonts w:eastAsia="Calibri" w:cs="Arial"/>
                <w:color w:val="000000"/>
                <w:szCs w:val="22"/>
                <w:lang w:val="en-GB" w:eastAsia="en-US" w:bidi="ar-SA"/>
              </w:rPr>
              <w:t>Event, and</w:t>
            </w:r>
            <w:proofErr w:type="gramEnd"/>
            <w:r w:rsidRPr="00D60F26">
              <w:rPr>
                <w:rFonts w:eastAsia="Calibri" w:cs="Arial"/>
                <w:color w:val="000000"/>
                <w:szCs w:val="22"/>
                <w:lang w:val="en-GB" w:eastAsia="en-US" w:bidi="ar-SA"/>
              </w:rPr>
              <w:t xml:space="preserve"> provides the recipient with either an obligation or opportunity to respond in a structured form (within a fixed timescale).</w:t>
            </w:r>
          </w:p>
        </w:tc>
      </w:tr>
      <w:tr w:rsidR="00EF57FF" w:rsidRPr="00E83899" w14:paraId="3FC3DCE1" w14:textId="77777777" w:rsidTr="0084101E">
        <w:tc>
          <w:tcPr>
            <w:tcW w:w="3109" w:type="dxa"/>
            <w:tcBorders>
              <w:top w:val="nil"/>
              <w:left w:val="single" w:sz="8" w:space="0" w:color="696969"/>
              <w:bottom w:val="single" w:sz="8" w:space="0" w:color="696969"/>
              <w:right w:val="single" w:sz="8" w:space="0" w:color="696969"/>
            </w:tcBorders>
          </w:tcPr>
          <w:p w14:paraId="203DF9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w:t>
            </w:r>
          </w:p>
        </w:tc>
        <w:tc>
          <w:tcPr>
            <w:tcW w:w="1559" w:type="dxa"/>
            <w:tcBorders>
              <w:top w:val="nil"/>
              <w:left w:val="nil"/>
              <w:bottom w:val="single" w:sz="8" w:space="0" w:color="696969"/>
              <w:right w:val="single" w:sz="8" w:space="0" w:color="696969"/>
            </w:tcBorders>
          </w:tcPr>
          <w:p w14:paraId="04A26B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A9A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00EF57FF" w:rsidRPr="00E83899" w14:paraId="7639DED8" w14:textId="77777777" w:rsidTr="0084101E">
        <w:tc>
          <w:tcPr>
            <w:tcW w:w="3109" w:type="dxa"/>
            <w:tcBorders>
              <w:top w:val="nil"/>
              <w:left w:val="single" w:sz="8" w:space="0" w:color="696969"/>
              <w:bottom w:val="single" w:sz="8" w:space="0" w:color="696969"/>
              <w:right w:val="single" w:sz="8" w:space="0" w:color="696969"/>
            </w:tcBorders>
          </w:tcPr>
          <w:p w14:paraId="57FD71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1559" w:type="dxa"/>
            <w:tcBorders>
              <w:top w:val="nil"/>
              <w:left w:val="nil"/>
              <w:bottom w:val="single" w:sz="8" w:space="0" w:color="696969"/>
              <w:right w:val="single" w:sz="8" w:space="0" w:color="696969"/>
            </w:tcBorders>
          </w:tcPr>
          <w:p w14:paraId="30F89D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5D1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Gas Enquiry Service or the Electricity Enquiry Service.</w:t>
            </w:r>
          </w:p>
        </w:tc>
      </w:tr>
      <w:tr w:rsidR="00EF57FF" w:rsidRPr="00E83899" w14:paraId="712D39B5" w14:textId="77777777" w:rsidTr="0084101E">
        <w:tc>
          <w:tcPr>
            <w:tcW w:w="3109" w:type="dxa"/>
            <w:tcBorders>
              <w:top w:val="nil"/>
              <w:left w:val="single" w:sz="8" w:space="0" w:color="696969"/>
              <w:bottom w:val="single" w:sz="8" w:space="0" w:color="696969"/>
              <w:right w:val="single" w:sz="8" w:space="0" w:color="696969"/>
            </w:tcBorders>
          </w:tcPr>
          <w:p w14:paraId="2526EE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Provider</w:t>
            </w:r>
          </w:p>
        </w:tc>
        <w:tc>
          <w:tcPr>
            <w:tcW w:w="1559" w:type="dxa"/>
            <w:tcBorders>
              <w:top w:val="nil"/>
              <w:left w:val="nil"/>
              <w:bottom w:val="single" w:sz="8" w:space="0" w:color="696969"/>
              <w:right w:val="single" w:sz="8" w:space="0" w:color="696969"/>
            </w:tcBorders>
          </w:tcPr>
          <w:p w14:paraId="6189D33B"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br/>
              <w:t xml:space="preserve">  </w:t>
            </w:r>
          </w:p>
        </w:tc>
        <w:tc>
          <w:tcPr>
            <w:tcW w:w="4678" w:type="dxa"/>
            <w:tcBorders>
              <w:top w:val="nil"/>
              <w:left w:val="nil"/>
              <w:bottom w:val="single" w:sz="8" w:space="0" w:color="696969"/>
              <w:right w:val="single" w:sz="8" w:space="0" w:color="696969"/>
            </w:tcBorders>
          </w:tcPr>
          <w:p w14:paraId="7F7972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which provides the Gas Enquiry Service or the Electricity Enquiry Service.</w:t>
            </w:r>
          </w:p>
        </w:tc>
      </w:tr>
      <w:tr w:rsidR="00EF57FF" w:rsidRPr="00E83899" w14:paraId="78E56BEE" w14:textId="77777777" w:rsidTr="0084101E">
        <w:tc>
          <w:tcPr>
            <w:tcW w:w="3109" w:type="dxa"/>
            <w:tcBorders>
              <w:top w:val="nil"/>
              <w:left w:val="single" w:sz="8" w:space="0" w:color="696969"/>
              <w:bottom w:val="single" w:sz="8" w:space="0" w:color="696969"/>
              <w:right w:val="single" w:sz="8" w:space="0" w:color="696969"/>
            </w:tcBorders>
          </w:tcPr>
          <w:p w14:paraId="6F0BB9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w:t>
            </w:r>
          </w:p>
        </w:tc>
        <w:tc>
          <w:tcPr>
            <w:tcW w:w="1559" w:type="dxa"/>
            <w:tcBorders>
              <w:top w:val="nil"/>
              <w:left w:val="nil"/>
              <w:bottom w:val="single" w:sz="8" w:space="0" w:color="696969"/>
              <w:right w:val="single" w:sz="8" w:space="0" w:color="696969"/>
            </w:tcBorders>
          </w:tcPr>
          <w:p w14:paraId="2FD97C1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A1E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Party and Non-Party REC Service User that is (and remains) Qualified to use one or </w:t>
            </w:r>
            <w:proofErr w:type="gramStart"/>
            <w:r w:rsidRPr="00D60F26">
              <w:rPr>
                <w:rFonts w:eastAsia="Calibri" w:cs="Arial"/>
                <w:color w:val="000000"/>
                <w:szCs w:val="22"/>
                <w:lang w:val="en-GB" w:eastAsia="en-US" w:bidi="ar-SA"/>
              </w:rPr>
              <w:t>both of the Enquiry</w:t>
            </w:r>
            <w:proofErr w:type="gramEnd"/>
            <w:r w:rsidRPr="00D60F26">
              <w:rPr>
                <w:rFonts w:eastAsia="Calibri" w:cs="Arial"/>
                <w:color w:val="000000"/>
                <w:szCs w:val="22"/>
                <w:lang w:val="en-GB" w:eastAsia="en-US" w:bidi="ar-SA"/>
              </w:rPr>
              <w:t xml:space="preserve"> Services.</w:t>
            </w:r>
          </w:p>
        </w:tc>
      </w:tr>
      <w:tr w:rsidR="00EF57FF" w:rsidRPr="00E83899" w14:paraId="3578739A" w14:textId="77777777" w:rsidTr="0084101E">
        <w:tc>
          <w:tcPr>
            <w:tcW w:w="3109" w:type="dxa"/>
            <w:tcBorders>
              <w:top w:val="nil"/>
              <w:left w:val="single" w:sz="8" w:space="0" w:color="696969"/>
              <w:bottom w:val="single" w:sz="8" w:space="0" w:color="696969"/>
              <w:right w:val="single" w:sz="8" w:space="0" w:color="696969"/>
            </w:tcBorders>
          </w:tcPr>
          <w:p w14:paraId="146A8E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1559" w:type="dxa"/>
            <w:tcBorders>
              <w:top w:val="nil"/>
              <w:left w:val="nil"/>
              <w:bottom w:val="single" w:sz="8" w:space="0" w:color="696969"/>
              <w:right w:val="single" w:sz="8" w:space="0" w:color="696969"/>
            </w:tcBorders>
          </w:tcPr>
          <w:p w14:paraId="56F387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AA25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00EF57FF" w:rsidRPr="00E83899" w14:paraId="61679D6D" w14:textId="77777777" w:rsidTr="0084101E">
        <w:tc>
          <w:tcPr>
            <w:tcW w:w="3109" w:type="dxa"/>
            <w:tcBorders>
              <w:top w:val="nil"/>
              <w:left w:val="single" w:sz="8" w:space="0" w:color="696969"/>
              <w:bottom w:val="single" w:sz="8" w:space="0" w:color="696969"/>
              <w:right w:val="single" w:sz="8" w:space="0" w:color="696969"/>
            </w:tcBorders>
          </w:tcPr>
          <w:p w14:paraId="68F79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Enrolled Smart Meter</w:t>
            </w:r>
          </w:p>
        </w:tc>
        <w:tc>
          <w:tcPr>
            <w:tcW w:w="1559" w:type="dxa"/>
            <w:tcBorders>
              <w:top w:val="nil"/>
              <w:left w:val="nil"/>
              <w:bottom w:val="single" w:sz="8" w:space="0" w:color="696969"/>
              <w:right w:val="single" w:sz="8" w:space="0" w:color="696969"/>
            </w:tcBorders>
          </w:tcPr>
          <w:p w14:paraId="7E6CDC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4FE7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00EF57FF" w:rsidRPr="00E83899" w14:paraId="0601583E" w14:textId="77777777" w:rsidTr="0084101E">
        <w:tc>
          <w:tcPr>
            <w:tcW w:w="3109" w:type="dxa"/>
            <w:tcBorders>
              <w:top w:val="nil"/>
              <w:left w:val="single" w:sz="8" w:space="0" w:color="696969"/>
              <w:bottom w:val="single" w:sz="8" w:space="0" w:color="696969"/>
              <w:right w:val="single" w:sz="8" w:space="0" w:color="696969"/>
            </w:tcBorders>
          </w:tcPr>
          <w:p w14:paraId="5F0F3F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1559" w:type="dxa"/>
            <w:tcBorders>
              <w:top w:val="nil"/>
              <w:left w:val="nil"/>
              <w:bottom w:val="single" w:sz="8" w:space="0" w:color="696969"/>
              <w:right w:val="single" w:sz="8" w:space="0" w:color="696969"/>
            </w:tcBorders>
          </w:tcPr>
          <w:p w14:paraId="66FA86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0A30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00EF57FF" w:rsidRPr="00E83899" w14:paraId="2F2FB678" w14:textId="77777777" w:rsidTr="0084101E">
        <w:tc>
          <w:tcPr>
            <w:tcW w:w="3109" w:type="dxa"/>
            <w:tcBorders>
              <w:top w:val="nil"/>
              <w:left w:val="single" w:sz="8" w:space="0" w:color="696969"/>
              <w:bottom w:val="single" w:sz="8" w:space="0" w:color="696969"/>
              <w:right w:val="single" w:sz="8" w:space="0" w:color="696969"/>
            </w:tcBorders>
          </w:tcPr>
          <w:p w14:paraId="7CA300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1559" w:type="dxa"/>
            <w:tcBorders>
              <w:top w:val="nil"/>
              <w:left w:val="nil"/>
              <w:bottom w:val="single" w:sz="8" w:space="0" w:color="696969"/>
              <w:right w:val="single" w:sz="8" w:space="0" w:color="696969"/>
            </w:tcBorders>
          </w:tcPr>
          <w:p w14:paraId="145F3D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BAD9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00EF57FF" w:rsidRPr="00E83899" w14:paraId="13603652" w14:textId="77777777" w:rsidTr="0084101E">
        <w:tc>
          <w:tcPr>
            <w:tcW w:w="3109" w:type="dxa"/>
            <w:tcBorders>
              <w:top w:val="nil"/>
              <w:left w:val="single" w:sz="8" w:space="0" w:color="696969"/>
              <w:bottom w:val="single" w:sz="8" w:space="0" w:color="696969"/>
              <w:right w:val="single" w:sz="8" w:space="0" w:color="696969"/>
            </w:tcBorders>
          </w:tcPr>
          <w:p w14:paraId="5477D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1559" w:type="dxa"/>
            <w:tcBorders>
              <w:top w:val="nil"/>
              <w:left w:val="nil"/>
              <w:bottom w:val="single" w:sz="8" w:space="0" w:color="696969"/>
              <w:right w:val="single" w:sz="8" w:space="0" w:color="696969"/>
            </w:tcBorders>
          </w:tcPr>
          <w:p w14:paraId="154D62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D53B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00EF57FF" w:rsidRPr="00E83899" w14:paraId="7B9019EF" w14:textId="77777777" w:rsidTr="0084101E">
        <w:tc>
          <w:tcPr>
            <w:tcW w:w="3109" w:type="dxa"/>
            <w:tcBorders>
              <w:top w:val="nil"/>
              <w:left w:val="single" w:sz="8" w:space="0" w:color="696969"/>
              <w:bottom w:val="single" w:sz="8" w:space="0" w:color="696969"/>
              <w:right w:val="single" w:sz="8" w:space="0" w:color="696969"/>
            </w:tcBorders>
          </w:tcPr>
          <w:p w14:paraId="6D1097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1559" w:type="dxa"/>
            <w:tcBorders>
              <w:top w:val="nil"/>
              <w:left w:val="nil"/>
              <w:bottom w:val="single" w:sz="8" w:space="0" w:color="696969"/>
              <w:right w:val="single" w:sz="8" w:space="0" w:color="696969"/>
            </w:tcBorders>
          </w:tcPr>
          <w:p w14:paraId="309757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7CE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relevant registers referred to </w:t>
            </w:r>
            <w:proofErr w:type="gramStart"/>
            <w:r w:rsidRPr="00D60F26">
              <w:rPr>
                <w:rFonts w:eastAsia="Calibri" w:cs="Arial"/>
                <w:color w:val="000000"/>
                <w:szCs w:val="22"/>
                <w:lang w:val="en-GB" w:eastAsia="en-US" w:bidi="ar-SA"/>
              </w:rPr>
              <w:t>in:</w:t>
            </w:r>
            <w:proofErr w:type="gramEnd"/>
            <w:r w:rsidRPr="00D60F26">
              <w:rPr>
                <w:rFonts w:eastAsia="Calibri" w:cs="Arial"/>
                <w:color w:val="000000"/>
                <w:szCs w:val="22"/>
                <w:lang w:val="en-GB" w:eastAsia="en-US" w:bidi="ar-SA"/>
              </w:rPr>
              <w:t xml:space="preserve"> regulation 31(1) of the Energy Performance of Buildings (Certificates and Inspections) (England and Wales) Regulations 2007; or (b) regulation 10(1) of the Energy Performance of Buildings (Certificates and Inspections) (Scotland) Regulations 2008.</w:t>
            </w:r>
          </w:p>
        </w:tc>
      </w:tr>
      <w:tr w:rsidR="00EF57FF" w:rsidRPr="00E83899" w14:paraId="5E596961" w14:textId="77777777" w:rsidTr="0084101E">
        <w:tc>
          <w:tcPr>
            <w:tcW w:w="3109" w:type="dxa"/>
            <w:tcBorders>
              <w:top w:val="nil"/>
              <w:left w:val="single" w:sz="8" w:space="0" w:color="696969"/>
              <w:bottom w:val="single" w:sz="8" w:space="0" w:color="696969"/>
              <w:right w:val="single" w:sz="8" w:space="0" w:color="696969"/>
            </w:tcBorders>
          </w:tcPr>
          <w:p w14:paraId="623FDF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Report Reference</w:t>
            </w:r>
          </w:p>
        </w:tc>
        <w:tc>
          <w:tcPr>
            <w:tcW w:w="1559" w:type="dxa"/>
            <w:tcBorders>
              <w:top w:val="nil"/>
              <w:left w:val="nil"/>
              <w:bottom w:val="single" w:sz="8" w:space="0" w:color="696969"/>
              <w:right w:val="single" w:sz="8" w:space="0" w:color="696969"/>
            </w:tcBorders>
          </w:tcPr>
          <w:p w14:paraId="4765B7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4DF915" w14:textId="05CDC4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unique alpha numeric reference for an energy efficiency report as stored on an EPC Register, in relation to a </w:t>
            </w:r>
            <w:r w:rsidR="00A20F1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where an Improver is seeking to or has </w:t>
            </w:r>
            <w:proofErr w:type="gramStart"/>
            <w:r w:rsidRPr="00D60F26">
              <w:rPr>
                <w:rFonts w:eastAsia="Calibri" w:cs="Arial"/>
                <w:color w:val="000000"/>
                <w:szCs w:val="22"/>
                <w:lang w:val="en-GB" w:eastAsia="en-US" w:bidi="ar-SA"/>
              </w:rPr>
              <w:t>entered into</w:t>
            </w:r>
            <w:proofErr w:type="gramEnd"/>
            <w:r w:rsidRPr="00D60F26">
              <w:rPr>
                <w:rFonts w:eastAsia="Calibri" w:cs="Arial"/>
                <w:color w:val="000000"/>
                <w:szCs w:val="22"/>
                <w:lang w:val="en-GB" w:eastAsia="en-US" w:bidi="ar-SA"/>
              </w:rPr>
              <w:t xml:space="preserve"> a Green Deal.</w:t>
            </w:r>
          </w:p>
        </w:tc>
      </w:tr>
      <w:tr w:rsidR="00EF57FF" w:rsidRPr="00E83899" w14:paraId="5B3C2A0E" w14:textId="77777777" w:rsidTr="0084101E">
        <w:tc>
          <w:tcPr>
            <w:tcW w:w="3109" w:type="dxa"/>
            <w:tcBorders>
              <w:top w:val="nil"/>
              <w:left w:val="single" w:sz="8" w:space="0" w:color="696969"/>
              <w:bottom w:val="single" w:sz="8" w:space="0" w:color="696969"/>
              <w:right w:val="single" w:sz="8" w:space="0" w:color="696969"/>
            </w:tcBorders>
          </w:tcPr>
          <w:p w14:paraId="272C84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1559" w:type="dxa"/>
            <w:tcBorders>
              <w:top w:val="nil"/>
              <w:left w:val="nil"/>
              <w:bottom w:val="single" w:sz="8" w:space="0" w:color="696969"/>
              <w:right w:val="single" w:sz="8" w:space="0" w:color="696969"/>
            </w:tcBorders>
          </w:tcPr>
          <w:p w14:paraId="71E05F4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47B3E3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00EF57FF" w:rsidRPr="00E83899" w14:paraId="2E9569D1" w14:textId="77777777" w:rsidTr="0084101E">
        <w:tc>
          <w:tcPr>
            <w:tcW w:w="3109" w:type="dxa"/>
            <w:tcBorders>
              <w:top w:val="nil"/>
              <w:left w:val="single" w:sz="8" w:space="0" w:color="696969"/>
              <w:bottom w:val="single" w:sz="8" w:space="0" w:color="696969"/>
              <w:right w:val="single" w:sz="8" w:space="0" w:color="696969"/>
            </w:tcBorders>
          </w:tcPr>
          <w:p w14:paraId="2E2639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1559" w:type="dxa"/>
            <w:tcBorders>
              <w:top w:val="nil"/>
              <w:left w:val="nil"/>
              <w:bottom w:val="single" w:sz="8" w:space="0" w:color="696969"/>
              <w:right w:val="single" w:sz="8" w:space="0" w:color="696969"/>
            </w:tcBorders>
          </w:tcPr>
          <w:p w14:paraId="0B89D1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27CAA1" w14:textId="058E78D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where a Consumer has been switched to an Energy Supplier which does not have an Energy Contract in place, as further described in the Resolution of Consumer-Facing Switching and Billing </w:t>
            </w:r>
            <w:r w:rsidR="00EC606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7E01E9B1" w14:textId="77777777" w:rsidTr="0084101E">
        <w:tc>
          <w:tcPr>
            <w:tcW w:w="3109" w:type="dxa"/>
            <w:tcBorders>
              <w:top w:val="nil"/>
              <w:left w:val="single" w:sz="8" w:space="0" w:color="696969"/>
              <w:bottom w:val="single" w:sz="8" w:space="0" w:color="696969"/>
              <w:right w:val="single" w:sz="8" w:space="0" w:color="696969"/>
            </w:tcBorders>
          </w:tcPr>
          <w:p w14:paraId="35093C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Error Resolution Paths </w:t>
            </w:r>
          </w:p>
        </w:tc>
        <w:tc>
          <w:tcPr>
            <w:tcW w:w="1559" w:type="dxa"/>
            <w:tcBorders>
              <w:top w:val="nil"/>
              <w:left w:val="nil"/>
              <w:bottom w:val="single" w:sz="8" w:space="0" w:color="696969"/>
              <w:right w:val="single" w:sz="8" w:space="0" w:color="696969"/>
            </w:tcBorders>
          </w:tcPr>
          <w:p w14:paraId="3E7283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1E0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00EF57FF" w:rsidRPr="00E83899" w14:paraId="02F31CA6" w14:textId="77777777" w:rsidTr="0084101E">
        <w:tc>
          <w:tcPr>
            <w:tcW w:w="3109" w:type="dxa"/>
            <w:tcBorders>
              <w:top w:val="nil"/>
              <w:left w:val="single" w:sz="8" w:space="0" w:color="696969"/>
              <w:bottom w:val="single" w:sz="8" w:space="0" w:color="696969"/>
              <w:right w:val="single" w:sz="8" w:space="0" w:color="696969"/>
            </w:tcBorders>
          </w:tcPr>
          <w:p w14:paraId="2A6F29EE"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1559" w:type="dxa"/>
            <w:tcBorders>
              <w:top w:val="nil"/>
              <w:left w:val="nil"/>
              <w:bottom w:val="single" w:sz="8" w:space="0" w:color="696969"/>
              <w:right w:val="single" w:sz="8" w:space="0" w:color="696969"/>
            </w:tcBorders>
          </w:tcPr>
          <w:p w14:paraId="05A86868"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EAC</w:t>
            </w:r>
          </w:p>
        </w:tc>
        <w:tc>
          <w:tcPr>
            <w:tcW w:w="4678" w:type="dxa"/>
            <w:tcBorders>
              <w:top w:val="nil"/>
              <w:left w:val="nil"/>
              <w:bottom w:val="single" w:sz="8" w:space="0" w:color="696969"/>
              <w:right w:val="single" w:sz="8" w:space="0" w:color="696969"/>
            </w:tcBorders>
          </w:tcPr>
          <w:p w14:paraId="28BA0233"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00EF57FF" w:rsidRPr="00E83899" w14:paraId="5E4E5735" w14:textId="77777777" w:rsidTr="0084101E">
        <w:tc>
          <w:tcPr>
            <w:tcW w:w="3109" w:type="dxa"/>
            <w:tcBorders>
              <w:top w:val="nil"/>
              <w:left w:val="single" w:sz="8" w:space="0" w:color="696969"/>
              <w:bottom w:val="single" w:sz="8" w:space="0" w:color="696969"/>
              <w:right w:val="single" w:sz="8" w:space="0" w:color="696969"/>
            </w:tcBorders>
          </w:tcPr>
          <w:p w14:paraId="439EAF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1559" w:type="dxa"/>
            <w:tcBorders>
              <w:top w:val="nil"/>
              <w:left w:val="nil"/>
              <w:bottom w:val="single" w:sz="8" w:space="0" w:color="696969"/>
              <w:right w:val="single" w:sz="8" w:space="0" w:color="696969"/>
            </w:tcBorders>
          </w:tcPr>
          <w:p w14:paraId="39C629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24F16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of the contracts from time to time between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and an ETTOS Service Provider for provision of the Energy Theft Tip-</w:t>
            </w:r>
            <w:r w:rsidRPr="00D60F26">
              <w:rPr>
                <w:rFonts w:eastAsia="Calibri" w:cs="Arial"/>
                <w:color w:val="000000"/>
                <w:szCs w:val="22"/>
                <w:lang w:val="en-GB" w:eastAsia="en-US" w:bidi="ar-SA"/>
              </w:rPr>
              <w:lastRenderedPageBreak/>
              <w:t>Off Service.</w:t>
            </w:r>
          </w:p>
        </w:tc>
      </w:tr>
      <w:tr w:rsidR="00EF57FF" w:rsidRPr="00E83899" w14:paraId="56107EED" w14:textId="77777777" w:rsidTr="0084101E">
        <w:tc>
          <w:tcPr>
            <w:tcW w:w="3109" w:type="dxa"/>
            <w:tcBorders>
              <w:top w:val="nil"/>
              <w:left w:val="single" w:sz="8" w:space="0" w:color="696969"/>
              <w:bottom w:val="single" w:sz="8" w:space="0" w:color="696969"/>
              <w:right w:val="single" w:sz="8" w:space="0" w:color="696969"/>
            </w:tcBorders>
          </w:tcPr>
          <w:p w14:paraId="7E747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ETTOS Liabilities</w:t>
            </w:r>
          </w:p>
        </w:tc>
        <w:tc>
          <w:tcPr>
            <w:tcW w:w="1559" w:type="dxa"/>
            <w:tcBorders>
              <w:top w:val="nil"/>
              <w:left w:val="nil"/>
              <w:bottom w:val="single" w:sz="8" w:space="0" w:color="696969"/>
              <w:right w:val="single" w:sz="8" w:space="0" w:color="696969"/>
            </w:tcBorders>
          </w:tcPr>
          <w:p w14:paraId="54BC75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F5A0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EF57FF" w:rsidRPr="00E83899" w14:paraId="0F85C066" w14:textId="77777777" w:rsidTr="0084101E">
        <w:tc>
          <w:tcPr>
            <w:tcW w:w="3109" w:type="dxa"/>
            <w:tcBorders>
              <w:top w:val="nil"/>
              <w:left w:val="single" w:sz="8" w:space="0" w:color="696969"/>
              <w:bottom w:val="single" w:sz="8" w:space="0" w:color="696969"/>
              <w:right w:val="single" w:sz="8" w:space="0" w:color="696969"/>
            </w:tcBorders>
          </w:tcPr>
          <w:p w14:paraId="51E22A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1559" w:type="dxa"/>
            <w:tcBorders>
              <w:top w:val="nil"/>
              <w:left w:val="nil"/>
              <w:bottom w:val="single" w:sz="8" w:space="0" w:color="696969"/>
              <w:right w:val="single" w:sz="8" w:space="0" w:color="696969"/>
            </w:tcBorders>
          </w:tcPr>
          <w:p w14:paraId="6C7AF4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15B3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00EF57FF" w:rsidRPr="00E83899" w14:paraId="6A59C500" w14:textId="77777777" w:rsidTr="0084101E">
        <w:tc>
          <w:tcPr>
            <w:tcW w:w="3109" w:type="dxa"/>
            <w:tcBorders>
              <w:top w:val="nil"/>
              <w:left w:val="single" w:sz="8" w:space="0" w:color="696969"/>
              <w:bottom w:val="single" w:sz="8" w:space="0" w:color="696969"/>
              <w:right w:val="single" w:sz="8" w:space="0" w:color="696969"/>
            </w:tcBorders>
          </w:tcPr>
          <w:p w14:paraId="1932C0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1559" w:type="dxa"/>
            <w:tcBorders>
              <w:top w:val="nil"/>
              <w:left w:val="nil"/>
              <w:bottom w:val="single" w:sz="8" w:space="0" w:color="696969"/>
              <w:right w:val="single" w:sz="8" w:space="0" w:color="696969"/>
            </w:tcBorders>
          </w:tcPr>
          <w:p w14:paraId="4B0FD8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6E7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information and other data received by ETTOS Recipients pursuant to the Energy Theft Tip-Off Service.</w:t>
            </w:r>
          </w:p>
        </w:tc>
      </w:tr>
      <w:tr w:rsidR="00EF57FF" w:rsidRPr="00E83899" w14:paraId="2986697D" w14:textId="77777777" w:rsidTr="0084101E">
        <w:tc>
          <w:tcPr>
            <w:tcW w:w="3109" w:type="dxa"/>
            <w:tcBorders>
              <w:top w:val="nil"/>
              <w:left w:val="single" w:sz="8" w:space="0" w:color="696969"/>
              <w:bottom w:val="single" w:sz="8" w:space="0" w:color="696969"/>
              <w:right w:val="single" w:sz="8" w:space="0" w:color="696969"/>
            </w:tcBorders>
          </w:tcPr>
          <w:p w14:paraId="10E788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Provider</w:t>
            </w:r>
          </w:p>
        </w:tc>
        <w:tc>
          <w:tcPr>
            <w:tcW w:w="1559" w:type="dxa"/>
            <w:tcBorders>
              <w:top w:val="nil"/>
              <w:left w:val="nil"/>
              <w:bottom w:val="single" w:sz="8" w:space="0" w:color="696969"/>
              <w:right w:val="single" w:sz="8" w:space="0" w:color="696969"/>
            </w:tcBorders>
          </w:tcPr>
          <w:p w14:paraId="1D6438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E9B9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with which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contracts from time to time for provision of the Energy Theft Tip-Off Service.</w:t>
            </w:r>
          </w:p>
        </w:tc>
      </w:tr>
      <w:tr w:rsidR="00EF57FF" w:rsidRPr="00E83899" w14:paraId="3C74C0D3" w14:textId="77777777" w:rsidTr="0084101E">
        <w:tc>
          <w:tcPr>
            <w:tcW w:w="3109" w:type="dxa"/>
            <w:tcBorders>
              <w:top w:val="nil"/>
              <w:left w:val="single" w:sz="8" w:space="0" w:color="696969"/>
              <w:bottom w:val="single" w:sz="8" w:space="0" w:color="696969"/>
              <w:right w:val="single" w:sz="8" w:space="0" w:color="696969"/>
            </w:tcBorders>
          </w:tcPr>
          <w:p w14:paraId="2489A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1559" w:type="dxa"/>
            <w:tcBorders>
              <w:top w:val="nil"/>
              <w:left w:val="nil"/>
              <w:bottom w:val="single" w:sz="8" w:space="0" w:color="696969"/>
              <w:right w:val="single" w:sz="8" w:space="0" w:color="696969"/>
            </w:tcBorders>
          </w:tcPr>
          <w:p w14:paraId="502E78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C923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EF57FF" w:rsidRPr="00E83899" w14:paraId="2ACFDF43" w14:textId="77777777" w:rsidTr="0084101E">
        <w:tc>
          <w:tcPr>
            <w:tcW w:w="3109" w:type="dxa"/>
            <w:tcBorders>
              <w:top w:val="nil"/>
              <w:left w:val="single" w:sz="8" w:space="0" w:color="696969"/>
              <w:bottom w:val="single" w:sz="8" w:space="0" w:color="696969"/>
              <w:right w:val="single" w:sz="8" w:space="0" w:color="696969"/>
            </w:tcBorders>
          </w:tcPr>
          <w:p w14:paraId="66162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1559" w:type="dxa"/>
            <w:tcBorders>
              <w:top w:val="nil"/>
              <w:left w:val="nil"/>
              <w:bottom w:val="single" w:sz="8" w:space="0" w:color="696969"/>
              <w:right w:val="single" w:sz="8" w:space="0" w:color="696969"/>
            </w:tcBorders>
          </w:tcPr>
          <w:p w14:paraId="7A770E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D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00EF57FF" w:rsidRPr="00E83899" w14:paraId="19DB5252" w14:textId="77777777" w:rsidTr="0084101E">
        <w:tc>
          <w:tcPr>
            <w:tcW w:w="3109" w:type="dxa"/>
            <w:tcBorders>
              <w:top w:val="nil"/>
              <w:left w:val="single" w:sz="8" w:space="0" w:color="696969"/>
              <w:bottom w:val="single" w:sz="8" w:space="0" w:color="696969"/>
              <w:right w:val="single" w:sz="8" w:space="0" w:color="696969"/>
            </w:tcBorders>
          </w:tcPr>
          <w:p w14:paraId="03B4E25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1559" w:type="dxa"/>
            <w:tcBorders>
              <w:top w:val="nil"/>
              <w:left w:val="nil"/>
              <w:bottom w:val="single" w:sz="8" w:space="0" w:color="696969"/>
              <w:right w:val="single" w:sz="8" w:space="0" w:color="696969"/>
            </w:tcBorders>
          </w:tcPr>
          <w:p w14:paraId="4D5AC9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C23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00EF57FF" w:rsidRPr="00E83899" w14:paraId="61236E2D" w14:textId="77777777" w:rsidTr="0084101E">
        <w:tc>
          <w:tcPr>
            <w:tcW w:w="3109" w:type="dxa"/>
            <w:tcBorders>
              <w:top w:val="nil"/>
              <w:left w:val="single" w:sz="8" w:space="0" w:color="696969"/>
              <w:bottom w:val="single" w:sz="8" w:space="0" w:color="696969"/>
              <w:right w:val="single" w:sz="8" w:space="0" w:color="696969"/>
            </w:tcBorders>
          </w:tcPr>
          <w:p w14:paraId="0DF1D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1559" w:type="dxa"/>
            <w:tcBorders>
              <w:top w:val="nil"/>
              <w:left w:val="nil"/>
              <w:bottom w:val="single" w:sz="8" w:space="0" w:color="696969"/>
              <w:right w:val="single" w:sz="8" w:space="0" w:color="696969"/>
            </w:tcBorders>
          </w:tcPr>
          <w:p w14:paraId="12E8C5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F431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00EF57FF" w:rsidRPr="00E83899" w14:paraId="250FE161" w14:textId="77777777" w:rsidTr="0084101E">
        <w:tc>
          <w:tcPr>
            <w:tcW w:w="3109" w:type="dxa"/>
            <w:tcBorders>
              <w:top w:val="nil"/>
              <w:left w:val="single" w:sz="8" w:space="0" w:color="696969"/>
              <w:bottom w:val="single" w:sz="8" w:space="0" w:color="696969"/>
              <w:right w:val="single" w:sz="8" w:space="0" w:color="696969"/>
            </w:tcBorders>
          </w:tcPr>
          <w:p w14:paraId="27469F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1559" w:type="dxa"/>
            <w:tcBorders>
              <w:top w:val="nil"/>
              <w:left w:val="nil"/>
              <w:bottom w:val="single" w:sz="8" w:space="0" w:color="696969"/>
              <w:right w:val="single" w:sz="8" w:space="0" w:color="696969"/>
            </w:tcBorders>
          </w:tcPr>
          <w:p w14:paraId="5B619B3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8D2D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00EF57FF" w:rsidRPr="00E83899" w14:paraId="5BC29073" w14:textId="77777777" w:rsidTr="0084101E">
        <w:tc>
          <w:tcPr>
            <w:tcW w:w="3109" w:type="dxa"/>
            <w:tcBorders>
              <w:top w:val="nil"/>
              <w:left w:val="single" w:sz="8" w:space="0" w:color="696969"/>
              <w:bottom w:val="single" w:sz="8" w:space="0" w:color="696969"/>
              <w:right w:val="single" w:sz="8" w:space="0" w:color="696969"/>
            </w:tcBorders>
          </w:tcPr>
          <w:p w14:paraId="6D460A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1559" w:type="dxa"/>
            <w:tcBorders>
              <w:top w:val="nil"/>
              <w:left w:val="nil"/>
              <w:bottom w:val="single" w:sz="8" w:space="0" w:color="696969"/>
              <w:right w:val="single" w:sz="8" w:space="0" w:color="696969"/>
            </w:tcBorders>
          </w:tcPr>
          <w:p w14:paraId="32FF36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74E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00EF57FF" w:rsidRPr="00E83899" w14:paraId="120C537D" w14:textId="77777777" w:rsidTr="0084101E">
        <w:tc>
          <w:tcPr>
            <w:tcW w:w="3109" w:type="dxa"/>
            <w:tcBorders>
              <w:top w:val="nil"/>
              <w:left w:val="single" w:sz="8" w:space="0" w:color="696969"/>
              <w:bottom w:val="single" w:sz="8" w:space="0" w:color="696969"/>
              <w:right w:val="single" w:sz="8" w:space="0" w:color="696969"/>
            </w:tcBorders>
          </w:tcPr>
          <w:p w14:paraId="522C75C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1559" w:type="dxa"/>
            <w:tcBorders>
              <w:top w:val="nil"/>
              <w:left w:val="nil"/>
              <w:bottom w:val="single" w:sz="8" w:space="0" w:color="696969"/>
              <w:right w:val="single" w:sz="8" w:space="0" w:color="696969"/>
            </w:tcBorders>
          </w:tcPr>
          <w:p w14:paraId="0EB014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0154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paid by the Gaining Supplier to the Losing Supplier, to settle the debt.  This is the sum of: (a) 90% of the Total Debt Outstanding (net of VAT); and (b) the full VAT on the Total Debt Outstanding.</w:t>
            </w:r>
          </w:p>
        </w:tc>
      </w:tr>
      <w:tr w:rsidR="00EF57FF" w:rsidRPr="00E83899" w14:paraId="3D2FEC80" w14:textId="77777777" w:rsidTr="0084101E">
        <w:tc>
          <w:tcPr>
            <w:tcW w:w="3109" w:type="dxa"/>
            <w:tcBorders>
              <w:top w:val="nil"/>
              <w:left w:val="single" w:sz="8" w:space="0" w:color="696969"/>
              <w:bottom w:val="single" w:sz="8" w:space="0" w:color="696969"/>
              <w:right w:val="single" w:sz="8" w:space="0" w:color="696969"/>
            </w:tcBorders>
          </w:tcPr>
          <w:p w14:paraId="7DEB8E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Fair Processing Notice</w:t>
            </w:r>
          </w:p>
        </w:tc>
        <w:tc>
          <w:tcPr>
            <w:tcW w:w="1559" w:type="dxa"/>
            <w:tcBorders>
              <w:top w:val="nil"/>
              <w:left w:val="nil"/>
              <w:bottom w:val="single" w:sz="8" w:space="0" w:color="696969"/>
              <w:right w:val="single" w:sz="8" w:space="0" w:color="696969"/>
            </w:tcBorders>
          </w:tcPr>
          <w:p w14:paraId="50C284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5176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00EF57FF" w:rsidRPr="00E83899" w14:paraId="6CB17F87" w14:textId="77777777" w:rsidTr="0084101E">
        <w:tc>
          <w:tcPr>
            <w:tcW w:w="3109" w:type="dxa"/>
            <w:tcBorders>
              <w:top w:val="nil"/>
              <w:left w:val="single" w:sz="8" w:space="0" w:color="696969"/>
              <w:bottom w:val="single" w:sz="8" w:space="0" w:color="696969"/>
              <w:right w:val="single" w:sz="8" w:space="0" w:color="696969"/>
            </w:tcBorders>
          </w:tcPr>
          <w:p w14:paraId="7290B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Financial Year</w:t>
            </w:r>
          </w:p>
        </w:tc>
        <w:tc>
          <w:tcPr>
            <w:tcW w:w="1559" w:type="dxa"/>
            <w:tcBorders>
              <w:top w:val="nil"/>
              <w:left w:val="nil"/>
              <w:bottom w:val="single" w:sz="8" w:space="0" w:color="696969"/>
              <w:right w:val="single" w:sz="8" w:space="0" w:color="696969"/>
            </w:tcBorders>
          </w:tcPr>
          <w:p w14:paraId="3478E9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B2BA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00EF57FF" w:rsidRPr="00E83899" w14:paraId="0E934526" w14:textId="77777777" w:rsidTr="0084101E">
        <w:tc>
          <w:tcPr>
            <w:tcW w:w="3109" w:type="dxa"/>
            <w:tcBorders>
              <w:top w:val="nil"/>
              <w:left w:val="single" w:sz="8" w:space="0" w:color="696969"/>
              <w:bottom w:val="single" w:sz="8" w:space="0" w:color="696969"/>
              <w:right w:val="single" w:sz="8" w:space="0" w:color="696969"/>
            </w:tcBorders>
          </w:tcPr>
          <w:p w14:paraId="70764C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Fixed Balance UTRNs</w:t>
            </w:r>
          </w:p>
        </w:tc>
        <w:tc>
          <w:tcPr>
            <w:tcW w:w="1559" w:type="dxa"/>
            <w:tcBorders>
              <w:top w:val="nil"/>
              <w:left w:val="nil"/>
              <w:bottom w:val="single" w:sz="8" w:space="0" w:color="696969"/>
              <w:right w:val="single" w:sz="8" w:space="0" w:color="696969"/>
            </w:tcBorders>
          </w:tcPr>
          <w:p w14:paraId="0569C6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0024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code which, when </w:t>
            </w:r>
            <w:proofErr w:type="gramStart"/>
            <w:r w:rsidRPr="00D60F26">
              <w:rPr>
                <w:rFonts w:eastAsia="Calibri" w:cs="Arial"/>
                <w:color w:val="000000"/>
                <w:szCs w:val="22"/>
                <w:lang w:val="en-GB" w:eastAsia="en-US" w:bidi="ar-SA"/>
              </w:rPr>
              <w:t>entered into</w:t>
            </w:r>
            <w:proofErr w:type="gramEnd"/>
            <w:r w:rsidRPr="00D60F26">
              <w:rPr>
                <w:rFonts w:eastAsia="Calibri" w:cs="Arial"/>
                <w:color w:val="000000"/>
                <w:szCs w:val="22"/>
                <w:lang w:val="en-GB" w:eastAsia="en-US" w:bidi="ar-SA"/>
              </w:rPr>
              <w:t xml:space="preserve"> a Prepayment Meter, allocates credit onto the meter, thereby enabling Energy to be supplied.</w:t>
            </w:r>
          </w:p>
        </w:tc>
      </w:tr>
      <w:tr w:rsidR="00EF57FF" w:rsidRPr="00E83899" w14:paraId="78624CA0" w14:textId="77777777" w:rsidTr="0084101E">
        <w:tc>
          <w:tcPr>
            <w:tcW w:w="3109" w:type="dxa"/>
            <w:tcBorders>
              <w:top w:val="nil"/>
              <w:left w:val="single" w:sz="8" w:space="0" w:color="696969"/>
              <w:bottom w:val="single" w:sz="8" w:space="0" w:color="696969"/>
              <w:right w:val="single" w:sz="8" w:space="0" w:color="696969"/>
            </w:tcBorders>
          </w:tcPr>
          <w:p w14:paraId="42D076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Force Majeure</w:t>
            </w:r>
          </w:p>
        </w:tc>
        <w:tc>
          <w:tcPr>
            <w:tcW w:w="1559" w:type="dxa"/>
            <w:tcBorders>
              <w:top w:val="nil"/>
              <w:left w:val="nil"/>
              <w:bottom w:val="single" w:sz="8" w:space="0" w:color="696969"/>
              <w:right w:val="single" w:sz="8" w:space="0" w:color="696969"/>
            </w:tcBorders>
          </w:tcPr>
          <w:p w14:paraId="526D78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FE2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1425F7" w:rsidRPr="00E83899" w14:paraId="35AB9FE6" w14:textId="77777777" w:rsidTr="0084101E">
        <w:tc>
          <w:tcPr>
            <w:tcW w:w="3109" w:type="dxa"/>
            <w:tcBorders>
              <w:top w:val="nil"/>
              <w:left w:val="single" w:sz="8" w:space="0" w:color="696969"/>
              <w:bottom w:val="single" w:sz="8" w:space="0" w:color="696969"/>
              <w:right w:val="single" w:sz="8" w:space="0" w:color="696969"/>
            </w:tcBorders>
          </w:tcPr>
          <w:p w14:paraId="04A08A08" w14:textId="22DBF16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Shipper</w:t>
            </w:r>
          </w:p>
        </w:tc>
        <w:tc>
          <w:tcPr>
            <w:tcW w:w="1559" w:type="dxa"/>
            <w:tcBorders>
              <w:top w:val="nil"/>
              <w:left w:val="nil"/>
              <w:bottom w:val="single" w:sz="8" w:space="0" w:color="696969"/>
              <w:right w:val="single" w:sz="8" w:space="0" w:color="696969"/>
            </w:tcBorders>
          </w:tcPr>
          <w:p w14:paraId="1DDC06F6" w14:textId="6AC9DCBA" w:rsidR="001425F7" w:rsidRPr="00D60F26" w:rsidRDefault="001425F7" w:rsidP="001425F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3CBBC" w14:textId="5D25CE9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000972E7" w:rsidRPr="00E83899" w14:paraId="003DAF99" w14:textId="77777777" w:rsidTr="0084101E">
        <w:tc>
          <w:tcPr>
            <w:tcW w:w="3109" w:type="dxa"/>
            <w:tcBorders>
              <w:top w:val="nil"/>
              <w:left w:val="single" w:sz="8" w:space="0" w:color="696969"/>
              <w:bottom w:val="single" w:sz="8" w:space="0" w:color="696969"/>
              <w:right w:val="single" w:sz="8" w:space="0" w:color="696969"/>
            </w:tcBorders>
          </w:tcPr>
          <w:p w14:paraId="499E9B43" w14:textId="5EC13525"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Supplier</w:t>
            </w:r>
          </w:p>
        </w:tc>
        <w:tc>
          <w:tcPr>
            <w:tcW w:w="1559" w:type="dxa"/>
            <w:tcBorders>
              <w:top w:val="nil"/>
              <w:left w:val="nil"/>
              <w:bottom w:val="single" w:sz="8" w:space="0" w:color="696969"/>
              <w:right w:val="single" w:sz="8" w:space="0" w:color="696969"/>
            </w:tcBorders>
          </w:tcPr>
          <w:p w14:paraId="64B74802" w14:textId="3520C873" w:rsidR="000972E7" w:rsidRPr="00D60F26" w:rsidRDefault="000972E7" w:rsidP="000972E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2596E" w14:textId="45B6AEDB"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in relation to a proposed Switch (or Switch), the Energy Supplier which is proposing to become the Registered Supplier at an RMP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proposed Switch (or which has become the Registered Supplier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Switch).</w:t>
            </w:r>
          </w:p>
        </w:tc>
      </w:tr>
      <w:tr w:rsidR="00EF57FF" w:rsidRPr="00E83899" w14:paraId="1C50CA76" w14:textId="77777777" w:rsidTr="0084101E">
        <w:tc>
          <w:tcPr>
            <w:tcW w:w="3109" w:type="dxa"/>
            <w:tcBorders>
              <w:top w:val="nil"/>
              <w:left w:val="single" w:sz="8" w:space="0" w:color="696969"/>
              <w:bottom w:val="single" w:sz="8" w:space="0" w:color="696969"/>
              <w:right w:val="single" w:sz="8" w:space="0" w:color="696969"/>
            </w:tcBorders>
          </w:tcPr>
          <w:p w14:paraId="6E22926E" w14:textId="7AEB6A4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Gaining </w:t>
            </w:r>
            <w:r w:rsidR="007009AB">
              <w:rPr>
                <w:rFonts w:eastAsia="Calibri" w:cs="Arial"/>
                <w:color w:val="000000"/>
                <w:szCs w:val="22"/>
                <w:lang w:val="en-GB" w:eastAsia="en-US" w:bidi="ar-SA"/>
              </w:rPr>
              <w:t xml:space="preserve">Supplier </w:t>
            </w:r>
            <w:r w:rsidRPr="00D60F26">
              <w:rPr>
                <w:rFonts w:eastAsia="Calibri" w:cs="Arial"/>
                <w:color w:val="000000"/>
                <w:szCs w:val="22"/>
                <w:lang w:val="en-GB" w:eastAsia="en-US" w:bidi="ar-SA"/>
              </w:rPr>
              <w:t>Agent</w:t>
            </w:r>
          </w:p>
        </w:tc>
        <w:tc>
          <w:tcPr>
            <w:tcW w:w="1559" w:type="dxa"/>
            <w:tcBorders>
              <w:top w:val="nil"/>
              <w:left w:val="nil"/>
              <w:bottom w:val="single" w:sz="8" w:space="0" w:color="696969"/>
              <w:right w:val="single" w:sz="8" w:space="0" w:color="696969"/>
            </w:tcBorders>
          </w:tcPr>
          <w:p w14:paraId="3F586C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59F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00EF57FF" w:rsidRPr="00E83899" w14:paraId="7760EB2A" w14:textId="77777777" w:rsidTr="0084101E">
        <w:tc>
          <w:tcPr>
            <w:tcW w:w="3109" w:type="dxa"/>
            <w:tcBorders>
              <w:top w:val="nil"/>
              <w:left w:val="single" w:sz="8" w:space="0" w:color="696969"/>
              <w:bottom w:val="single" w:sz="8" w:space="0" w:color="696969"/>
              <w:right w:val="single" w:sz="8" w:space="0" w:color="696969"/>
            </w:tcBorders>
          </w:tcPr>
          <w:p w14:paraId="7A715F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1559" w:type="dxa"/>
            <w:tcBorders>
              <w:top w:val="nil"/>
              <w:left w:val="nil"/>
              <w:bottom w:val="single" w:sz="8" w:space="0" w:color="696969"/>
              <w:right w:val="single" w:sz="8" w:space="0" w:color="696969"/>
            </w:tcBorders>
          </w:tcPr>
          <w:p w14:paraId="6A6452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AFD37" w14:textId="0218466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PP09 has been received to close an account and a PP01 has been received to open an account</w:t>
            </w:r>
            <w:r w:rsidR="0016404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the dates are not contiguous resulting in an Unallocated Transaction (in a reasonable format determined by the PPMIP).</w:t>
            </w:r>
          </w:p>
        </w:tc>
      </w:tr>
      <w:tr w:rsidR="00EF57FF" w:rsidRPr="00E83899" w14:paraId="43CDC065" w14:textId="77777777" w:rsidTr="0084101E">
        <w:tc>
          <w:tcPr>
            <w:tcW w:w="3109" w:type="dxa"/>
            <w:tcBorders>
              <w:top w:val="nil"/>
              <w:left w:val="single" w:sz="8" w:space="0" w:color="696969"/>
              <w:bottom w:val="single" w:sz="8" w:space="0" w:color="696969"/>
              <w:right w:val="single" w:sz="8" w:space="0" w:color="696969"/>
            </w:tcBorders>
          </w:tcPr>
          <w:p w14:paraId="5C2A8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w:t>
            </w:r>
          </w:p>
        </w:tc>
        <w:tc>
          <w:tcPr>
            <w:tcW w:w="1559" w:type="dxa"/>
            <w:tcBorders>
              <w:top w:val="nil"/>
              <w:left w:val="nil"/>
              <w:bottom w:val="single" w:sz="8" w:space="0" w:color="696969"/>
              <w:right w:val="single" w:sz="8" w:space="0" w:color="696969"/>
            </w:tcBorders>
          </w:tcPr>
          <w:p w14:paraId="67C9B16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A8A4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00EF57FF" w:rsidRPr="00E83899" w14:paraId="0BF4CD14" w14:textId="77777777" w:rsidTr="0084101E">
        <w:tc>
          <w:tcPr>
            <w:tcW w:w="3109" w:type="dxa"/>
            <w:tcBorders>
              <w:top w:val="nil"/>
              <w:left w:val="single" w:sz="8" w:space="0" w:color="696969"/>
              <w:bottom w:val="single" w:sz="8" w:space="0" w:color="696969"/>
              <w:right w:val="single" w:sz="8" w:space="0" w:color="696969"/>
            </w:tcBorders>
          </w:tcPr>
          <w:p w14:paraId="475AB7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 Owner</w:t>
            </w:r>
          </w:p>
        </w:tc>
        <w:tc>
          <w:tcPr>
            <w:tcW w:w="1559" w:type="dxa"/>
            <w:tcBorders>
              <w:top w:val="nil"/>
              <w:left w:val="nil"/>
              <w:bottom w:val="single" w:sz="8" w:space="0" w:color="696969"/>
              <w:right w:val="single" w:sz="8" w:space="0" w:color="696969"/>
            </w:tcBorders>
          </w:tcPr>
          <w:p w14:paraId="7E44A7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DA18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00EF57FF" w:rsidRPr="00E83899" w14:paraId="3194B490" w14:textId="77777777" w:rsidTr="0084101E">
        <w:tc>
          <w:tcPr>
            <w:tcW w:w="3109" w:type="dxa"/>
            <w:tcBorders>
              <w:top w:val="nil"/>
              <w:left w:val="single" w:sz="8" w:space="0" w:color="696969"/>
              <w:bottom w:val="single" w:sz="8" w:space="0" w:color="696969"/>
              <w:right w:val="single" w:sz="8" w:space="0" w:color="696969"/>
            </w:tcBorders>
          </w:tcPr>
          <w:p w14:paraId="496C4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1559" w:type="dxa"/>
            <w:tcBorders>
              <w:top w:val="nil"/>
              <w:left w:val="nil"/>
              <w:bottom w:val="single" w:sz="8" w:space="0" w:color="696969"/>
              <w:right w:val="single" w:sz="8" w:space="0" w:color="696969"/>
            </w:tcBorders>
          </w:tcPr>
          <w:p w14:paraId="594961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4127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00EF57FF" w:rsidRPr="00E83899" w14:paraId="15681597" w14:textId="77777777" w:rsidTr="0084101E">
        <w:tc>
          <w:tcPr>
            <w:tcW w:w="3109" w:type="dxa"/>
            <w:tcBorders>
              <w:top w:val="nil"/>
              <w:left w:val="single" w:sz="8" w:space="0" w:color="696969"/>
              <w:bottom w:val="single" w:sz="8" w:space="0" w:color="696969"/>
              <w:right w:val="single" w:sz="8" w:space="0" w:color="696969"/>
            </w:tcBorders>
          </w:tcPr>
          <w:p w14:paraId="30DFBD2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Debt Adjustment</w:t>
            </w:r>
          </w:p>
        </w:tc>
        <w:tc>
          <w:tcPr>
            <w:tcW w:w="1559" w:type="dxa"/>
            <w:tcBorders>
              <w:top w:val="nil"/>
              <w:left w:val="nil"/>
              <w:bottom w:val="single" w:sz="8" w:space="0" w:color="696969"/>
              <w:right w:val="single" w:sz="8" w:space="0" w:color="696969"/>
            </w:tcBorders>
          </w:tcPr>
          <w:p w14:paraId="126918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CC87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00EF57FF" w:rsidRPr="00E83899" w14:paraId="0BB4749B" w14:textId="77777777" w:rsidTr="0084101E">
        <w:tc>
          <w:tcPr>
            <w:tcW w:w="3109" w:type="dxa"/>
            <w:tcBorders>
              <w:top w:val="nil"/>
              <w:left w:val="single" w:sz="8" w:space="0" w:color="696969"/>
              <w:bottom w:val="single" w:sz="8" w:space="0" w:color="696969"/>
              <w:right w:val="single" w:sz="8" w:space="0" w:color="696969"/>
            </w:tcBorders>
          </w:tcPr>
          <w:p w14:paraId="551102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1559" w:type="dxa"/>
            <w:tcBorders>
              <w:top w:val="nil"/>
              <w:left w:val="nil"/>
              <w:bottom w:val="single" w:sz="8" w:space="0" w:color="696969"/>
              <w:right w:val="single" w:sz="8" w:space="0" w:color="696969"/>
            </w:tcBorders>
          </w:tcPr>
          <w:p w14:paraId="088EF9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4678" w:type="dxa"/>
            <w:tcBorders>
              <w:top w:val="nil"/>
              <w:left w:val="nil"/>
              <w:bottom w:val="single" w:sz="8" w:space="0" w:color="696969"/>
              <w:right w:val="single" w:sz="8" w:space="0" w:color="696969"/>
            </w:tcBorders>
          </w:tcPr>
          <w:p w14:paraId="6FFF12CE"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27815123"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until CSS Go-Live Date, the enquiry </w:t>
            </w:r>
            <w:r w:rsidRPr="00D60F26">
              <w:rPr>
                <w:rFonts w:eastAsia="Calibri" w:cs="Arial"/>
                <w:color w:val="000000"/>
                <w:szCs w:val="22"/>
                <w:lang w:val="en-GB" w:eastAsia="en-US" w:bidi="ar-SA"/>
              </w:rPr>
              <w:lastRenderedPageBreak/>
              <w:t>service provided pursuant to the UNC which allows authorised users to access Gas Retail Data; and </w:t>
            </w:r>
          </w:p>
          <w:p w14:paraId="27127F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from CSS Go-Live Date, the service of that name procured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pursuant to the Data Access Schedule.</w:t>
            </w:r>
          </w:p>
        </w:tc>
      </w:tr>
      <w:tr w:rsidR="00EF57FF" w:rsidRPr="00E83899" w14:paraId="5824F8F3" w14:textId="77777777" w:rsidTr="0084101E">
        <w:tc>
          <w:tcPr>
            <w:tcW w:w="3109" w:type="dxa"/>
            <w:tcBorders>
              <w:top w:val="nil"/>
              <w:left w:val="single" w:sz="8" w:space="0" w:color="696969"/>
              <w:bottom w:val="single" w:sz="8" w:space="0" w:color="696969"/>
              <w:right w:val="single" w:sz="8" w:space="0" w:color="696969"/>
            </w:tcBorders>
          </w:tcPr>
          <w:p w14:paraId="24EA28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Enquiry Service Provider</w:t>
            </w:r>
          </w:p>
        </w:tc>
        <w:tc>
          <w:tcPr>
            <w:tcW w:w="1559" w:type="dxa"/>
            <w:tcBorders>
              <w:top w:val="nil"/>
              <w:left w:val="nil"/>
              <w:bottom w:val="single" w:sz="8" w:space="0" w:color="696969"/>
              <w:right w:val="single" w:sz="8" w:space="0" w:color="696969"/>
            </w:tcBorders>
          </w:tcPr>
          <w:p w14:paraId="4611B7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4678" w:type="dxa"/>
            <w:tcBorders>
              <w:top w:val="nil"/>
              <w:left w:val="nil"/>
              <w:bottom w:val="single" w:sz="8" w:space="0" w:color="696969"/>
              <w:right w:val="single" w:sz="8" w:space="0" w:color="696969"/>
            </w:tcBorders>
          </w:tcPr>
          <w:p w14:paraId="30AC2C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00EF57FF" w:rsidRPr="00E83899" w14:paraId="125FF4FB" w14:textId="77777777" w:rsidTr="0084101E">
        <w:tc>
          <w:tcPr>
            <w:tcW w:w="3109" w:type="dxa"/>
            <w:tcBorders>
              <w:top w:val="nil"/>
              <w:left w:val="single" w:sz="8" w:space="0" w:color="696969"/>
              <w:bottom w:val="single" w:sz="8" w:space="0" w:color="696969"/>
              <w:right w:val="single" w:sz="8" w:space="0" w:color="696969"/>
            </w:tcBorders>
          </w:tcPr>
          <w:p w14:paraId="1D6F66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1559" w:type="dxa"/>
            <w:tcBorders>
              <w:top w:val="nil"/>
              <w:left w:val="nil"/>
              <w:bottom w:val="single" w:sz="8" w:space="0" w:color="696969"/>
              <w:right w:val="single" w:sz="8" w:space="0" w:color="696969"/>
            </w:tcBorders>
          </w:tcPr>
          <w:p w14:paraId="55C5EA3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4678" w:type="dxa"/>
            <w:tcBorders>
              <w:top w:val="nil"/>
              <w:left w:val="nil"/>
              <w:bottom w:val="single" w:sz="8" w:space="0" w:color="696969"/>
              <w:right w:val="single" w:sz="8" w:space="0" w:color="696969"/>
            </w:tcBorders>
          </w:tcPr>
          <w:p w14:paraId="24B6C2E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00EF57FF" w:rsidRPr="00E83899" w14:paraId="2131E8F3" w14:textId="77777777" w:rsidTr="0084101E">
        <w:tc>
          <w:tcPr>
            <w:tcW w:w="3109" w:type="dxa"/>
            <w:tcBorders>
              <w:top w:val="nil"/>
              <w:left w:val="single" w:sz="8" w:space="0" w:color="696969"/>
              <w:bottom w:val="single" w:sz="8" w:space="0" w:color="696969"/>
              <w:right w:val="single" w:sz="8" w:space="0" w:color="696969"/>
            </w:tcBorders>
          </w:tcPr>
          <w:p w14:paraId="06460B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1559" w:type="dxa"/>
            <w:tcBorders>
              <w:top w:val="nil"/>
              <w:left w:val="nil"/>
              <w:bottom w:val="single" w:sz="8" w:space="0" w:color="696969"/>
              <w:right w:val="single" w:sz="8" w:space="0" w:color="696969"/>
            </w:tcBorders>
          </w:tcPr>
          <w:p w14:paraId="483761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A3F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EF57FF" w:rsidRPr="00E83899" w14:paraId="126A18BE" w14:textId="77777777" w:rsidTr="0084101E">
        <w:tc>
          <w:tcPr>
            <w:tcW w:w="3109" w:type="dxa"/>
            <w:tcBorders>
              <w:top w:val="nil"/>
              <w:left w:val="single" w:sz="8" w:space="0" w:color="696969"/>
              <w:bottom w:val="single" w:sz="8" w:space="0" w:color="696969"/>
              <w:right w:val="single" w:sz="8" w:space="0" w:color="696969"/>
            </w:tcBorders>
          </w:tcPr>
          <w:p w14:paraId="12C27A96"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1559" w:type="dxa"/>
            <w:tcBorders>
              <w:top w:val="nil"/>
              <w:left w:val="nil"/>
              <w:bottom w:val="single" w:sz="8" w:space="0" w:color="696969"/>
              <w:right w:val="single" w:sz="8" w:space="0" w:color="696969"/>
            </w:tcBorders>
          </w:tcPr>
          <w:p w14:paraId="49E58AD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60BEC04"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00EF57FF" w:rsidRPr="00E83899" w14:paraId="2DCEDDDD" w14:textId="77777777" w:rsidTr="0084101E">
        <w:tc>
          <w:tcPr>
            <w:tcW w:w="3109" w:type="dxa"/>
            <w:tcBorders>
              <w:top w:val="nil"/>
              <w:left w:val="single" w:sz="8" w:space="0" w:color="696969"/>
              <w:bottom w:val="single" w:sz="8" w:space="0" w:color="696969"/>
              <w:right w:val="single" w:sz="8" w:space="0" w:color="696969"/>
            </w:tcBorders>
          </w:tcPr>
          <w:p w14:paraId="0B43E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1559" w:type="dxa"/>
            <w:tcBorders>
              <w:top w:val="nil"/>
              <w:left w:val="nil"/>
              <w:bottom w:val="single" w:sz="8" w:space="0" w:color="696969"/>
              <w:right w:val="single" w:sz="8" w:space="0" w:color="696969"/>
            </w:tcBorders>
          </w:tcPr>
          <w:p w14:paraId="47488C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497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00EF57FF" w:rsidRPr="00E83899" w14:paraId="7B929971" w14:textId="77777777" w:rsidTr="0084101E">
        <w:tc>
          <w:tcPr>
            <w:tcW w:w="3109" w:type="dxa"/>
            <w:tcBorders>
              <w:top w:val="nil"/>
              <w:left w:val="single" w:sz="8" w:space="0" w:color="696969"/>
              <w:bottom w:val="single" w:sz="8" w:space="0" w:color="696969"/>
              <w:right w:val="single" w:sz="8" w:space="0" w:color="696969"/>
            </w:tcBorders>
          </w:tcPr>
          <w:p w14:paraId="7422269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1559" w:type="dxa"/>
            <w:tcBorders>
              <w:top w:val="nil"/>
              <w:left w:val="nil"/>
              <w:bottom w:val="single" w:sz="8" w:space="0" w:color="696969"/>
              <w:right w:val="single" w:sz="8" w:space="0" w:color="696969"/>
            </w:tcBorders>
          </w:tcPr>
          <w:p w14:paraId="5D2FA8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4678" w:type="dxa"/>
            <w:tcBorders>
              <w:top w:val="nil"/>
              <w:left w:val="nil"/>
              <w:bottom w:val="single" w:sz="8" w:space="0" w:color="696969"/>
              <w:right w:val="single" w:sz="8" w:space="0" w:color="696969"/>
            </w:tcBorders>
          </w:tcPr>
          <w:p w14:paraId="084FE1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00EF57FF" w:rsidRPr="00E83899" w14:paraId="4571B025" w14:textId="77777777" w:rsidTr="0084101E">
        <w:tc>
          <w:tcPr>
            <w:tcW w:w="3109" w:type="dxa"/>
            <w:tcBorders>
              <w:top w:val="nil"/>
              <w:left w:val="single" w:sz="8" w:space="0" w:color="696969"/>
              <w:bottom w:val="single" w:sz="8" w:space="0" w:color="696969"/>
              <w:right w:val="single" w:sz="8" w:space="0" w:color="696969"/>
            </w:tcBorders>
          </w:tcPr>
          <w:p w14:paraId="421589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1559" w:type="dxa"/>
            <w:tcBorders>
              <w:top w:val="nil"/>
              <w:left w:val="nil"/>
              <w:bottom w:val="single" w:sz="8" w:space="0" w:color="696969"/>
              <w:right w:val="single" w:sz="8" w:space="0" w:color="696969"/>
            </w:tcBorders>
          </w:tcPr>
          <w:p w14:paraId="4F3D3A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4678" w:type="dxa"/>
            <w:tcBorders>
              <w:top w:val="nil"/>
              <w:left w:val="nil"/>
              <w:bottom w:val="single" w:sz="8" w:space="0" w:color="696969"/>
              <w:right w:val="single" w:sz="8" w:space="0" w:color="696969"/>
            </w:tcBorders>
          </w:tcPr>
          <w:p w14:paraId="7B068D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00EF57FF" w:rsidRPr="00E83899" w14:paraId="4B6FBB18" w14:textId="77777777" w:rsidTr="0084101E">
        <w:tc>
          <w:tcPr>
            <w:tcW w:w="3109" w:type="dxa"/>
            <w:tcBorders>
              <w:top w:val="nil"/>
              <w:left w:val="single" w:sz="8" w:space="0" w:color="696969"/>
              <w:bottom w:val="single" w:sz="8" w:space="0" w:color="696969"/>
              <w:right w:val="single" w:sz="8" w:space="0" w:color="696969"/>
            </w:tcBorders>
          </w:tcPr>
          <w:p w14:paraId="357F45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1559" w:type="dxa"/>
            <w:tcBorders>
              <w:top w:val="nil"/>
              <w:left w:val="nil"/>
              <w:bottom w:val="single" w:sz="8" w:space="0" w:color="696969"/>
              <w:right w:val="single" w:sz="8" w:space="0" w:color="696969"/>
            </w:tcBorders>
          </w:tcPr>
          <w:p w14:paraId="6E9618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CF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official body appointed by the Health and Safety Executive for the registration of gas engineers.</w:t>
            </w:r>
          </w:p>
        </w:tc>
      </w:tr>
      <w:tr w:rsidR="00EF57FF" w:rsidRPr="00E83899" w14:paraId="125907FC" w14:textId="77777777" w:rsidTr="0084101E">
        <w:tc>
          <w:tcPr>
            <w:tcW w:w="3109" w:type="dxa"/>
            <w:tcBorders>
              <w:top w:val="nil"/>
              <w:left w:val="single" w:sz="8" w:space="0" w:color="696969"/>
              <w:bottom w:val="single" w:sz="8" w:space="0" w:color="696969"/>
              <w:right w:val="single" w:sz="8" w:space="0" w:color="696969"/>
            </w:tcBorders>
          </w:tcPr>
          <w:p w14:paraId="18696C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 Register</w:t>
            </w:r>
          </w:p>
        </w:tc>
        <w:tc>
          <w:tcPr>
            <w:tcW w:w="1559" w:type="dxa"/>
            <w:tcBorders>
              <w:top w:val="nil"/>
              <w:left w:val="nil"/>
              <w:bottom w:val="single" w:sz="8" w:space="0" w:color="696969"/>
              <w:right w:val="single" w:sz="8" w:space="0" w:color="696969"/>
            </w:tcBorders>
          </w:tcPr>
          <w:p w14:paraId="1F65CA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120B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Gas Engineers maintained by Gas Safe.  “Gas Safe Registered” and “Gas Safe Registered Engineer”, “Gas Safe Registration” and cognate expressions shall be construed accordingly.</w:t>
            </w:r>
          </w:p>
        </w:tc>
      </w:tr>
      <w:tr w:rsidR="00EF57FF" w:rsidRPr="00E83899" w14:paraId="65D56D2A" w14:textId="77777777" w:rsidTr="0084101E">
        <w:tc>
          <w:tcPr>
            <w:tcW w:w="3109" w:type="dxa"/>
            <w:tcBorders>
              <w:top w:val="nil"/>
              <w:left w:val="single" w:sz="8" w:space="0" w:color="696969"/>
              <w:bottom w:val="single" w:sz="8" w:space="0" w:color="696969"/>
              <w:right w:val="single" w:sz="8" w:space="0" w:color="696969"/>
            </w:tcBorders>
          </w:tcPr>
          <w:p w14:paraId="7C941C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Supplier</w:t>
            </w:r>
          </w:p>
        </w:tc>
        <w:tc>
          <w:tcPr>
            <w:tcW w:w="1559" w:type="dxa"/>
            <w:tcBorders>
              <w:top w:val="nil"/>
              <w:left w:val="nil"/>
              <w:bottom w:val="single" w:sz="8" w:space="0" w:color="696969"/>
              <w:right w:val="single" w:sz="8" w:space="0" w:color="696969"/>
            </w:tcBorders>
          </w:tcPr>
          <w:p w14:paraId="59152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1A95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Supply Licence.</w:t>
            </w:r>
          </w:p>
        </w:tc>
      </w:tr>
      <w:tr w:rsidR="00EF57FF" w:rsidRPr="00E83899" w14:paraId="00B7E6AA" w14:textId="77777777" w:rsidTr="0084101E">
        <w:tc>
          <w:tcPr>
            <w:tcW w:w="3109" w:type="dxa"/>
            <w:tcBorders>
              <w:top w:val="nil"/>
              <w:left w:val="single" w:sz="8" w:space="0" w:color="696969"/>
              <w:bottom w:val="single" w:sz="8" w:space="0" w:color="696969"/>
              <w:right w:val="single" w:sz="8" w:space="0" w:color="696969"/>
            </w:tcBorders>
          </w:tcPr>
          <w:p w14:paraId="47C9C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Supply Licence</w:t>
            </w:r>
          </w:p>
        </w:tc>
        <w:tc>
          <w:tcPr>
            <w:tcW w:w="1559" w:type="dxa"/>
            <w:tcBorders>
              <w:top w:val="nil"/>
              <w:left w:val="nil"/>
              <w:bottom w:val="single" w:sz="8" w:space="0" w:color="696969"/>
              <w:right w:val="single" w:sz="8" w:space="0" w:color="696969"/>
            </w:tcBorders>
          </w:tcPr>
          <w:p w14:paraId="2240CE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47E8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00EF57FF" w:rsidRPr="00E83899" w14:paraId="3C2B99D7" w14:textId="77777777" w:rsidTr="0084101E">
        <w:tc>
          <w:tcPr>
            <w:tcW w:w="3109" w:type="dxa"/>
            <w:tcBorders>
              <w:top w:val="nil"/>
              <w:left w:val="single" w:sz="8" w:space="0" w:color="696969"/>
              <w:bottom w:val="single" w:sz="8" w:space="0" w:color="696969"/>
              <w:right w:val="single" w:sz="8" w:space="0" w:color="696969"/>
            </w:tcBorders>
          </w:tcPr>
          <w:p w14:paraId="2A18B8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1559" w:type="dxa"/>
            <w:tcBorders>
              <w:top w:val="nil"/>
              <w:left w:val="nil"/>
              <w:bottom w:val="single" w:sz="8" w:space="0" w:color="696969"/>
              <w:right w:val="single" w:sz="8" w:space="0" w:color="696969"/>
            </w:tcBorders>
          </w:tcPr>
          <w:p w14:paraId="117D82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4678" w:type="dxa"/>
            <w:tcBorders>
              <w:top w:val="nil"/>
              <w:left w:val="nil"/>
              <w:bottom w:val="single" w:sz="8" w:space="0" w:color="696969"/>
              <w:right w:val="single" w:sz="8" w:space="0" w:color="696969"/>
            </w:tcBorders>
          </w:tcPr>
          <w:p w14:paraId="16FE7D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00EF57FF" w:rsidRPr="00E83899" w14:paraId="7E5D1CB7" w14:textId="77777777" w:rsidTr="0084101E">
        <w:tc>
          <w:tcPr>
            <w:tcW w:w="3109" w:type="dxa"/>
            <w:tcBorders>
              <w:top w:val="nil"/>
              <w:left w:val="single" w:sz="8" w:space="0" w:color="696969"/>
              <w:bottom w:val="single" w:sz="8" w:space="0" w:color="696969"/>
              <w:right w:val="single" w:sz="8" w:space="0" w:color="696969"/>
            </w:tcBorders>
          </w:tcPr>
          <w:p w14:paraId="6FB98F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1559" w:type="dxa"/>
            <w:tcBorders>
              <w:top w:val="nil"/>
              <w:left w:val="nil"/>
              <w:bottom w:val="single" w:sz="8" w:space="0" w:color="696969"/>
              <w:right w:val="single" w:sz="8" w:space="0" w:color="696969"/>
            </w:tcBorders>
          </w:tcPr>
          <w:p w14:paraId="3CCF9B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8E1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00EF57FF" w:rsidRPr="00E83899" w14:paraId="011C7474" w14:textId="77777777" w:rsidTr="0084101E">
        <w:tc>
          <w:tcPr>
            <w:tcW w:w="3109" w:type="dxa"/>
            <w:tcBorders>
              <w:top w:val="nil"/>
              <w:left w:val="single" w:sz="8" w:space="0" w:color="696969"/>
              <w:bottom w:val="single" w:sz="8" w:space="0" w:color="696969"/>
              <w:right w:val="single" w:sz="8" w:space="0" w:color="696969"/>
            </w:tcBorders>
          </w:tcPr>
          <w:p w14:paraId="552397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Gate Closure</w:t>
            </w:r>
          </w:p>
        </w:tc>
        <w:tc>
          <w:tcPr>
            <w:tcW w:w="1559" w:type="dxa"/>
            <w:tcBorders>
              <w:top w:val="nil"/>
              <w:left w:val="nil"/>
              <w:bottom w:val="single" w:sz="8" w:space="0" w:color="696969"/>
              <w:right w:val="single" w:sz="8" w:space="0" w:color="696969"/>
            </w:tcBorders>
          </w:tcPr>
          <w:p w14:paraId="516606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076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17:00 hours on the day before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of a Switch or Initial Registration.</w:t>
            </w:r>
          </w:p>
        </w:tc>
      </w:tr>
      <w:tr w:rsidR="00EF57FF" w:rsidRPr="00E83899" w14:paraId="39ED64D2" w14:textId="77777777" w:rsidTr="0084101E">
        <w:tc>
          <w:tcPr>
            <w:tcW w:w="3109" w:type="dxa"/>
            <w:tcBorders>
              <w:top w:val="nil"/>
              <w:left w:val="single" w:sz="8" w:space="0" w:color="696969"/>
              <w:bottom w:val="single" w:sz="8" w:space="0" w:color="696969"/>
              <w:right w:val="single" w:sz="8" w:space="0" w:color="696969"/>
            </w:tcBorders>
          </w:tcPr>
          <w:p w14:paraId="3BAC2C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1559" w:type="dxa"/>
            <w:tcBorders>
              <w:top w:val="nil"/>
              <w:left w:val="nil"/>
              <w:bottom w:val="single" w:sz="8" w:space="0" w:color="696969"/>
              <w:right w:val="single" w:sz="8" w:space="0" w:color="696969"/>
            </w:tcBorders>
          </w:tcPr>
          <w:p w14:paraId="5739E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E3EC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00EF57FF" w:rsidRPr="00E83899" w14:paraId="0D5ECA5C" w14:textId="77777777" w:rsidTr="0084101E">
        <w:tc>
          <w:tcPr>
            <w:tcW w:w="3109" w:type="dxa"/>
            <w:tcBorders>
              <w:top w:val="nil"/>
              <w:left w:val="single" w:sz="8" w:space="0" w:color="696969"/>
              <w:bottom w:val="single" w:sz="8" w:space="0" w:color="696969"/>
              <w:right w:val="single" w:sz="8" w:space="0" w:color="696969"/>
            </w:tcBorders>
          </w:tcPr>
          <w:p w14:paraId="6341A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1559" w:type="dxa"/>
            <w:tcBorders>
              <w:top w:val="nil"/>
              <w:left w:val="nil"/>
              <w:bottom w:val="single" w:sz="8" w:space="0" w:color="696969"/>
              <w:right w:val="single" w:sz="8" w:space="0" w:color="696969"/>
            </w:tcBorders>
          </w:tcPr>
          <w:p w14:paraId="69020C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A5E5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00EF57FF" w:rsidRPr="00E83899" w14:paraId="548A0209" w14:textId="77777777" w:rsidTr="0084101E">
        <w:tc>
          <w:tcPr>
            <w:tcW w:w="3109" w:type="dxa"/>
            <w:tcBorders>
              <w:top w:val="nil"/>
              <w:left w:val="single" w:sz="8" w:space="0" w:color="696969"/>
              <w:bottom w:val="single" w:sz="8" w:space="0" w:color="696969"/>
              <w:right w:val="single" w:sz="8" w:space="0" w:color="696969"/>
            </w:tcBorders>
          </w:tcPr>
          <w:p w14:paraId="0885DD6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1559" w:type="dxa"/>
            <w:tcBorders>
              <w:top w:val="nil"/>
              <w:left w:val="nil"/>
              <w:bottom w:val="single" w:sz="8" w:space="0" w:color="696969"/>
              <w:right w:val="single" w:sz="8" w:space="0" w:color="696969"/>
            </w:tcBorders>
          </w:tcPr>
          <w:p w14:paraId="128B71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9A17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00EF57FF" w:rsidRPr="00E83899" w14:paraId="487AEDD0" w14:textId="77777777" w:rsidTr="0084101E">
        <w:tc>
          <w:tcPr>
            <w:tcW w:w="3109" w:type="dxa"/>
            <w:tcBorders>
              <w:top w:val="nil"/>
              <w:left w:val="single" w:sz="8" w:space="0" w:color="696969"/>
              <w:bottom w:val="single" w:sz="8" w:space="0" w:color="696969"/>
              <w:right w:val="single" w:sz="8" w:space="0" w:color="696969"/>
            </w:tcBorders>
          </w:tcPr>
          <w:p w14:paraId="4D7CFF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1559" w:type="dxa"/>
            <w:tcBorders>
              <w:top w:val="nil"/>
              <w:left w:val="nil"/>
              <w:bottom w:val="single" w:sz="8" w:space="0" w:color="696969"/>
              <w:right w:val="single" w:sz="8" w:space="0" w:color="696969"/>
            </w:tcBorders>
          </w:tcPr>
          <w:p w14:paraId="4F52FD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A9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00EF57FF" w:rsidRPr="00E83899" w14:paraId="2B0D6253" w14:textId="77777777" w:rsidTr="0084101E">
        <w:tc>
          <w:tcPr>
            <w:tcW w:w="3109" w:type="dxa"/>
            <w:tcBorders>
              <w:top w:val="nil"/>
              <w:left w:val="single" w:sz="8" w:space="0" w:color="696969"/>
              <w:bottom w:val="single" w:sz="8" w:space="0" w:color="696969"/>
              <w:right w:val="single" w:sz="8" w:space="0" w:color="696969"/>
            </w:tcBorders>
          </w:tcPr>
          <w:p w14:paraId="2F020F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1559" w:type="dxa"/>
            <w:tcBorders>
              <w:top w:val="nil"/>
              <w:left w:val="nil"/>
              <w:bottom w:val="single" w:sz="8" w:space="0" w:color="696969"/>
              <w:right w:val="single" w:sz="8" w:space="0" w:color="696969"/>
            </w:tcBorders>
          </w:tcPr>
          <w:p w14:paraId="7D0AC1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AD150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00EF57FF" w:rsidRPr="00E83899" w14:paraId="45218010" w14:textId="77777777" w:rsidTr="0084101E">
        <w:tc>
          <w:tcPr>
            <w:tcW w:w="3109" w:type="dxa"/>
            <w:tcBorders>
              <w:top w:val="nil"/>
              <w:left w:val="single" w:sz="8" w:space="0" w:color="696969"/>
              <w:bottom w:val="single" w:sz="8" w:space="0" w:color="696969"/>
              <w:right w:val="single" w:sz="8" w:space="0" w:color="696969"/>
            </w:tcBorders>
          </w:tcPr>
          <w:p w14:paraId="3B81D2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1559" w:type="dxa"/>
            <w:tcBorders>
              <w:top w:val="nil"/>
              <w:left w:val="nil"/>
              <w:bottom w:val="single" w:sz="8" w:space="0" w:color="696969"/>
              <w:right w:val="single" w:sz="8" w:space="0" w:color="696969"/>
            </w:tcBorders>
          </w:tcPr>
          <w:p w14:paraId="7E70D7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01E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appointed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from time to time to provide the GDCC Service.</w:t>
            </w:r>
          </w:p>
        </w:tc>
      </w:tr>
      <w:tr w:rsidR="00EF57FF" w:rsidRPr="00E83899" w14:paraId="23D1350D" w14:textId="77777777" w:rsidTr="0084101E">
        <w:tc>
          <w:tcPr>
            <w:tcW w:w="3109" w:type="dxa"/>
            <w:tcBorders>
              <w:top w:val="nil"/>
              <w:left w:val="single" w:sz="8" w:space="0" w:color="696969"/>
              <w:bottom w:val="single" w:sz="8" w:space="0" w:color="696969"/>
              <w:right w:val="single" w:sz="8" w:space="0" w:color="696969"/>
            </w:tcBorders>
          </w:tcPr>
          <w:p w14:paraId="313AAF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w:t>
            </w:r>
          </w:p>
        </w:tc>
        <w:tc>
          <w:tcPr>
            <w:tcW w:w="1559" w:type="dxa"/>
            <w:tcBorders>
              <w:top w:val="nil"/>
              <w:left w:val="nil"/>
              <w:bottom w:val="single" w:sz="8" w:space="0" w:color="696969"/>
              <w:right w:val="single" w:sz="8" w:space="0" w:color="696969"/>
            </w:tcBorders>
          </w:tcPr>
          <w:p w14:paraId="335BF7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2E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00EF57FF" w:rsidRPr="00E83899" w14:paraId="4ADE2719" w14:textId="77777777" w:rsidTr="0084101E">
        <w:tc>
          <w:tcPr>
            <w:tcW w:w="3109" w:type="dxa"/>
            <w:tcBorders>
              <w:top w:val="nil"/>
              <w:left w:val="single" w:sz="8" w:space="0" w:color="696969"/>
              <w:bottom w:val="single" w:sz="8" w:space="0" w:color="696969"/>
              <w:right w:val="single" w:sz="8" w:space="0" w:color="696969"/>
            </w:tcBorders>
          </w:tcPr>
          <w:p w14:paraId="2BED0A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1559" w:type="dxa"/>
            <w:tcBorders>
              <w:top w:val="nil"/>
              <w:left w:val="nil"/>
              <w:bottom w:val="single" w:sz="8" w:space="0" w:color="696969"/>
              <w:right w:val="single" w:sz="8" w:space="0" w:color="696969"/>
            </w:tcBorders>
          </w:tcPr>
          <w:p w14:paraId="3FB844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4678" w:type="dxa"/>
            <w:tcBorders>
              <w:top w:val="nil"/>
              <w:left w:val="nil"/>
              <w:bottom w:val="single" w:sz="8" w:space="0" w:color="696969"/>
              <w:right w:val="single" w:sz="8" w:space="0" w:color="696969"/>
            </w:tcBorders>
          </w:tcPr>
          <w:p w14:paraId="1B208D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00EF57FF" w:rsidRPr="00E83899" w14:paraId="6E0F085E" w14:textId="77777777" w:rsidTr="0084101E">
        <w:tc>
          <w:tcPr>
            <w:tcW w:w="3109" w:type="dxa"/>
            <w:tcBorders>
              <w:top w:val="nil"/>
              <w:left w:val="single" w:sz="8" w:space="0" w:color="696969"/>
              <w:bottom w:val="single" w:sz="8" w:space="0" w:color="696969"/>
              <w:right w:val="single" w:sz="8" w:space="0" w:color="696969"/>
            </w:tcBorders>
          </w:tcPr>
          <w:p w14:paraId="478ED3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1559" w:type="dxa"/>
            <w:tcBorders>
              <w:top w:val="nil"/>
              <w:left w:val="nil"/>
              <w:bottom w:val="single" w:sz="8" w:space="0" w:color="696969"/>
              <w:right w:val="single" w:sz="8" w:space="0" w:color="696969"/>
            </w:tcBorders>
          </w:tcPr>
          <w:p w14:paraId="4D468C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7B9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00EF57FF" w:rsidRPr="00E83899" w14:paraId="6B170716" w14:textId="77777777" w:rsidTr="0084101E">
        <w:tc>
          <w:tcPr>
            <w:tcW w:w="3109" w:type="dxa"/>
            <w:tcBorders>
              <w:top w:val="nil"/>
              <w:left w:val="single" w:sz="8" w:space="0" w:color="696969"/>
              <w:bottom w:val="single" w:sz="8" w:space="0" w:color="696969"/>
              <w:right w:val="single" w:sz="8" w:space="0" w:color="696969"/>
            </w:tcBorders>
          </w:tcPr>
          <w:p w14:paraId="51C0FE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1559" w:type="dxa"/>
            <w:tcBorders>
              <w:top w:val="nil"/>
              <w:left w:val="nil"/>
              <w:bottom w:val="single" w:sz="8" w:space="0" w:color="696969"/>
              <w:right w:val="single" w:sz="8" w:space="0" w:color="696969"/>
            </w:tcBorders>
          </w:tcPr>
          <w:p w14:paraId="73E7B4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0A09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person, the exercise of that degree of skill, diligence, prudence and foresight which would reasonably and ordinarily be expected from a skilled and experienced organisation engaged in a similar type of undertaking as that person under the same or similar circumstances.</w:t>
            </w:r>
          </w:p>
        </w:tc>
      </w:tr>
      <w:tr w:rsidR="00EF57FF" w:rsidRPr="00E83899" w14:paraId="492E0690" w14:textId="77777777" w:rsidTr="0084101E">
        <w:tc>
          <w:tcPr>
            <w:tcW w:w="3109" w:type="dxa"/>
            <w:tcBorders>
              <w:top w:val="nil"/>
              <w:left w:val="single" w:sz="8" w:space="0" w:color="696969"/>
              <w:bottom w:val="single" w:sz="8" w:space="0" w:color="696969"/>
              <w:right w:val="single" w:sz="8" w:space="0" w:color="696969"/>
            </w:tcBorders>
          </w:tcPr>
          <w:p w14:paraId="6D77B4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w:t>
            </w:r>
          </w:p>
        </w:tc>
        <w:tc>
          <w:tcPr>
            <w:tcW w:w="1559" w:type="dxa"/>
            <w:tcBorders>
              <w:top w:val="nil"/>
              <w:left w:val="nil"/>
              <w:bottom w:val="single" w:sz="8" w:space="0" w:color="696969"/>
              <w:right w:val="single" w:sz="8" w:space="0" w:color="696969"/>
            </w:tcBorders>
          </w:tcPr>
          <w:p w14:paraId="2465C6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4678" w:type="dxa"/>
            <w:tcBorders>
              <w:top w:val="nil"/>
              <w:left w:val="nil"/>
              <w:bottom w:val="single" w:sz="8" w:space="0" w:color="696969"/>
              <w:right w:val="single" w:sz="8" w:space="0" w:color="696969"/>
            </w:tcBorders>
          </w:tcPr>
          <w:p w14:paraId="6F6D24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00EF57FF" w:rsidRPr="00E83899" w14:paraId="3159F459" w14:textId="77777777" w:rsidTr="0084101E">
        <w:tc>
          <w:tcPr>
            <w:tcW w:w="3109" w:type="dxa"/>
            <w:tcBorders>
              <w:top w:val="nil"/>
              <w:left w:val="single" w:sz="8" w:space="0" w:color="696969"/>
              <w:bottom w:val="single" w:sz="8" w:space="0" w:color="696969"/>
              <w:right w:val="single" w:sz="8" w:space="0" w:color="696969"/>
            </w:tcBorders>
          </w:tcPr>
          <w:p w14:paraId="05BEA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Green Deal Arrangements </w:t>
            </w:r>
            <w:r w:rsidRPr="00D60F26">
              <w:rPr>
                <w:rFonts w:eastAsia="Calibri" w:cs="Arial"/>
                <w:color w:val="000000"/>
                <w:szCs w:val="22"/>
                <w:lang w:val="en-GB" w:eastAsia="en-US" w:bidi="ar-SA"/>
              </w:rPr>
              <w:lastRenderedPageBreak/>
              <w:t>Agreement</w:t>
            </w:r>
          </w:p>
        </w:tc>
        <w:tc>
          <w:tcPr>
            <w:tcW w:w="1559" w:type="dxa"/>
            <w:tcBorders>
              <w:top w:val="nil"/>
              <w:left w:val="nil"/>
              <w:bottom w:val="single" w:sz="8" w:space="0" w:color="696969"/>
              <w:right w:val="single" w:sz="8" w:space="0" w:color="696969"/>
            </w:tcBorders>
          </w:tcPr>
          <w:p w14:paraId="7F5934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GDAA</w:t>
            </w:r>
          </w:p>
        </w:tc>
        <w:tc>
          <w:tcPr>
            <w:tcW w:w="4678" w:type="dxa"/>
            <w:tcBorders>
              <w:top w:val="nil"/>
              <w:left w:val="nil"/>
              <w:bottom w:val="single" w:sz="8" w:space="0" w:color="696969"/>
              <w:right w:val="single" w:sz="8" w:space="0" w:color="696969"/>
            </w:tcBorders>
          </w:tcPr>
          <w:p w14:paraId="1C48D6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which prior to Retail </w:t>
            </w:r>
            <w:r w:rsidRPr="00D60F26">
              <w:rPr>
                <w:rFonts w:eastAsia="Calibri" w:cs="Arial"/>
                <w:color w:val="000000"/>
                <w:szCs w:val="22"/>
                <w:lang w:val="en-GB" w:eastAsia="en-US" w:bidi="ar-SA"/>
              </w:rPr>
              <w:lastRenderedPageBreak/>
              <w:t>Code Consolidation governed the processes and procedures that now form part of this Code</w:t>
            </w:r>
            <w:proofErr w:type="gramStart"/>
            <w:r w:rsidRPr="00D60F26">
              <w:rPr>
                <w:rFonts w:eastAsia="Calibri" w:cs="Arial"/>
                <w:color w:val="000000"/>
                <w:szCs w:val="22"/>
                <w:lang w:val="en-GB" w:eastAsia="en-US" w:bidi="ar-SA"/>
              </w:rPr>
              <w:t xml:space="preserve"> and in particular</w:t>
            </w:r>
            <w:proofErr w:type="gramEnd"/>
            <w:r w:rsidRPr="00D60F26">
              <w:rPr>
                <w:rFonts w:eastAsia="Calibri" w:cs="Arial"/>
                <w:color w:val="000000"/>
                <w:szCs w:val="22"/>
                <w:lang w:val="en-GB" w:eastAsia="en-US" w:bidi="ar-SA"/>
              </w:rPr>
              <w:t xml:space="preserve"> the Green Deal Arrangements Schedule.</w:t>
            </w:r>
          </w:p>
        </w:tc>
      </w:tr>
      <w:tr w:rsidR="00EF57FF" w:rsidRPr="00E83899" w14:paraId="0D90C94B" w14:textId="77777777" w:rsidTr="0084101E">
        <w:tc>
          <w:tcPr>
            <w:tcW w:w="3109" w:type="dxa"/>
            <w:tcBorders>
              <w:top w:val="nil"/>
              <w:left w:val="single" w:sz="8" w:space="0" w:color="696969"/>
              <w:bottom w:val="single" w:sz="8" w:space="0" w:color="696969"/>
              <w:right w:val="single" w:sz="8" w:space="0" w:color="696969"/>
            </w:tcBorders>
          </w:tcPr>
          <w:p w14:paraId="62FFB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Arrangements Data</w:t>
            </w:r>
          </w:p>
        </w:tc>
        <w:tc>
          <w:tcPr>
            <w:tcW w:w="1559" w:type="dxa"/>
            <w:tcBorders>
              <w:top w:val="nil"/>
              <w:left w:val="nil"/>
              <w:bottom w:val="single" w:sz="8" w:space="0" w:color="696969"/>
              <w:right w:val="single" w:sz="8" w:space="0" w:color="696969"/>
            </w:tcBorders>
          </w:tcPr>
          <w:p w14:paraId="078A7B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F6F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00EF57FF" w:rsidRPr="00E83899" w14:paraId="22E81103" w14:textId="77777777" w:rsidTr="0084101E">
        <w:tc>
          <w:tcPr>
            <w:tcW w:w="3109" w:type="dxa"/>
            <w:tcBorders>
              <w:top w:val="nil"/>
              <w:left w:val="single" w:sz="8" w:space="0" w:color="696969"/>
              <w:bottom w:val="single" w:sz="8" w:space="0" w:color="696969"/>
              <w:right w:val="single" w:sz="8" w:space="0" w:color="696969"/>
            </w:tcBorders>
          </w:tcPr>
          <w:p w14:paraId="0686F0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1559" w:type="dxa"/>
            <w:tcBorders>
              <w:top w:val="nil"/>
              <w:left w:val="nil"/>
              <w:bottom w:val="single" w:sz="8" w:space="0" w:color="696969"/>
              <w:right w:val="single" w:sz="8" w:space="0" w:color="696969"/>
            </w:tcBorders>
          </w:tcPr>
          <w:p w14:paraId="01B5F5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B0A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00EF57FF" w:rsidRPr="00E83899" w14:paraId="7D42F198" w14:textId="77777777" w:rsidTr="0084101E">
        <w:tc>
          <w:tcPr>
            <w:tcW w:w="3109" w:type="dxa"/>
            <w:tcBorders>
              <w:top w:val="nil"/>
              <w:left w:val="single" w:sz="8" w:space="0" w:color="696969"/>
              <w:bottom w:val="single" w:sz="8" w:space="0" w:color="696969"/>
              <w:right w:val="single" w:sz="8" w:space="0" w:color="696969"/>
            </w:tcBorders>
          </w:tcPr>
          <w:p w14:paraId="3BE1581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1559" w:type="dxa"/>
            <w:tcBorders>
              <w:top w:val="nil"/>
              <w:left w:val="nil"/>
              <w:bottom w:val="single" w:sz="8" w:space="0" w:color="696969"/>
              <w:right w:val="single" w:sz="8" w:space="0" w:color="696969"/>
            </w:tcBorders>
          </w:tcPr>
          <w:p w14:paraId="4EFC2B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108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"bill payer" within the meaning of regulation 2(1) of the Green Deal Framework Regulations.</w:t>
            </w:r>
          </w:p>
        </w:tc>
      </w:tr>
      <w:tr w:rsidR="00EF57FF" w:rsidRPr="00E83899" w14:paraId="53A8B894" w14:textId="77777777" w:rsidTr="0084101E">
        <w:tc>
          <w:tcPr>
            <w:tcW w:w="3109" w:type="dxa"/>
            <w:tcBorders>
              <w:top w:val="nil"/>
              <w:left w:val="single" w:sz="8" w:space="0" w:color="696969"/>
              <w:bottom w:val="single" w:sz="8" w:space="0" w:color="696969"/>
              <w:right w:val="single" w:sz="8" w:space="0" w:color="696969"/>
            </w:tcBorders>
          </w:tcPr>
          <w:p w14:paraId="0C3B59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Central Charging Database</w:t>
            </w:r>
          </w:p>
        </w:tc>
        <w:tc>
          <w:tcPr>
            <w:tcW w:w="1559" w:type="dxa"/>
            <w:tcBorders>
              <w:top w:val="nil"/>
              <w:left w:val="nil"/>
              <w:bottom w:val="single" w:sz="8" w:space="0" w:color="696969"/>
              <w:right w:val="single" w:sz="8" w:space="0" w:color="696969"/>
            </w:tcBorders>
          </w:tcPr>
          <w:p w14:paraId="5BDA7C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4678" w:type="dxa"/>
            <w:tcBorders>
              <w:top w:val="nil"/>
              <w:left w:val="nil"/>
              <w:bottom w:val="single" w:sz="8" w:space="0" w:color="696969"/>
              <w:right w:val="single" w:sz="8" w:space="0" w:color="696969"/>
            </w:tcBorders>
          </w:tcPr>
          <w:p w14:paraId="67EEEA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00EF57FF" w:rsidRPr="00E83899" w14:paraId="6ADB697F" w14:textId="77777777" w:rsidTr="0084101E">
        <w:tc>
          <w:tcPr>
            <w:tcW w:w="3109" w:type="dxa"/>
            <w:tcBorders>
              <w:top w:val="nil"/>
              <w:left w:val="single" w:sz="8" w:space="0" w:color="696969"/>
              <w:bottom w:val="single" w:sz="8" w:space="0" w:color="696969"/>
              <w:right w:val="single" w:sz="8" w:space="0" w:color="696969"/>
            </w:tcBorders>
          </w:tcPr>
          <w:p w14:paraId="0ABDD6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1559" w:type="dxa"/>
            <w:tcBorders>
              <w:top w:val="nil"/>
              <w:left w:val="nil"/>
              <w:bottom w:val="single" w:sz="8" w:space="0" w:color="696969"/>
              <w:right w:val="single" w:sz="8" w:space="0" w:color="696969"/>
            </w:tcBorders>
          </w:tcPr>
          <w:p w14:paraId="2FE1F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E853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00EF57FF" w:rsidRPr="00E83899" w14:paraId="0FBDD838" w14:textId="77777777" w:rsidTr="0084101E">
        <w:tc>
          <w:tcPr>
            <w:tcW w:w="3109" w:type="dxa"/>
            <w:tcBorders>
              <w:top w:val="nil"/>
              <w:left w:val="single" w:sz="8" w:space="0" w:color="696969"/>
              <w:bottom w:val="single" w:sz="8" w:space="0" w:color="696969"/>
              <w:right w:val="single" w:sz="8" w:space="0" w:color="696969"/>
            </w:tcBorders>
          </w:tcPr>
          <w:p w14:paraId="7E6B1C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1559" w:type="dxa"/>
            <w:tcBorders>
              <w:top w:val="nil"/>
              <w:left w:val="nil"/>
              <w:bottom w:val="single" w:sz="8" w:space="0" w:color="696969"/>
              <w:right w:val="single" w:sz="8" w:space="0" w:color="696969"/>
            </w:tcBorders>
          </w:tcPr>
          <w:p w14:paraId="6E2AB1A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D7C1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00EF57FF" w:rsidRPr="00E83899" w14:paraId="29A5DEF1" w14:textId="77777777" w:rsidTr="0084101E">
        <w:tc>
          <w:tcPr>
            <w:tcW w:w="3109" w:type="dxa"/>
            <w:tcBorders>
              <w:top w:val="nil"/>
              <w:left w:val="single" w:sz="8" w:space="0" w:color="696969"/>
              <w:bottom w:val="single" w:sz="8" w:space="0" w:color="696969"/>
              <w:right w:val="single" w:sz="8" w:space="0" w:color="696969"/>
            </w:tcBorders>
          </w:tcPr>
          <w:p w14:paraId="011CA4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1559" w:type="dxa"/>
            <w:tcBorders>
              <w:top w:val="nil"/>
              <w:left w:val="nil"/>
              <w:bottom w:val="single" w:sz="8" w:space="0" w:color="696969"/>
              <w:right w:val="single" w:sz="8" w:space="0" w:color="696969"/>
            </w:tcBorders>
          </w:tcPr>
          <w:p w14:paraId="42EB18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2154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00EF57FF" w:rsidRPr="00E83899" w14:paraId="5BEFA18E" w14:textId="77777777" w:rsidTr="0084101E">
        <w:tc>
          <w:tcPr>
            <w:tcW w:w="3109" w:type="dxa"/>
            <w:tcBorders>
              <w:top w:val="nil"/>
              <w:left w:val="single" w:sz="8" w:space="0" w:color="696969"/>
              <w:bottom w:val="single" w:sz="8" w:space="0" w:color="696969"/>
              <w:right w:val="single" w:sz="8" w:space="0" w:color="696969"/>
            </w:tcBorders>
          </w:tcPr>
          <w:p w14:paraId="5B6692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1559" w:type="dxa"/>
            <w:tcBorders>
              <w:top w:val="nil"/>
              <w:left w:val="nil"/>
              <w:bottom w:val="single" w:sz="8" w:space="0" w:color="696969"/>
              <w:right w:val="single" w:sz="8" w:space="0" w:color="696969"/>
            </w:tcBorders>
          </w:tcPr>
          <w:p w14:paraId="0915C9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DFCE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EF57FF" w:rsidRPr="00E83899" w14:paraId="4C2B5A9B" w14:textId="77777777" w:rsidTr="0084101E">
        <w:tc>
          <w:tcPr>
            <w:tcW w:w="3109" w:type="dxa"/>
            <w:tcBorders>
              <w:top w:val="nil"/>
              <w:left w:val="single" w:sz="8" w:space="0" w:color="696969"/>
              <w:bottom w:val="single" w:sz="8" w:space="0" w:color="696969"/>
              <w:right w:val="single" w:sz="8" w:space="0" w:color="696969"/>
            </w:tcBorders>
          </w:tcPr>
          <w:p w14:paraId="1315BB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1559" w:type="dxa"/>
            <w:tcBorders>
              <w:top w:val="nil"/>
              <w:left w:val="nil"/>
              <w:bottom w:val="single" w:sz="8" w:space="0" w:color="696969"/>
              <w:right w:val="single" w:sz="8" w:space="0" w:color="696969"/>
            </w:tcBorders>
          </w:tcPr>
          <w:p w14:paraId="43C9BA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1650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0EB926F" w14:textId="77777777" w:rsidTr="0084101E">
        <w:tc>
          <w:tcPr>
            <w:tcW w:w="3109" w:type="dxa"/>
            <w:tcBorders>
              <w:top w:val="nil"/>
              <w:left w:val="single" w:sz="8" w:space="0" w:color="696969"/>
              <w:bottom w:val="single" w:sz="8" w:space="0" w:color="696969"/>
              <w:right w:val="single" w:sz="8" w:space="0" w:color="696969"/>
            </w:tcBorders>
          </w:tcPr>
          <w:p w14:paraId="363FC33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1559" w:type="dxa"/>
            <w:tcBorders>
              <w:top w:val="nil"/>
              <w:left w:val="nil"/>
              <w:bottom w:val="single" w:sz="8" w:space="0" w:color="696969"/>
              <w:right w:val="single" w:sz="8" w:space="0" w:color="696969"/>
            </w:tcBorders>
          </w:tcPr>
          <w:p w14:paraId="473156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D10C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34F0B065" w14:textId="77777777" w:rsidTr="0084101E">
        <w:tc>
          <w:tcPr>
            <w:tcW w:w="3109" w:type="dxa"/>
            <w:tcBorders>
              <w:top w:val="nil"/>
              <w:left w:val="single" w:sz="8" w:space="0" w:color="696969"/>
              <w:bottom w:val="single" w:sz="8" w:space="0" w:color="696969"/>
              <w:right w:val="single" w:sz="8" w:space="0" w:color="696969"/>
            </w:tcBorders>
          </w:tcPr>
          <w:p w14:paraId="785D8E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1559" w:type="dxa"/>
            <w:tcBorders>
              <w:top w:val="nil"/>
              <w:left w:val="nil"/>
              <w:bottom w:val="single" w:sz="8" w:space="0" w:color="696969"/>
              <w:right w:val="single" w:sz="8" w:space="0" w:color="696969"/>
            </w:tcBorders>
          </w:tcPr>
          <w:p w14:paraId="382A1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A0F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00EF57FF" w:rsidRPr="00E83899" w14:paraId="23160861" w14:textId="77777777" w:rsidTr="0084101E">
        <w:tc>
          <w:tcPr>
            <w:tcW w:w="3109" w:type="dxa"/>
            <w:tcBorders>
              <w:top w:val="nil"/>
              <w:left w:val="single" w:sz="8" w:space="0" w:color="696969"/>
              <w:bottom w:val="single" w:sz="8" w:space="0" w:color="696969"/>
              <w:right w:val="single" w:sz="8" w:space="0" w:color="696969"/>
            </w:tcBorders>
          </w:tcPr>
          <w:p w14:paraId="10ABDA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1559" w:type="dxa"/>
            <w:tcBorders>
              <w:top w:val="nil"/>
              <w:left w:val="nil"/>
              <w:bottom w:val="single" w:sz="8" w:space="0" w:color="696969"/>
              <w:right w:val="single" w:sz="8" w:space="0" w:color="696969"/>
            </w:tcBorders>
          </w:tcPr>
          <w:p w14:paraId="2BDACE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3FEA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30F8617B" w14:textId="77777777" w:rsidTr="0084101E">
        <w:tc>
          <w:tcPr>
            <w:tcW w:w="3109" w:type="dxa"/>
            <w:tcBorders>
              <w:top w:val="nil"/>
              <w:left w:val="single" w:sz="8" w:space="0" w:color="696969"/>
              <w:bottom w:val="single" w:sz="8" w:space="0" w:color="696969"/>
              <w:right w:val="single" w:sz="8" w:space="0" w:color="696969"/>
            </w:tcBorders>
          </w:tcPr>
          <w:p w14:paraId="1F4C2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Licensee</w:t>
            </w:r>
          </w:p>
        </w:tc>
        <w:tc>
          <w:tcPr>
            <w:tcW w:w="1559" w:type="dxa"/>
            <w:tcBorders>
              <w:top w:val="nil"/>
              <w:left w:val="nil"/>
              <w:bottom w:val="single" w:sz="8" w:space="0" w:color="696969"/>
              <w:right w:val="single" w:sz="8" w:space="0" w:color="696969"/>
            </w:tcBorders>
          </w:tcPr>
          <w:p w14:paraId="486583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82FB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00EF57FF" w:rsidRPr="00E83899" w14:paraId="5C58975D" w14:textId="77777777" w:rsidTr="0084101E">
        <w:tc>
          <w:tcPr>
            <w:tcW w:w="3109" w:type="dxa"/>
            <w:tcBorders>
              <w:top w:val="nil"/>
              <w:left w:val="single" w:sz="8" w:space="0" w:color="696969"/>
              <w:bottom w:val="single" w:sz="8" w:space="0" w:color="696969"/>
              <w:right w:val="single" w:sz="8" w:space="0" w:color="696969"/>
            </w:tcBorders>
          </w:tcPr>
          <w:p w14:paraId="43C073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Other Fuel Savings</w:t>
            </w:r>
          </w:p>
        </w:tc>
        <w:tc>
          <w:tcPr>
            <w:tcW w:w="1559" w:type="dxa"/>
            <w:tcBorders>
              <w:top w:val="nil"/>
              <w:left w:val="nil"/>
              <w:bottom w:val="single" w:sz="8" w:space="0" w:color="696969"/>
              <w:right w:val="single" w:sz="8" w:space="0" w:color="696969"/>
            </w:tcBorders>
          </w:tcPr>
          <w:p w14:paraId="4928D5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A1B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87C118C" w14:textId="77777777" w:rsidTr="0084101E">
        <w:tc>
          <w:tcPr>
            <w:tcW w:w="3109" w:type="dxa"/>
            <w:tcBorders>
              <w:top w:val="nil"/>
              <w:left w:val="single" w:sz="8" w:space="0" w:color="696969"/>
              <w:bottom w:val="single" w:sz="8" w:space="0" w:color="696969"/>
              <w:right w:val="single" w:sz="8" w:space="0" w:color="696969"/>
            </w:tcBorders>
          </w:tcPr>
          <w:p w14:paraId="4DB3B0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1559" w:type="dxa"/>
            <w:tcBorders>
              <w:top w:val="nil"/>
              <w:left w:val="nil"/>
              <w:bottom w:val="single" w:sz="8" w:space="0" w:color="696969"/>
              <w:right w:val="single" w:sz="8" w:space="0" w:color="696969"/>
            </w:tcBorders>
          </w:tcPr>
          <w:p w14:paraId="01744C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4678" w:type="dxa"/>
            <w:tcBorders>
              <w:top w:val="nil"/>
              <w:left w:val="nil"/>
              <w:bottom w:val="single" w:sz="8" w:space="0" w:color="696969"/>
              <w:right w:val="single" w:sz="8" w:space="0" w:color="696969"/>
            </w:tcBorders>
          </w:tcPr>
          <w:p w14:paraId="6599CD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00EF57FF" w:rsidRPr="00E83899" w14:paraId="2364A9DE" w14:textId="77777777" w:rsidTr="0084101E">
        <w:tc>
          <w:tcPr>
            <w:tcW w:w="3109" w:type="dxa"/>
            <w:tcBorders>
              <w:top w:val="nil"/>
              <w:left w:val="single" w:sz="8" w:space="0" w:color="696969"/>
              <w:bottom w:val="single" w:sz="8" w:space="0" w:color="696969"/>
              <w:right w:val="single" w:sz="8" w:space="0" w:color="696969"/>
            </w:tcBorders>
          </w:tcPr>
          <w:p w14:paraId="2ABA00E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1559" w:type="dxa"/>
            <w:tcBorders>
              <w:top w:val="nil"/>
              <w:left w:val="nil"/>
              <w:bottom w:val="single" w:sz="8" w:space="0" w:color="696969"/>
              <w:right w:val="single" w:sz="8" w:space="0" w:color="696969"/>
            </w:tcBorders>
          </w:tcPr>
          <w:p w14:paraId="3CC063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A77C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00EF57FF" w:rsidRPr="00E83899" w14:paraId="0C8C1FF1" w14:textId="77777777" w:rsidTr="0084101E">
        <w:tc>
          <w:tcPr>
            <w:tcW w:w="3109" w:type="dxa"/>
            <w:tcBorders>
              <w:top w:val="nil"/>
              <w:left w:val="single" w:sz="8" w:space="0" w:color="696969"/>
              <w:bottom w:val="single" w:sz="8" w:space="0" w:color="696969"/>
              <w:right w:val="single" w:sz="8" w:space="0" w:color="696969"/>
            </w:tcBorders>
          </w:tcPr>
          <w:p w14:paraId="67D575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Plan Actual End Date</w:t>
            </w:r>
          </w:p>
        </w:tc>
        <w:tc>
          <w:tcPr>
            <w:tcW w:w="1559" w:type="dxa"/>
            <w:tcBorders>
              <w:top w:val="nil"/>
              <w:left w:val="nil"/>
              <w:bottom w:val="single" w:sz="8" w:space="0" w:color="696969"/>
              <w:right w:val="single" w:sz="8" w:space="0" w:color="696969"/>
            </w:tcBorders>
          </w:tcPr>
          <w:p w14:paraId="03141B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7961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Plan Actual End Date” in the Data Specification.</w:t>
            </w:r>
          </w:p>
        </w:tc>
      </w:tr>
      <w:tr w:rsidR="00EF57FF" w:rsidRPr="00E83899" w14:paraId="51DCDAB9" w14:textId="77777777" w:rsidTr="0084101E">
        <w:tc>
          <w:tcPr>
            <w:tcW w:w="3109" w:type="dxa"/>
            <w:tcBorders>
              <w:top w:val="nil"/>
              <w:left w:val="single" w:sz="8" w:space="0" w:color="696969"/>
              <w:bottom w:val="single" w:sz="8" w:space="0" w:color="696969"/>
              <w:right w:val="single" w:sz="8" w:space="0" w:color="696969"/>
            </w:tcBorders>
          </w:tcPr>
          <w:p w14:paraId="76B215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ID</w:t>
            </w:r>
          </w:p>
        </w:tc>
        <w:tc>
          <w:tcPr>
            <w:tcW w:w="1559" w:type="dxa"/>
            <w:tcBorders>
              <w:top w:val="nil"/>
              <w:left w:val="nil"/>
              <w:bottom w:val="single" w:sz="8" w:space="0" w:color="696969"/>
              <w:right w:val="single" w:sz="8" w:space="0" w:color="696969"/>
            </w:tcBorders>
          </w:tcPr>
          <w:p w14:paraId="28E520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0F0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00EF57FF" w:rsidRPr="00E83899" w14:paraId="7599F00A" w14:textId="77777777" w:rsidTr="0084101E">
        <w:tc>
          <w:tcPr>
            <w:tcW w:w="3109" w:type="dxa"/>
            <w:tcBorders>
              <w:top w:val="nil"/>
              <w:left w:val="single" w:sz="8" w:space="0" w:color="696969"/>
              <w:bottom w:val="single" w:sz="8" w:space="0" w:color="696969"/>
              <w:right w:val="single" w:sz="8" w:space="0" w:color="696969"/>
            </w:tcBorders>
          </w:tcPr>
          <w:p w14:paraId="20BFC3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1559" w:type="dxa"/>
            <w:tcBorders>
              <w:top w:val="nil"/>
              <w:left w:val="nil"/>
              <w:bottom w:val="single" w:sz="8" w:space="0" w:color="696969"/>
              <w:right w:val="single" w:sz="8" w:space="0" w:color="696969"/>
            </w:tcBorders>
          </w:tcPr>
          <w:p w14:paraId="77B232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3A31EC" w14:textId="4377E73B"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074D86">
              <w:rPr>
                <w:rFonts w:eastAsia="Calibri" w:cs="Arial"/>
                <w:color w:val="000000"/>
                <w:szCs w:val="22"/>
                <w:lang w:val="en-GB" w:eastAsia="en-US" w:bidi="ar-SA"/>
              </w:rPr>
              <w:t>P</w:t>
            </w:r>
            <w:r w:rsidRPr="00D60F26">
              <w:rPr>
                <w:rFonts w:eastAsia="Calibri" w:cs="Arial"/>
                <w:color w:val="000000"/>
                <w:szCs w:val="22"/>
                <w:lang w:val="en-GB" w:eastAsia="en-US" w:bidi="ar-SA"/>
              </w:rPr>
              <w:t>remises in respect of which Green Deal Charges are owed to a Green Deal Provider.</w:t>
            </w:r>
          </w:p>
        </w:tc>
      </w:tr>
      <w:tr w:rsidR="00EF57FF" w:rsidRPr="00E83899" w14:paraId="26A2AC9B" w14:textId="77777777" w:rsidTr="0084101E">
        <w:tc>
          <w:tcPr>
            <w:tcW w:w="3109" w:type="dxa"/>
            <w:tcBorders>
              <w:top w:val="nil"/>
              <w:left w:val="single" w:sz="8" w:space="0" w:color="696969"/>
              <w:bottom w:val="single" w:sz="8" w:space="0" w:color="696969"/>
              <w:right w:val="single" w:sz="8" w:space="0" w:color="696969"/>
            </w:tcBorders>
          </w:tcPr>
          <w:p w14:paraId="2D9AB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1559" w:type="dxa"/>
            <w:tcBorders>
              <w:top w:val="nil"/>
              <w:left w:val="nil"/>
              <w:bottom w:val="single" w:sz="8" w:space="0" w:color="696969"/>
              <w:right w:val="single" w:sz="8" w:space="0" w:color="696969"/>
            </w:tcBorders>
          </w:tcPr>
          <w:p w14:paraId="227255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3D52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2870B845" w14:textId="77777777" w:rsidTr="0084101E">
        <w:tc>
          <w:tcPr>
            <w:tcW w:w="3109" w:type="dxa"/>
            <w:tcBorders>
              <w:top w:val="nil"/>
              <w:left w:val="single" w:sz="8" w:space="0" w:color="696969"/>
              <w:bottom w:val="single" w:sz="8" w:space="0" w:color="696969"/>
              <w:right w:val="single" w:sz="8" w:space="0" w:color="696969"/>
            </w:tcBorders>
          </w:tcPr>
          <w:p w14:paraId="49C488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1559" w:type="dxa"/>
            <w:tcBorders>
              <w:top w:val="nil"/>
              <w:left w:val="nil"/>
              <w:bottom w:val="single" w:sz="8" w:space="0" w:color="696969"/>
              <w:right w:val="single" w:sz="8" w:space="0" w:color="696969"/>
            </w:tcBorders>
          </w:tcPr>
          <w:p w14:paraId="13BE40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B4D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00EF57FF" w:rsidRPr="00E83899" w14:paraId="317BDB23" w14:textId="77777777" w:rsidTr="0084101E">
        <w:tc>
          <w:tcPr>
            <w:tcW w:w="3109" w:type="dxa"/>
            <w:tcBorders>
              <w:top w:val="nil"/>
              <w:left w:val="single" w:sz="8" w:space="0" w:color="696969"/>
              <w:bottom w:val="single" w:sz="8" w:space="0" w:color="696969"/>
              <w:right w:val="single" w:sz="8" w:space="0" w:color="696969"/>
            </w:tcBorders>
          </w:tcPr>
          <w:p w14:paraId="0759FE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1559" w:type="dxa"/>
            <w:tcBorders>
              <w:top w:val="nil"/>
              <w:left w:val="nil"/>
              <w:bottom w:val="single" w:sz="8" w:space="0" w:color="696969"/>
              <w:right w:val="single" w:sz="8" w:space="0" w:color="696969"/>
            </w:tcBorders>
          </w:tcPr>
          <w:p w14:paraId="227970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BAC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00EF57FF" w:rsidRPr="00E83899" w14:paraId="6B53C84D" w14:textId="77777777" w:rsidTr="0084101E">
        <w:tc>
          <w:tcPr>
            <w:tcW w:w="3109" w:type="dxa"/>
            <w:tcBorders>
              <w:top w:val="nil"/>
              <w:left w:val="single" w:sz="8" w:space="0" w:color="696969"/>
              <w:bottom w:val="single" w:sz="8" w:space="0" w:color="696969"/>
              <w:right w:val="single" w:sz="8" w:space="0" w:color="696969"/>
            </w:tcBorders>
          </w:tcPr>
          <w:p w14:paraId="77929E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1559" w:type="dxa"/>
            <w:tcBorders>
              <w:top w:val="nil"/>
              <w:left w:val="nil"/>
              <w:bottom w:val="single" w:sz="8" w:space="0" w:color="696969"/>
              <w:right w:val="single" w:sz="8" w:space="0" w:color="696969"/>
            </w:tcBorders>
          </w:tcPr>
          <w:p w14:paraId="4ED134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B10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00EF57FF" w:rsidRPr="00E83899" w14:paraId="15D15550" w14:textId="77777777" w:rsidTr="0084101E">
        <w:tc>
          <w:tcPr>
            <w:tcW w:w="3109" w:type="dxa"/>
            <w:tcBorders>
              <w:top w:val="nil"/>
              <w:left w:val="single" w:sz="8" w:space="0" w:color="696969"/>
              <w:bottom w:val="single" w:sz="8" w:space="0" w:color="696969"/>
              <w:right w:val="single" w:sz="8" w:space="0" w:color="696969"/>
            </w:tcBorders>
          </w:tcPr>
          <w:p w14:paraId="08382B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1559" w:type="dxa"/>
            <w:tcBorders>
              <w:top w:val="nil"/>
              <w:left w:val="nil"/>
              <w:bottom w:val="single" w:sz="8" w:space="0" w:color="696969"/>
              <w:right w:val="single" w:sz="8" w:space="0" w:color="696969"/>
            </w:tcBorders>
          </w:tcPr>
          <w:p w14:paraId="6DDB86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A29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00EF57FF" w:rsidRPr="00E83899" w14:paraId="14DB6F7C" w14:textId="77777777" w:rsidTr="0084101E">
        <w:tc>
          <w:tcPr>
            <w:tcW w:w="3109" w:type="dxa"/>
            <w:tcBorders>
              <w:top w:val="nil"/>
              <w:left w:val="single" w:sz="8" w:space="0" w:color="696969"/>
              <w:bottom w:val="single" w:sz="8" w:space="0" w:color="696969"/>
              <w:right w:val="single" w:sz="8" w:space="0" w:color="696969"/>
            </w:tcBorders>
          </w:tcPr>
          <w:p w14:paraId="1AC29B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1559" w:type="dxa"/>
            <w:tcBorders>
              <w:top w:val="nil"/>
              <w:left w:val="nil"/>
              <w:bottom w:val="single" w:sz="8" w:space="0" w:color="696969"/>
              <w:right w:val="single" w:sz="8" w:space="0" w:color="696969"/>
            </w:tcBorders>
          </w:tcPr>
          <w:p w14:paraId="36E5BA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3D3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604F5B24" w14:textId="77777777" w:rsidTr="0084101E">
        <w:tc>
          <w:tcPr>
            <w:tcW w:w="3109" w:type="dxa"/>
            <w:tcBorders>
              <w:top w:val="nil"/>
              <w:left w:val="single" w:sz="8" w:space="0" w:color="696969"/>
              <w:bottom w:val="single" w:sz="8" w:space="0" w:color="696969"/>
              <w:right w:val="single" w:sz="8" w:space="0" w:color="696969"/>
            </w:tcBorders>
          </w:tcPr>
          <w:p w14:paraId="415096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1559" w:type="dxa"/>
            <w:tcBorders>
              <w:top w:val="nil"/>
              <w:left w:val="nil"/>
              <w:bottom w:val="single" w:sz="8" w:space="0" w:color="696969"/>
              <w:right w:val="single" w:sz="8" w:space="0" w:color="696969"/>
            </w:tcBorders>
          </w:tcPr>
          <w:p w14:paraId="4BB05D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9B43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3752980A"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14:paraId="769F82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all Green Deal Charges recovered and held by the relevant Electricity Supplier pursuant to section 1(6)(d) of the Energy Act 2011, in each case whether now or in the future and save where the relevant Electricity Supplier is also the relevant Green Deal Provider.</w:t>
            </w:r>
          </w:p>
        </w:tc>
      </w:tr>
      <w:tr w:rsidR="00EF57FF" w:rsidRPr="00E83899" w14:paraId="00913A69" w14:textId="77777777" w:rsidTr="0084101E">
        <w:tc>
          <w:tcPr>
            <w:tcW w:w="3109" w:type="dxa"/>
            <w:tcBorders>
              <w:top w:val="nil"/>
              <w:left w:val="single" w:sz="8" w:space="0" w:color="696969"/>
              <w:bottom w:val="single" w:sz="8" w:space="0" w:color="696969"/>
              <w:right w:val="single" w:sz="8" w:space="0" w:color="696969"/>
            </w:tcBorders>
          </w:tcPr>
          <w:p w14:paraId="5F684E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w:t>
            </w:r>
          </w:p>
        </w:tc>
        <w:tc>
          <w:tcPr>
            <w:tcW w:w="1559" w:type="dxa"/>
            <w:tcBorders>
              <w:top w:val="nil"/>
              <w:left w:val="nil"/>
              <w:bottom w:val="single" w:sz="8" w:space="0" w:color="696969"/>
              <w:right w:val="single" w:sz="8" w:space="0" w:color="696969"/>
            </w:tcBorders>
          </w:tcPr>
          <w:p w14:paraId="3F93414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3BB4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00EF57FF" w:rsidRPr="00E83899" w14:paraId="3A1FF070" w14:textId="77777777" w:rsidTr="0084101E">
        <w:tc>
          <w:tcPr>
            <w:tcW w:w="3109" w:type="dxa"/>
            <w:tcBorders>
              <w:top w:val="nil"/>
              <w:left w:val="single" w:sz="8" w:space="0" w:color="696969"/>
              <w:bottom w:val="single" w:sz="8" w:space="0" w:color="696969"/>
              <w:right w:val="single" w:sz="8" w:space="0" w:color="696969"/>
            </w:tcBorders>
          </w:tcPr>
          <w:p w14:paraId="5E7A84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1559" w:type="dxa"/>
            <w:tcBorders>
              <w:top w:val="nil"/>
              <w:left w:val="nil"/>
              <w:bottom w:val="single" w:sz="8" w:space="0" w:color="696969"/>
              <w:right w:val="single" w:sz="8" w:space="0" w:color="696969"/>
            </w:tcBorders>
          </w:tcPr>
          <w:p w14:paraId="1D443D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520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00A50512" w:rsidRPr="00E83899" w14:paraId="19D9A47D" w14:textId="77777777" w:rsidTr="0084101E">
        <w:tc>
          <w:tcPr>
            <w:tcW w:w="3109" w:type="dxa"/>
            <w:tcBorders>
              <w:top w:val="nil"/>
              <w:left w:val="single" w:sz="8" w:space="0" w:color="696969"/>
              <w:bottom w:val="single" w:sz="8" w:space="0" w:color="696969"/>
              <w:right w:val="single" w:sz="8" w:space="0" w:color="696969"/>
            </w:tcBorders>
          </w:tcPr>
          <w:p w14:paraId="19FDD93B" w14:textId="4383C11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Greenwich Mean Time</w:t>
            </w:r>
          </w:p>
        </w:tc>
        <w:tc>
          <w:tcPr>
            <w:tcW w:w="1559" w:type="dxa"/>
            <w:tcBorders>
              <w:top w:val="nil"/>
              <w:left w:val="nil"/>
              <w:bottom w:val="single" w:sz="8" w:space="0" w:color="696969"/>
              <w:right w:val="single" w:sz="8" w:space="0" w:color="696969"/>
            </w:tcBorders>
          </w:tcPr>
          <w:p w14:paraId="3A835B57" w14:textId="6A949299" w:rsidR="00A50512" w:rsidRPr="00D60F26" w:rsidRDefault="00F36585"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GMT</w:t>
            </w:r>
          </w:p>
        </w:tc>
        <w:tc>
          <w:tcPr>
            <w:tcW w:w="4678" w:type="dxa"/>
            <w:tcBorders>
              <w:top w:val="nil"/>
              <w:left w:val="nil"/>
              <w:bottom w:val="single" w:sz="8" w:space="0" w:color="696969"/>
              <w:right w:val="single" w:sz="8" w:space="0" w:color="696969"/>
            </w:tcBorders>
          </w:tcPr>
          <w:p w14:paraId="5C53E734" w14:textId="7515E49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 xml:space="preserve">means Greenwich Mean Time and refers to </w:t>
            </w:r>
            <w:r w:rsidRPr="00F36585">
              <w:rPr>
                <w:rFonts w:eastAsia="Calibri" w:cs="Arial"/>
                <w:color w:val="000000"/>
                <w:szCs w:val="22"/>
                <w:lang w:eastAsia="en-US" w:bidi="ar-SA"/>
              </w:rPr>
              <w:lastRenderedPageBreak/>
              <w:t>the time used in the UK during winter and one hour behind the time used in the UK during the summer.</w:t>
            </w:r>
          </w:p>
        </w:tc>
      </w:tr>
      <w:tr w:rsidR="00EF57FF" w:rsidRPr="00E83899" w14:paraId="44301BC6" w14:textId="77777777" w:rsidTr="0084101E">
        <w:tc>
          <w:tcPr>
            <w:tcW w:w="3109" w:type="dxa"/>
            <w:tcBorders>
              <w:top w:val="nil"/>
              <w:left w:val="single" w:sz="8" w:space="0" w:color="696969"/>
              <w:bottom w:val="single" w:sz="8" w:space="0" w:color="696969"/>
              <w:right w:val="single" w:sz="8" w:space="0" w:color="696969"/>
            </w:tcBorders>
          </w:tcPr>
          <w:p w14:paraId="7657B9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GSP Group</w:t>
            </w:r>
          </w:p>
        </w:tc>
        <w:tc>
          <w:tcPr>
            <w:tcW w:w="1559" w:type="dxa"/>
            <w:tcBorders>
              <w:top w:val="nil"/>
              <w:left w:val="nil"/>
              <w:bottom w:val="single" w:sz="8" w:space="0" w:color="696969"/>
              <w:right w:val="single" w:sz="8" w:space="0" w:color="696969"/>
            </w:tcBorders>
          </w:tcPr>
          <w:p w14:paraId="1E6BA2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E1E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045FBB61" w14:textId="77777777" w:rsidTr="0084101E">
        <w:tc>
          <w:tcPr>
            <w:tcW w:w="3109" w:type="dxa"/>
            <w:tcBorders>
              <w:top w:val="nil"/>
              <w:left w:val="single" w:sz="8" w:space="0" w:color="696969"/>
              <w:bottom w:val="single" w:sz="8" w:space="0" w:color="696969"/>
              <w:right w:val="single" w:sz="8" w:space="0" w:color="696969"/>
            </w:tcBorders>
          </w:tcPr>
          <w:p w14:paraId="04A66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1559" w:type="dxa"/>
            <w:tcBorders>
              <w:top w:val="nil"/>
              <w:left w:val="nil"/>
              <w:bottom w:val="single" w:sz="8" w:space="0" w:color="696969"/>
              <w:right w:val="single" w:sz="8" w:space="0" w:color="696969"/>
            </w:tcBorders>
          </w:tcPr>
          <w:p w14:paraId="7EB53C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72A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00EF57FF" w:rsidRPr="00E83899" w14:paraId="38522DCA" w14:textId="77777777" w:rsidTr="0084101E">
        <w:tc>
          <w:tcPr>
            <w:tcW w:w="3109" w:type="dxa"/>
            <w:tcBorders>
              <w:top w:val="nil"/>
              <w:left w:val="single" w:sz="8" w:space="0" w:color="696969"/>
              <w:bottom w:val="single" w:sz="8" w:space="0" w:color="696969"/>
              <w:right w:val="single" w:sz="8" w:space="0" w:color="696969"/>
            </w:tcBorders>
          </w:tcPr>
          <w:p w14:paraId="67A43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1559" w:type="dxa"/>
            <w:tcBorders>
              <w:top w:val="nil"/>
              <w:left w:val="nil"/>
              <w:bottom w:val="single" w:sz="8" w:space="0" w:color="696969"/>
              <w:right w:val="single" w:sz="8" w:space="0" w:color="696969"/>
            </w:tcBorders>
          </w:tcPr>
          <w:p w14:paraId="210B33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B7D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00EF57FF" w:rsidRPr="00E83899" w14:paraId="421C3F7F" w14:textId="77777777" w:rsidTr="0084101E">
        <w:tc>
          <w:tcPr>
            <w:tcW w:w="3109" w:type="dxa"/>
            <w:tcBorders>
              <w:top w:val="nil"/>
              <w:left w:val="single" w:sz="8" w:space="0" w:color="696969"/>
              <w:bottom w:val="single" w:sz="8" w:space="0" w:color="696969"/>
              <w:right w:val="single" w:sz="8" w:space="0" w:color="696969"/>
            </w:tcBorders>
          </w:tcPr>
          <w:p w14:paraId="43B367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1559" w:type="dxa"/>
            <w:tcBorders>
              <w:top w:val="nil"/>
              <w:left w:val="nil"/>
              <w:bottom w:val="single" w:sz="8" w:space="0" w:color="696969"/>
              <w:right w:val="single" w:sz="8" w:space="0" w:color="696969"/>
            </w:tcBorders>
          </w:tcPr>
          <w:p w14:paraId="5496F1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4678" w:type="dxa"/>
            <w:tcBorders>
              <w:top w:val="nil"/>
              <w:left w:val="nil"/>
              <w:bottom w:val="single" w:sz="8" w:space="0" w:color="696969"/>
              <w:right w:val="single" w:sz="8" w:space="0" w:color="696969"/>
            </w:tcBorders>
          </w:tcPr>
          <w:p w14:paraId="3DB0C903" w14:textId="0E48FB2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electricity being traded and/or settled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249AFF62" w14:textId="77777777" w:rsidTr="0084101E">
        <w:tc>
          <w:tcPr>
            <w:tcW w:w="3109" w:type="dxa"/>
            <w:tcBorders>
              <w:top w:val="nil"/>
              <w:left w:val="single" w:sz="8" w:space="0" w:color="696969"/>
              <w:bottom w:val="single" w:sz="8" w:space="0" w:color="696969"/>
              <w:right w:val="single" w:sz="8" w:space="0" w:color="696969"/>
            </w:tcBorders>
          </w:tcPr>
          <w:p w14:paraId="50BCC8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1559" w:type="dxa"/>
            <w:tcBorders>
              <w:top w:val="nil"/>
              <w:left w:val="nil"/>
              <w:bottom w:val="single" w:sz="8" w:space="0" w:color="696969"/>
              <w:right w:val="single" w:sz="8" w:space="0" w:color="696969"/>
            </w:tcBorders>
          </w:tcPr>
          <w:p w14:paraId="7575D5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4678" w:type="dxa"/>
            <w:tcBorders>
              <w:top w:val="nil"/>
              <w:left w:val="nil"/>
              <w:bottom w:val="single" w:sz="8" w:space="0" w:color="696969"/>
              <w:right w:val="single" w:sz="8" w:space="0" w:color="696969"/>
            </w:tcBorders>
          </w:tcPr>
          <w:p w14:paraId="4491B3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58B5F793" w14:textId="77777777" w:rsidTr="0084101E">
        <w:tc>
          <w:tcPr>
            <w:tcW w:w="3109" w:type="dxa"/>
            <w:tcBorders>
              <w:top w:val="nil"/>
              <w:left w:val="single" w:sz="8" w:space="0" w:color="696969"/>
              <w:bottom w:val="single" w:sz="8" w:space="0" w:color="696969"/>
              <w:right w:val="single" w:sz="8" w:space="0" w:color="696969"/>
            </w:tcBorders>
          </w:tcPr>
          <w:p w14:paraId="69440B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1559" w:type="dxa"/>
            <w:tcBorders>
              <w:top w:val="nil"/>
              <w:left w:val="nil"/>
              <w:bottom w:val="single" w:sz="8" w:space="0" w:color="696969"/>
              <w:right w:val="single" w:sz="8" w:space="0" w:color="696969"/>
            </w:tcBorders>
          </w:tcPr>
          <w:p w14:paraId="726A96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3CD3F" w14:textId="12744BA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FC0238">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60CB6B2C" w14:textId="77777777" w:rsidTr="0084101E">
        <w:tc>
          <w:tcPr>
            <w:tcW w:w="3109" w:type="dxa"/>
            <w:tcBorders>
              <w:top w:val="nil"/>
              <w:left w:val="single" w:sz="8" w:space="0" w:color="696969"/>
              <w:bottom w:val="single" w:sz="8" w:space="0" w:color="696969"/>
              <w:right w:val="single" w:sz="8" w:space="0" w:color="696969"/>
            </w:tcBorders>
          </w:tcPr>
          <w:p w14:paraId="57E7AE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1559" w:type="dxa"/>
            <w:tcBorders>
              <w:top w:val="nil"/>
              <w:left w:val="nil"/>
              <w:bottom w:val="single" w:sz="8" w:space="0" w:color="696969"/>
              <w:right w:val="single" w:sz="8" w:space="0" w:color="696969"/>
            </w:tcBorders>
          </w:tcPr>
          <w:p w14:paraId="6E2AA8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8094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00EF57FF" w:rsidRPr="00E83899" w14:paraId="5743CCFE" w14:textId="77777777" w:rsidTr="0084101E">
        <w:tc>
          <w:tcPr>
            <w:tcW w:w="3109" w:type="dxa"/>
            <w:tcBorders>
              <w:top w:val="nil"/>
              <w:left w:val="single" w:sz="8" w:space="0" w:color="696969"/>
              <w:bottom w:val="single" w:sz="8" w:space="0" w:color="696969"/>
              <w:right w:val="single" w:sz="8" w:space="0" w:color="696969"/>
            </w:tcBorders>
          </w:tcPr>
          <w:p w14:paraId="76DB52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1559" w:type="dxa"/>
            <w:tcBorders>
              <w:top w:val="nil"/>
              <w:left w:val="nil"/>
              <w:bottom w:val="single" w:sz="8" w:space="0" w:color="696969"/>
              <w:right w:val="single" w:sz="8" w:space="0" w:color="696969"/>
            </w:tcBorders>
          </w:tcPr>
          <w:p w14:paraId="57033C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468AB3" w14:textId="3632643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from which the HHDC collects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ourly data directly.</w:t>
            </w:r>
          </w:p>
        </w:tc>
      </w:tr>
      <w:tr w:rsidR="00EF57FF" w:rsidRPr="00E83899" w14:paraId="1BF67BB8" w14:textId="77777777" w:rsidTr="0084101E">
        <w:tc>
          <w:tcPr>
            <w:tcW w:w="3109" w:type="dxa"/>
            <w:tcBorders>
              <w:top w:val="nil"/>
              <w:left w:val="single" w:sz="8" w:space="0" w:color="696969"/>
              <w:bottom w:val="single" w:sz="8" w:space="0" w:color="696969"/>
              <w:right w:val="single" w:sz="8" w:space="0" w:color="696969"/>
            </w:tcBorders>
          </w:tcPr>
          <w:p w14:paraId="5F1C0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1559" w:type="dxa"/>
            <w:tcBorders>
              <w:top w:val="nil"/>
              <w:left w:val="nil"/>
              <w:bottom w:val="single" w:sz="8" w:space="0" w:color="696969"/>
              <w:right w:val="single" w:sz="8" w:space="0" w:color="696969"/>
            </w:tcBorders>
          </w:tcPr>
          <w:p w14:paraId="528D87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4678" w:type="dxa"/>
            <w:tcBorders>
              <w:top w:val="nil"/>
              <w:left w:val="nil"/>
              <w:bottom w:val="single" w:sz="8" w:space="0" w:color="696969"/>
              <w:right w:val="single" w:sz="8" w:space="0" w:color="696969"/>
            </w:tcBorders>
          </w:tcPr>
          <w:p w14:paraId="1AA3E0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00EF57FF" w:rsidRPr="00E83899" w14:paraId="7256BD18" w14:textId="77777777" w:rsidTr="0084101E">
        <w:tc>
          <w:tcPr>
            <w:tcW w:w="3109" w:type="dxa"/>
            <w:tcBorders>
              <w:top w:val="nil"/>
              <w:left w:val="single" w:sz="8" w:space="0" w:color="696969"/>
              <w:bottom w:val="single" w:sz="8" w:space="0" w:color="696969"/>
              <w:right w:val="single" w:sz="8" w:space="0" w:color="696969"/>
            </w:tcBorders>
          </w:tcPr>
          <w:p w14:paraId="59F4F7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1559" w:type="dxa"/>
            <w:tcBorders>
              <w:top w:val="nil"/>
              <w:left w:val="nil"/>
              <w:bottom w:val="single" w:sz="8" w:space="0" w:color="696969"/>
              <w:right w:val="single" w:sz="8" w:space="0" w:color="696969"/>
            </w:tcBorders>
          </w:tcPr>
          <w:p w14:paraId="25D5D8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4678" w:type="dxa"/>
            <w:tcBorders>
              <w:top w:val="nil"/>
              <w:left w:val="nil"/>
              <w:bottom w:val="single" w:sz="8" w:space="0" w:color="696969"/>
              <w:right w:val="single" w:sz="8" w:space="0" w:color="696969"/>
            </w:tcBorders>
          </w:tcPr>
          <w:p w14:paraId="17CEC4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00EF57FF" w:rsidRPr="00E83899" w14:paraId="0417FC6A" w14:textId="77777777" w:rsidTr="0084101E">
        <w:tc>
          <w:tcPr>
            <w:tcW w:w="3109" w:type="dxa"/>
            <w:tcBorders>
              <w:top w:val="nil"/>
              <w:left w:val="single" w:sz="8" w:space="0" w:color="696969"/>
              <w:bottom w:val="single" w:sz="8" w:space="0" w:color="696969"/>
              <w:right w:val="single" w:sz="8" w:space="0" w:color="696969"/>
            </w:tcBorders>
          </w:tcPr>
          <w:p w14:paraId="04A12F31"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1559" w:type="dxa"/>
            <w:tcBorders>
              <w:top w:val="nil"/>
              <w:left w:val="nil"/>
              <w:bottom w:val="single" w:sz="8" w:space="0" w:color="696969"/>
              <w:right w:val="single" w:sz="8" w:space="0" w:color="696969"/>
            </w:tcBorders>
          </w:tcPr>
          <w:p w14:paraId="369C2CD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700261" w14:textId="42B45B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 a Change Proposal which satisfies the requirements of Paragraph 2</w:t>
            </w:r>
            <w:r w:rsidR="00CC0133">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 </w:t>
            </w:r>
          </w:p>
        </w:tc>
      </w:tr>
      <w:tr w:rsidR="00EF57FF" w:rsidRPr="00E83899" w14:paraId="6E484B24" w14:textId="77777777" w:rsidTr="0084101E">
        <w:tc>
          <w:tcPr>
            <w:tcW w:w="3109" w:type="dxa"/>
            <w:tcBorders>
              <w:top w:val="nil"/>
              <w:left w:val="single" w:sz="8" w:space="0" w:color="696969"/>
              <w:bottom w:val="single" w:sz="8" w:space="0" w:color="696969"/>
              <w:right w:val="single" w:sz="8" w:space="0" w:color="696969"/>
            </w:tcBorders>
          </w:tcPr>
          <w:p w14:paraId="273B1253"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Report</w:t>
            </w:r>
          </w:p>
        </w:tc>
        <w:tc>
          <w:tcPr>
            <w:tcW w:w="1559" w:type="dxa"/>
            <w:tcBorders>
              <w:top w:val="nil"/>
              <w:left w:val="nil"/>
              <w:bottom w:val="single" w:sz="8" w:space="0" w:color="696969"/>
              <w:right w:val="single" w:sz="8" w:space="0" w:color="696969"/>
            </w:tcBorders>
          </w:tcPr>
          <w:p w14:paraId="203ACD4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AE0D497" w14:textId="2ECFB0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w:t>
            </w:r>
            <w:r w:rsidR="009905AB">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w:t>
            </w:r>
          </w:p>
        </w:tc>
      </w:tr>
      <w:tr w:rsidR="00EF57FF" w:rsidRPr="00E83899" w14:paraId="400761EE" w14:textId="77777777" w:rsidTr="0084101E">
        <w:tc>
          <w:tcPr>
            <w:tcW w:w="3109" w:type="dxa"/>
            <w:tcBorders>
              <w:top w:val="nil"/>
              <w:left w:val="single" w:sz="8" w:space="0" w:color="696969"/>
              <w:bottom w:val="single" w:sz="8" w:space="0" w:color="696969"/>
              <w:right w:val="single" w:sz="8" w:space="0" w:color="696969"/>
            </w:tcBorders>
          </w:tcPr>
          <w:p w14:paraId="66779D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Import</w:t>
            </w:r>
          </w:p>
        </w:tc>
        <w:tc>
          <w:tcPr>
            <w:tcW w:w="1559" w:type="dxa"/>
            <w:tcBorders>
              <w:top w:val="nil"/>
              <w:left w:val="nil"/>
              <w:bottom w:val="single" w:sz="8" w:space="0" w:color="696969"/>
              <w:right w:val="single" w:sz="8" w:space="0" w:color="696969"/>
            </w:tcBorders>
          </w:tcPr>
          <w:p w14:paraId="15DAD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36F9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imported to a Premises.</w:t>
            </w:r>
          </w:p>
        </w:tc>
      </w:tr>
      <w:tr w:rsidR="00EF57FF" w:rsidRPr="00E83899" w14:paraId="0AED6DA6" w14:textId="77777777" w:rsidTr="0084101E">
        <w:tc>
          <w:tcPr>
            <w:tcW w:w="3109" w:type="dxa"/>
            <w:tcBorders>
              <w:top w:val="nil"/>
              <w:left w:val="single" w:sz="8" w:space="0" w:color="696969"/>
              <w:bottom w:val="single" w:sz="8" w:space="0" w:color="696969"/>
              <w:right w:val="single" w:sz="8" w:space="0" w:color="696969"/>
            </w:tcBorders>
          </w:tcPr>
          <w:p w14:paraId="7644C8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Improver</w:t>
            </w:r>
          </w:p>
        </w:tc>
        <w:tc>
          <w:tcPr>
            <w:tcW w:w="1559" w:type="dxa"/>
            <w:tcBorders>
              <w:top w:val="nil"/>
              <w:left w:val="nil"/>
              <w:bottom w:val="single" w:sz="8" w:space="0" w:color="696969"/>
              <w:right w:val="single" w:sz="8" w:space="0" w:color="696969"/>
            </w:tcBorders>
          </w:tcPr>
          <w:p w14:paraId="47CF4C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74A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00EF57FF" w:rsidRPr="00E83899" w14:paraId="00AA3494" w14:textId="77777777" w:rsidTr="0084101E">
        <w:tc>
          <w:tcPr>
            <w:tcW w:w="3109" w:type="dxa"/>
            <w:tcBorders>
              <w:top w:val="nil"/>
              <w:left w:val="single" w:sz="8" w:space="0" w:color="696969"/>
              <w:bottom w:val="single" w:sz="8" w:space="0" w:color="696969"/>
              <w:right w:val="single" w:sz="8" w:space="0" w:color="696969"/>
            </w:tcBorders>
          </w:tcPr>
          <w:p w14:paraId="51941E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1559" w:type="dxa"/>
            <w:tcBorders>
              <w:top w:val="nil"/>
              <w:left w:val="nil"/>
              <w:bottom w:val="single" w:sz="8" w:space="0" w:color="696969"/>
              <w:right w:val="single" w:sz="8" w:space="0" w:color="696969"/>
            </w:tcBorders>
          </w:tcPr>
          <w:p w14:paraId="3A5EDF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3F2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00EF57FF" w:rsidRPr="00E83899" w14:paraId="66E11CB9" w14:textId="77777777" w:rsidTr="0084101E">
        <w:tc>
          <w:tcPr>
            <w:tcW w:w="3109" w:type="dxa"/>
            <w:tcBorders>
              <w:top w:val="nil"/>
              <w:left w:val="single" w:sz="8" w:space="0" w:color="696969"/>
              <w:bottom w:val="single" w:sz="8" w:space="0" w:color="696969"/>
              <w:right w:val="single" w:sz="8" w:space="0" w:color="696969"/>
            </w:tcBorders>
          </w:tcPr>
          <w:p w14:paraId="1CAFCF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Independent Gas Transporter </w:t>
            </w:r>
            <w:r w:rsidRPr="00D60F26">
              <w:rPr>
                <w:rFonts w:eastAsia="Calibri" w:cs="Arial"/>
                <w:color w:val="000000"/>
                <w:szCs w:val="22"/>
                <w:lang w:val="en-GB" w:eastAsia="en-US" w:bidi="ar-SA"/>
              </w:rPr>
              <w:lastRenderedPageBreak/>
              <w:t>Uniform Network Code</w:t>
            </w:r>
          </w:p>
        </w:tc>
        <w:tc>
          <w:tcPr>
            <w:tcW w:w="1559" w:type="dxa"/>
            <w:tcBorders>
              <w:top w:val="nil"/>
              <w:left w:val="nil"/>
              <w:bottom w:val="single" w:sz="8" w:space="0" w:color="696969"/>
              <w:right w:val="single" w:sz="8" w:space="0" w:color="696969"/>
            </w:tcBorders>
          </w:tcPr>
          <w:p w14:paraId="1FAA1C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IGT UNC</w:t>
            </w:r>
          </w:p>
        </w:tc>
        <w:tc>
          <w:tcPr>
            <w:tcW w:w="4678" w:type="dxa"/>
            <w:tcBorders>
              <w:top w:val="nil"/>
              <w:left w:val="nil"/>
              <w:bottom w:val="single" w:sz="8" w:space="0" w:color="696969"/>
              <w:right w:val="single" w:sz="8" w:space="0" w:color="696969"/>
            </w:tcBorders>
          </w:tcPr>
          <w:p w14:paraId="5C05D5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that name established </w:t>
            </w:r>
            <w:r w:rsidRPr="00D60F26">
              <w:rPr>
                <w:rFonts w:eastAsia="Calibri" w:cs="Arial"/>
                <w:color w:val="000000"/>
                <w:szCs w:val="22"/>
                <w:lang w:val="en-GB" w:eastAsia="en-US" w:bidi="ar-SA"/>
              </w:rPr>
              <w:lastRenderedPageBreak/>
              <w:t>under the Gas Transporter Licences.</w:t>
            </w:r>
          </w:p>
        </w:tc>
      </w:tr>
      <w:tr w:rsidR="00EF57FF" w:rsidRPr="00E83899" w14:paraId="5AF99D61" w14:textId="77777777" w:rsidTr="0084101E">
        <w:tc>
          <w:tcPr>
            <w:tcW w:w="3109" w:type="dxa"/>
            <w:tcBorders>
              <w:top w:val="nil"/>
              <w:left w:val="single" w:sz="8" w:space="0" w:color="696969"/>
              <w:bottom w:val="single" w:sz="8" w:space="0" w:color="696969"/>
              <w:right w:val="single" w:sz="8" w:space="0" w:color="696969"/>
            </w:tcBorders>
          </w:tcPr>
          <w:p w14:paraId="6517D3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Indicative Seal</w:t>
            </w:r>
          </w:p>
        </w:tc>
        <w:tc>
          <w:tcPr>
            <w:tcW w:w="1559" w:type="dxa"/>
            <w:tcBorders>
              <w:top w:val="nil"/>
              <w:left w:val="nil"/>
              <w:bottom w:val="single" w:sz="8" w:space="0" w:color="696969"/>
              <w:right w:val="single" w:sz="8" w:space="0" w:color="696969"/>
            </w:tcBorders>
          </w:tcPr>
          <w:p w14:paraId="5E0E3E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76AD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EF57FF" w:rsidRPr="00E83899" w14:paraId="4A5041B4" w14:textId="77777777" w:rsidTr="0084101E">
        <w:tc>
          <w:tcPr>
            <w:tcW w:w="3109" w:type="dxa"/>
            <w:tcBorders>
              <w:top w:val="nil"/>
              <w:left w:val="single" w:sz="8" w:space="0" w:color="696969"/>
              <w:bottom w:val="single" w:sz="8" w:space="0" w:color="696969"/>
              <w:right w:val="single" w:sz="8" w:space="0" w:color="696969"/>
            </w:tcBorders>
          </w:tcPr>
          <w:p w14:paraId="351769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1559" w:type="dxa"/>
            <w:tcBorders>
              <w:top w:val="nil"/>
              <w:left w:val="nil"/>
              <w:bottom w:val="single" w:sz="8" w:space="0" w:color="696969"/>
              <w:right w:val="single" w:sz="8" w:space="0" w:color="696969"/>
            </w:tcBorders>
          </w:tcPr>
          <w:p w14:paraId="5E40F0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859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00EF57FF" w:rsidRPr="00E83899" w14:paraId="199C96B6" w14:textId="77777777" w:rsidTr="0084101E">
        <w:tc>
          <w:tcPr>
            <w:tcW w:w="3109" w:type="dxa"/>
            <w:tcBorders>
              <w:top w:val="nil"/>
              <w:left w:val="single" w:sz="8" w:space="0" w:color="696969"/>
              <w:bottom w:val="single" w:sz="8" w:space="0" w:color="696969"/>
              <w:right w:val="single" w:sz="8" w:space="0" w:color="696969"/>
            </w:tcBorders>
          </w:tcPr>
          <w:p w14:paraId="03F58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1559" w:type="dxa"/>
            <w:tcBorders>
              <w:top w:val="nil"/>
              <w:left w:val="nil"/>
              <w:bottom w:val="single" w:sz="8" w:space="0" w:color="696969"/>
              <w:right w:val="single" w:sz="8" w:space="0" w:color="696969"/>
            </w:tcBorders>
          </w:tcPr>
          <w:p w14:paraId="7CA279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13FB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00EF57FF" w:rsidRPr="00E83899" w14:paraId="62614E9D" w14:textId="77777777" w:rsidTr="00F85B1E">
        <w:tc>
          <w:tcPr>
            <w:tcW w:w="3109" w:type="dxa"/>
            <w:tcBorders>
              <w:top w:val="nil"/>
              <w:left w:val="single" w:sz="8" w:space="0" w:color="696969"/>
              <w:bottom w:val="single" w:sz="8" w:space="0" w:color="696969"/>
              <w:right w:val="single" w:sz="8" w:space="0" w:color="696969"/>
            </w:tcBorders>
          </w:tcPr>
          <w:p w14:paraId="7A3127DD" w14:textId="4EF098B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Industry Standing Data</w:t>
            </w:r>
          </w:p>
        </w:tc>
        <w:tc>
          <w:tcPr>
            <w:tcW w:w="1559" w:type="dxa"/>
            <w:tcBorders>
              <w:top w:val="nil"/>
              <w:left w:val="nil"/>
              <w:bottom w:val="single" w:sz="8" w:space="0" w:color="696969"/>
              <w:right w:val="single" w:sz="8" w:space="0" w:color="696969"/>
            </w:tcBorders>
          </w:tcPr>
          <w:p w14:paraId="4AD33E9F" w14:textId="36AE2AA0" w:rsidR="00EF57FF" w:rsidRPr="00D60F26" w:rsidRDefault="00EF57FF"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ISD</w:t>
            </w:r>
          </w:p>
        </w:tc>
        <w:tc>
          <w:tcPr>
            <w:tcW w:w="4678" w:type="dxa"/>
            <w:tcBorders>
              <w:top w:val="nil"/>
              <w:left w:val="nil"/>
              <w:bottom w:val="single" w:sz="8" w:space="0" w:color="696969"/>
              <w:right w:val="single" w:sz="8" w:space="0" w:color="696969"/>
            </w:tcBorders>
          </w:tcPr>
          <w:p w14:paraId="251644FC" w14:textId="690DBD18" w:rsidR="00EF57FF" w:rsidRPr="00D60F26" w:rsidRDefault="00EF57FF" w:rsidP="00EF57FF">
            <w:pPr>
              <w:widowControl w:val="0"/>
              <w:spacing w:after="0" w:line="276" w:lineRule="auto"/>
              <w:rPr>
                <w:rFonts w:eastAsia="Calibri" w:cs="Arial"/>
                <w:color w:val="000000"/>
                <w:szCs w:val="22"/>
                <w:lang w:val="en-GB" w:eastAsia="en-US" w:bidi="ar-SA"/>
              </w:rPr>
            </w:pPr>
            <w:r w:rsidRPr="1FD82257">
              <w:rPr>
                <w:rFonts w:eastAsia="Calibri" w:cs="Arial"/>
                <w:color w:val="000000" w:themeColor="text1"/>
                <w:lang w:val="en-GB"/>
              </w:rPr>
              <w:t>means the central repository of reference data, maintained in accordance with the BSC, for use by electricity Market Participants.</w:t>
            </w:r>
          </w:p>
        </w:tc>
      </w:tr>
      <w:tr w:rsidR="00EF57FF" w:rsidRPr="00E83899" w14:paraId="2485C44E" w14:textId="77777777" w:rsidTr="0084101E">
        <w:tc>
          <w:tcPr>
            <w:tcW w:w="3109" w:type="dxa"/>
            <w:tcBorders>
              <w:top w:val="nil"/>
              <w:left w:val="single" w:sz="8" w:space="0" w:color="696969"/>
              <w:bottom w:val="single" w:sz="8" w:space="0" w:color="696969"/>
              <w:right w:val="single" w:sz="8" w:space="0" w:color="696969"/>
            </w:tcBorders>
          </w:tcPr>
          <w:p w14:paraId="274E8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1559" w:type="dxa"/>
            <w:tcBorders>
              <w:top w:val="nil"/>
              <w:left w:val="nil"/>
              <w:bottom w:val="single" w:sz="8" w:space="0" w:color="696969"/>
              <w:right w:val="single" w:sz="8" w:space="0" w:color="696969"/>
            </w:tcBorders>
          </w:tcPr>
          <w:p w14:paraId="09A4F2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EAC4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00EF57FF" w:rsidRPr="00E83899" w14:paraId="1FFD8226" w14:textId="77777777" w:rsidTr="0084101E">
        <w:tc>
          <w:tcPr>
            <w:tcW w:w="3109" w:type="dxa"/>
            <w:tcBorders>
              <w:top w:val="nil"/>
              <w:left w:val="single" w:sz="8" w:space="0" w:color="696969"/>
              <w:bottom w:val="single" w:sz="8" w:space="0" w:color="696969"/>
              <w:right w:val="single" w:sz="8" w:space="0" w:color="696969"/>
            </w:tcBorders>
          </w:tcPr>
          <w:p w14:paraId="3AC8B5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1559" w:type="dxa"/>
            <w:tcBorders>
              <w:top w:val="nil"/>
              <w:left w:val="nil"/>
              <w:bottom w:val="single" w:sz="8" w:space="0" w:color="696969"/>
              <w:right w:val="single" w:sz="8" w:space="0" w:color="696969"/>
            </w:tcBorders>
          </w:tcPr>
          <w:p w14:paraId="40DBA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6A74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3B3E9B67" w14:textId="77777777" w:rsidTr="0084101E">
        <w:tc>
          <w:tcPr>
            <w:tcW w:w="3109" w:type="dxa"/>
            <w:tcBorders>
              <w:top w:val="nil"/>
              <w:left w:val="single" w:sz="8" w:space="0" w:color="696969"/>
              <w:bottom w:val="single" w:sz="8" w:space="0" w:color="696969"/>
              <w:right w:val="single" w:sz="8" w:space="0" w:color="696969"/>
            </w:tcBorders>
          </w:tcPr>
          <w:p w14:paraId="5B76B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Commissioner's Office</w:t>
            </w:r>
          </w:p>
        </w:tc>
        <w:tc>
          <w:tcPr>
            <w:tcW w:w="1559" w:type="dxa"/>
            <w:tcBorders>
              <w:top w:val="nil"/>
              <w:left w:val="nil"/>
              <w:bottom w:val="single" w:sz="8" w:space="0" w:color="696969"/>
              <w:right w:val="single" w:sz="8" w:space="0" w:color="696969"/>
            </w:tcBorders>
          </w:tcPr>
          <w:p w14:paraId="7483B3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4678" w:type="dxa"/>
            <w:tcBorders>
              <w:top w:val="nil"/>
              <w:left w:val="nil"/>
              <w:bottom w:val="single" w:sz="8" w:space="0" w:color="696969"/>
              <w:right w:val="single" w:sz="8" w:space="0" w:color="696969"/>
            </w:tcBorders>
          </w:tcPr>
          <w:p w14:paraId="7B9918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00EF57FF" w:rsidRPr="00E83899" w14:paraId="0413E05C" w14:textId="77777777" w:rsidTr="0084101E">
        <w:tc>
          <w:tcPr>
            <w:tcW w:w="3109" w:type="dxa"/>
            <w:tcBorders>
              <w:top w:val="nil"/>
              <w:left w:val="single" w:sz="8" w:space="0" w:color="696969"/>
              <w:bottom w:val="single" w:sz="8" w:space="0" w:color="696969"/>
              <w:right w:val="single" w:sz="8" w:space="0" w:color="696969"/>
            </w:tcBorders>
          </w:tcPr>
          <w:p w14:paraId="6BDC7E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1559" w:type="dxa"/>
            <w:tcBorders>
              <w:top w:val="nil"/>
              <w:left w:val="nil"/>
              <w:bottom w:val="single" w:sz="8" w:space="0" w:color="696969"/>
              <w:right w:val="single" w:sz="8" w:space="0" w:color="696969"/>
            </w:tcBorders>
          </w:tcPr>
          <w:p w14:paraId="04FE59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B703A7" w14:textId="1B79BFC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CoMCoP, an appointed individual who advises implications of Data Protection law and develops the company's privacy and data protection policies.</w:t>
            </w:r>
          </w:p>
        </w:tc>
      </w:tr>
      <w:tr w:rsidR="00EF57FF" w:rsidRPr="00E83899" w14:paraId="5E52B8CF" w14:textId="77777777" w:rsidTr="0084101E">
        <w:tc>
          <w:tcPr>
            <w:tcW w:w="3109" w:type="dxa"/>
            <w:tcBorders>
              <w:top w:val="nil"/>
              <w:left w:val="single" w:sz="8" w:space="0" w:color="696969"/>
              <w:bottom w:val="single" w:sz="8" w:space="0" w:color="696969"/>
              <w:right w:val="single" w:sz="8" w:space="0" w:color="696969"/>
            </w:tcBorders>
          </w:tcPr>
          <w:p w14:paraId="0992CF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Security and Data Protection Assessment</w:t>
            </w:r>
          </w:p>
        </w:tc>
        <w:tc>
          <w:tcPr>
            <w:tcW w:w="1559" w:type="dxa"/>
            <w:tcBorders>
              <w:top w:val="nil"/>
              <w:left w:val="nil"/>
              <w:bottom w:val="single" w:sz="8" w:space="0" w:color="696969"/>
              <w:right w:val="single" w:sz="8" w:space="0" w:color="696969"/>
            </w:tcBorders>
          </w:tcPr>
          <w:p w14:paraId="603D0B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D2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in which the Code Manager determines the REC Service User applicant’s suitability to become a REC Service User as described in the Qualification and Maintenance Schedule.</w:t>
            </w:r>
          </w:p>
        </w:tc>
      </w:tr>
      <w:tr w:rsidR="00EF57FF" w:rsidRPr="00E83899" w14:paraId="397FBDA7" w14:textId="77777777" w:rsidTr="0084101E">
        <w:tc>
          <w:tcPr>
            <w:tcW w:w="3109" w:type="dxa"/>
            <w:tcBorders>
              <w:top w:val="nil"/>
              <w:left w:val="single" w:sz="8" w:space="0" w:color="696969"/>
              <w:bottom w:val="single" w:sz="8" w:space="0" w:color="696969"/>
              <w:right w:val="single" w:sz="8" w:space="0" w:color="696969"/>
            </w:tcBorders>
          </w:tcPr>
          <w:p w14:paraId="2688C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In-Home Display</w:t>
            </w:r>
          </w:p>
        </w:tc>
        <w:tc>
          <w:tcPr>
            <w:tcW w:w="1559" w:type="dxa"/>
            <w:tcBorders>
              <w:top w:val="nil"/>
              <w:left w:val="nil"/>
              <w:bottom w:val="single" w:sz="8" w:space="0" w:color="696969"/>
              <w:right w:val="single" w:sz="8" w:space="0" w:color="696969"/>
            </w:tcBorders>
          </w:tcPr>
          <w:p w14:paraId="695DE43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4678" w:type="dxa"/>
            <w:tcBorders>
              <w:top w:val="nil"/>
              <w:left w:val="nil"/>
              <w:bottom w:val="single" w:sz="8" w:space="0" w:color="696969"/>
              <w:right w:val="single" w:sz="8" w:space="0" w:color="696969"/>
            </w:tcBorders>
          </w:tcPr>
          <w:p w14:paraId="5208DF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00EF57FF" w:rsidRPr="00E83899" w14:paraId="379EAD64" w14:textId="77777777" w:rsidTr="0084101E">
        <w:tc>
          <w:tcPr>
            <w:tcW w:w="3109" w:type="dxa"/>
            <w:tcBorders>
              <w:top w:val="nil"/>
              <w:left w:val="single" w:sz="8" w:space="0" w:color="696969"/>
              <w:bottom w:val="single" w:sz="8" w:space="0" w:color="696969"/>
              <w:right w:val="single" w:sz="8" w:space="0" w:color="696969"/>
            </w:tcBorders>
          </w:tcPr>
          <w:p w14:paraId="749B90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1559" w:type="dxa"/>
            <w:tcBorders>
              <w:top w:val="nil"/>
              <w:left w:val="nil"/>
              <w:bottom w:val="single" w:sz="8" w:space="0" w:color="696969"/>
              <w:right w:val="single" w:sz="8" w:space="0" w:color="696969"/>
            </w:tcBorders>
          </w:tcPr>
          <w:p w14:paraId="0EF9C6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7B8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a new or </w:t>
            </w:r>
            <w:r w:rsidRPr="00D60F26">
              <w:rPr>
                <w:rFonts w:eastAsia="Calibri" w:cs="Arial"/>
                <w:color w:val="000000"/>
                <w:szCs w:val="22"/>
                <w:lang w:val="en-GB" w:eastAsia="en-US" w:bidi="ar-SA"/>
              </w:rPr>
              <w:lastRenderedPageBreak/>
              <w:t>previously unregistered supply is registered to a supplier through the Initial Registration Request. </w:t>
            </w:r>
          </w:p>
        </w:tc>
      </w:tr>
      <w:tr w:rsidR="00EF57FF" w:rsidRPr="00E83899" w14:paraId="60A45E39" w14:textId="77777777" w:rsidTr="0084101E">
        <w:tc>
          <w:tcPr>
            <w:tcW w:w="3109" w:type="dxa"/>
            <w:tcBorders>
              <w:top w:val="nil"/>
              <w:left w:val="single" w:sz="8" w:space="0" w:color="696969"/>
              <w:bottom w:val="single" w:sz="8" w:space="0" w:color="696969"/>
              <w:right w:val="single" w:sz="8" w:space="0" w:color="696969"/>
            </w:tcBorders>
          </w:tcPr>
          <w:p w14:paraId="5D6E970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Initial Registration Request</w:t>
            </w:r>
          </w:p>
        </w:tc>
        <w:tc>
          <w:tcPr>
            <w:tcW w:w="1559" w:type="dxa"/>
            <w:tcBorders>
              <w:top w:val="nil"/>
              <w:left w:val="nil"/>
              <w:bottom w:val="single" w:sz="8" w:space="0" w:color="696969"/>
              <w:right w:val="single" w:sz="8" w:space="0" w:color="696969"/>
            </w:tcBorders>
          </w:tcPr>
          <w:p w14:paraId="76A53F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2A3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00EF57FF" w:rsidRPr="00E83899" w14:paraId="417C2710" w14:textId="77777777" w:rsidTr="0084101E">
        <w:tc>
          <w:tcPr>
            <w:tcW w:w="3109" w:type="dxa"/>
            <w:tcBorders>
              <w:top w:val="nil"/>
              <w:left w:val="single" w:sz="8" w:space="0" w:color="696969"/>
              <w:bottom w:val="single" w:sz="8" w:space="0" w:color="696969"/>
              <w:right w:val="single" w:sz="8" w:space="0" w:color="696969"/>
            </w:tcBorders>
          </w:tcPr>
          <w:p w14:paraId="1CBF98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1559" w:type="dxa"/>
            <w:tcBorders>
              <w:top w:val="nil"/>
              <w:left w:val="nil"/>
              <w:bottom w:val="single" w:sz="8" w:space="0" w:color="696969"/>
              <w:right w:val="single" w:sz="8" w:space="0" w:color="696969"/>
            </w:tcBorders>
          </w:tcPr>
          <w:p w14:paraId="7D57F5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7EB1EA" w14:textId="0550E2F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notification from an Energy Supplier to another Energy Supplier to raise an issue which needs to be resolved in respect of one of the problems covered by the Resolution of Consumer-Facing Switching and Billing </w:t>
            </w:r>
            <w:r w:rsidR="00270E6D">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419C335" w14:textId="77777777" w:rsidTr="0084101E">
        <w:tc>
          <w:tcPr>
            <w:tcW w:w="3109" w:type="dxa"/>
            <w:tcBorders>
              <w:top w:val="nil"/>
              <w:left w:val="single" w:sz="8" w:space="0" w:color="696969"/>
              <w:bottom w:val="single" w:sz="8" w:space="0" w:color="696969"/>
              <w:right w:val="single" w:sz="8" w:space="0" w:color="696969"/>
            </w:tcBorders>
          </w:tcPr>
          <w:p w14:paraId="52F36E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1559" w:type="dxa"/>
            <w:tcBorders>
              <w:top w:val="nil"/>
              <w:left w:val="nil"/>
              <w:bottom w:val="single" w:sz="8" w:space="0" w:color="696969"/>
              <w:right w:val="single" w:sz="8" w:space="0" w:color="696969"/>
            </w:tcBorders>
          </w:tcPr>
          <w:p w14:paraId="5FE1F3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0AD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00EF57FF" w:rsidRPr="00E83899" w14:paraId="05DC3272" w14:textId="77777777" w:rsidTr="0084101E">
        <w:tc>
          <w:tcPr>
            <w:tcW w:w="3109" w:type="dxa"/>
            <w:tcBorders>
              <w:top w:val="nil"/>
              <w:left w:val="single" w:sz="8" w:space="0" w:color="696969"/>
              <w:bottom w:val="single" w:sz="8" w:space="0" w:color="696969"/>
              <w:right w:val="single" w:sz="8" w:space="0" w:color="696969"/>
            </w:tcBorders>
          </w:tcPr>
          <w:p w14:paraId="6B6279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Insolvency Event</w:t>
            </w:r>
          </w:p>
        </w:tc>
        <w:tc>
          <w:tcPr>
            <w:tcW w:w="1559" w:type="dxa"/>
            <w:tcBorders>
              <w:top w:val="nil"/>
              <w:left w:val="nil"/>
              <w:bottom w:val="single" w:sz="8" w:space="0" w:color="696969"/>
              <w:right w:val="single" w:sz="8" w:space="0" w:color="696969"/>
            </w:tcBorders>
          </w:tcPr>
          <w:p w14:paraId="3BEC89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BD478"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w:t>
            </w:r>
            <w:proofErr w:type="gramStart"/>
            <w:r w:rsidRPr="00D60F26">
              <w:rPr>
                <w:rFonts w:eastAsia="Calibri" w:cs="Arial"/>
                <w:color w:val="000000"/>
                <w:szCs w:val="22"/>
                <w:lang w:val="en-GB" w:eastAsia="en-US" w:bidi="ar-SA"/>
              </w:rPr>
              <w:t>Payer;</w:t>
            </w:r>
            <w:proofErr w:type="gramEnd"/>
            <w:r w:rsidRPr="00D60F26">
              <w:rPr>
                <w:rFonts w:eastAsia="Calibri" w:cs="Arial"/>
                <w:color w:val="000000"/>
                <w:szCs w:val="22"/>
                <w:lang w:val="en-GB" w:eastAsia="en-US" w:bidi="ar-SA"/>
              </w:rPr>
              <w:t xml:space="preserve"> </w:t>
            </w:r>
          </w:p>
          <w:p w14:paraId="4FC2F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00EF57FF" w:rsidRPr="00E83899" w14:paraId="731BE0CC" w14:textId="77777777" w:rsidTr="0084101E">
        <w:tc>
          <w:tcPr>
            <w:tcW w:w="3109" w:type="dxa"/>
            <w:tcBorders>
              <w:top w:val="nil"/>
              <w:left w:val="single" w:sz="8" w:space="0" w:color="696969"/>
              <w:bottom w:val="single" w:sz="8" w:space="0" w:color="696969"/>
              <w:right w:val="single" w:sz="8" w:space="0" w:color="696969"/>
            </w:tcBorders>
          </w:tcPr>
          <w:p w14:paraId="6B87E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Appointment</w:t>
            </w:r>
          </w:p>
        </w:tc>
        <w:tc>
          <w:tcPr>
            <w:tcW w:w="1559" w:type="dxa"/>
            <w:tcBorders>
              <w:top w:val="nil"/>
              <w:left w:val="nil"/>
              <w:bottom w:val="single" w:sz="8" w:space="0" w:color="696969"/>
              <w:right w:val="single" w:sz="8" w:space="0" w:color="696969"/>
            </w:tcBorders>
          </w:tcPr>
          <w:p w14:paraId="58FC8C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FF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time window agreed with the Consumer for the purpose of installing a Smart Metering System.</w:t>
            </w:r>
          </w:p>
        </w:tc>
      </w:tr>
      <w:tr w:rsidR="00EF57FF" w:rsidRPr="00E83899" w14:paraId="1AF6BD5E" w14:textId="77777777" w:rsidTr="0084101E">
        <w:tc>
          <w:tcPr>
            <w:tcW w:w="3109" w:type="dxa"/>
            <w:tcBorders>
              <w:top w:val="nil"/>
              <w:left w:val="single" w:sz="8" w:space="0" w:color="696969"/>
              <w:bottom w:val="single" w:sz="8" w:space="0" w:color="696969"/>
              <w:right w:val="single" w:sz="8" w:space="0" w:color="696969"/>
            </w:tcBorders>
          </w:tcPr>
          <w:p w14:paraId="0F8BE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Visit</w:t>
            </w:r>
          </w:p>
        </w:tc>
        <w:tc>
          <w:tcPr>
            <w:tcW w:w="1559" w:type="dxa"/>
            <w:tcBorders>
              <w:top w:val="nil"/>
              <w:left w:val="nil"/>
              <w:bottom w:val="single" w:sz="8" w:space="0" w:color="696969"/>
              <w:right w:val="single" w:sz="8" w:space="0" w:color="696969"/>
            </w:tcBorders>
          </w:tcPr>
          <w:p w14:paraId="04E1CF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4F0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00EF57FF" w:rsidRPr="00E83899" w14:paraId="287F9BA9" w14:textId="77777777" w:rsidTr="0084101E">
        <w:tc>
          <w:tcPr>
            <w:tcW w:w="3109" w:type="dxa"/>
            <w:tcBorders>
              <w:top w:val="nil"/>
              <w:left w:val="single" w:sz="8" w:space="0" w:color="696969"/>
              <w:bottom w:val="single" w:sz="8" w:space="0" w:color="696969"/>
              <w:right w:val="single" w:sz="8" w:space="0" w:color="696969"/>
            </w:tcBorders>
          </w:tcPr>
          <w:p w14:paraId="06CB91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1559" w:type="dxa"/>
            <w:tcBorders>
              <w:top w:val="nil"/>
              <w:left w:val="nil"/>
              <w:bottom w:val="single" w:sz="8" w:space="0" w:color="696969"/>
              <w:right w:val="single" w:sz="8" w:space="0" w:color="696969"/>
            </w:tcBorders>
          </w:tcPr>
          <w:p w14:paraId="4A90E0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4678" w:type="dxa"/>
            <w:tcBorders>
              <w:top w:val="nil"/>
              <w:left w:val="nil"/>
              <w:bottom w:val="single" w:sz="8" w:space="0" w:color="696969"/>
              <w:right w:val="single" w:sz="8" w:space="0" w:color="696969"/>
            </w:tcBorders>
          </w:tcPr>
          <w:p w14:paraId="3310D9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individual authorised by an Energy Supplier who represents that Energy Supplier for the purposes of installing a Smart Metering System in the properties of </w:t>
            </w:r>
            <w:r w:rsidRPr="00D60F26">
              <w:rPr>
                <w:rFonts w:eastAsia="Calibri" w:cs="Arial"/>
                <w:color w:val="000000"/>
                <w:szCs w:val="22"/>
                <w:lang w:val="en-GB" w:eastAsia="en-US" w:bidi="ar-SA"/>
              </w:rPr>
              <w:lastRenderedPageBreak/>
              <w:t>Domestic Consumers and/or Micro Business Consumers.</w:t>
            </w:r>
          </w:p>
        </w:tc>
      </w:tr>
      <w:tr w:rsidR="00EF57FF" w:rsidRPr="00E83899" w14:paraId="0D0B3A15" w14:textId="77777777" w:rsidTr="0084101E">
        <w:tc>
          <w:tcPr>
            <w:tcW w:w="3109" w:type="dxa"/>
            <w:tcBorders>
              <w:top w:val="nil"/>
              <w:left w:val="single" w:sz="8" w:space="0" w:color="696969"/>
              <w:bottom w:val="single" w:sz="8" w:space="0" w:color="696969"/>
              <w:right w:val="single" w:sz="8" w:space="0" w:color="696969"/>
            </w:tcBorders>
          </w:tcPr>
          <w:p w14:paraId="42835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Integration Help Desk</w:t>
            </w:r>
          </w:p>
        </w:tc>
        <w:tc>
          <w:tcPr>
            <w:tcW w:w="1559" w:type="dxa"/>
            <w:tcBorders>
              <w:top w:val="nil"/>
              <w:left w:val="nil"/>
              <w:bottom w:val="single" w:sz="8" w:space="0" w:color="696969"/>
              <w:right w:val="single" w:sz="8" w:space="0" w:color="696969"/>
            </w:tcBorders>
          </w:tcPr>
          <w:p w14:paraId="440377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1A39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help desk facility to be made available by the SI Provider for testing and issue resolution purposes as further described in the E2E Integration Plan and SI Requirements Document.</w:t>
            </w:r>
          </w:p>
        </w:tc>
      </w:tr>
      <w:tr w:rsidR="00EF57FF" w:rsidRPr="00E83899" w14:paraId="2E77863E" w14:textId="77777777" w:rsidTr="0084101E">
        <w:tc>
          <w:tcPr>
            <w:tcW w:w="3109" w:type="dxa"/>
            <w:tcBorders>
              <w:top w:val="nil"/>
              <w:left w:val="single" w:sz="8" w:space="0" w:color="696969"/>
              <w:bottom w:val="single" w:sz="8" w:space="0" w:color="696969"/>
              <w:right w:val="single" w:sz="8" w:space="0" w:color="696969"/>
            </w:tcBorders>
          </w:tcPr>
          <w:p w14:paraId="02BFFE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Memorandum of Understanding</w:t>
            </w:r>
          </w:p>
        </w:tc>
        <w:tc>
          <w:tcPr>
            <w:tcW w:w="1559" w:type="dxa"/>
            <w:tcBorders>
              <w:top w:val="nil"/>
              <w:left w:val="nil"/>
              <w:bottom w:val="single" w:sz="8" w:space="0" w:color="696969"/>
              <w:right w:val="single" w:sz="8" w:space="0" w:color="696969"/>
            </w:tcBorders>
          </w:tcPr>
          <w:p w14:paraId="1A8DFB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EC6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EF57FF" w:rsidRPr="00E83899" w14:paraId="7B5AAB36" w14:textId="77777777" w:rsidTr="0084101E">
        <w:tc>
          <w:tcPr>
            <w:tcW w:w="3109" w:type="dxa"/>
            <w:tcBorders>
              <w:top w:val="nil"/>
              <w:left w:val="single" w:sz="8" w:space="0" w:color="696969"/>
              <w:bottom w:val="single" w:sz="8" w:space="0" w:color="696969"/>
              <w:right w:val="single" w:sz="8" w:space="0" w:color="696969"/>
            </w:tcBorders>
          </w:tcPr>
          <w:p w14:paraId="3A65C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1559" w:type="dxa"/>
            <w:tcBorders>
              <w:top w:val="nil"/>
              <w:left w:val="nil"/>
              <w:bottom w:val="single" w:sz="8" w:space="0" w:color="696969"/>
              <w:right w:val="single" w:sz="8" w:space="0" w:color="696969"/>
            </w:tcBorders>
          </w:tcPr>
          <w:p w14:paraId="6E2498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F703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Pr>
                <w:rFonts w:eastAsia="Calibri" w:cs="Arial"/>
                <w:color w:val="000000"/>
                <w:szCs w:val="22"/>
                <w:lang w:val="en-GB" w:eastAsia="en-US" w:bidi="ar-SA"/>
              </w:rPr>
              <w:t xml:space="preserve"> </w:t>
            </w:r>
            <w:r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Pr>
                <w:rFonts w:eastAsia="Calibri" w:cs="Arial"/>
                <w:color w:val="000000"/>
                <w:szCs w:val="22"/>
                <w:lang w:val="en-GB" w:eastAsia="en-US" w:bidi="ar-SA"/>
              </w:rPr>
              <w:t xml:space="preserve"> </w:t>
            </w:r>
            <w:r w:rsidRPr="009F18DE">
              <w:rPr>
                <w:szCs w:val="22"/>
              </w:rPr>
              <w:t>and trade secrets)</w:t>
            </w:r>
            <w:r w:rsidRPr="00D60F26">
              <w:rPr>
                <w:rFonts w:eastAsia="Calibri" w:cs="Arial"/>
                <w:color w:val="000000"/>
                <w:szCs w:val="22"/>
                <w:lang w:val="en-GB" w:eastAsia="en-US" w:bidi="ar-SA"/>
              </w:rPr>
              <w:t>, and</w:t>
            </w:r>
            <w:r>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00EF57FF" w:rsidRPr="00E83899" w14:paraId="58366D3E" w14:textId="77777777" w:rsidTr="0084101E">
        <w:tc>
          <w:tcPr>
            <w:tcW w:w="3109" w:type="dxa"/>
            <w:tcBorders>
              <w:top w:val="nil"/>
              <w:left w:val="single" w:sz="8" w:space="0" w:color="696969"/>
              <w:bottom w:val="single" w:sz="8" w:space="0" w:color="696969"/>
              <w:right w:val="single" w:sz="8" w:space="0" w:color="696969"/>
            </w:tcBorders>
          </w:tcPr>
          <w:p w14:paraId="6067369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1559" w:type="dxa"/>
            <w:tcBorders>
              <w:top w:val="nil"/>
              <w:left w:val="nil"/>
              <w:bottom w:val="single" w:sz="8" w:space="0" w:color="696969"/>
              <w:right w:val="single" w:sz="8" w:space="0" w:color="696969"/>
            </w:tcBorders>
          </w:tcPr>
          <w:p w14:paraId="72A648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326415" w14:textId="77777777" w:rsidR="00EF57FF" w:rsidRPr="00E83899" w:rsidRDefault="00EF57FF" w:rsidP="00EF57FF">
            <w:pPr>
              <w:widowControl w:val="0"/>
              <w:spacing w:after="0" w:line="276" w:lineRule="auto"/>
              <w:rPr>
                <w:rFonts w:cs="Arial"/>
                <w:szCs w:val="22"/>
                <w:lang w:val="en-GB" w:eastAsia="en-US" w:bidi="ar-SA"/>
              </w:rPr>
            </w:pPr>
            <w:r w:rsidRPr="00B07BFF">
              <w:rPr>
                <w:szCs w:val="22"/>
              </w:rPr>
              <w:t>means the System components and interfaces required to enable a CSS User to connect to and use the Central Switching Service in accordance with this Code.</w:t>
            </w:r>
          </w:p>
        </w:tc>
      </w:tr>
      <w:tr w:rsidR="00EF57FF" w:rsidRPr="00E83899" w14:paraId="56B172CE" w14:textId="77777777" w:rsidTr="0084101E">
        <w:tc>
          <w:tcPr>
            <w:tcW w:w="3109" w:type="dxa"/>
            <w:tcBorders>
              <w:top w:val="nil"/>
              <w:left w:val="single" w:sz="8" w:space="0" w:color="696969"/>
              <w:bottom w:val="single" w:sz="8" w:space="0" w:color="696969"/>
              <w:right w:val="single" w:sz="8" w:space="0" w:color="696969"/>
            </w:tcBorders>
          </w:tcPr>
          <w:p w14:paraId="3B09C7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Interfacing System</w:t>
            </w:r>
          </w:p>
        </w:tc>
        <w:tc>
          <w:tcPr>
            <w:tcW w:w="1559" w:type="dxa"/>
            <w:tcBorders>
              <w:top w:val="nil"/>
              <w:left w:val="nil"/>
              <w:bottom w:val="single" w:sz="8" w:space="0" w:color="696969"/>
              <w:right w:val="single" w:sz="8" w:space="0" w:color="696969"/>
            </w:tcBorders>
          </w:tcPr>
          <w:p w14:paraId="0144D8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2CCC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those System components and interfaces required to enable a CSS User to access the Central Switching Service, and to send data to and receive data from the Central Switching Service, in accordance with this Code; but excluding the System components and interfaces of Switching Data Service Providers.</w:t>
            </w:r>
          </w:p>
        </w:tc>
      </w:tr>
      <w:tr w:rsidR="00EF57FF" w:rsidRPr="00E83899" w14:paraId="4BDDC92A" w14:textId="77777777" w:rsidTr="0084101E">
        <w:tc>
          <w:tcPr>
            <w:tcW w:w="3109" w:type="dxa"/>
            <w:tcBorders>
              <w:top w:val="nil"/>
              <w:left w:val="single" w:sz="8" w:space="0" w:color="696969"/>
              <w:bottom w:val="single" w:sz="8" w:space="0" w:color="696969"/>
              <w:right w:val="single" w:sz="8" w:space="0" w:color="696969"/>
            </w:tcBorders>
          </w:tcPr>
          <w:p w14:paraId="708E25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Interoperability</w:t>
            </w:r>
          </w:p>
        </w:tc>
        <w:tc>
          <w:tcPr>
            <w:tcW w:w="1559" w:type="dxa"/>
            <w:tcBorders>
              <w:top w:val="nil"/>
              <w:left w:val="nil"/>
              <w:bottom w:val="single" w:sz="8" w:space="0" w:color="696969"/>
              <w:right w:val="single" w:sz="8" w:space="0" w:color="696969"/>
            </w:tcBorders>
          </w:tcPr>
          <w:p w14:paraId="184AF3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6175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ability of diverse systems, devices or organisations to work together </w:t>
            </w:r>
            <w:r w:rsidRPr="00D60F26">
              <w:rPr>
                <w:rFonts w:eastAsia="Calibri" w:cs="Arial"/>
                <w:color w:val="000000"/>
                <w:szCs w:val="22"/>
                <w:lang w:val="en-GB" w:eastAsia="en-US" w:bidi="ar-SA"/>
              </w:rPr>
              <w:lastRenderedPageBreak/>
              <w:t>(interoperate).</w:t>
            </w:r>
          </w:p>
        </w:tc>
      </w:tr>
      <w:tr w:rsidR="00EF57FF" w:rsidRPr="00E83899" w14:paraId="4BB55D5A" w14:textId="77777777" w:rsidTr="0084101E">
        <w:tc>
          <w:tcPr>
            <w:tcW w:w="3109" w:type="dxa"/>
            <w:tcBorders>
              <w:top w:val="nil"/>
              <w:left w:val="single" w:sz="8" w:space="0" w:color="696969"/>
              <w:bottom w:val="single" w:sz="8" w:space="0" w:color="696969"/>
              <w:right w:val="single" w:sz="8" w:space="0" w:color="696969"/>
            </w:tcBorders>
          </w:tcPr>
          <w:p w14:paraId="167B20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Interpretations and Definitions Schedule</w:t>
            </w:r>
          </w:p>
        </w:tc>
        <w:tc>
          <w:tcPr>
            <w:tcW w:w="1559" w:type="dxa"/>
            <w:tcBorders>
              <w:top w:val="nil"/>
              <w:left w:val="nil"/>
              <w:bottom w:val="single" w:sz="8" w:space="0" w:color="696969"/>
              <w:right w:val="single" w:sz="8" w:space="0" w:color="696969"/>
            </w:tcBorders>
          </w:tcPr>
          <w:p w14:paraId="0CAC2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98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00EF57FF" w:rsidRPr="00E83899" w14:paraId="7C0FEFD6" w14:textId="77777777" w:rsidTr="0084101E">
        <w:tc>
          <w:tcPr>
            <w:tcW w:w="3109" w:type="dxa"/>
            <w:tcBorders>
              <w:top w:val="nil"/>
              <w:left w:val="single" w:sz="8" w:space="0" w:color="696969"/>
              <w:bottom w:val="single" w:sz="8" w:space="0" w:color="696969"/>
              <w:right w:val="single" w:sz="8" w:space="0" w:color="696969"/>
            </w:tcBorders>
          </w:tcPr>
          <w:p w14:paraId="07CB1918"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1559" w:type="dxa"/>
            <w:tcBorders>
              <w:top w:val="nil"/>
              <w:left w:val="nil"/>
              <w:bottom w:val="single" w:sz="8" w:space="0" w:color="696969"/>
              <w:right w:val="single" w:sz="8" w:space="0" w:color="696969"/>
            </w:tcBorders>
          </w:tcPr>
          <w:p w14:paraId="158E6791"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327E1D9"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00EF57FF" w:rsidRPr="00E83899" w14:paraId="18D75D27" w14:textId="77777777" w:rsidTr="0084101E">
        <w:tc>
          <w:tcPr>
            <w:tcW w:w="3109" w:type="dxa"/>
            <w:tcBorders>
              <w:top w:val="nil"/>
              <w:left w:val="single" w:sz="8" w:space="0" w:color="696969"/>
              <w:bottom w:val="single" w:sz="8" w:space="0" w:color="696969"/>
              <w:right w:val="single" w:sz="8" w:space="0" w:color="696969"/>
            </w:tcBorders>
          </w:tcPr>
          <w:p w14:paraId="0A70D2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1559" w:type="dxa"/>
            <w:tcBorders>
              <w:top w:val="nil"/>
              <w:left w:val="nil"/>
              <w:bottom w:val="single" w:sz="8" w:space="0" w:color="696969"/>
              <w:right w:val="single" w:sz="8" w:space="0" w:color="696969"/>
            </w:tcBorders>
          </w:tcPr>
          <w:p w14:paraId="255448F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2D7FBF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00EF57FF" w:rsidRPr="00E83899" w14:paraId="4D1CEC05" w14:textId="77777777" w:rsidTr="0084101E">
        <w:tc>
          <w:tcPr>
            <w:tcW w:w="3109" w:type="dxa"/>
            <w:tcBorders>
              <w:top w:val="nil"/>
              <w:left w:val="single" w:sz="8" w:space="0" w:color="696969"/>
              <w:bottom w:val="single" w:sz="8" w:space="0" w:color="696969"/>
              <w:right w:val="single" w:sz="8" w:space="0" w:color="696969"/>
            </w:tcBorders>
          </w:tcPr>
          <w:p w14:paraId="191D4F2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1559" w:type="dxa"/>
            <w:tcBorders>
              <w:top w:val="nil"/>
              <w:left w:val="nil"/>
              <w:bottom w:val="single" w:sz="8" w:space="0" w:color="696969"/>
              <w:right w:val="single" w:sz="8" w:space="0" w:color="696969"/>
            </w:tcBorders>
          </w:tcPr>
          <w:p w14:paraId="147339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0A1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w:t>
            </w:r>
            <w:proofErr w:type="spellStart"/>
            <w:r w:rsidRPr="00D60F26">
              <w:rPr>
                <w:rFonts w:eastAsia="Calibri" w:cs="Arial"/>
                <w:color w:val="000000"/>
                <w:szCs w:val="22"/>
                <w:lang w:val="en-GB" w:eastAsia="en-US" w:bidi="ar-SA"/>
              </w:rPr>
              <w:t>Qmax</w:t>
            </w:r>
            <w:proofErr w:type="spellEnd"/>
            <w:r w:rsidRPr="00D60F26">
              <w:rPr>
                <w:rFonts w:eastAsia="Calibri" w:cs="Arial"/>
                <w:color w:val="000000"/>
                <w:szCs w:val="22"/>
                <w:lang w:val="en-GB" w:eastAsia="en-US" w:bidi="ar-SA"/>
              </w:rPr>
              <w:t>) of greater than 11 standard cubic meters per hour.</w:t>
            </w:r>
          </w:p>
        </w:tc>
      </w:tr>
      <w:tr w:rsidR="00EF57FF" w:rsidRPr="00E83899" w14:paraId="4E7EBA8E" w14:textId="77777777" w:rsidTr="0084101E">
        <w:tc>
          <w:tcPr>
            <w:tcW w:w="3109" w:type="dxa"/>
            <w:tcBorders>
              <w:top w:val="nil"/>
              <w:left w:val="single" w:sz="8" w:space="0" w:color="696969"/>
              <w:bottom w:val="single" w:sz="8" w:space="0" w:color="696969"/>
              <w:right w:val="single" w:sz="8" w:space="0" w:color="696969"/>
            </w:tcBorders>
          </w:tcPr>
          <w:p w14:paraId="6997627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1559" w:type="dxa"/>
            <w:tcBorders>
              <w:top w:val="nil"/>
              <w:left w:val="nil"/>
              <w:bottom w:val="single" w:sz="8" w:space="0" w:color="696969"/>
              <w:right w:val="single" w:sz="8" w:space="0" w:color="696969"/>
            </w:tcBorders>
          </w:tcPr>
          <w:p w14:paraId="6FA96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44911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00EF57FF" w:rsidRPr="00E83899" w14:paraId="16446DFC" w14:textId="77777777" w:rsidTr="0084101E">
        <w:tc>
          <w:tcPr>
            <w:tcW w:w="3109" w:type="dxa"/>
            <w:tcBorders>
              <w:top w:val="nil"/>
              <w:left w:val="single" w:sz="8" w:space="0" w:color="696969"/>
              <w:bottom w:val="single" w:sz="8" w:space="0" w:color="696969"/>
              <w:right w:val="single" w:sz="8" w:space="0" w:color="696969"/>
            </w:tcBorders>
          </w:tcPr>
          <w:p w14:paraId="6EC7B0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1559" w:type="dxa"/>
            <w:tcBorders>
              <w:top w:val="nil"/>
              <w:left w:val="nil"/>
              <w:bottom w:val="single" w:sz="8" w:space="0" w:color="696969"/>
              <w:right w:val="single" w:sz="8" w:space="0" w:color="696969"/>
            </w:tcBorders>
          </w:tcPr>
          <w:p w14:paraId="7DDC5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740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00EF57FF" w:rsidRPr="00E83899" w14:paraId="5E325829" w14:textId="77777777" w:rsidTr="0084101E">
        <w:tc>
          <w:tcPr>
            <w:tcW w:w="3109" w:type="dxa"/>
            <w:tcBorders>
              <w:top w:val="nil"/>
              <w:left w:val="single" w:sz="8" w:space="0" w:color="696969"/>
              <w:bottom w:val="single" w:sz="8" w:space="0" w:color="696969"/>
              <w:right w:val="single" w:sz="8" w:space="0" w:color="696969"/>
            </w:tcBorders>
          </w:tcPr>
          <w:p w14:paraId="5A3C2C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1559" w:type="dxa"/>
            <w:tcBorders>
              <w:top w:val="nil"/>
              <w:left w:val="nil"/>
              <w:bottom w:val="single" w:sz="8" w:space="0" w:color="696969"/>
              <w:right w:val="single" w:sz="8" w:space="0" w:color="696969"/>
            </w:tcBorders>
          </w:tcPr>
          <w:p w14:paraId="517B3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FD80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EF57FF" w:rsidRPr="00E83899" w14:paraId="5031501C" w14:textId="77777777" w:rsidTr="0084101E">
        <w:tc>
          <w:tcPr>
            <w:tcW w:w="3109" w:type="dxa"/>
            <w:tcBorders>
              <w:top w:val="nil"/>
              <w:left w:val="single" w:sz="8" w:space="0" w:color="696969"/>
              <w:bottom w:val="single" w:sz="8" w:space="0" w:color="696969"/>
              <w:right w:val="single" w:sz="8" w:space="0" w:color="696969"/>
            </w:tcBorders>
          </w:tcPr>
          <w:p w14:paraId="4C6CF7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1559" w:type="dxa"/>
            <w:tcBorders>
              <w:top w:val="nil"/>
              <w:left w:val="nil"/>
              <w:bottom w:val="single" w:sz="8" w:space="0" w:color="696969"/>
              <w:right w:val="single" w:sz="8" w:space="0" w:color="696969"/>
            </w:tcBorders>
          </w:tcPr>
          <w:p w14:paraId="0B6A9A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A8D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00EF57FF" w:rsidRPr="00E83899" w14:paraId="53DFE3C0" w14:textId="77777777" w:rsidTr="0084101E">
        <w:tc>
          <w:tcPr>
            <w:tcW w:w="3109" w:type="dxa"/>
            <w:tcBorders>
              <w:top w:val="nil"/>
              <w:left w:val="single" w:sz="8" w:space="0" w:color="696969"/>
              <w:bottom w:val="single" w:sz="8" w:space="0" w:color="696969"/>
              <w:right w:val="single" w:sz="8" w:space="0" w:color="696969"/>
            </w:tcBorders>
          </w:tcPr>
          <w:p w14:paraId="0EDB295A" w14:textId="77777777" w:rsidR="00EF57FF" w:rsidRPr="00E83899" w:rsidRDefault="00EF57FF" w:rsidP="00EF57FF">
            <w:pPr>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Policy</w:t>
            </w:r>
          </w:p>
        </w:tc>
        <w:tc>
          <w:tcPr>
            <w:tcW w:w="1559" w:type="dxa"/>
            <w:tcBorders>
              <w:top w:val="nil"/>
              <w:left w:val="nil"/>
              <w:bottom w:val="single" w:sz="8" w:space="0" w:color="696969"/>
              <w:right w:val="single" w:sz="8" w:space="0" w:color="696969"/>
            </w:tcBorders>
          </w:tcPr>
          <w:p w14:paraId="08CE19BF"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BE62C4"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the caps on payment methods derived by the operation of the relevant maximum charge in Condition 28AD.7 of the Gas Supply Licence and Condition 28AD.7 of the Electricity Supply Licence (following the model set out in Annex 9 of Supply Licence Condition 28AD) and other calculations as directed by the Authority from time to time in relation to that adjustment.</w:t>
            </w:r>
          </w:p>
        </w:tc>
      </w:tr>
      <w:tr w:rsidR="00EF57FF" w:rsidRPr="00E83899" w14:paraId="5CF4A2F6" w14:textId="77777777" w:rsidTr="0084101E">
        <w:tc>
          <w:tcPr>
            <w:tcW w:w="3109" w:type="dxa"/>
            <w:tcBorders>
              <w:top w:val="nil"/>
              <w:left w:val="single" w:sz="8" w:space="0" w:color="696969"/>
              <w:bottom w:val="single" w:sz="8" w:space="0" w:color="696969"/>
              <w:right w:val="single" w:sz="8" w:space="0" w:color="696969"/>
            </w:tcBorders>
          </w:tcPr>
          <w:p w14:paraId="4F3121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Liability</w:t>
            </w:r>
          </w:p>
        </w:tc>
        <w:tc>
          <w:tcPr>
            <w:tcW w:w="1559" w:type="dxa"/>
            <w:tcBorders>
              <w:top w:val="nil"/>
              <w:left w:val="nil"/>
              <w:bottom w:val="single" w:sz="8" w:space="0" w:color="696969"/>
              <w:right w:val="single" w:sz="8" w:space="0" w:color="696969"/>
            </w:tcBorders>
          </w:tcPr>
          <w:p w14:paraId="2AEB9D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7D0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00EF57FF" w:rsidRPr="00E83899" w14:paraId="749EF341" w14:textId="77777777" w:rsidTr="0084101E">
        <w:tc>
          <w:tcPr>
            <w:tcW w:w="3109" w:type="dxa"/>
            <w:tcBorders>
              <w:top w:val="nil"/>
              <w:left w:val="single" w:sz="8" w:space="0" w:color="696969"/>
              <w:bottom w:val="single" w:sz="8" w:space="0" w:color="696969"/>
              <w:right w:val="single" w:sz="8" w:space="0" w:color="696969"/>
            </w:tcBorders>
          </w:tcPr>
          <w:p w14:paraId="301CB2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1559" w:type="dxa"/>
            <w:tcBorders>
              <w:top w:val="nil"/>
              <w:left w:val="nil"/>
              <w:bottom w:val="single" w:sz="8" w:space="0" w:color="696969"/>
              <w:right w:val="single" w:sz="8" w:space="0" w:color="696969"/>
            </w:tcBorders>
          </w:tcPr>
          <w:p w14:paraId="57F1F6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9484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assurance function provided or procured by the Authority to provide assurance on the activities of Suppliers, </w:t>
            </w:r>
            <w:r w:rsidRPr="00D60F26">
              <w:rPr>
                <w:rFonts w:eastAsia="Calibri" w:cs="Arial"/>
                <w:color w:val="000000"/>
                <w:szCs w:val="22"/>
                <w:lang w:val="en-GB" w:eastAsia="en-US" w:bidi="ar-SA"/>
              </w:rPr>
              <w:lastRenderedPageBreak/>
              <w:t>Shippers, Gas Transporters, and Electricity Distribution Network Operators.</w:t>
            </w:r>
          </w:p>
        </w:tc>
      </w:tr>
      <w:tr w:rsidR="00EF57FF" w:rsidRPr="00E83899" w14:paraId="42870C10" w14:textId="77777777" w:rsidTr="0084101E">
        <w:tc>
          <w:tcPr>
            <w:tcW w:w="3109" w:type="dxa"/>
            <w:tcBorders>
              <w:top w:val="nil"/>
              <w:left w:val="single" w:sz="8" w:space="0" w:color="696969"/>
              <w:bottom w:val="single" w:sz="8" w:space="0" w:color="696969"/>
              <w:right w:val="single" w:sz="8" w:space="0" w:color="696969"/>
            </w:tcBorders>
          </w:tcPr>
          <w:p w14:paraId="10E707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Line Loss Factor Class</w:t>
            </w:r>
          </w:p>
        </w:tc>
        <w:tc>
          <w:tcPr>
            <w:tcW w:w="1559" w:type="dxa"/>
            <w:tcBorders>
              <w:top w:val="nil"/>
              <w:left w:val="nil"/>
              <w:bottom w:val="single" w:sz="8" w:space="0" w:color="696969"/>
              <w:right w:val="single" w:sz="8" w:space="0" w:color="696969"/>
            </w:tcBorders>
          </w:tcPr>
          <w:p w14:paraId="0A0C93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4678" w:type="dxa"/>
            <w:tcBorders>
              <w:top w:val="nil"/>
              <w:left w:val="nil"/>
              <w:bottom w:val="single" w:sz="8" w:space="0" w:color="696969"/>
              <w:right w:val="single" w:sz="8" w:space="0" w:color="696969"/>
            </w:tcBorders>
          </w:tcPr>
          <w:p w14:paraId="1F84BE5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proofErr w:type="gramStart"/>
            <w:r w:rsidRPr="00D60F26">
              <w:rPr>
                <w:rFonts w:eastAsia="Calibri" w:cs="Arial"/>
                <w:color w:val="000000"/>
                <w:szCs w:val="22"/>
                <w:lang w:val="en-GB" w:eastAsia="en-US" w:bidi="ar-SA"/>
              </w:rPr>
              <w:t>three character</w:t>
            </w:r>
            <w:proofErr w:type="gramEnd"/>
            <w:r w:rsidRPr="00D60F26">
              <w:rPr>
                <w:rFonts w:eastAsia="Calibri" w:cs="Arial"/>
                <w:color w:val="000000"/>
                <w:szCs w:val="22"/>
                <w:lang w:val="en-GB" w:eastAsia="en-US" w:bidi="ar-SA"/>
              </w:rPr>
              <w:t xml:space="preserve"> alphanumeric code which is used by Distribution System Operators to categorise customer types and voltage levels.</w:t>
            </w:r>
          </w:p>
        </w:tc>
      </w:tr>
      <w:tr w:rsidR="00EF57FF" w:rsidRPr="00E83899" w14:paraId="45EA6F3E" w14:textId="77777777" w:rsidTr="0084101E">
        <w:tc>
          <w:tcPr>
            <w:tcW w:w="3109" w:type="dxa"/>
            <w:tcBorders>
              <w:top w:val="nil"/>
              <w:left w:val="single" w:sz="8" w:space="0" w:color="696969"/>
              <w:bottom w:val="single" w:sz="8" w:space="0" w:color="696969"/>
              <w:right w:val="single" w:sz="8" w:space="0" w:color="696969"/>
            </w:tcBorders>
          </w:tcPr>
          <w:p w14:paraId="51E690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1559" w:type="dxa"/>
            <w:tcBorders>
              <w:top w:val="nil"/>
              <w:left w:val="nil"/>
              <w:bottom w:val="single" w:sz="8" w:space="0" w:color="696969"/>
              <w:right w:val="single" w:sz="8" w:space="0" w:color="696969"/>
            </w:tcBorders>
          </w:tcPr>
          <w:p w14:paraId="153C1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98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00EF57FF" w:rsidRPr="00E83899" w14:paraId="08247BB8" w14:textId="77777777" w:rsidTr="0084101E">
        <w:tc>
          <w:tcPr>
            <w:tcW w:w="3109" w:type="dxa"/>
            <w:tcBorders>
              <w:top w:val="nil"/>
              <w:left w:val="single" w:sz="8" w:space="0" w:color="696969"/>
              <w:bottom w:val="single" w:sz="8" w:space="0" w:color="696969"/>
              <w:right w:val="single" w:sz="8" w:space="0" w:color="696969"/>
            </w:tcBorders>
          </w:tcPr>
          <w:p w14:paraId="4DBA8A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1559" w:type="dxa"/>
            <w:tcBorders>
              <w:top w:val="nil"/>
              <w:left w:val="nil"/>
              <w:bottom w:val="single" w:sz="8" w:space="0" w:color="696969"/>
              <w:right w:val="single" w:sz="8" w:space="0" w:color="696969"/>
            </w:tcBorders>
          </w:tcPr>
          <w:p w14:paraId="08593B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25594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00EF57FF" w:rsidRPr="00E83899" w14:paraId="07127074" w14:textId="77777777" w:rsidTr="0084101E">
        <w:tc>
          <w:tcPr>
            <w:tcW w:w="3109" w:type="dxa"/>
            <w:tcBorders>
              <w:top w:val="nil"/>
              <w:left w:val="single" w:sz="8" w:space="0" w:color="696969"/>
              <w:bottom w:val="single" w:sz="8" w:space="0" w:color="696969"/>
              <w:right w:val="single" w:sz="8" w:space="0" w:color="696969"/>
            </w:tcBorders>
          </w:tcPr>
          <w:p w14:paraId="7AAB0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1559" w:type="dxa"/>
            <w:tcBorders>
              <w:top w:val="nil"/>
              <w:left w:val="nil"/>
              <w:bottom w:val="single" w:sz="8" w:space="0" w:color="696969"/>
              <w:right w:val="single" w:sz="8" w:space="0" w:color="696969"/>
            </w:tcBorders>
          </w:tcPr>
          <w:p w14:paraId="0DEAE1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D7277C" w14:textId="299A85A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dwelling, house, flat, shop, office, building, facility, structure or other </w:t>
            </w:r>
            <w:r w:rsidR="00791C12">
              <w:rPr>
                <w:rFonts w:eastAsia="Calibri" w:cs="Arial"/>
                <w:color w:val="000000"/>
                <w:szCs w:val="22"/>
                <w:lang w:val="en-GB" w:eastAsia="en-US" w:bidi="ar-SA"/>
              </w:rPr>
              <w:t>P</w:t>
            </w:r>
            <w:r w:rsidRPr="00D60F26">
              <w:rPr>
                <w:rFonts w:eastAsia="Calibri" w:cs="Arial"/>
                <w:color w:val="000000"/>
                <w:szCs w:val="22"/>
                <w:lang w:val="en-GB" w:eastAsia="en-US" w:bidi="ar-SA"/>
              </w:rPr>
              <w:t>remises in Great Britain, together with its land and outbuildings. A Location can be identified by an address conforming to British Standard BS 7666 (Spatial datasets for geographical referencing).</w:t>
            </w:r>
          </w:p>
        </w:tc>
      </w:tr>
      <w:tr w:rsidR="00EF57FF" w:rsidRPr="00E83899" w14:paraId="06DD0AF9" w14:textId="77777777" w:rsidTr="0084101E">
        <w:tc>
          <w:tcPr>
            <w:tcW w:w="3109" w:type="dxa"/>
            <w:tcBorders>
              <w:top w:val="nil"/>
              <w:left w:val="single" w:sz="8" w:space="0" w:color="696969"/>
              <w:bottom w:val="single" w:sz="8" w:space="0" w:color="696969"/>
              <w:right w:val="single" w:sz="8" w:space="0" w:color="696969"/>
            </w:tcBorders>
          </w:tcPr>
          <w:p w14:paraId="6970D2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1559" w:type="dxa"/>
            <w:tcBorders>
              <w:top w:val="nil"/>
              <w:left w:val="nil"/>
              <w:bottom w:val="single" w:sz="8" w:space="0" w:color="696969"/>
              <w:right w:val="single" w:sz="8" w:space="0" w:color="696969"/>
            </w:tcBorders>
          </w:tcPr>
          <w:p w14:paraId="284E39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035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00EF57FF" w:rsidRPr="00E83899" w14:paraId="6ED3AE0F" w14:textId="77777777" w:rsidTr="0084101E">
        <w:tc>
          <w:tcPr>
            <w:tcW w:w="3109" w:type="dxa"/>
            <w:tcBorders>
              <w:top w:val="nil"/>
              <w:left w:val="single" w:sz="8" w:space="0" w:color="696969"/>
              <w:bottom w:val="single" w:sz="8" w:space="0" w:color="696969"/>
              <w:right w:val="single" w:sz="8" w:space="0" w:color="696969"/>
            </w:tcBorders>
          </w:tcPr>
          <w:p w14:paraId="68FA98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1559" w:type="dxa"/>
            <w:tcBorders>
              <w:top w:val="nil"/>
              <w:left w:val="nil"/>
              <w:bottom w:val="single" w:sz="8" w:space="0" w:color="696969"/>
              <w:right w:val="single" w:sz="8" w:space="0" w:color="696969"/>
            </w:tcBorders>
          </w:tcPr>
          <w:p w14:paraId="70C869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974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relation to a proposed Switch (or Switch), the Energy Supplier which will cease to be the Registered Supplier at an RMP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proposed Switch (or which has ceased to be the Registered Supplier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Switch).</w:t>
            </w:r>
          </w:p>
        </w:tc>
      </w:tr>
      <w:tr w:rsidR="00EF57FF" w:rsidRPr="00E83899" w14:paraId="6CBAAD8A" w14:textId="77777777" w:rsidTr="0084101E">
        <w:tc>
          <w:tcPr>
            <w:tcW w:w="3109" w:type="dxa"/>
            <w:tcBorders>
              <w:top w:val="nil"/>
              <w:left w:val="single" w:sz="8" w:space="0" w:color="696969"/>
              <w:bottom w:val="single" w:sz="8" w:space="0" w:color="696969"/>
              <w:right w:val="single" w:sz="8" w:space="0" w:color="696969"/>
            </w:tcBorders>
          </w:tcPr>
          <w:p w14:paraId="49C96D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 Agent</w:t>
            </w:r>
          </w:p>
        </w:tc>
        <w:tc>
          <w:tcPr>
            <w:tcW w:w="1559" w:type="dxa"/>
            <w:tcBorders>
              <w:top w:val="nil"/>
              <w:left w:val="nil"/>
              <w:bottom w:val="single" w:sz="8" w:space="0" w:color="696969"/>
              <w:right w:val="single" w:sz="8" w:space="0" w:color="696969"/>
            </w:tcBorders>
          </w:tcPr>
          <w:p w14:paraId="4F7A07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1E1A8" w14:textId="6A295D9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w:t>
            </w:r>
            <w:r w:rsidR="00056449">
              <w:rPr>
                <w:rFonts w:eastAsia="Calibri" w:cs="Arial"/>
                <w:color w:val="000000"/>
                <w:szCs w:val="22"/>
                <w:lang w:val="en-GB" w:eastAsia="en-US" w:bidi="ar-SA"/>
              </w:rPr>
              <w:t>,</w:t>
            </w:r>
            <w:r w:rsidRPr="00D60F26">
              <w:rPr>
                <w:rFonts w:eastAsia="Calibri" w:cs="Arial"/>
                <w:color w:val="000000"/>
                <w:szCs w:val="22"/>
                <w:lang w:val="en-GB" w:eastAsia="en-US" w:bidi="ar-SA"/>
              </w:rPr>
              <w:t xml:space="preserve"> "Losing MEM"</w:t>
            </w:r>
            <w:r w:rsidR="00215CB3">
              <w:rPr>
                <w:rFonts w:eastAsia="Calibri" w:cs="Arial"/>
                <w:color w:val="000000"/>
                <w:szCs w:val="22"/>
                <w:lang w:val="en-GB" w:eastAsia="en-US" w:bidi="ar-SA"/>
              </w:rPr>
              <w:t xml:space="preserve"> and</w:t>
            </w:r>
            <w:r w:rsidR="00056449">
              <w:rPr>
                <w:rFonts w:eastAsia="Calibri" w:cs="Arial"/>
                <w:color w:val="000000"/>
                <w:szCs w:val="22"/>
                <w:lang w:val="en-GB" w:eastAsia="en-US" w:bidi="ar-SA"/>
              </w:rPr>
              <w:t xml:space="preserve"> </w:t>
            </w:r>
            <w:r w:rsidR="008F01D8">
              <w:rPr>
                <w:rFonts w:eastAsia="Calibri" w:cs="Arial"/>
                <w:color w:val="000000"/>
                <w:szCs w:val="22"/>
                <w:lang w:val="en-GB" w:eastAsia="en-US" w:bidi="ar-SA"/>
              </w:rPr>
              <w:t>“Losing Data Service”</w:t>
            </w:r>
            <w:r w:rsidRPr="00D60F26">
              <w:rPr>
                <w:rFonts w:eastAsia="Calibri" w:cs="Arial"/>
                <w:color w:val="000000"/>
                <w:szCs w:val="22"/>
                <w:lang w:val="en-GB" w:eastAsia="en-US" w:bidi="ar-SA"/>
              </w:rPr>
              <w:t xml:space="preserve"> shall be interpreted accordingly).</w:t>
            </w:r>
          </w:p>
        </w:tc>
      </w:tr>
      <w:tr w:rsidR="00EF57FF" w:rsidRPr="00E83899" w14:paraId="25C23CCC" w14:textId="77777777" w:rsidTr="0084101E">
        <w:tc>
          <w:tcPr>
            <w:tcW w:w="3109" w:type="dxa"/>
            <w:tcBorders>
              <w:top w:val="nil"/>
              <w:left w:val="single" w:sz="8" w:space="0" w:color="696969"/>
              <w:bottom w:val="single" w:sz="8" w:space="0" w:color="696969"/>
              <w:right w:val="single" w:sz="8" w:space="0" w:color="696969"/>
            </w:tcBorders>
          </w:tcPr>
          <w:p w14:paraId="50A07A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1559" w:type="dxa"/>
            <w:tcBorders>
              <w:top w:val="nil"/>
              <w:left w:val="nil"/>
              <w:bottom w:val="single" w:sz="8" w:space="0" w:color="696969"/>
              <w:right w:val="single" w:sz="8" w:space="0" w:color="696969"/>
            </w:tcBorders>
          </w:tcPr>
          <w:p w14:paraId="377DB6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4678" w:type="dxa"/>
            <w:tcBorders>
              <w:top w:val="nil"/>
              <w:left w:val="nil"/>
              <w:bottom w:val="single" w:sz="8" w:space="0" w:color="696969"/>
              <w:right w:val="single" w:sz="8" w:space="0" w:color="696969"/>
            </w:tcBorders>
          </w:tcPr>
          <w:p w14:paraId="6CD0EA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voltage exceeding 50 volts alternating current, but not exceeding 1000 volts alternating current or exceeding 120 volts direct current but not exceeding 1500 volts direct current.</w:t>
            </w:r>
          </w:p>
        </w:tc>
      </w:tr>
      <w:tr w:rsidR="00EF57FF" w:rsidRPr="00E83899" w14:paraId="2573EC1F" w14:textId="77777777" w:rsidTr="0084101E">
        <w:tc>
          <w:tcPr>
            <w:tcW w:w="3109" w:type="dxa"/>
            <w:tcBorders>
              <w:top w:val="nil"/>
              <w:left w:val="single" w:sz="8" w:space="0" w:color="696969"/>
              <w:bottom w:val="single" w:sz="8" w:space="0" w:color="696969"/>
              <w:right w:val="single" w:sz="8" w:space="0" w:color="696969"/>
            </w:tcBorders>
          </w:tcPr>
          <w:p w14:paraId="27A32C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LPG</w:t>
            </w:r>
          </w:p>
        </w:tc>
        <w:tc>
          <w:tcPr>
            <w:tcW w:w="1559" w:type="dxa"/>
            <w:tcBorders>
              <w:top w:val="nil"/>
              <w:left w:val="nil"/>
              <w:bottom w:val="single" w:sz="8" w:space="0" w:color="696969"/>
              <w:right w:val="single" w:sz="8" w:space="0" w:color="696969"/>
            </w:tcBorders>
          </w:tcPr>
          <w:p w14:paraId="39EB8A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3B2E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00EF57FF" w:rsidRPr="00E83899" w14:paraId="35A9BB2F" w14:textId="77777777" w:rsidTr="0084101E">
        <w:tc>
          <w:tcPr>
            <w:tcW w:w="3109" w:type="dxa"/>
            <w:tcBorders>
              <w:top w:val="nil"/>
              <w:left w:val="single" w:sz="8" w:space="0" w:color="696969"/>
              <w:bottom w:val="single" w:sz="8" w:space="0" w:color="696969"/>
              <w:right w:val="single" w:sz="8" w:space="0" w:color="696969"/>
            </w:tcBorders>
          </w:tcPr>
          <w:p w14:paraId="6B3632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Maintenance of Qualification</w:t>
            </w:r>
          </w:p>
        </w:tc>
        <w:tc>
          <w:tcPr>
            <w:tcW w:w="1559" w:type="dxa"/>
            <w:tcBorders>
              <w:top w:val="nil"/>
              <w:left w:val="nil"/>
              <w:bottom w:val="single" w:sz="8" w:space="0" w:color="696969"/>
              <w:right w:val="single" w:sz="8" w:space="0" w:color="696969"/>
            </w:tcBorders>
          </w:tcPr>
          <w:p w14:paraId="1932F56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FC57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00EF57FF" w:rsidRPr="00E83899" w14:paraId="7F66579C" w14:textId="77777777" w:rsidTr="0084101E">
        <w:tc>
          <w:tcPr>
            <w:tcW w:w="3109" w:type="dxa"/>
            <w:tcBorders>
              <w:top w:val="nil"/>
              <w:left w:val="single" w:sz="8" w:space="0" w:color="696969"/>
              <w:bottom w:val="single" w:sz="8" w:space="0" w:color="696969"/>
              <w:right w:val="single" w:sz="8" w:space="0" w:color="696969"/>
            </w:tcBorders>
          </w:tcPr>
          <w:p w14:paraId="4B7EBF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1559" w:type="dxa"/>
            <w:tcBorders>
              <w:top w:val="nil"/>
              <w:left w:val="nil"/>
              <w:bottom w:val="single" w:sz="8" w:space="0" w:color="696969"/>
              <w:right w:val="single" w:sz="8" w:space="0" w:color="696969"/>
            </w:tcBorders>
          </w:tcPr>
          <w:p w14:paraId="5880E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4678" w:type="dxa"/>
            <w:tcBorders>
              <w:top w:val="nil"/>
              <w:left w:val="nil"/>
              <w:bottom w:val="single" w:sz="8" w:space="0" w:color="696969"/>
              <w:right w:val="single" w:sz="8" w:space="0" w:color="696969"/>
            </w:tcBorders>
          </w:tcPr>
          <w:p w14:paraId="65155B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described as such in the </w:t>
            </w:r>
            <w:r w:rsidRPr="00D60F26">
              <w:rPr>
                <w:rFonts w:eastAsia="Calibri" w:cs="Arial"/>
                <w:color w:val="000000"/>
                <w:szCs w:val="22"/>
                <w:lang w:val="en-GB" w:eastAsia="en-US" w:bidi="ar-SA"/>
              </w:rPr>
              <w:lastRenderedPageBreak/>
              <w:t>Switching Service Management Schedule.</w:t>
            </w:r>
          </w:p>
        </w:tc>
      </w:tr>
      <w:tr w:rsidR="00EF57FF" w:rsidRPr="00E83899" w14:paraId="353C1A90" w14:textId="77777777" w:rsidTr="0084101E">
        <w:tc>
          <w:tcPr>
            <w:tcW w:w="3109" w:type="dxa"/>
            <w:tcBorders>
              <w:top w:val="nil"/>
              <w:left w:val="single" w:sz="8" w:space="0" w:color="696969"/>
              <w:bottom w:val="single" w:sz="8" w:space="0" w:color="696969"/>
              <w:right w:val="single" w:sz="8" w:space="0" w:color="696969"/>
            </w:tcBorders>
          </w:tcPr>
          <w:p w14:paraId="143BF3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Major Switching Incident</w:t>
            </w:r>
          </w:p>
        </w:tc>
        <w:tc>
          <w:tcPr>
            <w:tcW w:w="1559" w:type="dxa"/>
            <w:tcBorders>
              <w:top w:val="nil"/>
              <w:left w:val="nil"/>
              <w:bottom w:val="single" w:sz="8" w:space="0" w:color="696969"/>
              <w:right w:val="single" w:sz="8" w:space="0" w:color="696969"/>
            </w:tcBorders>
          </w:tcPr>
          <w:p w14:paraId="5AFE60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0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proofErr w:type="gramStart"/>
            <w:r w:rsidRPr="00D60F26">
              <w:rPr>
                <w:rFonts w:eastAsia="Calibri" w:cs="Arial"/>
                <w:color w:val="000000"/>
                <w:szCs w:val="22"/>
                <w:lang w:val="en-GB" w:eastAsia="en-US" w:bidi="ar-SA"/>
              </w:rPr>
              <w:t>high-impact</w:t>
            </w:r>
            <w:proofErr w:type="gramEnd"/>
            <w:r w:rsidRPr="00D60F26">
              <w:rPr>
                <w:rFonts w:eastAsia="Calibri" w:cs="Arial"/>
                <w:color w:val="000000"/>
                <w:szCs w:val="22"/>
                <w:lang w:val="en-GB" w:eastAsia="en-US" w:bidi="ar-SA"/>
              </w:rPr>
              <w:t xml:space="preserve"> Switching Incident which results in significant disruption to the Switching Arrangements.</w:t>
            </w:r>
          </w:p>
        </w:tc>
      </w:tr>
      <w:tr w:rsidR="00EF57FF" w:rsidRPr="00E83899" w14:paraId="133AB99A" w14:textId="77777777" w:rsidTr="0084101E">
        <w:tc>
          <w:tcPr>
            <w:tcW w:w="3109" w:type="dxa"/>
            <w:tcBorders>
              <w:top w:val="nil"/>
              <w:left w:val="single" w:sz="8" w:space="0" w:color="696969"/>
              <w:bottom w:val="single" w:sz="8" w:space="0" w:color="696969"/>
              <w:right w:val="single" w:sz="8" w:space="0" w:color="696969"/>
            </w:tcBorders>
          </w:tcPr>
          <w:p w14:paraId="5DD3D6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1559" w:type="dxa"/>
            <w:tcBorders>
              <w:top w:val="nil"/>
              <w:left w:val="nil"/>
              <w:bottom w:val="single" w:sz="8" w:space="0" w:color="696969"/>
              <w:right w:val="single" w:sz="8" w:space="0" w:color="696969"/>
            </w:tcBorders>
          </w:tcPr>
          <w:p w14:paraId="22CF9A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6BC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00EF57FF" w:rsidRPr="00E83899" w14:paraId="0CE86FC2" w14:textId="77777777" w:rsidTr="0084101E">
        <w:tc>
          <w:tcPr>
            <w:tcW w:w="3109" w:type="dxa"/>
            <w:tcBorders>
              <w:top w:val="nil"/>
              <w:left w:val="single" w:sz="8" w:space="0" w:color="696969"/>
              <w:bottom w:val="single" w:sz="8" w:space="0" w:color="696969"/>
              <w:right w:val="single" w:sz="8" w:space="0" w:color="696969"/>
            </w:tcBorders>
          </w:tcPr>
          <w:p w14:paraId="4EEEF2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1559" w:type="dxa"/>
            <w:tcBorders>
              <w:top w:val="nil"/>
              <w:left w:val="nil"/>
              <w:bottom w:val="single" w:sz="8" w:space="0" w:color="696969"/>
              <w:right w:val="single" w:sz="8" w:space="0" w:color="696969"/>
            </w:tcBorders>
          </w:tcPr>
          <w:p w14:paraId="3FE69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3387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00EF57FF" w:rsidRPr="00E83899" w14:paraId="0D99C01D" w14:textId="77777777" w:rsidTr="0084101E">
        <w:tc>
          <w:tcPr>
            <w:tcW w:w="3109" w:type="dxa"/>
            <w:tcBorders>
              <w:top w:val="nil"/>
              <w:left w:val="single" w:sz="8" w:space="0" w:color="696969"/>
              <w:bottom w:val="single" w:sz="8" w:space="0" w:color="696969"/>
              <w:right w:val="single" w:sz="8" w:space="0" w:color="696969"/>
            </w:tcBorders>
          </w:tcPr>
          <w:p w14:paraId="4C1427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 Green Deal Supplier</w:t>
            </w:r>
          </w:p>
        </w:tc>
        <w:tc>
          <w:tcPr>
            <w:tcW w:w="1559" w:type="dxa"/>
            <w:tcBorders>
              <w:top w:val="nil"/>
              <w:left w:val="nil"/>
              <w:bottom w:val="single" w:sz="8" w:space="0" w:color="696969"/>
              <w:right w:val="single" w:sz="8" w:space="0" w:color="696969"/>
            </w:tcBorders>
          </w:tcPr>
          <w:p w14:paraId="3C4180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FD5B0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00EF57FF" w:rsidRPr="00E83899" w14:paraId="5149EA59" w14:textId="77777777" w:rsidTr="0084101E">
        <w:tc>
          <w:tcPr>
            <w:tcW w:w="3109" w:type="dxa"/>
            <w:tcBorders>
              <w:top w:val="nil"/>
              <w:left w:val="single" w:sz="8" w:space="0" w:color="696969"/>
              <w:bottom w:val="single" w:sz="8" w:space="0" w:color="696969"/>
              <w:right w:val="single" w:sz="8" w:space="0" w:color="696969"/>
            </w:tcBorders>
          </w:tcPr>
          <w:p w14:paraId="5E6BBE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1559" w:type="dxa"/>
            <w:tcBorders>
              <w:top w:val="nil"/>
              <w:left w:val="nil"/>
              <w:bottom w:val="single" w:sz="8" w:space="0" w:color="696969"/>
              <w:right w:val="single" w:sz="8" w:space="0" w:color="696969"/>
            </w:tcBorders>
          </w:tcPr>
          <w:p w14:paraId="666D78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6D6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00EF57FF" w:rsidRPr="00E83899" w14:paraId="65F88CCD" w14:textId="77777777" w:rsidTr="0084101E">
        <w:tc>
          <w:tcPr>
            <w:tcW w:w="3109" w:type="dxa"/>
            <w:tcBorders>
              <w:top w:val="nil"/>
              <w:left w:val="single" w:sz="8" w:space="0" w:color="696969"/>
              <w:bottom w:val="single" w:sz="8" w:space="0" w:color="696969"/>
              <w:right w:val="single" w:sz="8" w:space="0" w:color="696969"/>
            </w:tcBorders>
          </w:tcPr>
          <w:p w14:paraId="1BB046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1559" w:type="dxa"/>
            <w:tcBorders>
              <w:top w:val="nil"/>
              <w:left w:val="nil"/>
              <w:bottom w:val="single" w:sz="8" w:space="0" w:color="696969"/>
              <w:right w:val="single" w:sz="8" w:space="0" w:color="696969"/>
            </w:tcBorders>
          </w:tcPr>
          <w:p w14:paraId="5483F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4678" w:type="dxa"/>
            <w:tcBorders>
              <w:top w:val="nil"/>
              <w:left w:val="nil"/>
              <w:bottom w:val="single" w:sz="8" w:space="0" w:color="696969"/>
              <w:right w:val="single" w:sz="8" w:space="0" w:color="696969"/>
            </w:tcBorders>
          </w:tcPr>
          <w:p w14:paraId="64C1481E" w14:textId="5E3DBFC4"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electricity</w:t>
            </w:r>
            <w:r w:rsidR="008F01D8">
              <w:rPr>
                <w:rFonts w:eastAsia="Calibri" w:cs="Arial"/>
                <w:color w:val="000000"/>
                <w:szCs w:val="22"/>
                <w:lang w:val="en-GB" w:eastAsia="en-US" w:bidi="ar-SA"/>
              </w:rPr>
              <w:t xml:space="preserve"> (for legacy settlement arrangements only) and gas,</w:t>
            </w:r>
            <w:r w:rsidRPr="00D60F26">
              <w:rPr>
                <w:rFonts w:eastAsia="Calibri" w:cs="Arial"/>
                <w:color w:val="000000"/>
                <w:szCs w:val="22"/>
                <w:lang w:val="en-GB" w:eastAsia="en-US" w:bidi="ar-SA"/>
              </w:rPr>
              <w:t xml:space="preserve"> for use by respective Market Participants.</w:t>
            </w:r>
          </w:p>
        </w:tc>
      </w:tr>
      <w:tr w:rsidR="00EF57FF" w:rsidRPr="00E83899" w14:paraId="3548E67C" w14:textId="77777777" w:rsidTr="0084101E">
        <w:tc>
          <w:tcPr>
            <w:tcW w:w="3109" w:type="dxa"/>
            <w:tcBorders>
              <w:top w:val="nil"/>
              <w:left w:val="single" w:sz="8" w:space="0" w:color="696969"/>
              <w:bottom w:val="single" w:sz="8" w:space="0" w:color="696969"/>
              <w:right w:val="single" w:sz="8" w:space="0" w:color="696969"/>
            </w:tcBorders>
          </w:tcPr>
          <w:p w14:paraId="0B3E6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1559" w:type="dxa"/>
            <w:tcBorders>
              <w:top w:val="nil"/>
              <w:left w:val="nil"/>
              <w:bottom w:val="single" w:sz="8" w:space="0" w:color="696969"/>
              <w:right w:val="single" w:sz="8" w:space="0" w:color="696969"/>
            </w:tcBorders>
          </w:tcPr>
          <w:p w14:paraId="7548C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4678" w:type="dxa"/>
            <w:tcBorders>
              <w:top w:val="nil"/>
              <w:left w:val="nil"/>
              <w:bottom w:val="single" w:sz="8" w:space="0" w:color="696969"/>
              <w:right w:val="single" w:sz="8" w:space="0" w:color="696969"/>
            </w:tcBorders>
          </w:tcPr>
          <w:p w14:paraId="0360D7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39B5901C" w14:textId="77777777" w:rsidTr="0084101E">
        <w:tc>
          <w:tcPr>
            <w:tcW w:w="3109" w:type="dxa"/>
            <w:tcBorders>
              <w:top w:val="nil"/>
              <w:left w:val="single" w:sz="8" w:space="0" w:color="696969"/>
              <w:bottom w:val="single" w:sz="8" w:space="0" w:color="696969"/>
              <w:right w:val="single" w:sz="8" w:space="0" w:color="696969"/>
            </w:tcBorders>
          </w:tcPr>
          <w:p w14:paraId="48BEE3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1559" w:type="dxa"/>
            <w:tcBorders>
              <w:top w:val="nil"/>
              <w:left w:val="nil"/>
              <w:bottom w:val="single" w:sz="8" w:space="0" w:color="696969"/>
              <w:right w:val="single" w:sz="8" w:space="0" w:color="696969"/>
            </w:tcBorders>
          </w:tcPr>
          <w:p w14:paraId="5E356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20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00EF57FF" w:rsidRPr="00E83899" w14:paraId="54A1AFC9" w14:textId="77777777" w:rsidTr="0084101E">
        <w:tc>
          <w:tcPr>
            <w:tcW w:w="3109" w:type="dxa"/>
            <w:tcBorders>
              <w:top w:val="nil"/>
              <w:left w:val="single" w:sz="8" w:space="0" w:color="696969"/>
              <w:bottom w:val="single" w:sz="8" w:space="0" w:color="696969"/>
              <w:right w:val="single" w:sz="8" w:space="0" w:color="696969"/>
            </w:tcBorders>
          </w:tcPr>
          <w:p w14:paraId="056644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1559" w:type="dxa"/>
            <w:tcBorders>
              <w:top w:val="nil"/>
              <w:left w:val="nil"/>
              <w:bottom w:val="single" w:sz="8" w:space="0" w:color="696969"/>
              <w:right w:val="single" w:sz="8" w:space="0" w:color="696969"/>
            </w:tcBorders>
          </w:tcPr>
          <w:p w14:paraId="3F5B39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B9B6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00EF57FF" w:rsidRPr="00E83899" w14:paraId="01F0DFE1" w14:textId="77777777" w:rsidTr="0084101E">
        <w:tc>
          <w:tcPr>
            <w:tcW w:w="3109" w:type="dxa"/>
            <w:tcBorders>
              <w:top w:val="nil"/>
              <w:left w:val="single" w:sz="8" w:space="0" w:color="696969"/>
              <w:bottom w:val="single" w:sz="8" w:space="0" w:color="696969"/>
              <w:right w:val="single" w:sz="8" w:space="0" w:color="696969"/>
            </w:tcBorders>
          </w:tcPr>
          <w:p w14:paraId="59E1A0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1559" w:type="dxa"/>
            <w:tcBorders>
              <w:top w:val="nil"/>
              <w:left w:val="nil"/>
              <w:bottom w:val="single" w:sz="8" w:space="0" w:color="696969"/>
              <w:right w:val="single" w:sz="8" w:space="0" w:color="696969"/>
            </w:tcBorders>
          </w:tcPr>
          <w:p w14:paraId="3FE704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9B03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EF57FF" w:rsidRPr="00E83899" w14:paraId="6540D224" w14:textId="77777777" w:rsidTr="0084101E">
        <w:tc>
          <w:tcPr>
            <w:tcW w:w="3109" w:type="dxa"/>
            <w:tcBorders>
              <w:top w:val="nil"/>
              <w:left w:val="single" w:sz="8" w:space="0" w:color="696969"/>
              <w:bottom w:val="single" w:sz="8" w:space="0" w:color="696969"/>
              <w:right w:val="single" w:sz="8" w:space="0" w:color="696969"/>
            </w:tcBorders>
          </w:tcPr>
          <w:p w14:paraId="10C9680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w:t>
            </w:r>
          </w:p>
        </w:tc>
        <w:tc>
          <w:tcPr>
            <w:tcW w:w="1559" w:type="dxa"/>
            <w:tcBorders>
              <w:top w:val="nil"/>
              <w:left w:val="nil"/>
              <w:bottom w:val="single" w:sz="8" w:space="0" w:color="696969"/>
              <w:right w:val="single" w:sz="8" w:space="0" w:color="696969"/>
            </w:tcBorders>
          </w:tcPr>
          <w:p w14:paraId="19A770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F73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participant in either or </w:t>
            </w:r>
            <w:proofErr w:type="gramStart"/>
            <w:r w:rsidRPr="00D60F26">
              <w:rPr>
                <w:rFonts w:eastAsia="Calibri" w:cs="Arial"/>
                <w:color w:val="000000"/>
                <w:szCs w:val="22"/>
                <w:lang w:val="en-GB" w:eastAsia="en-US" w:bidi="ar-SA"/>
              </w:rPr>
              <w:t>both of the gas</w:t>
            </w:r>
            <w:proofErr w:type="gramEnd"/>
            <w:r w:rsidRPr="00D60F26">
              <w:rPr>
                <w:rFonts w:eastAsia="Calibri" w:cs="Arial"/>
                <w:color w:val="000000"/>
                <w:szCs w:val="22"/>
                <w:lang w:val="en-GB" w:eastAsia="en-US" w:bidi="ar-SA"/>
              </w:rPr>
              <w:t xml:space="preserve"> and electricity markets of Great Britain, each of which is identified by a Market Participant Role.</w:t>
            </w:r>
          </w:p>
        </w:tc>
      </w:tr>
      <w:tr w:rsidR="00EF57FF" w:rsidRPr="00E83899" w14:paraId="4A867394" w14:textId="77777777" w:rsidTr="0084101E">
        <w:tc>
          <w:tcPr>
            <w:tcW w:w="3109" w:type="dxa"/>
            <w:tcBorders>
              <w:top w:val="nil"/>
              <w:left w:val="single" w:sz="8" w:space="0" w:color="696969"/>
              <w:bottom w:val="single" w:sz="8" w:space="0" w:color="696969"/>
              <w:right w:val="single" w:sz="8" w:space="0" w:color="696969"/>
            </w:tcBorders>
          </w:tcPr>
          <w:p w14:paraId="02CA93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Data</w:t>
            </w:r>
          </w:p>
        </w:tc>
        <w:tc>
          <w:tcPr>
            <w:tcW w:w="1559" w:type="dxa"/>
            <w:tcBorders>
              <w:top w:val="nil"/>
              <w:left w:val="nil"/>
              <w:bottom w:val="single" w:sz="8" w:space="0" w:color="696969"/>
              <w:right w:val="single" w:sz="8" w:space="0" w:color="696969"/>
            </w:tcBorders>
          </w:tcPr>
          <w:p w14:paraId="3085DE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C67515" w14:textId="313C8F7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relating to a Market Participant Role (or the associated legal entity) held within the </w:t>
            </w:r>
            <w:r w:rsidR="000645C7">
              <w:rPr>
                <w:rFonts w:eastAsia="Calibri" w:cs="Arial"/>
                <w:color w:val="000000"/>
                <w:szCs w:val="22"/>
                <w:lang w:val="en-GB" w:eastAsia="en-US" w:bidi="ar-SA"/>
              </w:rPr>
              <w:t>reference</w:t>
            </w:r>
            <w:r w:rsidRPr="00D60F26">
              <w:rPr>
                <w:rFonts w:eastAsia="Calibri" w:cs="Arial"/>
                <w:color w:val="000000"/>
                <w:szCs w:val="22"/>
                <w:lang w:val="en-GB" w:eastAsia="en-US" w:bidi="ar-SA"/>
              </w:rPr>
              <w:t xml:space="preserve"> data under the UNC or BSC (as applicable).</w:t>
            </w:r>
          </w:p>
        </w:tc>
      </w:tr>
      <w:tr w:rsidR="00EF57FF" w:rsidRPr="00E83899" w14:paraId="2CC2C533" w14:textId="77777777" w:rsidTr="0084101E">
        <w:tc>
          <w:tcPr>
            <w:tcW w:w="3109" w:type="dxa"/>
            <w:tcBorders>
              <w:top w:val="nil"/>
              <w:left w:val="single" w:sz="8" w:space="0" w:color="696969"/>
              <w:bottom w:val="single" w:sz="8" w:space="0" w:color="696969"/>
              <w:right w:val="single" w:sz="8" w:space="0" w:color="696969"/>
            </w:tcBorders>
          </w:tcPr>
          <w:p w14:paraId="230CE3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1559" w:type="dxa"/>
            <w:tcBorders>
              <w:top w:val="nil"/>
              <w:left w:val="nil"/>
              <w:bottom w:val="single" w:sz="8" w:space="0" w:color="696969"/>
              <w:right w:val="single" w:sz="8" w:space="0" w:color="696969"/>
            </w:tcBorders>
          </w:tcPr>
          <w:p w14:paraId="4080DD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4678" w:type="dxa"/>
            <w:tcBorders>
              <w:top w:val="nil"/>
              <w:left w:val="nil"/>
              <w:bottom w:val="single" w:sz="8" w:space="0" w:color="696969"/>
              <w:right w:val="single" w:sz="8" w:space="0" w:color="696969"/>
            </w:tcBorders>
          </w:tcPr>
          <w:p w14:paraId="2ACD9B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00EF57FF" w:rsidRPr="00E83899" w14:paraId="1C546AAB" w14:textId="77777777" w:rsidTr="0084101E">
        <w:tc>
          <w:tcPr>
            <w:tcW w:w="3109" w:type="dxa"/>
            <w:tcBorders>
              <w:top w:val="nil"/>
              <w:left w:val="single" w:sz="8" w:space="0" w:color="696969"/>
              <w:bottom w:val="single" w:sz="8" w:space="0" w:color="696969"/>
              <w:right w:val="single" w:sz="8" w:space="0" w:color="696969"/>
            </w:tcBorders>
          </w:tcPr>
          <w:p w14:paraId="4714103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1559" w:type="dxa"/>
            <w:tcBorders>
              <w:top w:val="nil"/>
              <w:left w:val="nil"/>
              <w:bottom w:val="single" w:sz="8" w:space="0" w:color="696969"/>
              <w:right w:val="single" w:sz="8" w:space="0" w:color="696969"/>
            </w:tcBorders>
          </w:tcPr>
          <w:p w14:paraId="67BDF9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590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concatenation of a Market </w:t>
            </w:r>
            <w:r w:rsidRPr="00D60F26">
              <w:rPr>
                <w:rFonts w:eastAsia="Calibri" w:cs="Arial"/>
                <w:color w:val="000000"/>
                <w:szCs w:val="22"/>
                <w:lang w:val="en-GB" w:eastAsia="en-US" w:bidi="ar-SA"/>
              </w:rPr>
              <w:lastRenderedPageBreak/>
              <w:t>Participant Identifier and Market Role.</w:t>
            </w:r>
          </w:p>
        </w:tc>
      </w:tr>
      <w:tr w:rsidR="00EF57FF" w:rsidRPr="00E83899" w14:paraId="5951F037" w14:textId="77777777" w:rsidTr="0084101E">
        <w:tc>
          <w:tcPr>
            <w:tcW w:w="3109" w:type="dxa"/>
            <w:tcBorders>
              <w:top w:val="nil"/>
              <w:left w:val="single" w:sz="8" w:space="0" w:color="696969"/>
              <w:bottom w:val="single" w:sz="8" w:space="0" w:color="696969"/>
              <w:right w:val="single" w:sz="8" w:space="0" w:color="696969"/>
            </w:tcBorders>
          </w:tcPr>
          <w:p w14:paraId="6D8CED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 Participant Role Code</w:t>
            </w:r>
          </w:p>
        </w:tc>
        <w:tc>
          <w:tcPr>
            <w:tcW w:w="1559" w:type="dxa"/>
            <w:tcBorders>
              <w:top w:val="nil"/>
              <w:left w:val="nil"/>
              <w:bottom w:val="single" w:sz="8" w:space="0" w:color="696969"/>
              <w:right w:val="single" w:sz="8" w:space="0" w:color="696969"/>
            </w:tcBorders>
          </w:tcPr>
          <w:p w14:paraId="5282F6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45942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00EF57FF" w:rsidRPr="00E83899" w14:paraId="7E4C9729" w14:textId="77777777" w:rsidTr="0084101E">
        <w:tc>
          <w:tcPr>
            <w:tcW w:w="3109" w:type="dxa"/>
            <w:tcBorders>
              <w:top w:val="nil"/>
              <w:left w:val="single" w:sz="8" w:space="0" w:color="696969"/>
              <w:bottom w:val="single" w:sz="8" w:space="0" w:color="696969"/>
              <w:right w:val="single" w:sz="8" w:space="0" w:color="696969"/>
            </w:tcBorders>
          </w:tcPr>
          <w:p w14:paraId="377949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1559" w:type="dxa"/>
            <w:tcBorders>
              <w:top w:val="nil"/>
              <w:left w:val="nil"/>
              <w:bottom w:val="single" w:sz="8" w:space="0" w:color="696969"/>
              <w:right w:val="single" w:sz="8" w:space="0" w:color="696969"/>
            </w:tcBorders>
          </w:tcPr>
          <w:p w14:paraId="430452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F1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in market, social or opinion research in maintaining professional standards. The Code is also intended to reassure the </w:t>
            </w:r>
            <w:proofErr w:type="gramStart"/>
            <w:r w:rsidRPr="00D60F26">
              <w:rPr>
                <w:rFonts w:eastAsia="Calibri" w:cs="Arial"/>
                <w:color w:val="000000"/>
                <w:szCs w:val="22"/>
                <w:lang w:val="en-GB" w:eastAsia="en-US" w:bidi="ar-SA"/>
              </w:rPr>
              <w:t>general public</w:t>
            </w:r>
            <w:proofErr w:type="gramEnd"/>
            <w:r w:rsidRPr="00D60F26">
              <w:rPr>
                <w:rFonts w:eastAsia="Calibri" w:cs="Arial"/>
                <w:color w:val="000000"/>
                <w:szCs w:val="22"/>
                <w:lang w:val="en-GB" w:eastAsia="en-US" w:bidi="ar-SA"/>
              </w:rPr>
              <w:t xml:space="preserve"> and other interested parties that research is carried out in a professional and ethical manner.  See: </w:t>
            </w:r>
            <w:hyperlink r:id="rId133" w:history="1">
              <w:r w:rsidRPr="00D60F26">
                <w:rPr>
                  <w:rFonts w:eastAsia="Calibri" w:cs="Arial"/>
                  <w:color w:val="0000FF"/>
                  <w:szCs w:val="22"/>
                  <w:u w:val="single"/>
                  <w:lang w:val="en-GB" w:eastAsia="en-US" w:bidi="ar-SA"/>
                </w:rPr>
                <w:t>www.mrs.org.uk/standards/code-of-conduct</w:t>
              </w:r>
            </w:hyperlink>
          </w:p>
        </w:tc>
      </w:tr>
      <w:tr w:rsidR="00EF57FF" w:rsidRPr="00E83899" w14:paraId="40AC25D5" w14:textId="77777777" w:rsidTr="0084101E">
        <w:tc>
          <w:tcPr>
            <w:tcW w:w="3109" w:type="dxa"/>
            <w:tcBorders>
              <w:top w:val="nil"/>
              <w:left w:val="single" w:sz="8" w:space="0" w:color="696969"/>
              <w:bottom w:val="single" w:sz="8" w:space="0" w:color="696969"/>
              <w:right w:val="single" w:sz="8" w:space="0" w:color="696969"/>
            </w:tcBorders>
          </w:tcPr>
          <w:p w14:paraId="5B4FF1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Role</w:t>
            </w:r>
          </w:p>
        </w:tc>
        <w:tc>
          <w:tcPr>
            <w:tcW w:w="1559" w:type="dxa"/>
            <w:tcBorders>
              <w:top w:val="nil"/>
              <w:left w:val="nil"/>
              <w:bottom w:val="single" w:sz="8" w:space="0" w:color="696969"/>
              <w:right w:val="single" w:sz="8" w:space="0" w:color="696969"/>
            </w:tcBorders>
          </w:tcPr>
          <w:p w14:paraId="24E76A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EB0F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00EF57FF" w:rsidRPr="00E83899" w14:paraId="01FCE7D7" w14:textId="77777777" w:rsidTr="0084101E">
        <w:tc>
          <w:tcPr>
            <w:tcW w:w="3109" w:type="dxa"/>
            <w:tcBorders>
              <w:top w:val="nil"/>
              <w:left w:val="single" w:sz="8" w:space="0" w:color="696969"/>
              <w:bottom w:val="single" w:sz="8" w:space="0" w:color="696969"/>
              <w:right w:val="single" w:sz="8" w:space="0" w:color="696969"/>
            </w:tcBorders>
          </w:tcPr>
          <w:p w14:paraId="27342F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1559" w:type="dxa"/>
            <w:tcBorders>
              <w:top w:val="nil"/>
              <w:left w:val="nil"/>
              <w:bottom w:val="single" w:sz="8" w:space="0" w:color="696969"/>
              <w:right w:val="single" w:sz="8" w:space="0" w:color="696969"/>
            </w:tcBorders>
          </w:tcPr>
          <w:p w14:paraId="180580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DFF03" w14:textId="2B784A5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00EF57FF" w:rsidRPr="00E83899" w14:paraId="00B48E74" w14:textId="77777777" w:rsidTr="0084101E">
        <w:tc>
          <w:tcPr>
            <w:tcW w:w="3109" w:type="dxa"/>
            <w:tcBorders>
              <w:top w:val="nil"/>
              <w:left w:val="single" w:sz="8" w:space="0" w:color="696969"/>
              <w:bottom w:val="single" w:sz="8" w:space="0" w:color="696969"/>
              <w:right w:val="single" w:sz="8" w:space="0" w:color="696969"/>
            </w:tcBorders>
          </w:tcPr>
          <w:p w14:paraId="5E56DD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1559" w:type="dxa"/>
            <w:tcBorders>
              <w:top w:val="nil"/>
              <w:left w:val="nil"/>
              <w:bottom w:val="single" w:sz="8" w:space="0" w:color="696969"/>
              <w:right w:val="single" w:sz="8" w:space="0" w:color="696969"/>
            </w:tcBorders>
          </w:tcPr>
          <w:p w14:paraId="456CF8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881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00EF57FF" w:rsidRPr="00E83899" w14:paraId="7B83C918" w14:textId="77777777" w:rsidTr="0084101E">
        <w:tc>
          <w:tcPr>
            <w:tcW w:w="3109" w:type="dxa"/>
            <w:tcBorders>
              <w:top w:val="nil"/>
              <w:left w:val="single" w:sz="8" w:space="0" w:color="696969"/>
              <w:bottom w:val="single" w:sz="8" w:space="0" w:color="696969"/>
              <w:right w:val="single" w:sz="8" w:space="0" w:color="696969"/>
            </w:tcBorders>
          </w:tcPr>
          <w:p w14:paraId="29C99E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1559" w:type="dxa"/>
            <w:tcBorders>
              <w:top w:val="nil"/>
              <w:left w:val="nil"/>
              <w:bottom w:val="single" w:sz="8" w:space="0" w:color="696969"/>
              <w:right w:val="single" w:sz="8" w:space="0" w:color="696969"/>
            </w:tcBorders>
          </w:tcPr>
          <w:p w14:paraId="36E0FF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4678" w:type="dxa"/>
            <w:tcBorders>
              <w:top w:val="nil"/>
              <w:left w:val="nil"/>
              <w:bottom w:val="single" w:sz="8" w:space="0" w:color="696969"/>
              <w:right w:val="single" w:sz="8" w:space="0" w:color="696969"/>
            </w:tcBorders>
          </w:tcPr>
          <w:p w14:paraId="70B8C5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product </w:t>
            </w:r>
            <w:proofErr w:type="gramStart"/>
            <w:r w:rsidRPr="00D60F26">
              <w:rPr>
                <w:rFonts w:eastAsia="Calibri" w:cs="Arial"/>
                <w:color w:val="000000"/>
                <w:szCs w:val="22"/>
                <w:lang w:val="en-GB" w:eastAsia="en-US" w:bidi="ar-SA"/>
              </w:rPr>
              <w:t>of:</w:t>
            </w:r>
            <w:proofErr w:type="gramEnd"/>
            <w:r w:rsidRPr="00D60F26">
              <w:rPr>
                <w:rFonts w:eastAsia="Calibri" w:cs="Arial"/>
                <w:color w:val="000000"/>
                <w:szCs w:val="22"/>
                <w:lang w:val="en-GB" w:eastAsia="en-US" w:bidi="ar-SA"/>
              </w:rPr>
              <w:t xml:space="preserve"> the Gas Market Stabilisation Charge Value and the Domestic Consumer's Annual Quantity; or the Electricity Market Stabilisation Charge Value and the Domestic Consumer's Estimated Annual Consumption. </w:t>
            </w:r>
          </w:p>
        </w:tc>
      </w:tr>
      <w:tr w:rsidR="00EE778F" w:rsidRPr="00E83899" w14:paraId="49DA0017" w14:textId="77777777" w:rsidTr="00F85B1E">
        <w:tc>
          <w:tcPr>
            <w:tcW w:w="3109" w:type="dxa"/>
            <w:tcBorders>
              <w:top w:val="nil"/>
              <w:left w:val="single" w:sz="8" w:space="0" w:color="696969"/>
              <w:bottom w:val="single" w:sz="8" w:space="0" w:color="696969"/>
              <w:right w:val="single" w:sz="8" w:space="0" w:color="696969"/>
            </w:tcBorders>
          </w:tcPr>
          <w:p w14:paraId="4AE89E94" w14:textId="75C44CDC" w:rsidR="00EE778F" w:rsidRPr="00A22CD1" w:rsidRDefault="00EE778F" w:rsidP="00EE778F">
            <w:pPr>
              <w:widowControl w:val="0"/>
              <w:spacing w:after="0" w:line="276" w:lineRule="auto"/>
              <w:rPr>
                <w:rFonts w:cs="Arial"/>
                <w:bCs/>
                <w:szCs w:val="22"/>
              </w:rPr>
            </w:pPr>
            <w:r w:rsidRPr="00A22CD1">
              <w:rPr>
                <w:rFonts w:cs="Arial"/>
                <w:bCs/>
                <w:szCs w:val="22"/>
              </w:rPr>
              <w:t>Market Segment</w:t>
            </w:r>
          </w:p>
        </w:tc>
        <w:tc>
          <w:tcPr>
            <w:tcW w:w="1559" w:type="dxa"/>
            <w:tcBorders>
              <w:top w:val="nil"/>
              <w:left w:val="nil"/>
              <w:bottom w:val="single" w:sz="8" w:space="0" w:color="696969"/>
              <w:right w:val="single" w:sz="8" w:space="0" w:color="696969"/>
            </w:tcBorders>
          </w:tcPr>
          <w:p w14:paraId="591870AD" w14:textId="77777777" w:rsidR="00EE778F" w:rsidRPr="00A22CD1" w:rsidRDefault="00EE778F" w:rsidP="00EE778F">
            <w:pPr>
              <w:widowControl w:val="0"/>
              <w:spacing w:after="0" w:line="276" w:lineRule="auto"/>
              <w:rPr>
                <w:rFonts w:cs="Arial"/>
                <w:bCs/>
                <w:szCs w:val="22"/>
              </w:rPr>
            </w:pPr>
          </w:p>
        </w:tc>
        <w:tc>
          <w:tcPr>
            <w:tcW w:w="4678" w:type="dxa"/>
            <w:tcBorders>
              <w:top w:val="nil"/>
              <w:left w:val="nil"/>
              <w:bottom w:val="single" w:sz="8" w:space="0" w:color="696969"/>
              <w:right w:val="single" w:sz="8" w:space="0" w:color="696969"/>
            </w:tcBorders>
          </w:tcPr>
          <w:p w14:paraId="19A77FAE" w14:textId="06C599E6" w:rsidR="00EE778F" w:rsidRPr="00A22CD1" w:rsidRDefault="00EE778F" w:rsidP="00EE778F">
            <w:pPr>
              <w:widowControl w:val="0"/>
              <w:spacing w:after="0" w:line="276" w:lineRule="auto"/>
              <w:rPr>
                <w:rFonts w:cs="Arial"/>
                <w:bCs/>
                <w:szCs w:val="22"/>
              </w:rPr>
            </w:pPr>
            <w:r w:rsidRPr="00A22CD1">
              <w:rPr>
                <w:rFonts w:cs="Arial"/>
                <w:bCs/>
                <w:szCs w:val="22"/>
              </w:rPr>
              <w:t>means a Smart Market Segment, Advanced Market Segment or Unmetered Market Segment as defined in the BSC.</w:t>
            </w:r>
          </w:p>
        </w:tc>
      </w:tr>
      <w:tr w:rsidR="00EE778F" w:rsidRPr="00E83899" w14:paraId="3F0CB013" w14:textId="77777777" w:rsidTr="00F85B1E">
        <w:tc>
          <w:tcPr>
            <w:tcW w:w="3109" w:type="dxa"/>
            <w:tcBorders>
              <w:top w:val="nil"/>
              <w:left w:val="single" w:sz="8" w:space="0" w:color="696969"/>
              <w:bottom w:val="single" w:sz="8" w:space="0" w:color="696969"/>
              <w:right w:val="single" w:sz="8" w:space="0" w:color="696969"/>
            </w:tcBorders>
          </w:tcPr>
          <w:p w14:paraId="570C7A2F" w14:textId="78091803"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Market-wide Half Hourly Settlement</w:t>
            </w:r>
          </w:p>
        </w:tc>
        <w:tc>
          <w:tcPr>
            <w:tcW w:w="1559" w:type="dxa"/>
            <w:tcBorders>
              <w:top w:val="nil"/>
              <w:left w:val="nil"/>
              <w:bottom w:val="single" w:sz="8" w:space="0" w:color="696969"/>
              <w:right w:val="single" w:sz="8" w:space="0" w:color="696969"/>
            </w:tcBorders>
          </w:tcPr>
          <w:p w14:paraId="14B83CC3" w14:textId="0FEB296C"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MHHS</w:t>
            </w:r>
          </w:p>
        </w:tc>
        <w:tc>
          <w:tcPr>
            <w:tcW w:w="4678" w:type="dxa"/>
            <w:tcBorders>
              <w:top w:val="nil"/>
              <w:left w:val="nil"/>
              <w:bottom w:val="single" w:sz="8" w:space="0" w:color="696969"/>
              <w:right w:val="single" w:sz="8" w:space="0" w:color="696969"/>
            </w:tcBorders>
          </w:tcPr>
          <w:p w14:paraId="7AFFB697" w14:textId="4BA0D14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market-wide half</w:t>
            </w:r>
            <w:r>
              <w:rPr>
                <w:rFonts w:cs="Arial"/>
                <w:bCs/>
                <w:szCs w:val="22"/>
              </w:rPr>
              <w:t xml:space="preserve"> </w:t>
            </w:r>
            <w:r w:rsidRPr="00A22CD1">
              <w:rPr>
                <w:rFonts w:cs="Arial"/>
                <w:bCs/>
                <w:szCs w:val="22"/>
              </w:rPr>
              <w:t xml:space="preserve">hourly settlement, which is being introduced pursuant to the BSC (see MHHS Implementation).  </w:t>
            </w:r>
          </w:p>
        </w:tc>
      </w:tr>
      <w:tr w:rsidR="00EE778F" w:rsidRPr="00E83899" w14:paraId="2D4D2814" w14:textId="77777777" w:rsidTr="0084101E">
        <w:tc>
          <w:tcPr>
            <w:tcW w:w="3109" w:type="dxa"/>
            <w:tcBorders>
              <w:top w:val="nil"/>
              <w:left w:val="single" w:sz="8" w:space="0" w:color="696969"/>
              <w:bottom w:val="single" w:sz="8" w:space="0" w:color="696969"/>
              <w:right w:val="single" w:sz="8" w:space="0" w:color="696969"/>
            </w:tcBorders>
          </w:tcPr>
          <w:p w14:paraId="09C6A2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Marketing</w:t>
            </w:r>
          </w:p>
        </w:tc>
        <w:tc>
          <w:tcPr>
            <w:tcW w:w="1559" w:type="dxa"/>
            <w:tcBorders>
              <w:top w:val="nil"/>
              <w:left w:val="nil"/>
              <w:bottom w:val="single" w:sz="8" w:space="0" w:color="696969"/>
              <w:right w:val="single" w:sz="8" w:space="0" w:color="696969"/>
            </w:tcBorders>
          </w:tcPr>
          <w:p w14:paraId="245D30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F20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EE778F" w:rsidRPr="00E83899" w14:paraId="72F6F0FF" w14:textId="77777777" w:rsidTr="0084101E">
        <w:tc>
          <w:tcPr>
            <w:tcW w:w="3109" w:type="dxa"/>
            <w:tcBorders>
              <w:top w:val="nil"/>
              <w:left w:val="single" w:sz="8" w:space="0" w:color="696969"/>
              <w:bottom w:val="single" w:sz="8" w:space="0" w:color="696969"/>
              <w:right w:val="single" w:sz="8" w:space="0" w:color="696969"/>
            </w:tcBorders>
          </w:tcPr>
          <w:p w14:paraId="040758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1559" w:type="dxa"/>
            <w:tcBorders>
              <w:top w:val="nil"/>
              <w:left w:val="nil"/>
              <w:bottom w:val="single" w:sz="8" w:space="0" w:color="696969"/>
              <w:right w:val="single" w:sz="8" w:space="0" w:color="696969"/>
            </w:tcBorders>
          </w:tcPr>
          <w:p w14:paraId="28CF0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4678" w:type="dxa"/>
            <w:tcBorders>
              <w:top w:val="nil"/>
              <w:left w:val="nil"/>
              <w:bottom w:val="single" w:sz="8" w:space="0" w:color="696969"/>
              <w:right w:val="single" w:sz="8" w:space="0" w:color="696969"/>
            </w:tcBorders>
          </w:tcPr>
          <w:p w14:paraId="29BA81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00EE778F" w:rsidRPr="00E83899" w14:paraId="71B917C5" w14:textId="77777777" w:rsidTr="0084101E">
        <w:tc>
          <w:tcPr>
            <w:tcW w:w="3109" w:type="dxa"/>
            <w:tcBorders>
              <w:top w:val="nil"/>
              <w:left w:val="single" w:sz="8" w:space="0" w:color="696969"/>
              <w:bottom w:val="single" w:sz="8" w:space="0" w:color="696969"/>
              <w:right w:val="single" w:sz="8" w:space="0" w:color="696969"/>
            </w:tcBorders>
          </w:tcPr>
          <w:p w14:paraId="068855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1559" w:type="dxa"/>
            <w:tcBorders>
              <w:top w:val="nil"/>
              <w:left w:val="nil"/>
              <w:bottom w:val="single" w:sz="8" w:space="0" w:color="696969"/>
              <w:right w:val="single" w:sz="8" w:space="0" w:color="696969"/>
            </w:tcBorders>
          </w:tcPr>
          <w:p w14:paraId="375195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4678" w:type="dxa"/>
            <w:tcBorders>
              <w:top w:val="nil"/>
              <w:left w:val="nil"/>
              <w:bottom w:val="single" w:sz="8" w:space="0" w:color="696969"/>
              <w:right w:val="single" w:sz="8" w:space="0" w:color="696969"/>
            </w:tcBorders>
          </w:tcPr>
          <w:p w14:paraId="4FD321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00EE778F" w:rsidRPr="00E83899" w14:paraId="4676A07F" w14:textId="77777777" w:rsidTr="0084101E">
        <w:tc>
          <w:tcPr>
            <w:tcW w:w="3109" w:type="dxa"/>
            <w:tcBorders>
              <w:top w:val="nil"/>
              <w:left w:val="single" w:sz="8" w:space="0" w:color="696969"/>
              <w:bottom w:val="single" w:sz="8" w:space="0" w:color="696969"/>
              <w:right w:val="single" w:sz="8" w:space="0" w:color="696969"/>
            </w:tcBorders>
          </w:tcPr>
          <w:p w14:paraId="64D1CC76" w14:textId="4DCF1029"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Maximum</w:t>
            </w:r>
            <w:r w:rsidR="00305B97">
              <w:rPr>
                <w:rFonts w:eastAsia="Calibri" w:cs="Arial"/>
                <w:szCs w:val="22"/>
                <w:lang w:val="en-GB" w:eastAsia="en-US" w:bidi="ar-SA"/>
              </w:rPr>
              <w:t xml:space="preserve"> </w:t>
            </w:r>
            <w:r w:rsidRPr="00D60F26">
              <w:rPr>
                <w:rFonts w:eastAsia="Calibri" w:cs="Arial"/>
                <w:szCs w:val="22"/>
                <w:lang w:val="en-GB" w:eastAsia="en-US" w:bidi="ar-SA"/>
              </w:rPr>
              <w:t>Quarterly</w:t>
            </w:r>
            <w:r w:rsidR="00305B97">
              <w:rPr>
                <w:rFonts w:eastAsia="Calibri" w:cs="Arial"/>
                <w:szCs w:val="22"/>
                <w:lang w:val="en-GB" w:eastAsia="en-US" w:bidi="ar-SA"/>
              </w:rPr>
              <w:t xml:space="preserve"> </w:t>
            </w:r>
            <w:r w:rsidRPr="00D60F26">
              <w:rPr>
                <w:rFonts w:eastAsia="Calibri" w:cs="Arial"/>
                <w:szCs w:val="22"/>
                <w:lang w:val="en-GB" w:eastAsia="en-US" w:bidi="ar-SA"/>
              </w:rPr>
              <w:t>CRS</w:t>
            </w:r>
            <w:r w:rsidR="00305B97">
              <w:rPr>
                <w:rFonts w:eastAsia="Calibri" w:cs="Arial"/>
                <w:szCs w:val="22"/>
                <w:lang w:val="en-GB" w:eastAsia="en-US" w:bidi="ar-SA"/>
              </w:rPr>
              <w:t xml:space="preserve"> </w:t>
            </w:r>
            <w:r w:rsidRPr="00D60F26">
              <w:rPr>
                <w:rFonts w:eastAsia="Calibri" w:cs="Arial"/>
                <w:szCs w:val="22"/>
                <w:lang w:val="en-GB" w:eastAsia="en-US" w:bidi="ar-SA"/>
              </w:rPr>
              <w:t>Performance Charge</w:t>
            </w:r>
          </w:p>
        </w:tc>
        <w:tc>
          <w:tcPr>
            <w:tcW w:w="1559" w:type="dxa"/>
            <w:tcBorders>
              <w:top w:val="nil"/>
              <w:left w:val="nil"/>
              <w:bottom w:val="single" w:sz="8" w:space="0" w:color="696969"/>
              <w:right w:val="single" w:sz="8" w:space="0" w:color="696969"/>
            </w:tcBorders>
          </w:tcPr>
          <w:p w14:paraId="5F9DBA4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00602E"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00EE778F" w:rsidRPr="00E83899" w14:paraId="5D6C5A8E" w14:textId="77777777" w:rsidTr="0084101E">
        <w:tc>
          <w:tcPr>
            <w:tcW w:w="3109" w:type="dxa"/>
            <w:tcBorders>
              <w:top w:val="nil"/>
              <w:left w:val="single" w:sz="8" w:space="0" w:color="696969"/>
              <w:bottom w:val="single" w:sz="8" w:space="0" w:color="696969"/>
              <w:right w:val="single" w:sz="8" w:space="0" w:color="696969"/>
            </w:tcBorders>
          </w:tcPr>
          <w:p w14:paraId="4FF815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1559" w:type="dxa"/>
            <w:tcBorders>
              <w:top w:val="nil"/>
              <w:left w:val="nil"/>
              <w:bottom w:val="single" w:sz="8" w:space="0" w:color="696969"/>
              <w:right w:val="single" w:sz="8" w:space="0" w:color="696969"/>
            </w:tcBorders>
          </w:tcPr>
          <w:p w14:paraId="7B5EE3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53A1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E778F" w:rsidRPr="00E83899" w14:paraId="4B927504" w14:textId="77777777" w:rsidTr="0084101E">
        <w:tc>
          <w:tcPr>
            <w:tcW w:w="3109" w:type="dxa"/>
            <w:tcBorders>
              <w:top w:val="nil"/>
              <w:left w:val="single" w:sz="8" w:space="0" w:color="696969"/>
              <w:bottom w:val="single" w:sz="8" w:space="0" w:color="696969"/>
              <w:right w:val="single" w:sz="8" w:space="0" w:color="696969"/>
            </w:tcBorders>
          </w:tcPr>
          <w:p w14:paraId="20DAD4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1559" w:type="dxa"/>
            <w:tcBorders>
              <w:top w:val="nil"/>
              <w:left w:val="nil"/>
              <w:bottom w:val="single" w:sz="8" w:space="0" w:color="696969"/>
              <w:right w:val="single" w:sz="8" w:space="0" w:color="696969"/>
            </w:tcBorders>
          </w:tcPr>
          <w:p w14:paraId="062482D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BB5A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Current Transformer (CT) or a Voltage Transformer (VT) or a device carrying out both such functions, whose purpose is to enable the Metering Equipment to operate at a more convenient current and/or voltage than otherwise present.</w:t>
            </w:r>
          </w:p>
        </w:tc>
      </w:tr>
      <w:tr w:rsidR="00EE778F" w:rsidRPr="00E83899" w14:paraId="6AAE6D4D" w14:textId="77777777" w:rsidTr="0084101E">
        <w:tc>
          <w:tcPr>
            <w:tcW w:w="3109" w:type="dxa"/>
            <w:tcBorders>
              <w:top w:val="nil"/>
              <w:left w:val="single" w:sz="8" w:space="0" w:color="696969"/>
              <w:bottom w:val="single" w:sz="8" w:space="0" w:color="696969"/>
              <w:right w:val="single" w:sz="8" w:space="0" w:color="696969"/>
            </w:tcBorders>
          </w:tcPr>
          <w:p w14:paraId="4C9FEF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Message Signing Certificate</w:t>
            </w:r>
          </w:p>
        </w:tc>
        <w:tc>
          <w:tcPr>
            <w:tcW w:w="1559" w:type="dxa"/>
            <w:tcBorders>
              <w:top w:val="nil"/>
              <w:left w:val="nil"/>
              <w:bottom w:val="single" w:sz="8" w:space="0" w:color="696969"/>
              <w:right w:val="single" w:sz="8" w:space="0" w:color="696969"/>
            </w:tcBorders>
          </w:tcPr>
          <w:p w14:paraId="2EC4FA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C7BD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used to authenticate individual messages sent across the communication channel through the application of a digital signature.</w:t>
            </w:r>
          </w:p>
        </w:tc>
      </w:tr>
      <w:tr w:rsidR="00EE778F" w:rsidRPr="00E83899" w14:paraId="26652F18" w14:textId="77777777" w:rsidTr="0084101E">
        <w:tc>
          <w:tcPr>
            <w:tcW w:w="3109" w:type="dxa"/>
            <w:tcBorders>
              <w:top w:val="nil"/>
              <w:left w:val="single" w:sz="8" w:space="0" w:color="696969"/>
              <w:bottom w:val="single" w:sz="8" w:space="0" w:color="696969"/>
              <w:right w:val="single" w:sz="8" w:space="0" w:color="696969"/>
            </w:tcBorders>
          </w:tcPr>
          <w:p w14:paraId="40A4218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Meta Data Owner</w:t>
            </w:r>
          </w:p>
        </w:tc>
        <w:tc>
          <w:tcPr>
            <w:tcW w:w="1559" w:type="dxa"/>
            <w:tcBorders>
              <w:top w:val="nil"/>
              <w:left w:val="nil"/>
              <w:bottom w:val="single" w:sz="8" w:space="0" w:color="696969"/>
              <w:right w:val="single" w:sz="8" w:space="0" w:color="696969"/>
            </w:tcBorders>
          </w:tcPr>
          <w:p w14:paraId="73A709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324A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00EE778F" w:rsidRPr="00E83899" w14:paraId="2D09EE29" w14:textId="77777777" w:rsidTr="0084101E">
        <w:tc>
          <w:tcPr>
            <w:tcW w:w="3109" w:type="dxa"/>
            <w:tcBorders>
              <w:top w:val="nil"/>
              <w:left w:val="single" w:sz="8" w:space="0" w:color="696969"/>
              <w:bottom w:val="single" w:sz="8" w:space="0" w:color="696969"/>
              <w:right w:val="single" w:sz="8" w:space="0" w:color="696969"/>
            </w:tcBorders>
          </w:tcPr>
          <w:p w14:paraId="12CC7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1559" w:type="dxa"/>
            <w:tcBorders>
              <w:top w:val="nil"/>
              <w:left w:val="nil"/>
              <w:bottom w:val="single" w:sz="8" w:space="0" w:color="696969"/>
              <w:right w:val="single" w:sz="8" w:space="0" w:color="696969"/>
            </w:tcBorders>
          </w:tcPr>
          <w:p w14:paraId="4A383B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4678" w:type="dxa"/>
            <w:tcBorders>
              <w:top w:val="nil"/>
              <w:left w:val="nil"/>
              <w:bottom w:val="single" w:sz="8" w:space="0" w:color="696969"/>
              <w:right w:val="single" w:sz="8" w:space="0" w:color="696969"/>
            </w:tcBorders>
          </w:tcPr>
          <w:p w14:paraId="6A53D4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Appointed by an Electricity </w:t>
            </w:r>
            <w:r w:rsidRPr="00D60F26">
              <w:rPr>
                <w:rFonts w:eastAsia="Calibri" w:cs="Arial"/>
                <w:color w:val="000000"/>
                <w:szCs w:val="22"/>
                <w:lang w:val="en-GB" w:eastAsia="en-US" w:bidi="ar-SA"/>
              </w:rPr>
              <w:lastRenderedPageBreak/>
              <w:t>Supplier to calculate estimated energy consumption for an Unmetered Supply, as further described in the Balancing and Settlement Code.</w:t>
            </w:r>
          </w:p>
        </w:tc>
      </w:tr>
      <w:tr w:rsidR="00EE778F" w:rsidRPr="00E83899" w14:paraId="443CB88C" w14:textId="77777777" w:rsidTr="0084101E">
        <w:tc>
          <w:tcPr>
            <w:tcW w:w="3109" w:type="dxa"/>
            <w:tcBorders>
              <w:top w:val="nil"/>
              <w:left w:val="single" w:sz="8" w:space="0" w:color="696969"/>
              <w:bottom w:val="single" w:sz="8" w:space="0" w:color="696969"/>
              <w:right w:val="single" w:sz="8" w:space="0" w:color="696969"/>
            </w:tcBorders>
          </w:tcPr>
          <w:p w14:paraId="71025F1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Asset Manager</w:t>
            </w:r>
          </w:p>
        </w:tc>
        <w:tc>
          <w:tcPr>
            <w:tcW w:w="1559" w:type="dxa"/>
            <w:tcBorders>
              <w:top w:val="nil"/>
              <w:left w:val="nil"/>
              <w:bottom w:val="single" w:sz="8" w:space="0" w:color="696969"/>
              <w:right w:val="single" w:sz="8" w:space="0" w:color="696969"/>
            </w:tcBorders>
          </w:tcPr>
          <w:p w14:paraId="0306675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4678" w:type="dxa"/>
            <w:tcBorders>
              <w:top w:val="nil"/>
              <w:left w:val="nil"/>
              <w:bottom w:val="single" w:sz="8" w:space="0" w:color="696969"/>
              <w:right w:val="single" w:sz="8" w:space="0" w:color="696969"/>
            </w:tcBorders>
          </w:tcPr>
          <w:p w14:paraId="27B7762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00EE778F" w:rsidRPr="00E83899" w14:paraId="5B61FF35" w14:textId="77777777" w:rsidTr="0084101E">
        <w:tc>
          <w:tcPr>
            <w:tcW w:w="3109" w:type="dxa"/>
            <w:tcBorders>
              <w:top w:val="nil"/>
              <w:left w:val="single" w:sz="8" w:space="0" w:color="696969"/>
              <w:bottom w:val="single" w:sz="8" w:space="0" w:color="696969"/>
              <w:right w:val="single" w:sz="8" w:space="0" w:color="696969"/>
            </w:tcBorders>
          </w:tcPr>
          <w:p w14:paraId="68809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1559" w:type="dxa"/>
            <w:tcBorders>
              <w:top w:val="nil"/>
              <w:left w:val="nil"/>
              <w:bottom w:val="single" w:sz="8" w:space="0" w:color="696969"/>
              <w:right w:val="single" w:sz="8" w:space="0" w:color="696969"/>
            </w:tcBorders>
          </w:tcPr>
          <w:p w14:paraId="297157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4678" w:type="dxa"/>
            <w:tcBorders>
              <w:top w:val="nil"/>
              <w:left w:val="nil"/>
              <w:bottom w:val="single" w:sz="8" w:space="0" w:color="696969"/>
              <w:right w:val="single" w:sz="8" w:space="0" w:color="696969"/>
            </w:tcBorders>
          </w:tcPr>
          <w:p w14:paraId="7C3A15C4" w14:textId="2EBF622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r w:rsidR="00260956">
              <w:rPr>
                <w:rFonts w:eastAsia="Calibri" w:cs="Arial"/>
                <w:color w:val="000000"/>
                <w:szCs w:val="22"/>
                <w:lang w:val="en-GB" w:eastAsia="en-US" w:bidi="ar-SA"/>
              </w:rPr>
              <w:t xml:space="preserve"> </w:t>
            </w:r>
            <w:r w:rsidR="00260956" w:rsidRPr="00260956">
              <w:rPr>
                <w:rFonts w:eastAsia="Calibri" w:cs="Arial"/>
                <w:color w:val="000000"/>
                <w:szCs w:val="22"/>
                <w:lang w:eastAsia="en-US" w:bidi="ar-SA"/>
              </w:rPr>
              <w:t>This might be the Consumer, the Registered Supplier or a third party. It will normally be the owner of the Metering Asset, and they will normally lease the Metering Asset to the Registered Supplier or the Consumer (in return for a rental payment)</w:t>
            </w:r>
          </w:p>
        </w:tc>
      </w:tr>
      <w:tr w:rsidR="00EE778F" w:rsidRPr="00E83899" w14:paraId="7E0B2298" w14:textId="77777777" w:rsidTr="00F85B1E">
        <w:tc>
          <w:tcPr>
            <w:tcW w:w="3109" w:type="dxa"/>
            <w:tcBorders>
              <w:top w:val="nil"/>
              <w:left w:val="single" w:sz="8" w:space="0" w:color="696969"/>
              <w:bottom w:val="single" w:sz="8" w:space="0" w:color="696969"/>
              <w:right w:val="single" w:sz="8" w:space="0" w:color="696969"/>
            </w:tcBorders>
          </w:tcPr>
          <w:p w14:paraId="1C4C3633" w14:textId="3FAC734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Configuration Table</w:t>
            </w:r>
          </w:p>
        </w:tc>
        <w:tc>
          <w:tcPr>
            <w:tcW w:w="1559" w:type="dxa"/>
            <w:tcBorders>
              <w:top w:val="nil"/>
              <w:left w:val="nil"/>
              <w:bottom w:val="single" w:sz="8" w:space="0" w:color="696969"/>
              <w:right w:val="single" w:sz="8" w:space="0" w:color="696969"/>
            </w:tcBorders>
          </w:tcPr>
          <w:p w14:paraId="32C81433"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40BBC1EB" w14:textId="157F1D5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table of electricity reference data containing the valid set of Standard Settlement Configuration and </w:t>
            </w:r>
            <w:r w:rsidRPr="00A22CD1">
              <w:rPr>
                <w:rFonts w:eastAsia="Calibri" w:cs="Arial"/>
                <w:bCs/>
                <w:color w:val="000000"/>
                <w:szCs w:val="22"/>
                <w:lang w:val="en-GB"/>
              </w:rPr>
              <w:t>Time Pattern Regime</w:t>
            </w:r>
            <w:r w:rsidRPr="00A22CD1">
              <w:rPr>
                <w:rFonts w:cs="Arial"/>
                <w:bCs/>
                <w:szCs w:val="22"/>
              </w:rPr>
              <w:t xml:space="preserve"> data</w:t>
            </w:r>
            <w:r>
              <w:rPr>
                <w:rFonts w:cs="Arial"/>
                <w:bCs/>
                <w:szCs w:val="22"/>
              </w:rPr>
              <w:t xml:space="preserve">, </w:t>
            </w:r>
            <w:r w:rsidRPr="000C3AB9">
              <w:rPr>
                <w:rFonts w:eastAsia="Calibri" w:cs="Arial"/>
                <w:color w:val="000000"/>
                <w:szCs w:val="22"/>
                <w:lang w:val="en-GB" w:eastAsia="en-US"/>
              </w:rPr>
              <w:t>which forms part of the Data Specification</w:t>
            </w:r>
            <w:r w:rsidRPr="00A22CD1">
              <w:rPr>
                <w:rFonts w:cs="Arial"/>
                <w:bCs/>
                <w:szCs w:val="22"/>
              </w:rPr>
              <w:t>.</w:t>
            </w:r>
          </w:p>
        </w:tc>
      </w:tr>
      <w:tr w:rsidR="00EE778F" w:rsidRPr="00E83899" w14:paraId="43BF55E7" w14:textId="77777777" w:rsidTr="0084101E">
        <w:tc>
          <w:tcPr>
            <w:tcW w:w="3109" w:type="dxa"/>
            <w:tcBorders>
              <w:top w:val="nil"/>
              <w:left w:val="single" w:sz="8" w:space="0" w:color="696969"/>
              <w:bottom w:val="single" w:sz="8" w:space="0" w:color="696969"/>
              <w:right w:val="single" w:sz="8" w:space="0" w:color="696969"/>
            </w:tcBorders>
          </w:tcPr>
          <w:p w14:paraId="5988699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1559" w:type="dxa"/>
            <w:tcBorders>
              <w:top w:val="nil"/>
              <w:left w:val="nil"/>
              <w:bottom w:val="single" w:sz="8" w:space="0" w:color="696969"/>
              <w:right w:val="single" w:sz="8" w:space="0" w:color="696969"/>
            </w:tcBorders>
          </w:tcPr>
          <w:p w14:paraId="6147E8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A1E4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00EE778F" w:rsidRPr="00E83899" w14:paraId="4CF464EF" w14:textId="77777777" w:rsidTr="00F85B1E">
        <w:tc>
          <w:tcPr>
            <w:tcW w:w="3109" w:type="dxa"/>
            <w:tcBorders>
              <w:top w:val="nil"/>
              <w:left w:val="single" w:sz="8" w:space="0" w:color="696969"/>
              <w:bottom w:val="single" w:sz="8" w:space="0" w:color="696969"/>
              <w:right w:val="single" w:sz="8" w:space="0" w:color="696969"/>
            </w:tcBorders>
          </w:tcPr>
          <w:p w14:paraId="349C8B9C" w14:textId="5BBEAB8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Group</w:t>
            </w:r>
          </w:p>
        </w:tc>
        <w:tc>
          <w:tcPr>
            <w:tcW w:w="1559" w:type="dxa"/>
            <w:tcBorders>
              <w:top w:val="nil"/>
              <w:left w:val="nil"/>
              <w:bottom w:val="single" w:sz="8" w:space="0" w:color="696969"/>
              <w:right w:val="single" w:sz="8" w:space="0" w:color="696969"/>
            </w:tcBorders>
          </w:tcPr>
          <w:p w14:paraId="74A4ADD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CAD3C6F" w14:textId="3CC7F6C5" w:rsidR="00EE778F" w:rsidRPr="00D60F26" w:rsidRDefault="00EE778F" w:rsidP="00EE778F">
            <w:pPr>
              <w:widowControl w:val="0"/>
              <w:spacing w:after="0" w:line="276" w:lineRule="auto"/>
              <w:rPr>
                <w:rFonts w:eastAsia="Calibri" w:cs="Arial"/>
                <w:color w:val="000000"/>
                <w:szCs w:val="22"/>
                <w:lang w:val="en-GB" w:eastAsia="en-US" w:bidi="ar-SA"/>
              </w:rPr>
            </w:pPr>
            <w:r w:rsidRPr="00A00990">
              <w:rPr>
                <w:rFonts w:cs="Arial"/>
                <w:bCs/>
                <w:szCs w:val="22"/>
              </w:rPr>
              <w:t>means the collective term for a group of Meter Types as defined within the Industry Standing Data. The following expressions shall be interpreted accordingly: Advanced Meter Group, Smart Meter Group and Traditional Meter Group</w:t>
            </w:r>
            <w:r w:rsidRPr="00A22CD1">
              <w:rPr>
                <w:rFonts w:cs="Arial"/>
                <w:bCs/>
                <w:szCs w:val="22"/>
              </w:rPr>
              <w:t>.</w:t>
            </w:r>
          </w:p>
        </w:tc>
      </w:tr>
      <w:tr w:rsidR="00EE778F" w:rsidRPr="00E83899" w14:paraId="186E15FE" w14:textId="77777777" w:rsidTr="0084101E">
        <w:tc>
          <w:tcPr>
            <w:tcW w:w="3109" w:type="dxa"/>
            <w:tcBorders>
              <w:top w:val="nil"/>
              <w:left w:val="single" w:sz="8" w:space="0" w:color="696969"/>
              <w:bottom w:val="single" w:sz="8" w:space="0" w:color="696969"/>
              <w:right w:val="single" w:sz="8" w:space="0" w:color="696969"/>
            </w:tcBorders>
          </w:tcPr>
          <w:p w14:paraId="1E4F5E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Installer</w:t>
            </w:r>
          </w:p>
        </w:tc>
        <w:tc>
          <w:tcPr>
            <w:tcW w:w="1559" w:type="dxa"/>
            <w:tcBorders>
              <w:top w:val="nil"/>
              <w:left w:val="nil"/>
              <w:bottom w:val="single" w:sz="8" w:space="0" w:color="696969"/>
              <w:right w:val="single" w:sz="8" w:space="0" w:color="696969"/>
            </w:tcBorders>
          </w:tcPr>
          <w:p w14:paraId="65DBD2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343F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Equipment Manager that is approved (or which is seeking approval) as a Meter Installer under the Metering Accreditation Schedule. “Approved Meter Installer” and “AMI” shall be construed accordingly.</w:t>
            </w:r>
          </w:p>
        </w:tc>
      </w:tr>
      <w:tr w:rsidR="00EE778F" w:rsidRPr="00E83899" w14:paraId="623EF5C8" w14:textId="77777777" w:rsidTr="0084101E">
        <w:tc>
          <w:tcPr>
            <w:tcW w:w="3109" w:type="dxa"/>
            <w:tcBorders>
              <w:top w:val="nil"/>
              <w:left w:val="single" w:sz="8" w:space="0" w:color="696969"/>
              <w:bottom w:val="single" w:sz="8" w:space="0" w:color="696969"/>
              <w:right w:val="single" w:sz="8" w:space="0" w:color="696969"/>
            </w:tcBorders>
          </w:tcPr>
          <w:p w14:paraId="524E65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Model Table</w:t>
            </w:r>
          </w:p>
        </w:tc>
        <w:tc>
          <w:tcPr>
            <w:tcW w:w="1559" w:type="dxa"/>
            <w:tcBorders>
              <w:top w:val="nil"/>
              <w:left w:val="nil"/>
              <w:bottom w:val="single" w:sz="8" w:space="0" w:color="696969"/>
              <w:right w:val="single" w:sz="8" w:space="0" w:color="696969"/>
            </w:tcBorders>
          </w:tcPr>
          <w:p w14:paraId="249E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05E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market data associated with gas </w:t>
            </w:r>
            <w:r w:rsidRPr="00D60F26">
              <w:rPr>
                <w:rFonts w:eastAsia="Calibri" w:cs="Arial"/>
                <w:color w:val="000000"/>
                <w:szCs w:val="22"/>
                <w:lang w:val="en-GB" w:eastAsia="en-US" w:bidi="ar-SA"/>
              </w:rPr>
              <w:lastRenderedPageBreak/>
              <w:t>meters as set out in the Data Specification.</w:t>
            </w:r>
          </w:p>
        </w:tc>
      </w:tr>
      <w:tr w:rsidR="00EE778F" w:rsidRPr="00E83899" w14:paraId="7031CC3B" w14:textId="77777777" w:rsidTr="0084101E">
        <w:tc>
          <w:tcPr>
            <w:tcW w:w="3109" w:type="dxa"/>
            <w:tcBorders>
              <w:top w:val="nil"/>
              <w:left w:val="single" w:sz="8" w:space="0" w:color="696969"/>
              <w:bottom w:val="single" w:sz="8" w:space="0" w:color="696969"/>
              <w:right w:val="single" w:sz="8" w:space="0" w:color="696969"/>
            </w:tcBorders>
          </w:tcPr>
          <w:p w14:paraId="2467E7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Operative</w:t>
            </w:r>
          </w:p>
        </w:tc>
        <w:tc>
          <w:tcPr>
            <w:tcW w:w="1559" w:type="dxa"/>
            <w:tcBorders>
              <w:top w:val="nil"/>
              <w:left w:val="nil"/>
              <w:bottom w:val="single" w:sz="8" w:space="0" w:color="696969"/>
              <w:right w:val="single" w:sz="8" w:space="0" w:color="696969"/>
            </w:tcBorders>
          </w:tcPr>
          <w:p w14:paraId="41375DA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FE0DA" w14:textId="2C1380C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1E075E" w:rsidRPr="001E075E">
              <w:rPr>
                <w:rFonts w:eastAsia="Calibri" w:cs="Arial"/>
                <w:color w:val="000000"/>
                <w:szCs w:val="22"/>
                <w:lang w:eastAsia="en-US" w:bidi="ar-SA"/>
              </w:rPr>
              <w:t xml:space="preserve">an individual who attends a Site </w:t>
            </w:r>
            <w:r w:rsidR="00101CD8" w:rsidRPr="001E075E">
              <w:rPr>
                <w:rFonts w:eastAsia="Calibri" w:cs="Arial"/>
                <w:color w:val="000000"/>
                <w:szCs w:val="22"/>
                <w:lang w:eastAsia="en-US" w:bidi="ar-SA"/>
              </w:rPr>
              <w:t>as an</w:t>
            </w:r>
            <w:r w:rsidR="001E075E" w:rsidRPr="001E075E">
              <w:rPr>
                <w:rFonts w:eastAsia="Calibri" w:cs="Arial"/>
                <w:color w:val="000000"/>
                <w:szCs w:val="22"/>
                <w:lang w:eastAsia="en-US" w:bidi="ar-SA"/>
              </w:rPr>
              <w:t xml:space="preserve"> employee, agent or subcontractor acting on behalf of a MEM, AMI, EMO, SIP, ASP or DNO</w:t>
            </w:r>
          </w:p>
        </w:tc>
      </w:tr>
      <w:tr w:rsidR="00EE778F" w:rsidRPr="00E83899" w14:paraId="2626DCCD" w14:textId="77777777" w:rsidTr="0084101E">
        <w:tc>
          <w:tcPr>
            <w:tcW w:w="3109" w:type="dxa"/>
            <w:tcBorders>
              <w:top w:val="nil"/>
              <w:left w:val="single" w:sz="8" w:space="0" w:color="696969"/>
              <w:bottom w:val="single" w:sz="8" w:space="0" w:color="696969"/>
              <w:right w:val="single" w:sz="8" w:space="0" w:color="696969"/>
            </w:tcBorders>
          </w:tcPr>
          <w:p w14:paraId="4174E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1559" w:type="dxa"/>
            <w:tcBorders>
              <w:top w:val="nil"/>
              <w:left w:val="nil"/>
              <w:bottom w:val="single" w:sz="8" w:space="0" w:color="696969"/>
              <w:right w:val="single" w:sz="8" w:space="0" w:color="696969"/>
            </w:tcBorders>
          </w:tcPr>
          <w:p w14:paraId="3CC51C3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4678" w:type="dxa"/>
            <w:tcBorders>
              <w:top w:val="nil"/>
              <w:left w:val="nil"/>
              <w:bottom w:val="single" w:sz="8" w:space="0" w:color="696969"/>
              <w:right w:val="single" w:sz="8" w:space="0" w:color="696969"/>
            </w:tcBorders>
          </w:tcPr>
          <w:p w14:paraId="70D7E98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00EE778F" w:rsidRPr="00E83899" w14:paraId="4C10585C" w14:textId="77777777" w:rsidTr="0084101E">
        <w:tc>
          <w:tcPr>
            <w:tcW w:w="3109" w:type="dxa"/>
            <w:tcBorders>
              <w:top w:val="nil"/>
              <w:left w:val="single" w:sz="8" w:space="0" w:color="696969"/>
              <w:bottom w:val="single" w:sz="8" w:space="0" w:color="696969"/>
              <w:right w:val="single" w:sz="8" w:space="0" w:color="696969"/>
            </w:tcBorders>
          </w:tcPr>
          <w:p w14:paraId="3BF16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1559" w:type="dxa"/>
            <w:tcBorders>
              <w:top w:val="nil"/>
              <w:left w:val="nil"/>
              <w:bottom w:val="single" w:sz="8" w:space="0" w:color="696969"/>
              <w:right w:val="single" w:sz="8" w:space="0" w:color="696969"/>
            </w:tcBorders>
          </w:tcPr>
          <w:p w14:paraId="3745FA3D"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MOCoP</w:t>
            </w:r>
            <w:proofErr w:type="spellEnd"/>
          </w:p>
        </w:tc>
        <w:tc>
          <w:tcPr>
            <w:tcW w:w="4678" w:type="dxa"/>
            <w:tcBorders>
              <w:top w:val="nil"/>
              <w:left w:val="nil"/>
              <w:bottom w:val="single" w:sz="8" w:space="0" w:color="696969"/>
              <w:right w:val="single" w:sz="8" w:space="0" w:color="696969"/>
            </w:tcBorders>
          </w:tcPr>
          <w:p w14:paraId="129DD5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metering code of practice that has now been incorporated into the CoMCoP and references to 'Meter Operator Code of Practice' or '</w:t>
            </w:r>
            <w:proofErr w:type="spellStart"/>
            <w:r w:rsidRPr="00D60F26">
              <w:rPr>
                <w:rFonts w:eastAsia="Calibri" w:cs="Arial"/>
                <w:color w:val="000000"/>
                <w:szCs w:val="22"/>
                <w:lang w:val="en-GB" w:eastAsia="en-US" w:bidi="ar-SA"/>
              </w:rPr>
              <w:t>MOCoP</w:t>
            </w:r>
            <w:proofErr w:type="spellEnd"/>
            <w:r w:rsidRPr="00D60F26">
              <w:rPr>
                <w:rFonts w:eastAsia="Calibri" w:cs="Arial"/>
                <w:color w:val="000000"/>
                <w:szCs w:val="22"/>
                <w:lang w:val="en-GB" w:eastAsia="en-US" w:bidi="ar-SA"/>
              </w:rPr>
              <w:t>' should read as references to the CoMCoP.</w:t>
            </w:r>
          </w:p>
        </w:tc>
      </w:tr>
      <w:tr w:rsidR="00EE778F" w:rsidRPr="00E83899" w14:paraId="3AF85645" w14:textId="77777777" w:rsidTr="0084101E">
        <w:tc>
          <w:tcPr>
            <w:tcW w:w="3109" w:type="dxa"/>
            <w:tcBorders>
              <w:top w:val="nil"/>
              <w:left w:val="single" w:sz="8" w:space="0" w:color="696969"/>
              <w:bottom w:val="single" w:sz="8" w:space="0" w:color="696969"/>
              <w:right w:val="single" w:sz="8" w:space="0" w:color="696969"/>
            </w:tcBorders>
          </w:tcPr>
          <w:p w14:paraId="2A1AA50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1559" w:type="dxa"/>
            <w:tcBorders>
              <w:top w:val="nil"/>
              <w:left w:val="nil"/>
              <w:bottom w:val="single" w:sz="8" w:space="0" w:color="696969"/>
              <w:right w:val="single" w:sz="8" w:space="0" w:color="696969"/>
            </w:tcBorders>
          </w:tcPr>
          <w:p w14:paraId="5B38DA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4678" w:type="dxa"/>
            <w:tcBorders>
              <w:top w:val="nil"/>
              <w:left w:val="nil"/>
              <w:bottom w:val="single" w:sz="8" w:space="0" w:color="696969"/>
              <w:right w:val="single" w:sz="8" w:space="0" w:color="696969"/>
            </w:tcBorders>
          </w:tcPr>
          <w:p w14:paraId="2F17B1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00EE778F" w:rsidRPr="00E83899" w14:paraId="7E7E66E7" w14:textId="77777777" w:rsidTr="0084101E">
        <w:tc>
          <w:tcPr>
            <w:tcW w:w="3109" w:type="dxa"/>
            <w:tcBorders>
              <w:top w:val="nil"/>
              <w:left w:val="single" w:sz="8" w:space="0" w:color="696969"/>
              <w:bottom w:val="single" w:sz="8" w:space="0" w:color="696969"/>
              <w:right w:val="single" w:sz="8" w:space="0" w:color="696969"/>
            </w:tcBorders>
          </w:tcPr>
          <w:p w14:paraId="641263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1559" w:type="dxa"/>
            <w:tcBorders>
              <w:top w:val="nil"/>
              <w:left w:val="nil"/>
              <w:bottom w:val="single" w:sz="8" w:space="0" w:color="696969"/>
              <w:right w:val="single" w:sz="8" w:space="0" w:color="696969"/>
            </w:tcBorders>
          </w:tcPr>
          <w:p w14:paraId="307ADFDF" w14:textId="68834D7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r w:rsidR="00D77BD6">
              <w:rPr>
                <w:rFonts w:eastAsia="Calibri" w:cs="Arial"/>
                <w:szCs w:val="22"/>
                <w:lang w:val="en-GB" w:eastAsia="en-US" w:bidi="ar-SA"/>
              </w:rPr>
              <w:t>MPL Address</w:t>
            </w:r>
          </w:p>
        </w:tc>
        <w:tc>
          <w:tcPr>
            <w:tcW w:w="4678" w:type="dxa"/>
            <w:tcBorders>
              <w:top w:val="nil"/>
              <w:left w:val="nil"/>
              <w:bottom w:val="single" w:sz="8" w:space="0" w:color="696969"/>
              <w:right w:val="single" w:sz="8" w:space="0" w:color="696969"/>
            </w:tcBorders>
          </w:tcPr>
          <w:p w14:paraId="74EB35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00EE778F" w:rsidRPr="00E83899" w14:paraId="291DE294" w14:textId="77777777" w:rsidTr="0084101E">
        <w:tc>
          <w:tcPr>
            <w:tcW w:w="3109" w:type="dxa"/>
            <w:tcBorders>
              <w:top w:val="nil"/>
              <w:left w:val="single" w:sz="8" w:space="0" w:color="696969"/>
              <w:bottom w:val="single" w:sz="8" w:space="0" w:color="696969"/>
              <w:right w:val="single" w:sz="8" w:space="0" w:color="696969"/>
            </w:tcBorders>
          </w:tcPr>
          <w:p w14:paraId="523EA3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1559" w:type="dxa"/>
            <w:tcBorders>
              <w:top w:val="nil"/>
              <w:left w:val="nil"/>
              <w:bottom w:val="single" w:sz="8" w:space="0" w:color="696969"/>
              <w:right w:val="single" w:sz="8" w:space="0" w:color="696969"/>
            </w:tcBorders>
          </w:tcPr>
          <w:p w14:paraId="481082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4678" w:type="dxa"/>
            <w:tcBorders>
              <w:top w:val="nil"/>
              <w:left w:val="nil"/>
              <w:bottom w:val="single" w:sz="8" w:space="0" w:color="696969"/>
              <w:right w:val="single" w:sz="8" w:space="0" w:color="696969"/>
            </w:tcBorders>
          </w:tcPr>
          <w:p w14:paraId="3C5878C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00EE778F" w:rsidRPr="00E83899" w14:paraId="6EAF21E4" w14:textId="77777777" w:rsidTr="0084101E">
        <w:tc>
          <w:tcPr>
            <w:tcW w:w="3109" w:type="dxa"/>
            <w:tcBorders>
              <w:top w:val="nil"/>
              <w:left w:val="single" w:sz="8" w:space="0" w:color="696969"/>
              <w:bottom w:val="single" w:sz="8" w:space="0" w:color="696969"/>
              <w:right w:val="single" w:sz="8" w:space="0" w:color="696969"/>
            </w:tcBorders>
          </w:tcPr>
          <w:p w14:paraId="7A8A06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X Number</w:t>
            </w:r>
          </w:p>
        </w:tc>
        <w:tc>
          <w:tcPr>
            <w:tcW w:w="1559" w:type="dxa"/>
            <w:tcBorders>
              <w:top w:val="nil"/>
              <w:left w:val="nil"/>
              <w:bottom w:val="single" w:sz="8" w:space="0" w:color="696969"/>
              <w:right w:val="single" w:sz="8" w:space="0" w:color="696969"/>
            </w:tcBorders>
          </w:tcPr>
          <w:p w14:paraId="1C2497EE"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MPxN</w:t>
            </w:r>
            <w:proofErr w:type="spellEnd"/>
          </w:p>
        </w:tc>
        <w:tc>
          <w:tcPr>
            <w:tcW w:w="4678" w:type="dxa"/>
            <w:tcBorders>
              <w:top w:val="nil"/>
              <w:left w:val="nil"/>
              <w:bottom w:val="single" w:sz="8" w:space="0" w:color="696969"/>
              <w:right w:val="single" w:sz="8" w:space="0" w:color="696969"/>
            </w:tcBorders>
          </w:tcPr>
          <w:p w14:paraId="42E538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00EE778F" w:rsidRPr="00E83899" w14:paraId="6F963DD4" w14:textId="77777777" w:rsidTr="0084101E">
        <w:tc>
          <w:tcPr>
            <w:tcW w:w="3109" w:type="dxa"/>
            <w:tcBorders>
              <w:top w:val="nil"/>
              <w:left w:val="single" w:sz="8" w:space="0" w:color="696969"/>
              <w:bottom w:val="single" w:sz="8" w:space="0" w:color="696969"/>
              <w:right w:val="single" w:sz="8" w:space="0" w:color="696969"/>
            </w:tcBorders>
          </w:tcPr>
          <w:p w14:paraId="4FB4222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Change Proposal</w:t>
            </w:r>
          </w:p>
        </w:tc>
        <w:tc>
          <w:tcPr>
            <w:tcW w:w="1559" w:type="dxa"/>
            <w:tcBorders>
              <w:top w:val="nil"/>
              <w:left w:val="nil"/>
              <w:bottom w:val="single" w:sz="8" w:space="0" w:color="696969"/>
              <w:right w:val="single" w:sz="8" w:space="0" w:color="696969"/>
            </w:tcBorders>
          </w:tcPr>
          <w:p w14:paraId="4C9056B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Change Proposal</w:t>
            </w:r>
          </w:p>
        </w:tc>
        <w:tc>
          <w:tcPr>
            <w:tcW w:w="4678" w:type="dxa"/>
            <w:tcBorders>
              <w:top w:val="nil"/>
              <w:left w:val="nil"/>
              <w:bottom w:val="single" w:sz="8" w:space="0" w:color="696969"/>
              <w:right w:val="single" w:sz="8" w:space="0" w:color="696969"/>
            </w:tcBorders>
          </w:tcPr>
          <w:p w14:paraId="585C7F8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proposal to change the items set out in the REC Baseline Statement as Meter Product Data documents.</w:t>
            </w:r>
          </w:p>
        </w:tc>
      </w:tr>
      <w:tr w:rsidR="00EE778F" w:rsidRPr="00E83899" w14:paraId="40EFB1DE" w14:textId="77777777" w:rsidTr="0084101E">
        <w:tc>
          <w:tcPr>
            <w:tcW w:w="3109" w:type="dxa"/>
            <w:tcBorders>
              <w:top w:val="nil"/>
              <w:left w:val="single" w:sz="8" w:space="0" w:color="696969"/>
              <w:bottom w:val="single" w:sz="8" w:space="0" w:color="696969"/>
              <w:right w:val="single" w:sz="8" w:space="0" w:color="696969"/>
            </w:tcBorders>
          </w:tcPr>
          <w:p w14:paraId="71CEE6A6"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Release</w:t>
            </w:r>
          </w:p>
        </w:tc>
        <w:tc>
          <w:tcPr>
            <w:tcW w:w="1559" w:type="dxa"/>
            <w:tcBorders>
              <w:top w:val="nil"/>
              <w:left w:val="nil"/>
              <w:bottom w:val="single" w:sz="8" w:space="0" w:color="696969"/>
              <w:right w:val="single" w:sz="8" w:space="0" w:color="696969"/>
            </w:tcBorders>
          </w:tcPr>
          <w:p w14:paraId="2973593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Release</w:t>
            </w:r>
          </w:p>
        </w:tc>
        <w:tc>
          <w:tcPr>
            <w:tcW w:w="4678" w:type="dxa"/>
            <w:tcBorders>
              <w:top w:val="nil"/>
              <w:left w:val="nil"/>
              <w:bottom w:val="single" w:sz="8" w:space="0" w:color="696969"/>
              <w:right w:val="single" w:sz="8" w:space="0" w:color="696969"/>
            </w:tcBorders>
          </w:tcPr>
          <w:p w14:paraId="4932E7B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publication of an update to the Meter Product Data documents.</w:t>
            </w:r>
          </w:p>
        </w:tc>
      </w:tr>
      <w:tr w:rsidR="00EE778F" w:rsidRPr="00E83899" w14:paraId="40CD89FB" w14:textId="77777777" w:rsidTr="0084101E">
        <w:tc>
          <w:tcPr>
            <w:tcW w:w="3109" w:type="dxa"/>
            <w:tcBorders>
              <w:top w:val="nil"/>
              <w:left w:val="single" w:sz="8" w:space="0" w:color="696969"/>
              <w:bottom w:val="single" w:sz="8" w:space="0" w:color="696969"/>
              <w:right w:val="single" w:sz="8" w:space="0" w:color="696969"/>
            </w:tcBorders>
          </w:tcPr>
          <w:p w14:paraId="468764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1559" w:type="dxa"/>
            <w:tcBorders>
              <w:top w:val="nil"/>
              <w:left w:val="nil"/>
              <w:bottom w:val="single" w:sz="8" w:space="0" w:color="696969"/>
              <w:right w:val="single" w:sz="8" w:space="0" w:color="696969"/>
            </w:tcBorders>
          </w:tcPr>
          <w:p w14:paraId="532538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4678" w:type="dxa"/>
            <w:tcBorders>
              <w:top w:val="nil"/>
              <w:left w:val="nil"/>
              <w:bottom w:val="single" w:sz="8" w:space="0" w:color="696969"/>
              <w:right w:val="single" w:sz="8" w:space="0" w:color="696969"/>
            </w:tcBorders>
          </w:tcPr>
          <w:p w14:paraId="55EB5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00EE778F" w:rsidRPr="00E83899" w14:paraId="0D7756B0" w14:textId="77777777" w:rsidTr="00F85B1E">
        <w:tc>
          <w:tcPr>
            <w:tcW w:w="3109" w:type="dxa"/>
            <w:tcBorders>
              <w:top w:val="nil"/>
              <w:left w:val="single" w:sz="8" w:space="0" w:color="696969"/>
              <w:bottom w:val="single" w:sz="8" w:space="0" w:color="696969"/>
              <w:right w:val="single" w:sz="8" w:space="0" w:color="696969"/>
            </w:tcBorders>
          </w:tcPr>
          <w:p w14:paraId="2AC6F7D5" w14:textId="252F99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Reading Service</w:t>
            </w:r>
          </w:p>
        </w:tc>
        <w:tc>
          <w:tcPr>
            <w:tcW w:w="1559" w:type="dxa"/>
            <w:tcBorders>
              <w:top w:val="nil"/>
              <w:left w:val="nil"/>
              <w:bottom w:val="single" w:sz="8" w:space="0" w:color="696969"/>
              <w:right w:val="single" w:sz="8" w:space="0" w:color="696969"/>
            </w:tcBorders>
          </w:tcPr>
          <w:p w14:paraId="2E1E797A" w14:textId="2E1F0C40"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MRS</w:t>
            </w:r>
          </w:p>
        </w:tc>
        <w:tc>
          <w:tcPr>
            <w:tcW w:w="4678" w:type="dxa"/>
            <w:tcBorders>
              <w:top w:val="nil"/>
              <w:left w:val="nil"/>
              <w:bottom w:val="single" w:sz="8" w:space="0" w:color="696969"/>
              <w:right w:val="single" w:sz="8" w:space="0" w:color="696969"/>
            </w:tcBorders>
          </w:tcPr>
          <w:p w14:paraId="622701A7" w14:textId="7825B88E"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has the meaning given to that term under the </w:t>
            </w:r>
            <w:r w:rsidRPr="00A22CD1">
              <w:rPr>
                <w:rFonts w:cs="Arial"/>
                <w:bCs/>
                <w:szCs w:val="22"/>
              </w:rPr>
              <w:lastRenderedPageBreak/>
              <w:t>BSC.</w:t>
            </w:r>
          </w:p>
        </w:tc>
      </w:tr>
      <w:tr w:rsidR="00EE778F" w:rsidRPr="00E83899" w14:paraId="5EB05837" w14:textId="77777777" w:rsidTr="00F85B1E">
        <w:tc>
          <w:tcPr>
            <w:tcW w:w="3109" w:type="dxa"/>
            <w:tcBorders>
              <w:top w:val="nil"/>
              <w:left w:val="single" w:sz="8" w:space="0" w:color="696969"/>
              <w:bottom w:val="single" w:sz="8" w:space="0" w:color="696969"/>
              <w:right w:val="single" w:sz="8" w:space="0" w:color="696969"/>
            </w:tcBorders>
          </w:tcPr>
          <w:p w14:paraId="4E7E17D6" w14:textId="5A2620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Meter Register Reading</w:t>
            </w:r>
          </w:p>
        </w:tc>
        <w:tc>
          <w:tcPr>
            <w:tcW w:w="1559" w:type="dxa"/>
            <w:tcBorders>
              <w:top w:val="nil"/>
              <w:left w:val="nil"/>
              <w:bottom w:val="single" w:sz="8" w:space="0" w:color="696969"/>
              <w:right w:val="single" w:sz="8" w:space="0" w:color="696969"/>
            </w:tcBorders>
          </w:tcPr>
          <w:p w14:paraId="56655A36"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0942B1EC" w14:textId="03B838E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Calibri" w:cs="Arial"/>
                <w:bCs/>
                <w:color w:val="000000"/>
                <w:szCs w:val="22"/>
                <w:lang w:val="en-GB"/>
              </w:rPr>
              <w:t xml:space="preserve">means a meter reading obtained in relation to each individual meter register. </w:t>
            </w:r>
          </w:p>
        </w:tc>
      </w:tr>
      <w:tr w:rsidR="00EE778F" w:rsidRPr="00E83899" w14:paraId="20F612E4" w14:textId="77777777" w:rsidTr="0084101E">
        <w:tc>
          <w:tcPr>
            <w:tcW w:w="3109" w:type="dxa"/>
            <w:tcBorders>
              <w:top w:val="nil"/>
              <w:left w:val="single" w:sz="8" w:space="0" w:color="696969"/>
              <w:bottom w:val="single" w:sz="8" w:space="0" w:color="696969"/>
              <w:right w:val="single" w:sz="8" w:space="0" w:color="696969"/>
            </w:tcBorders>
          </w:tcPr>
          <w:p w14:paraId="28334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1559" w:type="dxa"/>
            <w:tcBorders>
              <w:top w:val="nil"/>
              <w:left w:val="nil"/>
              <w:bottom w:val="single" w:sz="8" w:space="0" w:color="696969"/>
              <w:right w:val="single" w:sz="8" w:space="0" w:color="696969"/>
            </w:tcBorders>
          </w:tcPr>
          <w:p w14:paraId="5213B2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4678" w:type="dxa"/>
            <w:tcBorders>
              <w:top w:val="nil"/>
              <w:left w:val="nil"/>
              <w:bottom w:val="single" w:sz="8" w:space="0" w:color="696969"/>
              <w:right w:val="single" w:sz="8" w:space="0" w:color="696969"/>
            </w:tcBorders>
          </w:tcPr>
          <w:p w14:paraId="58B48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00EE778F" w:rsidRPr="00E83899" w14:paraId="38DE77AB" w14:textId="77777777" w:rsidTr="0084101E">
        <w:tc>
          <w:tcPr>
            <w:tcW w:w="3109" w:type="dxa"/>
            <w:tcBorders>
              <w:top w:val="nil"/>
              <w:left w:val="single" w:sz="8" w:space="0" w:color="696969"/>
              <w:bottom w:val="single" w:sz="8" w:space="0" w:color="696969"/>
              <w:right w:val="single" w:sz="8" w:space="0" w:color="696969"/>
            </w:tcBorders>
          </w:tcPr>
          <w:p w14:paraId="1B3F75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1559" w:type="dxa"/>
            <w:tcBorders>
              <w:top w:val="nil"/>
              <w:left w:val="nil"/>
              <w:bottom w:val="single" w:sz="8" w:space="0" w:color="696969"/>
              <w:right w:val="single" w:sz="8" w:space="0" w:color="696969"/>
            </w:tcBorders>
          </w:tcPr>
          <w:p w14:paraId="6C79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4678" w:type="dxa"/>
            <w:tcBorders>
              <w:top w:val="nil"/>
              <w:left w:val="nil"/>
              <w:bottom w:val="single" w:sz="8" w:space="0" w:color="696969"/>
              <w:right w:val="single" w:sz="8" w:space="0" w:color="696969"/>
            </w:tcBorders>
          </w:tcPr>
          <w:p w14:paraId="1D9359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00EE778F" w:rsidRPr="00E83899" w14:paraId="2B5D7A1A" w14:textId="77777777" w:rsidTr="0084101E">
        <w:tc>
          <w:tcPr>
            <w:tcW w:w="3109" w:type="dxa"/>
            <w:tcBorders>
              <w:top w:val="nil"/>
              <w:left w:val="single" w:sz="8" w:space="0" w:color="696969"/>
              <w:bottom w:val="single" w:sz="8" w:space="0" w:color="696969"/>
              <w:right w:val="single" w:sz="8" w:space="0" w:color="696969"/>
            </w:tcBorders>
          </w:tcPr>
          <w:p w14:paraId="49A1BC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1559" w:type="dxa"/>
            <w:tcBorders>
              <w:top w:val="nil"/>
              <w:left w:val="nil"/>
              <w:bottom w:val="single" w:sz="8" w:space="0" w:color="696969"/>
              <w:right w:val="single" w:sz="8" w:space="0" w:color="696969"/>
            </w:tcBorders>
          </w:tcPr>
          <w:p w14:paraId="5CDBA5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5D82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data concerning the quantities of Energy supplied to (or </w:t>
            </w:r>
            <w:proofErr w:type="gramStart"/>
            <w:r w:rsidRPr="00D60F26">
              <w:rPr>
                <w:rFonts w:eastAsia="Calibri" w:cs="Arial"/>
                <w:color w:val="000000"/>
                <w:szCs w:val="22"/>
                <w:lang w:val="en-GB" w:eastAsia="en-US" w:bidi="ar-SA"/>
              </w:rPr>
              <w:t>Exported</w:t>
            </w:r>
            <w:proofErr w:type="gramEnd"/>
            <w:r w:rsidRPr="00D60F26">
              <w:rPr>
                <w:rFonts w:eastAsia="Calibri" w:cs="Arial"/>
                <w:color w:val="000000"/>
                <w:szCs w:val="22"/>
                <w:lang w:val="en-GB" w:eastAsia="en-US" w:bidi="ar-SA"/>
              </w:rPr>
              <w:t xml:space="preserve"> from) a Premises, as measured, collected, recorded and otherwise determined pursuant to this Code.</w:t>
            </w:r>
          </w:p>
        </w:tc>
      </w:tr>
      <w:tr w:rsidR="00EE778F" w:rsidRPr="00E83899" w14:paraId="0EE58691" w14:textId="77777777" w:rsidTr="0084101E">
        <w:tc>
          <w:tcPr>
            <w:tcW w:w="3109" w:type="dxa"/>
            <w:tcBorders>
              <w:top w:val="nil"/>
              <w:left w:val="single" w:sz="8" w:space="0" w:color="696969"/>
              <w:bottom w:val="single" w:sz="8" w:space="0" w:color="696969"/>
              <w:right w:val="single" w:sz="8" w:space="0" w:color="696969"/>
            </w:tcBorders>
          </w:tcPr>
          <w:p w14:paraId="3C220A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1559" w:type="dxa"/>
            <w:tcBorders>
              <w:top w:val="nil"/>
              <w:left w:val="nil"/>
              <w:bottom w:val="single" w:sz="8" w:space="0" w:color="696969"/>
              <w:right w:val="single" w:sz="8" w:space="0" w:color="696969"/>
            </w:tcBorders>
          </w:tcPr>
          <w:p w14:paraId="00E9FB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664E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person or organisation applying to be accredited under one or more of the schemes operated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pursuant to the Metering Accreditation Schedule.</w:t>
            </w:r>
          </w:p>
        </w:tc>
      </w:tr>
      <w:tr w:rsidR="00EE778F" w:rsidRPr="00E83899" w14:paraId="35F25DE7" w14:textId="77777777" w:rsidTr="0084101E">
        <w:tc>
          <w:tcPr>
            <w:tcW w:w="3109" w:type="dxa"/>
            <w:tcBorders>
              <w:top w:val="nil"/>
              <w:left w:val="single" w:sz="8" w:space="0" w:color="696969"/>
              <w:bottom w:val="single" w:sz="8" w:space="0" w:color="696969"/>
              <w:right w:val="single" w:sz="8" w:space="0" w:color="696969"/>
            </w:tcBorders>
          </w:tcPr>
          <w:p w14:paraId="166812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1559" w:type="dxa"/>
            <w:tcBorders>
              <w:top w:val="nil"/>
              <w:left w:val="nil"/>
              <w:bottom w:val="single" w:sz="8" w:space="0" w:color="696969"/>
              <w:right w:val="single" w:sz="8" w:space="0" w:color="696969"/>
            </w:tcBorders>
          </w:tcPr>
          <w:p w14:paraId="3195B6B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78F77C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00EE778F" w:rsidRPr="00E83899" w14:paraId="5E86B70A" w14:textId="77777777" w:rsidTr="0084101E">
        <w:tc>
          <w:tcPr>
            <w:tcW w:w="3109" w:type="dxa"/>
            <w:tcBorders>
              <w:top w:val="nil"/>
              <w:left w:val="single" w:sz="8" w:space="0" w:color="696969"/>
              <w:bottom w:val="single" w:sz="8" w:space="0" w:color="696969"/>
              <w:right w:val="single" w:sz="8" w:space="0" w:color="696969"/>
            </w:tcBorders>
          </w:tcPr>
          <w:p w14:paraId="2E0931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1559" w:type="dxa"/>
            <w:tcBorders>
              <w:top w:val="nil"/>
              <w:left w:val="nil"/>
              <w:bottom w:val="single" w:sz="8" w:space="0" w:color="696969"/>
              <w:right w:val="single" w:sz="8" w:space="0" w:color="696969"/>
            </w:tcBorders>
          </w:tcPr>
          <w:p w14:paraId="31CA1D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E94EF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00EE778F" w:rsidRPr="00E83899" w14:paraId="565C80FF" w14:textId="77777777" w:rsidTr="0084101E">
        <w:tc>
          <w:tcPr>
            <w:tcW w:w="3109" w:type="dxa"/>
            <w:tcBorders>
              <w:top w:val="nil"/>
              <w:left w:val="single" w:sz="8" w:space="0" w:color="696969"/>
              <w:bottom w:val="single" w:sz="8" w:space="0" w:color="696969"/>
              <w:right w:val="single" w:sz="8" w:space="0" w:color="696969"/>
            </w:tcBorders>
          </w:tcPr>
          <w:p w14:paraId="7128D0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1559" w:type="dxa"/>
            <w:tcBorders>
              <w:top w:val="nil"/>
              <w:left w:val="nil"/>
              <w:bottom w:val="single" w:sz="8" w:space="0" w:color="696969"/>
              <w:right w:val="single" w:sz="8" w:space="0" w:color="696969"/>
            </w:tcBorders>
          </w:tcPr>
          <w:p w14:paraId="45D95E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009C87"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1581CF7F"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relation to gas, all the components of a meter installation and ancillary equipment, as defined in IGEM/G/1 edition 2; or</w:t>
            </w:r>
          </w:p>
          <w:p w14:paraId="3001F6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00EE778F" w:rsidRPr="00E83899" w14:paraId="406EDC6F" w14:textId="77777777" w:rsidTr="0084101E">
        <w:tc>
          <w:tcPr>
            <w:tcW w:w="3109" w:type="dxa"/>
            <w:tcBorders>
              <w:top w:val="nil"/>
              <w:left w:val="single" w:sz="8" w:space="0" w:color="696969"/>
              <w:bottom w:val="single" w:sz="8" w:space="0" w:color="696969"/>
              <w:right w:val="single" w:sz="8" w:space="0" w:color="696969"/>
            </w:tcBorders>
          </w:tcPr>
          <w:p w14:paraId="35CDA7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 Manager</w:t>
            </w:r>
          </w:p>
        </w:tc>
        <w:tc>
          <w:tcPr>
            <w:tcW w:w="1559" w:type="dxa"/>
            <w:tcBorders>
              <w:top w:val="nil"/>
              <w:left w:val="nil"/>
              <w:bottom w:val="single" w:sz="8" w:space="0" w:color="696969"/>
              <w:right w:val="single" w:sz="8" w:space="0" w:color="696969"/>
            </w:tcBorders>
          </w:tcPr>
          <w:p w14:paraId="2DA1C2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4678" w:type="dxa"/>
            <w:tcBorders>
              <w:top w:val="nil"/>
              <w:left w:val="nil"/>
              <w:bottom w:val="single" w:sz="8" w:space="0" w:color="696969"/>
              <w:right w:val="single" w:sz="8" w:space="0" w:color="696969"/>
            </w:tcBorders>
          </w:tcPr>
          <w:p w14:paraId="31A27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as applicable, either: (a) for electricity, a Meter Operator Agent (MOA); or (b) for gas, a Meter Asset Manager (MAM).</w:t>
            </w:r>
          </w:p>
        </w:tc>
      </w:tr>
      <w:tr w:rsidR="00EE778F" w:rsidRPr="00E83899" w14:paraId="49447978" w14:textId="77777777" w:rsidTr="0084101E">
        <w:tc>
          <w:tcPr>
            <w:tcW w:w="3109" w:type="dxa"/>
            <w:tcBorders>
              <w:top w:val="nil"/>
              <w:left w:val="single" w:sz="8" w:space="0" w:color="696969"/>
              <w:bottom w:val="single" w:sz="8" w:space="0" w:color="696969"/>
              <w:right w:val="single" w:sz="8" w:space="0" w:color="696969"/>
            </w:tcBorders>
          </w:tcPr>
          <w:p w14:paraId="780B75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Expert Group</w:t>
            </w:r>
          </w:p>
        </w:tc>
        <w:tc>
          <w:tcPr>
            <w:tcW w:w="1559" w:type="dxa"/>
            <w:tcBorders>
              <w:top w:val="nil"/>
              <w:left w:val="nil"/>
              <w:bottom w:val="single" w:sz="8" w:space="0" w:color="696969"/>
              <w:right w:val="single" w:sz="8" w:space="0" w:color="696969"/>
            </w:tcBorders>
          </w:tcPr>
          <w:p w14:paraId="6AB8C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A273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00EE778F" w:rsidRPr="00E83899" w14:paraId="0B157E85" w14:textId="77777777" w:rsidTr="0084101E">
        <w:tc>
          <w:tcPr>
            <w:tcW w:w="3109" w:type="dxa"/>
            <w:tcBorders>
              <w:top w:val="nil"/>
              <w:left w:val="single" w:sz="8" w:space="0" w:color="696969"/>
              <w:bottom w:val="single" w:sz="8" w:space="0" w:color="696969"/>
              <w:right w:val="single" w:sz="8" w:space="0" w:color="696969"/>
            </w:tcBorders>
          </w:tcPr>
          <w:p w14:paraId="62F4DEA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1559" w:type="dxa"/>
            <w:tcBorders>
              <w:top w:val="nil"/>
              <w:left w:val="nil"/>
              <w:bottom w:val="single" w:sz="8" w:space="0" w:color="696969"/>
              <w:right w:val="single" w:sz="8" w:space="0" w:color="696969"/>
            </w:tcBorders>
          </w:tcPr>
          <w:p w14:paraId="670EF3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901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00EE778F" w:rsidRPr="00E83899" w14:paraId="2B856AC0" w14:textId="77777777" w:rsidTr="0084101E">
        <w:tc>
          <w:tcPr>
            <w:tcW w:w="3109" w:type="dxa"/>
            <w:tcBorders>
              <w:top w:val="nil"/>
              <w:left w:val="single" w:sz="8" w:space="0" w:color="696969"/>
              <w:bottom w:val="single" w:sz="8" w:space="0" w:color="696969"/>
              <w:right w:val="single" w:sz="8" w:space="0" w:color="696969"/>
            </w:tcBorders>
          </w:tcPr>
          <w:p w14:paraId="52A36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1559" w:type="dxa"/>
            <w:tcBorders>
              <w:top w:val="nil"/>
              <w:left w:val="nil"/>
              <w:bottom w:val="single" w:sz="8" w:space="0" w:color="696969"/>
              <w:right w:val="single" w:sz="8" w:space="0" w:color="696969"/>
            </w:tcBorders>
          </w:tcPr>
          <w:p w14:paraId="60F172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C2A6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to it in the Electricity </w:t>
            </w:r>
            <w:r w:rsidRPr="00D60F26">
              <w:rPr>
                <w:rFonts w:eastAsia="Calibri" w:cs="Arial"/>
                <w:color w:val="000000"/>
                <w:szCs w:val="22"/>
                <w:lang w:val="en-GB" w:eastAsia="en-US" w:bidi="ar-SA"/>
              </w:rPr>
              <w:lastRenderedPageBreak/>
              <w:t>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00EE778F" w:rsidRPr="00E83899" w14:paraId="1818A60F" w14:textId="77777777" w:rsidTr="0084101E">
        <w:tc>
          <w:tcPr>
            <w:tcW w:w="3109" w:type="dxa"/>
            <w:tcBorders>
              <w:top w:val="nil"/>
              <w:left w:val="single" w:sz="8" w:space="0" w:color="696969"/>
              <w:bottom w:val="single" w:sz="8" w:space="0" w:color="696969"/>
              <w:right w:val="single" w:sz="8" w:space="0" w:color="696969"/>
            </w:tcBorders>
          </w:tcPr>
          <w:p w14:paraId="385D19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Point Administration Data</w:t>
            </w:r>
          </w:p>
        </w:tc>
        <w:tc>
          <w:tcPr>
            <w:tcW w:w="1559" w:type="dxa"/>
            <w:tcBorders>
              <w:top w:val="nil"/>
              <w:left w:val="nil"/>
              <w:bottom w:val="single" w:sz="8" w:space="0" w:color="696969"/>
              <w:right w:val="single" w:sz="8" w:space="0" w:color="696969"/>
            </w:tcBorders>
          </w:tcPr>
          <w:p w14:paraId="66ADBD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4678" w:type="dxa"/>
            <w:tcBorders>
              <w:top w:val="nil"/>
              <w:left w:val="nil"/>
              <w:bottom w:val="single" w:sz="8" w:space="0" w:color="696969"/>
              <w:right w:val="single" w:sz="8" w:space="0" w:color="696969"/>
            </w:tcBorders>
          </w:tcPr>
          <w:p w14:paraId="32418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00EE778F" w:rsidRPr="00E83899" w14:paraId="1CF3EDF2" w14:textId="77777777" w:rsidTr="0084101E">
        <w:tc>
          <w:tcPr>
            <w:tcW w:w="3109" w:type="dxa"/>
            <w:tcBorders>
              <w:top w:val="nil"/>
              <w:left w:val="single" w:sz="8" w:space="0" w:color="696969"/>
              <w:bottom w:val="single" w:sz="8" w:space="0" w:color="696969"/>
              <w:right w:val="single" w:sz="8" w:space="0" w:color="696969"/>
            </w:tcBorders>
          </w:tcPr>
          <w:p w14:paraId="04A74E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1559" w:type="dxa"/>
            <w:tcBorders>
              <w:top w:val="nil"/>
              <w:left w:val="nil"/>
              <w:bottom w:val="single" w:sz="8" w:space="0" w:color="696969"/>
              <w:right w:val="single" w:sz="8" w:space="0" w:color="696969"/>
            </w:tcBorders>
          </w:tcPr>
          <w:p w14:paraId="21893D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4678" w:type="dxa"/>
            <w:tcBorders>
              <w:top w:val="nil"/>
              <w:left w:val="nil"/>
              <w:bottom w:val="single" w:sz="8" w:space="0" w:color="696969"/>
              <w:right w:val="single" w:sz="8" w:space="0" w:color="696969"/>
            </w:tcBorders>
          </w:tcPr>
          <w:p w14:paraId="29116F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00EE778F" w:rsidRPr="00E83899" w14:paraId="4D95478B" w14:textId="77777777" w:rsidTr="0084101E">
        <w:tc>
          <w:tcPr>
            <w:tcW w:w="3109" w:type="dxa"/>
            <w:tcBorders>
              <w:top w:val="nil"/>
              <w:left w:val="single" w:sz="8" w:space="0" w:color="696969"/>
              <w:bottom w:val="single" w:sz="8" w:space="0" w:color="696969"/>
              <w:right w:val="single" w:sz="8" w:space="0" w:color="696969"/>
            </w:tcBorders>
          </w:tcPr>
          <w:p w14:paraId="54FC25D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1559" w:type="dxa"/>
            <w:tcBorders>
              <w:top w:val="nil"/>
              <w:left w:val="nil"/>
              <w:bottom w:val="single" w:sz="8" w:space="0" w:color="696969"/>
              <w:right w:val="single" w:sz="8" w:space="0" w:color="696969"/>
            </w:tcBorders>
          </w:tcPr>
          <w:p w14:paraId="6843B90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4678" w:type="dxa"/>
            <w:tcBorders>
              <w:top w:val="nil"/>
              <w:left w:val="nil"/>
              <w:bottom w:val="single" w:sz="8" w:space="0" w:color="696969"/>
              <w:right w:val="single" w:sz="8" w:space="0" w:color="696969"/>
            </w:tcBorders>
          </w:tcPr>
          <w:p w14:paraId="091D8C1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System used or procured by each DNO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provide the Electricity Retail Data Service in accordance with the REC and / or the Supplier Meter Registration Service in accordance with the BSC.</w:t>
            </w:r>
          </w:p>
        </w:tc>
      </w:tr>
      <w:tr w:rsidR="00EE778F" w:rsidRPr="00E83899" w14:paraId="3FC356F3" w14:textId="77777777" w:rsidTr="0084101E">
        <w:tc>
          <w:tcPr>
            <w:tcW w:w="3109" w:type="dxa"/>
            <w:tcBorders>
              <w:top w:val="nil"/>
              <w:left w:val="single" w:sz="8" w:space="0" w:color="696969"/>
              <w:bottom w:val="single" w:sz="8" w:space="0" w:color="696969"/>
              <w:right w:val="single" w:sz="8" w:space="0" w:color="696969"/>
            </w:tcBorders>
          </w:tcPr>
          <w:p w14:paraId="14F22D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1559" w:type="dxa"/>
            <w:tcBorders>
              <w:top w:val="nil"/>
              <w:left w:val="nil"/>
              <w:bottom w:val="single" w:sz="8" w:space="0" w:color="696969"/>
              <w:right w:val="single" w:sz="8" w:space="0" w:color="696969"/>
            </w:tcBorders>
          </w:tcPr>
          <w:p w14:paraId="29CDE5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F33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xml:space="preserve">means the procedure for approving a person as a Meter Asset Manager, Meter Operator Agent, Approved Meter Installer, Electricity Metering Operative, or AMR Service Provider, including the auditing of such persons and suspension or withdrawal of approval, in each case based on such </w:t>
            </w:r>
            <w:proofErr w:type="gramStart"/>
            <w:r w:rsidRPr="00D60F26">
              <w:rPr>
                <w:rFonts w:eastAsia="Calibri" w:cs="Arial"/>
                <w:szCs w:val="22"/>
                <w:lang w:val="en-GB" w:eastAsia="en-US" w:bidi="ar-SA"/>
              </w:rPr>
              <w:t>persons</w:t>
            </w:r>
            <w:proofErr w:type="gramEnd"/>
            <w:r w:rsidRPr="00D60F26">
              <w:rPr>
                <w:rFonts w:eastAsia="Calibri" w:cs="Arial"/>
                <w:szCs w:val="22"/>
                <w:lang w:val="en-GB" w:eastAsia="en-US" w:bidi="ar-SA"/>
              </w:rPr>
              <w:t xml:space="preserve"> compliance (or non-compliance) with the CoMCoP and as further described in Paragraph 3 of the Metering Accreditation Schedule.</w:t>
            </w:r>
          </w:p>
        </w:tc>
      </w:tr>
      <w:tr w:rsidR="00EE778F" w:rsidRPr="00E83899" w14:paraId="6609D82D" w14:textId="77777777" w:rsidTr="0084101E">
        <w:tc>
          <w:tcPr>
            <w:tcW w:w="3109" w:type="dxa"/>
            <w:tcBorders>
              <w:top w:val="nil"/>
              <w:left w:val="single" w:sz="8" w:space="0" w:color="696969"/>
              <w:bottom w:val="single" w:sz="8" w:space="0" w:color="696969"/>
              <w:right w:val="single" w:sz="8" w:space="0" w:color="696969"/>
            </w:tcBorders>
          </w:tcPr>
          <w:p w14:paraId="43EB7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 Auditor</w:t>
            </w:r>
          </w:p>
        </w:tc>
        <w:tc>
          <w:tcPr>
            <w:tcW w:w="1559" w:type="dxa"/>
            <w:tcBorders>
              <w:top w:val="nil"/>
              <w:left w:val="nil"/>
              <w:bottom w:val="single" w:sz="8" w:space="0" w:color="696969"/>
              <w:right w:val="single" w:sz="8" w:space="0" w:color="696969"/>
            </w:tcBorders>
          </w:tcPr>
          <w:p w14:paraId="3B421D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7AA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appointed by the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to audit compliance with the CoMCoP.</w:t>
            </w:r>
          </w:p>
        </w:tc>
      </w:tr>
      <w:tr w:rsidR="00EE778F" w:rsidRPr="00E83899" w14:paraId="3D7C1308" w14:textId="77777777" w:rsidTr="00F85B1E">
        <w:tc>
          <w:tcPr>
            <w:tcW w:w="3109" w:type="dxa"/>
            <w:tcBorders>
              <w:top w:val="nil"/>
              <w:left w:val="single" w:sz="8" w:space="0" w:color="696969"/>
              <w:bottom w:val="single" w:sz="8" w:space="0" w:color="696969"/>
              <w:right w:val="single" w:sz="8" w:space="0" w:color="696969"/>
            </w:tcBorders>
          </w:tcPr>
          <w:p w14:paraId="1AC6454E" w14:textId="2F3A8B5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Metering Service</w:t>
            </w:r>
          </w:p>
        </w:tc>
        <w:tc>
          <w:tcPr>
            <w:tcW w:w="1559" w:type="dxa"/>
            <w:tcBorders>
              <w:top w:val="nil"/>
              <w:left w:val="nil"/>
              <w:bottom w:val="single" w:sz="8" w:space="0" w:color="696969"/>
              <w:right w:val="single" w:sz="8" w:space="0" w:color="696969"/>
            </w:tcBorders>
          </w:tcPr>
          <w:p w14:paraId="435D72D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0C6498" w14:textId="74010C74"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used within the Data Specification to refer to a </w:t>
            </w:r>
            <w:r>
              <w:rPr>
                <w:rFonts w:cs="Arial"/>
                <w:bCs/>
                <w:szCs w:val="22"/>
              </w:rPr>
              <w:t>Meter Operator Agent</w:t>
            </w:r>
            <w:r w:rsidRPr="00A22CD1">
              <w:rPr>
                <w:rFonts w:cs="Arial"/>
                <w:bCs/>
                <w:szCs w:val="22"/>
              </w:rPr>
              <w:t xml:space="preserve"> and / or an Unmetered Supplies Operator.</w:t>
            </w:r>
          </w:p>
        </w:tc>
      </w:tr>
      <w:tr w:rsidR="00EE778F" w:rsidRPr="00E83899" w14:paraId="11592340" w14:textId="77777777" w:rsidTr="0084101E">
        <w:tc>
          <w:tcPr>
            <w:tcW w:w="3109" w:type="dxa"/>
            <w:tcBorders>
              <w:top w:val="nil"/>
              <w:left w:val="single" w:sz="8" w:space="0" w:color="696969"/>
              <w:bottom w:val="single" w:sz="8" w:space="0" w:color="696969"/>
              <w:right w:val="single" w:sz="8" w:space="0" w:color="696969"/>
            </w:tcBorders>
          </w:tcPr>
          <w:p w14:paraId="22B71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1559" w:type="dxa"/>
            <w:tcBorders>
              <w:top w:val="nil"/>
              <w:left w:val="nil"/>
              <w:bottom w:val="single" w:sz="8" w:space="0" w:color="696969"/>
              <w:right w:val="single" w:sz="8" w:space="0" w:color="696969"/>
            </w:tcBorders>
          </w:tcPr>
          <w:p w14:paraId="6536C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06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00EE778F" w:rsidRPr="00E83899" w14:paraId="5C3B74A4" w14:textId="77777777" w:rsidTr="00F85B1E">
        <w:tc>
          <w:tcPr>
            <w:tcW w:w="3109" w:type="dxa"/>
            <w:tcBorders>
              <w:top w:val="nil"/>
              <w:left w:val="single" w:sz="8" w:space="0" w:color="696969"/>
              <w:bottom w:val="single" w:sz="8" w:space="0" w:color="696969"/>
              <w:right w:val="single" w:sz="8" w:space="0" w:color="696969"/>
            </w:tcBorders>
          </w:tcPr>
          <w:p w14:paraId="309126C5" w14:textId="6895C07A" w:rsidR="00EE778F" w:rsidRPr="00D60F26" w:rsidRDefault="00EE778F" w:rsidP="00EE778F">
            <w:pPr>
              <w:widowControl w:val="0"/>
              <w:spacing w:after="0" w:line="276" w:lineRule="auto"/>
              <w:rPr>
                <w:rFonts w:eastAsia="Calibri" w:cs="Arial"/>
                <w:color w:val="000000"/>
                <w:szCs w:val="22"/>
                <w:lang w:val="en-GB" w:eastAsia="en-US" w:bidi="ar-SA"/>
              </w:rPr>
            </w:pPr>
            <w:r w:rsidRPr="23DAAB4F">
              <w:rPr>
                <w:rFonts w:cs="Arial"/>
              </w:rPr>
              <w:t>MHHS Activation</w:t>
            </w:r>
          </w:p>
        </w:tc>
        <w:tc>
          <w:tcPr>
            <w:tcW w:w="1559" w:type="dxa"/>
            <w:tcBorders>
              <w:top w:val="nil"/>
              <w:left w:val="nil"/>
              <w:bottom w:val="single" w:sz="8" w:space="0" w:color="696969"/>
              <w:right w:val="single" w:sz="8" w:space="0" w:color="696969"/>
            </w:tcBorders>
          </w:tcPr>
          <w:p w14:paraId="4B89113B"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466F114" w14:textId="0674DEFA" w:rsidR="00EE778F" w:rsidRPr="00D60F26" w:rsidRDefault="00EE778F" w:rsidP="00EE778F">
            <w:pPr>
              <w:widowControl w:val="0"/>
              <w:spacing w:after="0" w:line="276" w:lineRule="auto"/>
              <w:rPr>
                <w:rFonts w:eastAsia="Calibri" w:cs="Arial"/>
                <w:szCs w:val="22"/>
                <w:lang w:val="en-GB" w:eastAsia="en-US" w:bidi="ar-SA"/>
              </w:rPr>
            </w:pPr>
            <w:r w:rsidRPr="532477D5">
              <w:rPr>
                <w:rFonts w:cs="Arial"/>
              </w:rPr>
              <w:t>means, in respect of a Party, that such Party has been onboarded to the Data Integration Platform with a valid DIP Identifie</w:t>
            </w:r>
            <w:r w:rsidRPr="00FC64BF">
              <w:rPr>
                <w:rFonts w:cs="Arial"/>
                <w:szCs w:val="22"/>
              </w:rPr>
              <w:t xml:space="preserve">r effective </w:t>
            </w:r>
            <w:r w:rsidRPr="00FC64BF">
              <w:rPr>
                <w:rFonts w:cs="Arial"/>
                <w:szCs w:val="22"/>
              </w:rPr>
              <w:lastRenderedPageBreak/>
              <w:t xml:space="preserve">within the Industry Standing Data. </w:t>
            </w:r>
            <w:r w:rsidRPr="00C06FE0">
              <w:rPr>
                <w:rFonts w:cs="Arial"/>
                <w:szCs w:val="22"/>
              </w:rPr>
              <w:t>"MHHS Activated” and similar expressions shall be interpreted accordingly.</w:t>
            </w:r>
          </w:p>
        </w:tc>
      </w:tr>
      <w:tr w:rsidR="00EE778F" w:rsidRPr="00E83899" w14:paraId="30AF83E8" w14:textId="77777777" w:rsidTr="00F85B1E">
        <w:tc>
          <w:tcPr>
            <w:tcW w:w="3109" w:type="dxa"/>
            <w:tcBorders>
              <w:top w:val="nil"/>
              <w:left w:val="single" w:sz="8" w:space="0" w:color="696969"/>
              <w:bottom w:val="single" w:sz="8" w:space="0" w:color="696969"/>
              <w:right w:val="single" w:sz="8" w:space="0" w:color="696969"/>
            </w:tcBorders>
          </w:tcPr>
          <w:p w14:paraId="1905D710" w14:textId="508E4CC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lastRenderedPageBreak/>
              <w:t>MHHS Go-Live</w:t>
            </w:r>
          </w:p>
        </w:tc>
        <w:tc>
          <w:tcPr>
            <w:tcW w:w="1559" w:type="dxa"/>
            <w:tcBorders>
              <w:top w:val="nil"/>
              <w:left w:val="nil"/>
              <w:bottom w:val="single" w:sz="8" w:space="0" w:color="696969"/>
              <w:right w:val="single" w:sz="8" w:space="0" w:color="696969"/>
            </w:tcBorders>
          </w:tcPr>
          <w:p w14:paraId="1018441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F95145" w14:textId="60943DDF" w:rsidR="00EE778F" w:rsidRPr="00D60F26" w:rsidRDefault="00EE778F" w:rsidP="00EE778F">
            <w:pPr>
              <w:widowControl w:val="0"/>
              <w:spacing w:after="0" w:line="276" w:lineRule="auto"/>
              <w:rPr>
                <w:rFonts w:eastAsia="Calibri" w:cs="Arial"/>
                <w:szCs w:val="22"/>
                <w:lang w:val="en-GB" w:eastAsia="en-US" w:bidi="ar-SA"/>
              </w:rPr>
            </w:pPr>
            <w:r w:rsidRPr="001C5B8B">
              <w:rPr>
                <w:rFonts w:cs="Arial"/>
                <w:bCs/>
                <w:szCs w:val="22"/>
                <w:lang w:val="en-GB"/>
              </w:rPr>
              <w:t xml:space="preserve">means the date when central systems begin to operate MHHS functionality, defined under the MHHS Implementation Timetable as milestone M10. </w:t>
            </w:r>
          </w:p>
        </w:tc>
      </w:tr>
      <w:tr w:rsidR="00EE778F" w:rsidRPr="00E83899" w14:paraId="2BF6052A" w14:textId="77777777" w:rsidTr="00F85B1E">
        <w:tc>
          <w:tcPr>
            <w:tcW w:w="3109" w:type="dxa"/>
            <w:tcBorders>
              <w:top w:val="nil"/>
              <w:left w:val="single" w:sz="8" w:space="0" w:color="696969"/>
              <w:bottom w:val="single" w:sz="8" w:space="0" w:color="696969"/>
              <w:right w:val="single" w:sz="8" w:space="0" w:color="696969"/>
            </w:tcBorders>
          </w:tcPr>
          <w:p w14:paraId="6C526062" w14:textId="32167B57"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w:t>
            </w:r>
          </w:p>
        </w:tc>
        <w:tc>
          <w:tcPr>
            <w:tcW w:w="1559" w:type="dxa"/>
            <w:tcBorders>
              <w:top w:val="nil"/>
              <w:left w:val="nil"/>
              <w:bottom w:val="single" w:sz="8" w:space="0" w:color="696969"/>
              <w:right w:val="single" w:sz="8" w:space="0" w:color="696969"/>
            </w:tcBorders>
          </w:tcPr>
          <w:p w14:paraId="2F4878B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A4C4B6B" w14:textId="23867E97"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C4AB350" w14:textId="77777777" w:rsidTr="00F85B1E">
        <w:tc>
          <w:tcPr>
            <w:tcW w:w="3109" w:type="dxa"/>
            <w:tcBorders>
              <w:top w:val="nil"/>
              <w:left w:val="single" w:sz="8" w:space="0" w:color="696969"/>
              <w:bottom w:val="single" w:sz="8" w:space="0" w:color="696969"/>
              <w:right w:val="single" w:sz="8" w:space="0" w:color="696969"/>
            </w:tcBorders>
          </w:tcPr>
          <w:p w14:paraId="017DD905" w14:textId="79B3335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 Timetable</w:t>
            </w:r>
          </w:p>
        </w:tc>
        <w:tc>
          <w:tcPr>
            <w:tcW w:w="1559" w:type="dxa"/>
            <w:tcBorders>
              <w:top w:val="nil"/>
              <w:left w:val="nil"/>
              <w:bottom w:val="single" w:sz="8" w:space="0" w:color="696969"/>
              <w:right w:val="single" w:sz="8" w:space="0" w:color="696969"/>
            </w:tcBorders>
          </w:tcPr>
          <w:p w14:paraId="53FB345C"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7149951" w14:textId="6AC6155B"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2226EBA" w14:textId="77777777" w:rsidTr="00F85B1E">
        <w:tc>
          <w:tcPr>
            <w:tcW w:w="3109" w:type="dxa"/>
            <w:tcBorders>
              <w:top w:val="nil"/>
              <w:left w:val="single" w:sz="8" w:space="0" w:color="696969"/>
              <w:bottom w:val="single" w:sz="8" w:space="0" w:color="696969"/>
              <w:right w:val="single" w:sz="8" w:space="0" w:color="696969"/>
            </w:tcBorders>
          </w:tcPr>
          <w:p w14:paraId="072FCB69" w14:textId="4C2E221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4F9B41C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2383A54" w14:textId="20DECB10"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a Metering Point which has been MHHS Migrated</w:t>
            </w:r>
            <w:r>
              <w:rPr>
                <w:rFonts w:cs="Arial"/>
                <w:bCs/>
                <w:szCs w:val="22"/>
              </w:rPr>
              <w:t>,</w:t>
            </w:r>
            <w:r w:rsidRPr="00A22CD1">
              <w:rPr>
                <w:rFonts w:cs="Arial"/>
                <w:bCs/>
                <w:szCs w:val="22"/>
              </w:rPr>
              <w:t xml:space="preserve"> and which continues to operate in that state</w:t>
            </w:r>
            <w:r>
              <w:rPr>
                <w:rFonts w:cs="Arial"/>
                <w:bCs/>
                <w:szCs w:val="22"/>
              </w:rPr>
              <w:t>,</w:t>
            </w:r>
            <w:r w:rsidRPr="00A22CD1">
              <w:rPr>
                <w:rFonts w:cs="Arial"/>
                <w:bCs/>
                <w:szCs w:val="22"/>
              </w:rPr>
              <w:t xml:space="preserve"> or a Metering Point which has been established to operate within MHHS arrangements.</w:t>
            </w:r>
          </w:p>
        </w:tc>
      </w:tr>
      <w:tr w:rsidR="00EE778F" w:rsidRPr="00E83899" w14:paraId="0C7B9549" w14:textId="77777777" w:rsidTr="00F85B1E">
        <w:tc>
          <w:tcPr>
            <w:tcW w:w="3109" w:type="dxa"/>
            <w:tcBorders>
              <w:top w:val="nil"/>
              <w:left w:val="single" w:sz="8" w:space="0" w:color="696969"/>
              <w:bottom w:val="single" w:sz="8" w:space="0" w:color="696969"/>
              <w:right w:val="single" w:sz="8" w:space="0" w:color="696969"/>
            </w:tcBorders>
          </w:tcPr>
          <w:p w14:paraId="7D2D4BD0" w14:textId="1E20DE3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Migration </w:t>
            </w:r>
          </w:p>
        </w:tc>
        <w:tc>
          <w:tcPr>
            <w:tcW w:w="1559" w:type="dxa"/>
            <w:tcBorders>
              <w:top w:val="nil"/>
              <w:left w:val="nil"/>
              <w:bottom w:val="single" w:sz="8" w:space="0" w:color="696969"/>
              <w:right w:val="single" w:sz="8" w:space="0" w:color="696969"/>
            </w:tcBorders>
          </w:tcPr>
          <w:p w14:paraId="4DC2572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9594D6" w14:textId="6DF97656"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the act of migrating a Metering Point in accordance with the REC MHHS Migration Schedule. "MHHS Migrated" shall be interpreted accordingly.</w:t>
            </w:r>
          </w:p>
        </w:tc>
      </w:tr>
      <w:tr w:rsidR="00EE778F" w:rsidRPr="00E83899" w14:paraId="6F0776FC" w14:textId="77777777" w:rsidTr="0084101E">
        <w:tc>
          <w:tcPr>
            <w:tcW w:w="3109" w:type="dxa"/>
            <w:tcBorders>
              <w:top w:val="nil"/>
              <w:left w:val="single" w:sz="8" w:space="0" w:color="696969"/>
              <w:bottom w:val="single" w:sz="8" w:space="0" w:color="696969"/>
              <w:right w:val="single" w:sz="8" w:space="0" w:color="696969"/>
            </w:tcBorders>
          </w:tcPr>
          <w:p w14:paraId="23AA0F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1559" w:type="dxa"/>
            <w:tcBorders>
              <w:top w:val="nil"/>
              <w:left w:val="nil"/>
              <w:bottom w:val="single" w:sz="8" w:space="0" w:color="696969"/>
              <w:right w:val="single" w:sz="8" w:space="0" w:color="696969"/>
            </w:tcBorders>
          </w:tcPr>
          <w:p w14:paraId="4E1682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97EA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00EE778F" w:rsidRPr="00E83899" w14:paraId="69F85B1B" w14:textId="77777777" w:rsidTr="0084101E">
        <w:tc>
          <w:tcPr>
            <w:tcW w:w="3109" w:type="dxa"/>
            <w:tcBorders>
              <w:top w:val="nil"/>
              <w:left w:val="single" w:sz="8" w:space="0" w:color="696969"/>
              <w:bottom w:val="single" w:sz="8" w:space="0" w:color="696969"/>
              <w:right w:val="single" w:sz="8" w:space="0" w:color="696969"/>
            </w:tcBorders>
          </w:tcPr>
          <w:p w14:paraId="0C6C830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1559" w:type="dxa"/>
            <w:tcBorders>
              <w:top w:val="nil"/>
              <w:left w:val="nil"/>
              <w:bottom w:val="single" w:sz="8" w:space="0" w:color="696969"/>
              <w:right w:val="single" w:sz="8" w:space="0" w:color="696969"/>
            </w:tcBorders>
          </w:tcPr>
          <w:p w14:paraId="39EB89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795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00EE778F" w:rsidRPr="00E83899" w14:paraId="48C05FB5" w14:textId="77777777" w:rsidTr="0084101E">
        <w:tc>
          <w:tcPr>
            <w:tcW w:w="3109" w:type="dxa"/>
            <w:tcBorders>
              <w:top w:val="nil"/>
              <w:left w:val="single" w:sz="8" w:space="0" w:color="696969"/>
              <w:bottom w:val="single" w:sz="8" w:space="0" w:color="696969"/>
              <w:right w:val="single" w:sz="8" w:space="0" w:color="696969"/>
            </w:tcBorders>
          </w:tcPr>
          <w:p w14:paraId="77CBFF5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1559" w:type="dxa"/>
            <w:tcBorders>
              <w:top w:val="nil"/>
              <w:left w:val="nil"/>
              <w:bottom w:val="single" w:sz="8" w:space="0" w:color="696969"/>
              <w:right w:val="single" w:sz="8" w:space="0" w:color="696969"/>
            </w:tcBorders>
          </w:tcPr>
          <w:p w14:paraId="681063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C557A6" w14:textId="67959A5F"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w:t>
            </w:r>
            <w:r w:rsidR="00474688">
              <w:rPr>
                <w:rFonts w:eastAsia="Calibri" w:cs="Arial"/>
                <w:color w:val="000000"/>
                <w:szCs w:val="22"/>
                <w:lang w:val="en-GB" w:eastAsia="en-US" w:bidi="ar-SA"/>
              </w:rPr>
              <w:t xml:space="preserve">SC </w:t>
            </w:r>
            <w:r w:rsidRPr="00D60F26">
              <w:rPr>
                <w:rFonts w:eastAsia="Calibri" w:cs="Arial"/>
                <w:color w:val="000000"/>
                <w:szCs w:val="22"/>
                <w:lang w:val="en-GB" w:eastAsia="en-US" w:bidi="ar-SA"/>
              </w:rPr>
              <w:t>and any associated documentation to include the migration volumes set by the MHHS Programme</w:t>
            </w:r>
          </w:p>
        </w:tc>
      </w:tr>
      <w:tr w:rsidR="00EE778F" w:rsidRPr="00E83899" w14:paraId="1A0BE689" w14:textId="77777777" w:rsidTr="00F85B1E">
        <w:tc>
          <w:tcPr>
            <w:tcW w:w="3109" w:type="dxa"/>
            <w:tcBorders>
              <w:top w:val="nil"/>
              <w:left w:val="single" w:sz="8" w:space="0" w:color="696969"/>
              <w:bottom w:val="single" w:sz="8" w:space="0" w:color="696969"/>
              <w:right w:val="single" w:sz="8" w:space="0" w:color="696969"/>
            </w:tcBorders>
          </w:tcPr>
          <w:p w14:paraId="43432AEC" w14:textId="6A3AB63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Migration Schedule</w:t>
            </w:r>
          </w:p>
        </w:tc>
        <w:tc>
          <w:tcPr>
            <w:tcW w:w="1559" w:type="dxa"/>
            <w:tcBorders>
              <w:top w:val="nil"/>
              <w:left w:val="nil"/>
              <w:bottom w:val="single" w:sz="8" w:space="0" w:color="696969"/>
              <w:right w:val="single" w:sz="8" w:space="0" w:color="696969"/>
            </w:tcBorders>
          </w:tcPr>
          <w:p w14:paraId="02D27EE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05AE4E4" w14:textId="7845CED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REC Schedule </w:t>
            </w:r>
            <w:r w:rsidR="00D01A83">
              <w:rPr>
                <w:rFonts w:cs="Arial"/>
                <w:bCs/>
                <w:szCs w:val="22"/>
              </w:rPr>
              <w:t>34.</w:t>
            </w:r>
          </w:p>
        </w:tc>
      </w:tr>
      <w:tr w:rsidR="00EE778F" w:rsidRPr="00E83899" w14:paraId="3D525402" w14:textId="77777777" w:rsidTr="0084101E">
        <w:tc>
          <w:tcPr>
            <w:tcW w:w="3109" w:type="dxa"/>
            <w:tcBorders>
              <w:top w:val="nil"/>
              <w:left w:val="single" w:sz="8" w:space="0" w:color="696969"/>
              <w:bottom w:val="single" w:sz="8" w:space="0" w:color="696969"/>
              <w:right w:val="single" w:sz="8" w:space="0" w:color="696969"/>
            </w:tcBorders>
          </w:tcPr>
          <w:p w14:paraId="17248B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1559" w:type="dxa"/>
            <w:tcBorders>
              <w:top w:val="nil"/>
              <w:left w:val="nil"/>
              <w:bottom w:val="single" w:sz="8" w:space="0" w:color="696969"/>
              <w:right w:val="single" w:sz="8" w:space="0" w:color="696969"/>
            </w:tcBorders>
          </w:tcPr>
          <w:p w14:paraId="70170A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FAF9EA" w14:textId="5BCA293C"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Electricity Suppliers can first commence MHHS Migration under the MHHS Implementation Timetable (identified as either milestone M11 or M12 whichever is</w:t>
            </w:r>
            <w:r w:rsidR="00C72C7F">
              <w:rPr>
                <w:rFonts w:eastAsia="Calibri" w:cs="Arial"/>
                <w:color w:val="000000"/>
                <w:szCs w:val="22"/>
                <w:lang w:val="en-GB" w:eastAsia="en-US" w:bidi="ar-SA"/>
              </w:rPr>
              <w:t xml:space="preserve"> the</w:t>
            </w:r>
            <w:r w:rsidRPr="00D60F26">
              <w:rPr>
                <w:rFonts w:eastAsia="Calibri" w:cs="Arial"/>
                <w:color w:val="000000"/>
                <w:szCs w:val="22"/>
                <w:lang w:val="en-GB" w:eastAsia="en-US" w:bidi="ar-SA"/>
              </w:rPr>
              <w:t xml:space="preserve"> earlier).</w:t>
            </w:r>
          </w:p>
        </w:tc>
      </w:tr>
      <w:tr w:rsidR="00EE778F" w:rsidRPr="00E83899" w14:paraId="14F075FA" w14:textId="77777777" w:rsidTr="00F85B1E">
        <w:tc>
          <w:tcPr>
            <w:tcW w:w="3109" w:type="dxa"/>
            <w:tcBorders>
              <w:top w:val="nil"/>
              <w:left w:val="single" w:sz="8" w:space="0" w:color="696969"/>
              <w:bottom w:val="single" w:sz="8" w:space="0" w:color="696969"/>
              <w:right w:val="single" w:sz="8" w:space="0" w:color="696969"/>
            </w:tcBorders>
          </w:tcPr>
          <w:p w14:paraId="44340363" w14:textId="57B8E5D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Qualification</w:t>
            </w:r>
          </w:p>
        </w:tc>
        <w:tc>
          <w:tcPr>
            <w:tcW w:w="1559" w:type="dxa"/>
            <w:tcBorders>
              <w:top w:val="nil"/>
              <w:left w:val="nil"/>
              <w:bottom w:val="single" w:sz="8" w:space="0" w:color="696969"/>
              <w:right w:val="single" w:sz="8" w:space="0" w:color="696969"/>
            </w:tcBorders>
          </w:tcPr>
          <w:p w14:paraId="1A72C323"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B4C4D8" w14:textId="6B573F3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expression in section C12 of the BSC. "MHHS Qualified” and similar expressions shall be interpreted accordingly.</w:t>
            </w:r>
          </w:p>
        </w:tc>
      </w:tr>
      <w:tr w:rsidR="00EE778F" w:rsidRPr="00E83899" w14:paraId="7689C53C" w14:textId="77777777" w:rsidTr="00F85B1E">
        <w:tc>
          <w:tcPr>
            <w:tcW w:w="3109" w:type="dxa"/>
            <w:tcBorders>
              <w:top w:val="nil"/>
              <w:left w:val="single" w:sz="8" w:space="0" w:color="696969"/>
              <w:bottom w:val="single" w:sz="8" w:space="0" w:color="696969"/>
              <w:right w:val="single" w:sz="8" w:space="0" w:color="696969"/>
            </w:tcBorders>
          </w:tcPr>
          <w:p w14:paraId="641E45B1" w14:textId="0D217C2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w:t>
            </w:r>
          </w:p>
        </w:tc>
        <w:tc>
          <w:tcPr>
            <w:tcW w:w="1559" w:type="dxa"/>
            <w:tcBorders>
              <w:top w:val="nil"/>
              <w:left w:val="nil"/>
              <w:bottom w:val="single" w:sz="8" w:space="0" w:color="696969"/>
              <w:right w:val="single" w:sz="8" w:space="0" w:color="696969"/>
            </w:tcBorders>
          </w:tcPr>
          <w:p w14:paraId="786479F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1A8747D" w14:textId="58A47CD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in respect of a Metering Point which has previously been MHHS Migrated, the act of reversing that migration in accordance with the REC MHHS Migration Schedule. "MHHS </w:t>
            </w:r>
            <w:r w:rsidRPr="00A22CD1">
              <w:rPr>
                <w:rFonts w:cs="Arial"/>
                <w:bCs/>
                <w:szCs w:val="22"/>
              </w:rPr>
              <w:lastRenderedPageBreak/>
              <w:t>Reverse Migrated" shall be interpreted accordingly.</w:t>
            </w:r>
          </w:p>
        </w:tc>
      </w:tr>
      <w:tr w:rsidR="00EE778F" w:rsidRPr="00E83899" w14:paraId="276A1D3D" w14:textId="77777777" w:rsidTr="00F85B1E">
        <w:tc>
          <w:tcPr>
            <w:tcW w:w="3109" w:type="dxa"/>
            <w:tcBorders>
              <w:top w:val="nil"/>
              <w:left w:val="single" w:sz="8" w:space="0" w:color="696969"/>
              <w:bottom w:val="single" w:sz="8" w:space="0" w:color="696969"/>
              <w:right w:val="single" w:sz="8" w:space="0" w:color="696969"/>
            </w:tcBorders>
          </w:tcPr>
          <w:p w14:paraId="4BC87190" w14:textId="395554E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MHHS Reverse Migration End Date</w:t>
            </w:r>
          </w:p>
        </w:tc>
        <w:tc>
          <w:tcPr>
            <w:tcW w:w="1559" w:type="dxa"/>
            <w:tcBorders>
              <w:top w:val="nil"/>
              <w:left w:val="nil"/>
              <w:bottom w:val="single" w:sz="8" w:space="0" w:color="696969"/>
              <w:right w:val="single" w:sz="8" w:space="0" w:color="696969"/>
            </w:tcBorders>
          </w:tcPr>
          <w:p w14:paraId="63B987A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F96633E" w14:textId="19A75992"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the date under the MHHS Implementation Timetable following which no MHHS Reverse Migration will be possible (identified as milestone M14).</w:t>
            </w:r>
          </w:p>
        </w:tc>
      </w:tr>
      <w:tr w:rsidR="00EE778F" w:rsidRPr="00E83899" w14:paraId="7D7FF1B4" w14:textId="77777777" w:rsidTr="0084101E">
        <w:tc>
          <w:tcPr>
            <w:tcW w:w="3109" w:type="dxa"/>
            <w:tcBorders>
              <w:top w:val="nil"/>
              <w:left w:val="single" w:sz="8" w:space="0" w:color="696969"/>
              <w:bottom w:val="single" w:sz="8" w:space="0" w:color="696969"/>
              <w:right w:val="single" w:sz="8" w:space="0" w:color="696969"/>
            </w:tcBorders>
          </w:tcPr>
          <w:p w14:paraId="1A6DAD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w:t>
            </w:r>
          </w:p>
        </w:tc>
        <w:tc>
          <w:tcPr>
            <w:tcW w:w="1559" w:type="dxa"/>
            <w:tcBorders>
              <w:top w:val="nil"/>
              <w:left w:val="nil"/>
              <w:bottom w:val="single" w:sz="8" w:space="0" w:color="696969"/>
              <w:right w:val="single" w:sz="8" w:space="0" w:color="696969"/>
            </w:tcBorders>
          </w:tcPr>
          <w:p w14:paraId="7CB6A8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22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00EE778F" w:rsidRPr="00E83899" w14:paraId="79A1D25B" w14:textId="77777777" w:rsidTr="0084101E">
        <w:tc>
          <w:tcPr>
            <w:tcW w:w="3109" w:type="dxa"/>
            <w:tcBorders>
              <w:top w:val="nil"/>
              <w:left w:val="single" w:sz="8" w:space="0" w:color="696969"/>
              <w:bottom w:val="single" w:sz="8" w:space="0" w:color="696969"/>
              <w:right w:val="single" w:sz="8" w:space="0" w:color="696969"/>
            </w:tcBorders>
          </w:tcPr>
          <w:p w14:paraId="306881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1559" w:type="dxa"/>
            <w:tcBorders>
              <w:top w:val="nil"/>
              <w:left w:val="nil"/>
              <w:bottom w:val="single" w:sz="8" w:space="0" w:color="696969"/>
              <w:right w:val="single" w:sz="8" w:space="0" w:color="696969"/>
            </w:tcBorders>
          </w:tcPr>
          <w:p w14:paraId="3439EF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B7A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00EE778F" w:rsidRPr="00E83899" w14:paraId="72FC047D" w14:textId="77777777" w:rsidTr="0084101E">
        <w:tc>
          <w:tcPr>
            <w:tcW w:w="3109" w:type="dxa"/>
            <w:tcBorders>
              <w:top w:val="nil"/>
              <w:left w:val="single" w:sz="8" w:space="0" w:color="696969"/>
              <w:bottom w:val="single" w:sz="8" w:space="0" w:color="696969"/>
              <w:right w:val="single" w:sz="8" w:space="0" w:color="696969"/>
            </w:tcBorders>
          </w:tcPr>
          <w:p w14:paraId="500FEC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1559" w:type="dxa"/>
            <w:tcBorders>
              <w:top w:val="nil"/>
              <w:left w:val="nil"/>
              <w:bottom w:val="single" w:sz="8" w:space="0" w:color="696969"/>
              <w:right w:val="single" w:sz="8" w:space="0" w:color="696969"/>
            </w:tcBorders>
          </w:tcPr>
          <w:p w14:paraId="0DF9D5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4678" w:type="dxa"/>
            <w:tcBorders>
              <w:top w:val="nil"/>
              <w:left w:val="nil"/>
              <w:bottom w:val="single" w:sz="8" w:space="0" w:color="696969"/>
              <w:right w:val="single" w:sz="8" w:space="0" w:color="696969"/>
            </w:tcBorders>
          </w:tcPr>
          <w:p w14:paraId="449068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EE778F" w:rsidRPr="00E83899" w14:paraId="24889698" w14:textId="77777777" w:rsidTr="0084101E">
        <w:tc>
          <w:tcPr>
            <w:tcW w:w="3109" w:type="dxa"/>
            <w:tcBorders>
              <w:top w:val="nil"/>
              <w:left w:val="single" w:sz="8" w:space="0" w:color="696969"/>
              <w:bottom w:val="single" w:sz="8" w:space="0" w:color="696969"/>
              <w:right w:val="single" w:sz="8" w:space="0" w:color="696969"/>
            </w:tcBorders>
          </w:tcPr>
          <w:p w14:paraId="494513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1559" w:type="dxa"/>
            <w:tcBorders>
              <w:top w:val="nil"/>
              <w:left w:val="nil"/>
              <w:bottom w:val="single" w:sz="8" w:space="0" w:color="696969"/>
              <w:right w:val="single" w:sz="8" w:space="0" w:color="696969"/>
            </w:tcBorders>
          </w:tcPr>
          <w:p w14:paraId="7A15FB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4678" w:type="dxa"/>
            <w:tcBorders>
              <w:top w:val="nil"/>
              <w:left w:val="nil"/>
              <w:bottom w:val="single" w:sz="8" w:space="0" w:color="696969"/>
              <w:right w:val="single" w:sz="8" w:space="0" w:color="696969"/>
            </w:tcBorders>
          </w:tcPr>
          <w:p w14:paraId="386562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00EE778F" w:rsidRPr="00E83899" w14:paraId="6F589C8D" w14:textId="77777777" w:rsidTr="0084101E">
        <w:tc>
          <w:tcPr>
            <w:tcW w:w="3109" w:type="dxa"/>
            <w:tcBorders>
              <w:top w:val="nil"/>
              <w:left w:val="single" w:sz="8" w:space="0" w:color="696969"/>
              <w:bottom w:val="single" w:sz="8" w:space="0" w:color="696969"/>
              <w:right w:val="single" w:sz="8" w:space="0" w:color="696969"/>
            </w:tcBorders>
          </w:tcPr>
          <w:p w14:paraId="2705FA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1559" w:type="dxa"/>
            <w:tcBorders>
              <w:top w:val="nil"/>
              <w:left w:val="nil"/>
              <w:bottom w:val="single" w:sz="8" w:space="0" w:color="696969"/>
              <w:right w:val="single" w:sz="8" w:space="0" w:color="696969"/>
            </w:tcBorders>
          </w:tcPr>
          <w:p w14:paraId="2B7032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4678" w:type="dxa"/>
            <w:tcBorders>
              <w:top w:val="nil"/>
              <w:left w:val="nil"/>
              <w:bottom w:val="single" w:sz="8" w:space="0" w:color="696969"/>
              <w:right w:val="single" w:sz="8" w:space="0" w:color="696969"/>
            </w:tcBorders>
          </w:tcPr>
          <w:p w14:paraId="0A5B65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00EE778F" w:rsidRPr="00E83899" w14:paraId="076092B7" w14:textId="77777777" w:rsidTr="0084101E">
        <w:tc>
          <w:tcPr>
            <w:tcW w:w="3109" w:type="dxa"/>
            <w:tcBorders>
              <w:top w:val="nil"/>
              <w:left w:val="single" w:sz="8" w:space="0" w:color="696969"/>
              <w:bottom w:val="single" w:sz="8" w:space="0" w:color="696969"/>
              <w:right w:val="single" w:sz="8" w:space="0" w:color="696969"/>
            </w:tcBorders>
          </w:tcPr>
          <w:p w14:paraId="357AAC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1559" w:type="dxa"/>
            <w:tcBorders>
              <w:top w:val="nil"/>
              <w:left w:val="nil"/>
              <w:bottom w:val="single" w:sz="8" w:space="0" w:color="696969"/>
              <w:right w:val="single" w:sz="8" w:space="0" w:color="696969"/>
            </w:tcBorders>
          </w:tcPr>
          <w:p w14:paraId="3E4AF8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28F5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00EE778F" w:rsidRPr="00E83899" w14:paraId="4E8DAF1A" w14:textId="77777777" w:rsidTr="0084101E">
        <w:tc>
          <w:tcPr>
            <w:tcW w:w="3109" w:type="dxa"/>
            <w:tcBorders>
              <w:top w:val="nil"/>
              <w:left w:val="single" w:sz="8" w:space="0" w:color="696969"/>
              <w:bottom w:val="single" w:sz="8" w:space="0" w:color="696969"/>
              <w:right w:val="single" w:sz="8" w:space="0" w:color="696969"/>
            </w:tcBorders>
          </w:tcPr>
          <w:p w14:paraId="1EE939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1559" w:type="dxa"/>
            <w:tcBorders>
              <w:top w:val="nil"/>
              <w:left w:val="nil"/>
              <w:bottom w:val="single" w:sz="8" w:space="0" w:color="696969"/>
              <w:right w:val="single" w:sz="8" w:space="0" w:color="696969"/>
            </w:tcBorders>
          </w:tcPr>
          <w:p w14:paraId="7448B3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0E2AD3" w14:textId="42F733A1"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Switch Meter Reading has not been obtained within the timescales required by the Resolution of Consumer-Facing Switching and Billing </w:t>
            </w:r>
            <w:r w:rsidR="00780A8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E778F" w:rsidRPr="00E83899" w14:paraId="3752617B" w14:textId="77777777" w:rsidTr="0084101E">
        <w:tc>
          <w:tcPr>
            <w:tcW w:w="3109" w:type="dxa"/>
            <w:tcBorders>
              <w:top w:val="nil"/>
              <w:left w:val="single" w:sz="8" w:space="0" w:color="696969"/>
              <w:bottom w:val="single" w:sz="8" w:space="0" w:color="696969"/>
              <w:right w:val="single" w:sz="8" w:space="0" w:color="696969"/>
            </w:tcBorders>
          </w:tcPr>
          <w:p w14:paraId="2C83591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MPAN Core</w:t>
            </w:r>
          </w:p>
        </w:tc>
        <w:tc>
          <w:tcPr>
            <w:tcW w:w="1559" w:type="dxa"/>
            <w:tcBorders>
              <w:top w:val="nil"/>
              <w:left w:val="nil"/>
              <w:bottom w:val="single" w:sz="8" w:space="0" w:color="696969"/>
              <w:right w:val="single" w:sz="8" w:space="0" w:color="696969"/>
            </w:tcBorders>
          </w:tcPr>
          <w:p w14:paraId="45FE206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2EB13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final 13 digits of the MPAN which identify the exit point</w:t>
            </w:r>
          </w:p>
        </w:tc>
      </w:tr>
      <w:tr w:rsidR="00EE778F" w:rsidRPr="00E83899" w14:paraId="0B2FCC45" w14:textId="77777777" w:rsidTr="0084101E">
        <w:tc>
          <w:tcPr>
            <w:tcW w:w="3109" w:type="dxa"/>
            <w:tcBorders>
              <w:top w:val="nil"/>
              <w:left w:val="single" w:sz="8" w:space="0" w:color="696969"/>
              <w:bottom w:val="single" w:sz="8" w:space="0" w:color="696969"/>
              <w:right w:val="single" w:sz="8" w:space="0" w:color="696969"/>
            </w:tcBorders>
          </w:tcPr>
          <w:p w14:paraId="6E72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 Transition Schedule</w:t>
            </w:r>
          </w:p>
        </w:tc>
        <w:tc>
          <w:tcPr>
            <w:tcW w:w="1559" w:type="dxa"/>
            <w:tcBorders>
              <w:top w:val="nil"/>
              <w:left w:val="nil"/>
              <w:bottom w:val="single" w:sz="8" w:space="0" w:color="696969"/>
              <w:right w:val="single" w:sz="8" w:space="0" w:color="696969"/>
            </w:tcBorders>
          </w:tcPr>
          <w:p w14:paraId="365487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CEA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00EE778F" w:rsidRPr="00E83899" w14:paraId="10577DAF" w14:textId="77777777" w:rsidTr="0084101E">
        <w:tc>
          <w:tcPr>
            <w:tcW w:w="3109" w:type="dxa"/>
            <w:tcBorders>
              <w:top w:val="nil"/>
              <w:left w:val="single" w:sz="8" w:space="0" w:color="696969"/>
              <w:bottom w:val="single" w:sz="8" w:space="0" w:color="696969"/>
              <w:right w:val="single" w:sz="8" w:space="0" w:color="696969"/>
            </w:tcBorders>
          </w:tcPr>
          <w:p w14:paraId="43BC35D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MSC-Weekly Cycle</w:t>
            </w:r>
          </w:p>
        </w:tc>
        <w:tc>
          <w:tcPr>
            <w:tcW w:w="1559" w:type="dxa"/>
            <w:tcBorders>
              <w:top w:val="nil"/>
              <w:left w:val="nil"/>
              <w:bottom w:val="single" w:sz="8" w:space="0" w:color="696969"/>
              <w:right w:val="single" w:sz="8" w:space="0" w:color="696969"/>
            </w:tcBorders>
          </w:tcPr>
          <w:p w14:paraId="2669D9C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5D4D0B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of the periods of approximately 7 days by reference to which the Authority calculates the Gas Market Stabilisation Charge Value and the Electricity Market Stabilisation Charge Value.</w:t>
            </w:r>
          </w:p>
        </w:tc>
      </w:tr>
      <w:tr w:rsidR="00EE778F" w:rsidRPr="00E83899" w14:paraId="51420832" w14:textId="77777777" w:rsidTr="0084101E">
        <w:tc>
          <w:tcPr>
            <w:tcW w:w="3109" w:type="dxa"/>
            <w:tcBorders>
              <w:top w:val="nil"/>
              <w:left w:val="single" w:sz="8" w:space="0" w:color="696969"/>
              <w:bottom w:val="single" w:sz="8" w:space="0" w:color="696969"/>
              <w:right w:val="single" w:sz="8" w:space="0" w:color="696969"/>
            </w:tcBorders>
          </w:tcPr>
          <w:p w14:paraId="077D527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MSC-4-Week Cycle</w:t>
            </w:r>
          </w:p>
        </w:tc>
        <w:tc>
          <w:tcPr>
            <w:tcW w:w="1559" w:type="dxa"/>
            <w:tcBorders>
              <w:top w:val="nil"/>
              <w:left w:val="nil"/>
              <w:bottom w:val="single" w:sz="8" w:space="0" w:color="696969"/>
              <w:right w:val="single" w:sz="8" w:space="0" w:color="696969"/>
            </w:tcBorders>
          </w:tcPr>
          <w:p w14:paraId="6DD1089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743DB5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successive period of four consecutive MSC-Weekly Cycles.</w:t>
            </w:r>
          </w:p>
        </w:tc>
      </w:tr>
      <w:tr w:rsidR="00EE778F" w:rsidRPr="00E83899" w14:paraId="33F98A7B" w14:textId="77777777" w:rsidTr="0084101E">
        <w:tc>
          <w:tcPr>
            <w:tcW w:w="3109" w:type="dxa"/>
            <w:tcBorders>
              <w:top w:val="nil"/>
              <w:left w:val="single" w:sz="8" w:space="0" w:color="696969"/>
              <w:bottom w:val="single" w:sz="8" w:space="0" w:color="696969"/>
              <w:right w:val="single" w:sz="8" w:space="0" w:color="696969"/>
            </w:tcBorders>
          </w:tcPr>
          <w:p w14:paraId="6D41487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1559" w:type="dxa"/>
            <w:tcBorders>
              <w:top w:val="nil"/>
              <w:left w:val="nil"/>
              <w:bottom w:val="single" w:sz="8" w:space="0" w:color="696969"/>
              <w:right w:val="single" w:sz="8" w:space="0" w:color="696969"/>
            </w:tcBorders>
          </w:tcPr>
          <w:p w14:paraId="7C8609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2448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Party which is either a Distribution </w:t>
            </w:r>
            <w:r w:rsidRPr="00D60F26">
              <w:rPr>
                <w:rFonts w:eastAsia="Calibri" w:cs="Arial"/>
                <w:color w:val="000000"/>
                <w:szCs w:val="22"/>
                <w:lang w:val="en-GB" w:eastAsia="en-US" w:bidi="ar-SA"/>
              </w:rPr>
              <w:lastRenderedPageBreak/>
              <w:t>Network Operator or a Gas Transporter.</w:t>
            </w:r>
          </w:p>
        </w:tc>
      </w:tr>
      <w:tr w:rsidR="00EE778F" w:rsidRPr="00E83899" w14:paraId="0D7D2B14" w14:textId="77777777" w:rsidTr="0084101E">
        <w:tc>
          <w:tcPr>
            <w:tcW w:w="3109" w:type="dxa"/>
            <w:tcBorders>
              <w:top w:val="nil"/>
              <w:left w:val="single" w:sz="8" w:space="0" w:color="696969"/>
              <w:bottom w:val="single" w:sz="8" w:space="0" w:color="696969"/>
              <w:right w:val="single" w:sz="8" w:space="0" w:color="696969"/>
            </w:tcBorders>
          </w:tcPr>
          <w:p w14:paraId="074250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New Party</w:t>
            </w:r>
          </w:p>
        </w:tc>
        <w:tc>
          <w:tcPr>
            <w:tcW w:w="1559" w:type="dxa"/>
            <w:tcBorders>
              <w:top w:val="nil"/>
              <w:left w:val="nil"/>
              <w:bottom w:val="single" w:sz="8" w:space="0" w:color="696969"/>
              <w:right w:val="single" w:sz="8" w:space="0" w:color="696969"/>
            </w:tcBorders>
          </w:tcPr>
          <w:p w14:paraId="162934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CE115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00EE778F" w:rsidRPr="00E83899" w14:paraId="2E60ED9F" w14:textId="77777777" w:rsidTr="0084101E">
        <w:tc>
          <w:tcPr>
            <w:tcW w:w="3109" w:type="dxa"/>
            <w:tcBorders>
              <w:top w:val="nil"/>
              <w:left w:val="single" w:sz="8" w:space="0" w:color="696969"/>
              <w:bottom w:val="single" w:sz="8" w:space="0" w:color="696969"/>
              <w:right w:val="single" w:sz="8" w:space="0" w:color="696969"/>
            </w:tcBorders>
          </w:tcPr>
          <w:p w14:paraId="15EA4F4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1559" w:type="dxa"/>
            <w:tcBorders>
              <w:top w:val="nil"/>
              <w:left w:val="nil"/>
              <w:bottom w:val="single" w:sz="8" w:space="0" w:color="696969"/>
              <w:right w:val="single" w:sz="8" w:space="0" w:color="696969"/>
            </w:tcBorders>
          </w:tcPr>
          <w:p w14:paraId="58EFDB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D65A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00EE778F" w:rsidRPr="00E83899" w14:paraId="155D3988" w14:textId="77777777" w:rsidTr="0084101E">
        <w:tc>
          <w:tcPr>
            <w:tcW w:w="3109" w:type="dxa"/>
            <w:tcBorders>
              <w:top w:val="nil"/>
              <w:left w:val="single" w:sz="8" w:space="0" w:color="696969"/>
              <w:bottom w:val="single" w:sz="8" w:space="0" w:color="696969"/>
              <w:right w:val="single" w:sz="8" w:space="0" w:color="696969"/>
            </w:tcBorders>
          </w:tcPr>
          <w:p w14:paraId="5788B9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1559" w:type="dxa"/>
            <w:tcBorders>
              <w:top w:val="nil"/>
              <w:left w:val="nil"/>
              <w:bottom w:val="single" w:sz="8" w:space="0" w:color="696969"/>
              <w:right w:val="single" w:sz="8" w:space="0" w:color="696969"/>
            </w:tcBorders>
          </w:tcPr>
          <w:p w14:paraId="334689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89E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EE778F" w:rsidRPr="00E83899" w14:paraId="7ADA2257" w14:textId="77777777" w:rsidTr="0084101E">
        <w:tc>
          <w:tcPr>
            <w:tcW w:w="3109" w:type="dxa"/>
            <w:tcBorders>
              <w:top w:val="nil"/>
              <w:left w:val="single" w:sz="8" w:space="0" w:color="696969"/>
              <w:bottom w:val="single" w:sz="8" w:space="0" w:color="696969"/>
              <w:right w:val="single" w:sz="8" w:space="0" w:color="696969"/>
            </w:tcBorders>
          </w:tcPr>
          <w:p w14:paraId="3474DD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1559" w:type="dxa"/>
            <w:tcBorders>
              <w:top w:val="nil"/>
              <w:left w:val="nil"/>
              <w:bottom w:val="single" w:sz="8" w:space="0" w:color="696969"/>
              <w:right w:val="single" w:sz="8" w:space="0" w:color="696969"/>
            </w:tcBorders>
          </w:tcPr>
          <w:p w14:paraId="0265B2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87B2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00EE778F" w:rsidRPr="00E83899" w14:paraId="54B6B9DC" w14:textId="77777777" w:rsidTr="0084101E">
        <w:tc>
          <w:tcPr>
            <w:tcW w:w="3109" w:type="dxa"/>
            <w:tcBorders>
              <w:top w:val="nil"/>
              <w:left w:val="single" w:sz="8" w:space="0" w:color="696969"/>
              <w:bottom w:val="single" w:sz="8" w:space="0" w:color="696969"/>
              <w:right w:val="single" w:sz="8" w:space="0" w:color="696969"/>
            </w:tcBorders>
          </w:tcPr>
          <w:p w14:paraId="1D6467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1559" w:type="dxa"/>
            <w:tcBorders>
              <w:top w:val="nil"/>
              <w:left w:val="nil"/>
              <w:bottom w:val="single" w:sz="8" w:space="0" w:color="696969"/>
              <w:right w:val="single" w:sz="8" w:space="0" w:color="696969"/>
            </w:tcBorders>
          </w:tcPr>
          <w:p w14:paraId="2FDA08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71A4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00EE778F" w:rsidRPr="00E83899" w14:paraId="193ADA54" w14:textId="77777777" w:rsidTr="0084101E">
        <w:tc>
          <w:tcPr>
            <w:tcW w:w="3109" w:type="dxa"/>
            <w:tcBorders>
              <w:top w:val="nil"/>
              <w:left w:val="single" w:sz="8" w:space="0" w:color="696969"/>
              <w:bottom w:val="single" w:sz="8" w:space="0" w:color="696969"/>
              <w:right w:val="single" w:sz="8" w:space="0" w:color="696969"/>
            </w:tcBorders>
          </w:tcPr>
          <w:p w14:paraId="0FD3F5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1559" w:type="dxa"/>
            <w:tcBorders>
              <w:top w:val="nil"/>
              <w:left w:val="nil"/>
              <w:bottom w:val="single" w:sz="8" w:space="0" w:color="696969"/>
              <w:right w:val="single" w:sz="8" w:space="0" w:color="696969"/>
            </w:tcBorders>
          </w:tcPr>
          <w:p w14:paraId="517BE5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2771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00EE778F" w:rsidRPr="00E83899" w14:paraId="27798FD2" w14:textId="77777777" w:rsidTr="0084101E">
        <w:tc>
          <w:tcPr>
            <w:tcW w:w="3109" w:type="dxa"/>
            <w:tcBorders>
              <w:top w:val="nil"/>
              <w:left w:val="single" w:sz="8" w:space="0" w:color="696969"/>
              <w:bottom w:val="single" w:sz="8" w:space="0" w:color="696969"/>
              <w:right w:val="single" w:sz="8" w:space="0" w:color="696969"/>
            </w:tcBorders>
          </w:tcPr>
          <w:p w14:paraId="01D6884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1559" w:type="dxa"/>
            <w:tcBorders>
              <w:top w:val="nil"/>
              <w:left w:val="nil"/>
              <w:bottom w:val="single" w:sz="8" w:space="0" w:color="696969"/>
              <w:right w:val="single" w:sz="8" w:space="0" w:color="696969"/>
            </w:tcBorders>
          </w:tcPr>
          <w:p w14:paraId="1E36FB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443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00EE778F" w:rsidRPr="00E83899" w14:paraId="66BBA8DB" w14:textId="77777777" w:rsidTr="0084101E">
        <w:tc>
          <w:tcPr>
            <w:tcW w:w="3109" w:type="dxa"/>
            <w:tcBorders>
              <w:top w:val="nil"/>
              <w:left w:val="single" w:sz="8" w:space="0" w:color="696969"/>
              <w:bottom w:val="single" w:sz="8" w:space="0" w:color="696969"/>
              <w:right w:val="single" w:sz="8" w:space="0" w:color="696969"/>
            </w:tcBorders>
          </w:tcPr>
          <w:p w14:paraId="7D8F2B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1559" w:type="dxa"/>
            <w:tcBorders>
              <w:top w:val="nil"/>
              <w:left w:val="nil"/>
              <w:bottom w:val="single" w:sz="8" w:space="0" w:color="696969"/>
              <w:right w:val="single" w:sz="8" w:space="0" w:color="696969"/>
            </w:tcBorders>
          </w:tcPr>
          <w:p w14:paraId="78932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8CBB5" w14:textId="07C510D8"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2132F3">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non-domestic purposes, which is to be interpreted in accordance with the Energy Supply Licences.</w:t>
            </w:r>
          </w:p>
        </w:tc>
      </w:tr>
      <w:tr w:rsidR="00EE778F" w:rsidRPr="00E83899" w14:paraId="35EA7F4E" w14:textId="77777777" w:rsidTr="0084101E">
        <w:tc>
          <w:tcPr>
            <w:tcW w:w="3109" w:type="dxa"/>
            <w:tcBorders>
              <w:top w:val="nil"/>
              <w:left w:val="single" w:sz="8" w:space="0" w:color="696969"/>
              <w:bottom w:val="single" w:sz="8" w:space="0" w:color="696969"/>
              <w:right w:val="single" w:sz="8" w:space="0" w:color="696969"/>
            </w:tcBorders>
          </w:tcPr>
          <w:p w14:paraId="4849CC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Supplier</w:t>
            </w:r>
          </w:p>
        </w:tc>
        <w:tc>
          <w:tcPr>
            <w:tcW w:w="1559" w:type="dxa"/>
            <w:tcBorders>
              <w:top w:val="nil"/>
              <w:left w:val="nil"/>
              <w:bottom w:val="single" w:sz="8" w:space="0" w:color="696969"/>
              <w:right w:val="single" w:sz="8" w:space="0" w:color="696969"/>
            </w:tcBorders>
          </w:tcPr>
          <w:p w14:paraId="5225D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CCBFE" w14:textId="4C52CDE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r w:rsidR="004A4F5F">
              <w:rPr>
                <w:rFonts w:eastAsia="Calibri" w:cs="Arial"/>
                <w:color w:val="000000"/>
                <w:szCs w:val="22"/>
                <w:lang w:val="en-GB" w:eastAsia="en-US" w:bidi="ar-SA"/>
              </w:rPr>
              <w:t xml:space="preserve">, </w:t>
            </w:r>
            <w:r w:rsidR="004A4F5F" w:rsidRPr="00116102">
              <w:rPr>
                <w:rFonts w:eastAsia="Calibri" w:cs="Arial"/>
                <w:color w:val="000000"/>
                <w:szCs w:val="22"/>
                <w:lang w:val="en-GB" w:eastAsia="en-US" w:bidi="ar-SA"/>
              </w:rPr>
              <w:t>or an Energy Supplier which is authorised to supply Domestic Premises when acting in relation to Non-Domestic Premises</w:t>
            </w:r>
            <w:r w:rsidR="004A4F5F" w:rsidRPr="00D60F26">
              <w:rPr>
                <w:rFonts w:eastAsia="Calibri" w:cs="Arial"/>
                <w:color w:val="000000"/>
                <w:szCs w:val="22"/>
                <w:lang w:val="en-GB" w:eastAsia="en-US" w:bidi="ar-SA"/>
              </w:rPr>
              <w:t>.</w:t>
            </w:r>
          </w:p>
        </w:tc>
      </w:tr>
      <w:tr w:rsidR="00EE778F" w:rsidRPr="00E83899" w14:paraId="067DA8DD" w14:textId="77777777" w:rsidTr="0084101E">
        <w:tc>
          <w:tcPr>
            <w:tcW w:w="3109" w:type="dxa"/>
            <w:tcBorders>
              <w:top w:val="nil"/>
              <w:left w:val="single" w:sz="8" w:space="0" w:color="696969"/>
              <w:bottom w:val="single" w:sz="8" w:space="0" w:color="696969"/>
              <w:right w:val="single" w:sz="8" w:space="0" w:color="696969"/>
            </w:tcBorders>
          </w:tcPr>
          <w:p w14:paraId="002297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1559" w:type="dxa"/>
            <w:tcBorders>
              <w:top w:val="nil"/>
              <w:left w:val="nil"/>
              <w:bottom w:val="single" w:sz="8" w:space="0" w:color="696969"/>
              <w:right w:val="single" w:sz="8" w:space="0" w:color="696969"/>
            </w:tcBorders>
          </w:tcPr>
          <w:p w14:paraId="4A15EEA7" w14:textId="631B61AC"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DD65E2">
              <w:rPr>
                <w:rFonts w:cs="Arial"/>
                <w:szCs w:val="22"/>
                <w:bdr w:val="none" w:sz="0" w:space="0" w:color="696969"/>
                <w:lang w:val="en-GB" w:eastAsia="en-US" w:bidi="ar-SA"/>
              </w:rPr>
              <w:t>NHH</w:t>
            </w:r>
          </w:p>
        </w:tc>
        <w:tc>
          <w:tcPr>
            <w:tcW w:w="4678" w:type="dxa"/>
            <w:tcBorders>
              <w:top w:val="nil"/>
              <w:left w:val="nil"/>
              <w:bottom w:val="single" w:sz="8" w:space="0" w:color="696969"/>
              <w:right w:val="single" w:sz="8" w:space="0" w:color="696969"/>
            </w:tcBorders>
          </w:tcPr>
          <w:p w14:paraId="467160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settled and/or metered by reference to periods of more than half an hour (normally monthly or longer).</w:t>
            </w:r>
          </w:p>
        </w:tc>
      </w:tr>
      <w:tr w:rsidR="00EE778F" w:rsidRPr="00E83899" w14:paraId="01893B7A" w14:textId="77777777" w:rsidTr="0084101E">
        <w:tc>
          <w:tcPr>
            <w:tcW w:w="3109" w:type="dxa"/>
            <w:tcBorders>
              <w:top w:val="nil"/>
              <w:left w:val="single" w:sz="8" w:space="0" w:color="696969"/>
              <w:bottom w:val="single" w:sz="8" w:space="0" w:color="696969"/>
              <w:right w:val="single" w:sz="8" w:space="0" w:color="696969"/>
            </w:tcBorders>
          </w:tcPr>
          <w:p w14:paraId="1DC3E2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Data Collector</w:t>
            </w:r>
          </w:p>
        </w:tc>
        <w:tc>
          <w:tcPr>
            <w:tcW w:w="1559" w:type="dxa"/>
            <w:tcBorders>
              <w:top w:val="nil"/>
              <w:left w:val="nil"/>
              <w:bottom w:val="single" w:sz="8" w:space="0" w:color="696969"/>
              <w:right w:val="single" w:sz="8" w:space="0" w:color="696969"/>
            </w:tcBorders>
          </w:tcPr>
          <w:p w14:paraId="7ECAB0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4678" w:type="dxa"/>
            <w:tcBorders>
              <w:top w:val="nil"/>
              <w:left w:val="nil"/>
              <w:bottom w:val="single" w:sz="8" w:space="0" w:color="696969"/>
              <w:right w:val="single" w:sz="8" w:space="0" w:color="696969"/>
            </w:tcBorders>
          </w:tcPr>
          <w:p w14:paraId="40F13B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00EE778F" w:rsidRPr="00E83899" w14:paraId="089A769A" w14:textId="77777777" w:rsidTr="0084101E">
        <w:tc>
          <w:tcPr>
            <w:tcW w:w="3109" w:type="dxa"/>
            <w:tcBorders>
              <w:top w:val="nil"/>
              <w:left w:val="single" w:sz="8" w:space="0" w:color="696969"/>
              <w:bottom w:val="single" w:sz="8" w:space="0" w:color="696969"/>
              <w:right w:val="single" w:sz="8" w:space="0" w:color="696969"/>
            </w:tcBorders>
          </w:tcPr>
          <w:p w14:paraId="08BB5C5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1559" w:type="dxa"/>
            <w:tcBorders>
              <w:top w:val="nil"/>
              <w:left w:val="nil"/>
              <w:bottom w:val="single" w:sz="8" w:space="0" w:color="696969"/>
              <w:right w:val="single" w:sz="8" w:space="0" w:color="696969"/>
            </w:tcBorders>
          </w:tcPr>
          <w:p w14:paraId="16D21EBF"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5F239A7" w14:textId="5E25119B"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other than on a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E778F" w:rsidRPr="00E83899" w14:paraId="543855FC" w14:textId="77777777" w:rsidTr="00F85B1E">
        <w:tc>
          <w:tcPr>
            <w:tcW w:w="3109" w:type="dxa"/>
            <w:tcBorders>
              <w:top w:val="nil"/>
              <w:left w:val="single" w:sz="8" w:space="0" w:color="696969"/>
              <w:bottom w:val="single" w:sz="8" w:space="0" w:color="696969"/>
              <w:right w:val="single" w:sz="8" w:space="0" w:color="696969"/>
            </w:tcBorders>
          </w:tcPr>
          <w:p w14:paraId="4EA3B164" w14:textId="18DFBBB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Non-</w:t>
            </w: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78D92D34" w14:textId="77777777" w:rsidR="00EE778F" w:rsidRPr="00E83899" w:rsidRDefault="00EE778F" w:rsidP="00EE778F">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3EA828F7" w14:textId="3FDB0E2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a Metering Point which has </w:t>
            </w:r>
            <w:r>
              <w:rPr>
                <w:rFonts w:cs="Arial"/>
                <w:bCs/>
                <w:szCs w:val="22"/>
              </w:rPr>
              <w:t xml:space="preserve">not </w:t>
            </w:r>
            <w:r w:rsidRPr="00A22CD1">
              <w:rPr>
                <w:rFonts w:cs="Arial"/>
                <w:bCs/>
                <w:szCs w:val="22"/>
              </w:rPr>
              <w:t>been MHHS Migrated</w:t>
            </w:r>
            <w:r>
              <w:rPr>
                <w:rFonts w:cs="Arial"/>
                <w:bCs/>
                <w:szCs w:val="22"/>
              </w:rPr>
              <w:t>,</w:t>
            </w:r>
            <w:r w:rsidRPr="00A22CD1">
              <w:rPr>
                <w:rFonts w:cs="Arial"/>
                <w:bCs/>
                <w:szCs w:val="22"/>
              </w:rPr>
              <w:t xml:space="preserve"> or a Metering Point which </w:t>
            </w:r>
            <w:r w:rsidRPr="00A22CD1">
              <w:rPr>
                <w:rFonts w:cs="Arial"/>
                <w:bCs/>
                <w:szCs w:val="22"/>
              </w:rPr>
              <w:lastRenderedPageBreak/>
              <w:t>has been established to operate within MHHS arrangements</w:t>
            </w:r>
            <w:r>
              <w:rPr>
                <w:rFonts w:cs="Arial"/>
                <w:bCs/>
                <w:szCs w:val="22"/>
              </w:rPr>
              <w:t xml:space="preserve"> but has subsequently been MHHS Reverse Migrated</w:t>
            </w:r>
            <w:r w:rsidRPr="00A22CD1">
              <w:rPr>
                <w:rFonts w:cs="Arial"/>
                <w:bCs/>
                <w:szCs w:val="22"/>
              </w:rPr>
              <w:t>.</w:t>
            </w:r>
          </w:p>
        </w:tc>
      </w:tr>
      <w:tr w:rsidR="00EE778F" w:rsidRPr="00E83899" w14:paraId="4BC4A41F" w14:textId="77777777" w:rsidTr="0084101E">
        <w:tc>
          <w:tcPr>
            <w:tcW w:w="3109" w:type="dxa"/>
            <w:tcBorders>
              <w:top w:val="nil"/>
              <w:left w:val="single" w:sz="8" w:space="0" w:color="696969"/>
              <w:bottom w:val="single" w:sz="8" w:space="0" w:color="696969"/>
              <w:right w:val="single" w:sz="8" w:space="0" w:color="696969"/>
            </w:tcBorders>
          </w:tcPr>
          <w:p w14:paraId="28C4B3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Non-Party REC Service User</w:t>
            </w:r>
          </w:p>
        </w:tc>
        <w:tc>
          <w:tcPr>
            <w:tcW w:w="1559" w:type="dxa"/>
            <w:tcBorders>
              <w:top w:val="nil"/>
              <w:left w:val="nil"/>
              <w:bottom w:val="single" w:sz="8" w:space="0" w:color="696969"/>
              <w:right w:val="single" w:sz="8" w:space="0" w:color="696969"/>
            </w:tcBorders>
          </w:tcPr>
          <w:p w14:paraId="1D1D4A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AE7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00EE778F" w:rsidRPr="00E83899" w14:paraId="04C6FEA3" w14:textId="77777777" w:rsidTr="0084101E">
        <w:tc>
          <w:tcPr>
            <w:tcW w:w="3109" w:type="dxa"/>
            <w:tcBorders>
              <w:top w:val="nil"/>
              <w:left w:val="single" w:sz="8" w:space="0" w:color="696969"/>
              <w:bottom w:val="single" w:sz="8" w:space="0" w:color="696969"/>
              <w:right w:val="single" w:sz="8" w:space="0" w:color="696969"/>
            </w:tcBorders>
          </w:tcPr>
          <w:p w14:paraId="51D907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1559" w:type="dxa"/>
            <w:tcBorders>
              <w:top w:val="nil"/>
              <w:left w:val="nil"/>
              <w:bottom w:val="single" w:sz="8" w:space="0" w:color="696969"/>
              <w:right w:val="single" w:sz="8" w:space="0" w:color="696969"/>
            </w:tcBorders>
          </w:tcPr>
          <w:p w14:paraId="0DFFA2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FDFC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00EE778F" w:rsidRPr="00E83899" w14:paraId="2F13DAEC" w14:textId="77777777" w:rsidTr="0084101E">
        <w:tc>
          <w:tcPr>
            <w:tcW w:w="3109" w:type="dxa"/>
            <w:tcBorders>
              <w:top w:val="nil"/>
              <w:left w:val="single" w:sz="8" w:space="0" w:color="696969"/>
              <w:bottom w:val="single" w:sz="8" w:space="0" w:color="696969"/>
              <w:right w:val="single" w:sz="8" w:space="0" w:color="696969"/>
            </w:tcBorders>
          </w:tcPr>
          <w:p w14:paraId="612362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1559" w:type="dxa"/>
            <w:tcBorders>
              <w:top w:val="nil"/>
              <w:left w:val="nil"/>
              <w:bottom w:val="single" w:sz="8" w:space="0" w:color="696969"/>
              <w:right w:val="single" w:sz="8" w:space="0" w:color="696969"/>
            </w:tcBorders>
          </w:tcPr>
          <w:p w14:paraId="2597AC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F2C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00EE778F" w:rsidRPr="00E83899" w14:paraId="46F872C5" w14:textId="77777777" w:rsidTr="0084101E">
        <w:tc>
          <w:tcPr>
            <w:tcW w:w="3109" w:type="dxa"/>
            <w:tcBorders>
              <w:top w:val="nil"/>
              <w:left w:val="single" w:sz="8" w:space="0" w:color="696969"/>
              <w:bottom w:val="single" w:sz="8" w:space="0" w:color="696969"/>
              <w:right w:val="single" w:sz="8" w:space="0" w:color="696969"/>
            </w:tcBorders>
          </w:tcPr>
          <w:p w14:paraId="27C24B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1559" w:type="dxa"/>
            <w:tcBorders>
              <w:top w:val="nil"/>
              <w:left w:val="nil"/>
              <w:bottom w:val="single" w:sz="8" w:space="0" w:color="696969"/>
              <w:right w:val="single" w:sz="8" w:space="0" w:color="696969"/>
            </w:tcBorders>
          </w:tcPr>
          <w:p w14:paraId="63E0F1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9F57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EE778F" w:rsidRPr="00E83899" w14:paraId="3D985C25" w14:textId="77777777" w:rsidTr="0084101E">
        <w:tc>
          <w:tcPr>
            <w:tcW w:w="3109" w:type="dxa"/>
            <w:tcBorders>
              <w:top w:val="nil"/>
              <w:left w:val="single" w:sz="8" w:space="0" w:color="696969"/>
              <w:bottom w:val="single" w:sz="8" w:space="0" w:color="696969"/>
              <w:right w:val="single" w:sz="8" w:space="0" w:color="696969"/>
            </w:tcBorders>
          </w:tcPr>
          <w:p w14:paraId="4457CF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1559" w:type="dxa"/>
            <w:tcBorders>
              <w:top w:val="nil"/>
              <w:left w:val="nil"/>
              <w:bottom w:val="single" w:sz="8" w:space="0" w:color="696969"/>
              <w:right w:val="single" w:sz="8" w:space="0" w:color="696969"/>
            </w:tcBorders>
          </w:tcPr>
          <w:p w14:paraId="77CDA15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B30A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00EE778F" w:rsidRPr="00E83899" w14:paraId="262FB9B2" w14:textId="77777777" w:rsidTr="0084101E">
        <w:tc>
          <w:tcPr>
            <w:tcW w:w="3109" w:type="dxa"/>
            <w:tcBorders>
              <w:top w:val="nil"/>
              <w:left w:val="single" w:sz="8" w:space="0" w:color="696969"/>
              <w:bottom w:val="single" w:sz="8" w:space="0" w:color="696969"/>
              <w:right w:val="single" w:sz="8" w:space="0" w:color="696969"/>
            </w:tcBorders>
          </w:tcPr>
          <w:p w14:paraId="1913CE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1559" w:type="dxa"/>
            <w:tcBorders>
              <w:top w:val="nil"/>
              <w:left w:val="nil"/>
              <w:bottom w:val="single" w:sz="8" w:space="0" w:color="696969"/>
              <w:right w:val="single" w:sz="8" w:space="0" w:color="696969"/>
            </w:tcBorders>
          </w:tcPr>
          <w:p w14:paraId="27DAA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5710E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00EE778F" w:rsidRPr="00E83899" w14:paraId="2CA2DE77" w14:textId="77777777" w:rsidTr="0084101E">
        <w:tc>
          <w:tcPr>
            <w:tcW w:w="3109" w:type="dxa"/>
            <w:tcBorders>
              <w:top w:val="nil"/>
              <w:left w:val="single" w:sz="8" w:space="0" w:color="696969"/>
              <w:bottom w:val="single" w:sz="8" w:space="0" w:color="696969"/>
              <w:right w:val="single" w:sz="8" w:space="0" w:color="696969"/>
            </w:tcBorders>
          </w:tcPr>
          <w:p w14:paraId="0FF3A4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1559" w:type="dxa"/>
            <w:tcBorders>
              <w:top w:val="nil"/>
              <w:left w:val="nil"/>
              <w:bottom w:val="single" w:sz="8" w:space="0" w:color="696969"/>
              <w:right w:val="single" w:sz="8" w:space="0" w:color="696969"/>
            </w:tcBorders>
          </w:tcPr>
          <w:p w14:paraId="10F4DD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E23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00EE778F" w:rsidRPr="00E83899" w14:paraId="2F6284B2" w14:textId="77777777" w:rsidTr="0084101E">
        <w:tc>
          <w:tcPr>
            <w:tcW w:w="3109" w:type="dxa"/>
            <w:tcBorders>
              <w:top w:val="nil"/>
              <w:left w:val="single" w:sz="8" w:space="0" w:color="696969"/>
              <w:bottom w:val="single" w:sz="8" w:space="0" w:color="696969"/>
              <w:right w:val="single" w:sz="8" w:space="0" w:color="696969"/>
            </w:tcBorders>
          </w:tcPr>
          <w:p w14:paraId="7F3D54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1559" w:type="dxa"/>
            <w:tcBorders>
              <w:top w:val="nil"/>
              <w:left w:val="nil"/>
              <w:bottom w:val="single" w:sz="8" w:space="0" w:color="696969"/>
              <w:right w:val="single" w:sz="8" w:space="0" w:color="696969"/>
            </w:tcBorders>
          </w:tcPr>
          <w:p w14:paraId="6EF285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F2383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occupier of a Premises prior to identifying whether they are an Unregistered Consumer.</w:t>
            </w:r>
          </w:p>
        </w:tc>
      </w:tr>
      <w:tr w:rsidR="00EE778F" w:rsidRPr="00E83899" w14:paraId="2633031B" w14:textId="77777777" w:rsidTr="0084101E">
        <w:tc>
          <w:tcPr>
            <w:tcW w:w="3109" w:type="dxa"/>
            <w:tcBorders>
              <w:top w:val="nil"/>
              <w:left w:val="single" w:sz="8" w:space="0" w:color="696969"/>
              <w:bottom w:val="single" w:sz="8" w:space="0" w:color="696969"/>
              <w:right w:val="single" w:sz="8" w:space="0" w:color="696969"/>
            </w:tcBorders>
          </w:tcPr>
          <w:p w14:paraId="718972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 Group</w:t>
            </w:r>
          </w:p>
        </w:tc>
        <w:tc>
          <w:tcPr>
            <w:tcW w:w="1559" w:type="dxa"/>
            <w:tcBorders>
              <w:top w:val="nil"/>
              <w:left w:val="nil"/>
              <w:bottom w:val="single" w:sz="8" w:space="0" w:color="696969"/>
              <w:right w:val="single" w:sz="8" w:space="0" w:color="696969"/>
            </w:tcBorders>
          </w:tcPr>
          <w:p w14:paraId="410565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15E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00EE778F" w:rsidRPr="00E83899" w14:paraId="159CB8D1" w14:textId="77777777" w:rsidTr="0084101E">
        <w:tc>
          <w:tcPr>
            <w:tcW w:w="3109" w:type="dxa"/>
            <w:tcBorders>
              <w:top w:val="nil"/>
              <w:left w:val="single" w:sz="8" w:space="0" w:color="696969"/>
              <w:bottom w:val="single" w:sz="8" w:space="0" w:color="696969"/>
              <w:right w:val="single" w:sz="8" w:space="0" w:color="696969"/>
            </w:tcBorders>
          </w:tcPr>
          <w:p w14:paraId="0E0AFB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Office of Gas and Electricity Markets</w:t>
            </w:r>
          </w:p>
        </w:tc>
        <w:tc>
          <w:tcPr>
            <w:tcW w:w="1559" w:type="dxa"/>
            <w:tcBorders>
              <w:top w:val="nil"/>
              <w:left w:val="nil"/>
              <w:bottom w:val="single" w:sz="8" w:space="0" w:color="696969"/>
              <w:right w:val="single" w:sz="8" w:space="0" w:color="696969"/>
            </w:tcBorders>
          </w:tcPr>
          <w:p w14:paraId="566E7F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4678" w:type="dxa"/>
            <w:tcBorders>
              <w:top w:val="nil"/>
              <w:left w:val="nil"/>
              <w:bottom w:val="single" w:sz="8" w:space="0" w:color="696969"/>
              <w:right w:val="single" w:sz="8" w:space="0" w:color="696969"/>
            </w:tcBorders>
          </w:tcPr>
          <w:p w14:paraId="6815564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 is the regulator for Britain's gas and electricity industries, overseen by the Gas and Electricity Markets Authority (the Authority)</w:t>
            </w:r>
          </w:p>
        </w:tc>
      </w:tr>
      <w:tr w:rsidR="00EE778F" w:rsidRPr="00E83899" w14:paraId="5F315FDE" w14:textId="77777777" w:rsidTr="0084101E">
        <w:tc>
          <w:tcPr>
            <w:tcW w:w="3109" w:type="dxa"/>
            <w:tcBorders>
              <w:top w:val="nil"/>
              <w:left w:val="single" w:sz="8" w:space="0" w:color="696969"/>
              <w:bottom w:val="single" w:sz="8" w:space="0" w:color="696969"/>
              <w:right w:val="single" w:sz="8" w:space="0" w:color="696969"/>
            </w:tcBorders>
          </w:tcPr>
          <w:p w14:paraId="386AF2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One Fail All Fail</w:t>
            </w:r>
          </w:p>
        </w:tc>
        <w:tc>
          <w:tcPr>
            <w:tcW w:w="1559" w:type="dxa"/>
            <w:tcBorders>
              <w:top w:val="nil"/>
              <w:left w:val="nil"/>
              <w:bottom w:val="single" w:sz="8" w:space="0" w:color="696969"/>
              <w:right w:val="single" w:sz="8" w:space="0" w:color="696969"/>
            </w:tcBorders>
          </w:tcPr>
          <w:p w14:paraId="79E7259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4678" w:type="dxa"/>
            <w:tcBorders>
              <w:top w:val="nil"/>
              <w:left w:val="nil"/>
              <w:bottom w:val="single" w:sz="8" w:space="0" w:color="696969"/>
              <w:right w:val="single" w:sz="8" w:space="0" w:color="696969"/>
            </w:tcBorders>
          </w:tcPr>
          <w:p w14:paraId="339B12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Switch Request has been identified as dependent upon the successful progress of other Switch Requests in the same OFAF Group (or, following Validation of one or more of those Switch Requests, all the resulting Registrations while they are either </w:t>
            </w:r>
            <w:r w:rsidRPr="00D60F26">
              <w:rPr>
                <w:rFonts w:eastAsia="Calibri" w:cs="Arial"/>
                <w:color w:val="000000"/>
                <w:szCs w:val="22"/>
                <w:lang w:val="en-GB" w:eastAsia="en-US" w:bidi="ar-SA"/>
              </w:rPr>
              <w:lastRenderedPageBreak/>
              <w:t>Pending or Confirmed).</w:t>
            </w:r>
          </w:p>
        </w:tc>
      </w:tr>
      <w:tr w:rsidR="00EE778F" w:rsidRPr="00E83899" w14:paraId="5D6C738A" w14:textId="77777777" w:rsidTr="0084101E">
        <w:tc>
          <w:tcPr>
            <w:tcW w:w="3109" w:type="dxa"/>
            <w:tcBorders>
              <w:top w:val="nil"/>
              <w:left w:val="single" w:sz="8" w:space="0" w:color="696969"/>
              <w:bottom w:val="single" w:sz="8" w:space="0" w:color="696969"/>
              <w:right w:val="single" w:sz="8" w:space="0" w:color="696969"/>
            </w:tcBorders>
          </w:tcPr>
          <w:p w14:paraId="04379E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Operational</w:t>
            </w:r>
          </w:p>
        </w:tc>
        <w:tc>
          <w:tcPr>
            <w:tcW w:w="1559" w:type="dxa"/>
            <w:tcBorders>
              <w:top w:val="nil"/>
              <w:left w:val="nil"/>
              <w:bottom w:val="single" w:sz="8" w:space="0" w:color="696969"/>
              <w:right w:val="single" w:sz="8" w:space="0" w:color="696969"/>
            </w:tcBorders>
          </w:tcPr>
          <w:p w14:paraId="64D0AE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68992B" w14:textId="77777777" w:rsidR="005D7669"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means the RMP Status indicating:</w:t>
            </w:r>
          </w:p>
          <w:p w14:paraId="2BD71B45" w14:textId="77777777" w:rsidR="005D7669" w:rsidRDefault="005D7669" w:rsidP="00EE778F">
            <w:pPr>
              <w:widowControl w:val="0"/>
              <w:spacing w:after="0" w:line="276" w:lineRule="auto"/>
              <w:rPr>
                <w:rFonts w:eastAsia="Calibri" w:cs="Arial"/>
                <w:color w:val="000000"/>
                <w:szCs w:val="22"/>
                <w:lang w:val="en-GB" w:eastAsia="en-US"/>
              </w:rPr>
            </w:pPr>
          </w:p>
          <w:p w14:paraId="006EDCF3"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(a) for gas RMPs, that the RMP is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(and not, for the avoidance of doubt, Isolated or no longer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or </w:t>
            </w:r>
          </w:p>
          <w:p w14:paraId="6B5229B5" w14:textId="77777777" w:rsidR="00E7517F" w:rsidRDefault="00E7517F" w:rsidP="00EE778F">
            <w:pPr>
              <w:widowControl w:val="0"/>
              <w:spacing w:after="0" w:line="276" w:lineRule="auto"/>
              <w:rPr>
                <w:rFonts w:eastAsia="Calibri" w:cs="Arial"/>
                <w:color w:val="000000"/>
                <w:szCs w:val="22"/>
                <w:lang w:val="en-GB" w:eastAsia="en-US"/>
              </w:rPr>
            </w:pPr>
          </w:p>
          <w:p w14:paraId="7283060A"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(b) for electricity </w:t>
            </w:r>
            <w:r>
              <w:rPr>
                <w:rFonts w:eastAsia="Calibri" w:cs="Arial"/>
                <w:color w:val="000000"/>
                <w:szCs w:val="22"/>
                <w:lang w:val="en-GB" w:eastAsia="en-US"/>
              </w:rPr>
              <w:t>MHHS Metering Points, that the Metering Point</w:t>
            </w:r>
            <w:r w:rsidRPr="000C3AB9">
              <w:rPr>
                <w:rFonts w:eastAsia="Calibri" w:cs="Arial"/>
                <w:color w:val="000000"/>
                <w:szCs w:val="22"/>
                <w:lang w:val="en-GB" w:eastAsia="en-US"/>
              </w:rPr>
              <w:t xml:space="preserve"> has </w:t>
            </w:r>
            <w:r>
              <w:rPr>
                <w:rFonts w:eastAsia="Calibri" w:cs="Arial"/>
                <w:color w:val="000000"/>
                <w:szCs w:val="22"/>
                <w:lang w:val="en-GB" w:eastAsia="en-US"/>
              </w:rPr>
              <w:t xml:space="preserve">had at least one confirmed Data Service Appointment </w:t>
            </w:r>
            <w:r w:rsidRPr="000C3AB9">
              <w:rPr>
                <w:rFonts w:eastAsia="Calibri" w:cs="Arial"/>
                <w:color w:val="000000"/>
                <w:szCs w:val="22"/>
                <w:lang w:val="en-GB" w:eastAsia="en-US"/>
              </w:rPr>
              <w:t>and has not been disconnected</w:t>
            </w:r>
            <w:r>
              <w:rPr>
                <w:rFonts w:eastAsia="Calibri" w:cs="Arial"/>
                <w:color w:val="000000"/>
                <w:szCs w:val="22"/>
                <w:lang w:val="en-GB" w:eastAsia="en-US"/>
              </w:rPr>
              <w:t xml:space="preserve">; or </w:t>
            </w:r>
          </w:p>
          <w:p w14:paraId="1659A6B2" w14:textId="77777777" w:rsidR="00E7517F" w:rsidRDefault="00E7517F" w:rsidP="00EE778F">
            <w:pPr>
              <w:widowControl w:val="0"/>
              <w:spacing w:after="0" w:line="276" w:lineRule="auto"/>
              <w:rPr>
                <w:rFonts w:eastAsia="Calibri" w:cs="Arial"/>
                <w:color w:val="000000"/>
                <w:szCs w:val="22"/>
                <w:lang w:val="en-GB" w:eastAsia="en-US"/>
              </w:rPr>
            </w:pPr>
          </w:p>
          <w:p w14:paraId="34D15311" w14:textId="2CA378AF" w:rsidR="00EE778F" w:rsidRPr="00E83899" w:rsidRDefault="005D7669" w:rsidP="00EE778F">
            <w:pPr>
              <w:widowControl w:val="0"/>
              <w:spacing w:after="0" w:line="276" w:lineRule="auto"/>
              <w:rPr>
                <w:rFonts w:cs="Arial"/>
                <w:szCs w:val="22"/>
                <w:lang w:val="en-GB" w:eastAsia="en-US" w:bidi="ar-SA"/>
              </w:rPr>
            </w:pPr>
            <w:r>
              <w:rPr>
                <w:rFonts w:eastAsia="Calibri" w:cs="Arial"/>
                <w:color w:val="000000"/>
                <w:szCs w:val="22"/>
                <w:lang w:val="en-GB" w:eastAsia="en-US"/>
              </w:rPr>
              <w:t>(c) for Non-MHHS Metering Points, that the Metering Point has been energised and has not been disconnected</w:t>
            </w:r>
            <w:r w:rsidRPr="000C3AB9">
              <w:rPr>
                <w:rFonts w:eastAsia="Calibri" w:cs="Arial"/>
                <w:color w:val="000000"/>
                <w:szCs w:val="22"/>
                <w:lang w:val="en-GB" w:eastAsia="en-US"/>
              </w:rPr>
              <w:t>.</w:t>
            </w:r>
          </w:p>
        </w:tc>
      </w:tr>
      <w:tr w:rsidR="00EE778F" w:rsidRPr="00E83899" w14:paraId="47920181" w14:textId="77777777" w:rsidTr="0084101E">
        <w:tc>
          <w:tcPr>
            <w:tcW w:w="3109" w:type="dxa"/>
            <w:tcBorders>
              <w:top w:val="nil"/>
              <w:left w:val="single" w:sz="8" w:space="0" w:color="696969"/>
              <w:bottom w:val="single" w:sz="8" w:space="0" w:color="696969"/>
              <w:right w:val="single" w:sz="8" w:space="0" w:color="696969"/>
            </w:tcBorders>
          </w:tcPr>
          <w:p w14:paraId="249950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Contacts</w:t>
            </w:r>
          </w:p>
        </w:tc>
        <w:tc>
          <w:tcPr>
            <w:tcW w:w="1559" w:type="dxa"/>
            <w:tcBorders>
              <w:top w:val="nil"/>
              <w:left w:val="nil"/>
              <w:bottom w:val="single" w:sz="8" w:space="0" w:color="696969"/>
              <w:right w:val="single" w:sz="8" w:space="0" w:color="696969"/>
            </w:tcBorders>
          </w:tcPr>
          <w:p w14:paraId="28A296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6897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00EE778F" w:rsidRPr="00E83899" w14:paraId="221D0BB0" w14:textId="77777777" w:rsidTr="0084101E">
        <w:tc>
          <w:tcPr>
            <w:tcW w:w="3109" w:type="dxa"/>
            <w:tcBorders>
              <w:top w:val="nil"/>
              <w:left w:val="single" w:sz="8" w:space="0" w:color="696969"/>
              <w:bottom w:val="single" w:sz="8" w:space="0" w:color="696969"/>
              <w:right w:val="single" w:sz="8" w:space="0" w:color="696969"/>
            </w:tcBorders>
          </w:tcPr>
          <w:p w14:paraId="475095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1559" w:type="dxa"/>
            <w:tcBorders>
              <w:top w:val="nil"/>
              <w:left w:val="nil"/>
              <w:bottom w:val="single" w:sz="8" w:space="0" w:color="696969"/>
              <w:right w:val="single" w:sz="8" w:space="0" w:color="696969"/>
            </w:tcBorders>
          </w:tcPr>
          <w:p w14:paraId="7984E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B238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Switching Arrangements (e.g. planned downtime and software updates) which can be progressed without a change to this Code, as further described in Paragraph 8 of the Switching Service Management Schedule.</w:t>
            </w:r>
          </w:p>
        </w:tc>
      </w:tr>
      <w:tr w:rsidR="00EE778F" w:rsidRPr="00E83899" w14:paraId="788A19F4" w14:textId="77777777" w:rsidTr="0084101E">
        <w:tc>
          <w:tcPr>
            <w:tcW w:w="3109" w:type="dxa"/>
            <w:tcBorders>
              <w:top w:val="nil"/>
              <w:left w:val="single" w:sz="8" w:space="0" w:color="696969"/>
              <w:bottom w:val="single" w:sz="8" w:space="0" w:color="696969"/>
              <w:right w:val="single" w:sz="8" w:space="0" w:color="696969"/>
            </w:tcBorders>
          </w:tcPr>
          <w:p w14:paraId="4F5624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Testing</w:t>
            </w:r>
          </w:p>
        </w:tc>
        <w:tc>
          <w:tcPr>
            <w:tcW w:w="1559" w:type="dxa"/>
            <w:tcBorders>
              <w:top w:val="nil"/>
              <w:left w:val="nil"/>
              <w:bottom w:val="single" w:sz="8" w:space="0" w:color="696969"/>
              <w:right w:val="single" w:sz="8" w:space="0" w:color="696969"/>
            </w:tcBorders>
          </w:tcPr>
          <w:p w14:paraId="36D61E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4DD8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00EE778F" w:rsidRPr="00E83899" w14:paraId="402454EC" w14:textId="77777777" w:rsidTr="0084101E">
        <w:tc>
          <w:tcPr>
            <w:tcW w:w="3109" w:type="dxa"/>
            <w:tcBorders>
              <w:top w:val="nil"/>
              <w:left w:val="single" w:sz="8" w:space="0" w:color="696969"/>
              <w:bottom w:val="single" w:sz="8" w:space="0" w:color="696969"/>
              <w:right w:val="single" w:sz="8" w:space="0" w:color="696969"/>
            </w:tcBorders>
          </w:tcPr>
          <w:p w14:paraId="6512A0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1559" w:type="dxa"/>
            <w:tcBorders>
              <w:top w:val="nil"/>
              <w:left w:val="nil"/>
              <w:bottom w:val="single" w:sz="8" w:space="0" w:color="696969"/>
              <w:right w:val="single" w:sz="8" w:space="0" w:color="696969"/>
            </w:tcBorders>
          </w:tcPr>
          <w:p w14:paraId="16ADA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FFA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00EE778F" w:rsidRPr="00E83899" w14:paraId="749041A8" w14:textId="77777777" w:rsidTr="0084101E">
        <w:tc>
          <w:tcPr>
            <w:tcW w:w="3109" w:type="dxa"/>
            <w:tcBorders>
              <w:top w:val="nil"/>
              <w:left w:val="single" w:sz="8" w:space="0" w:color="696969"/>
              <w:bottom w:val="single" w:sz="8" w:space="0" w:color="696969"/>
              <w:right w:val="single" w:sz="8" w:space="0" w:color="696969"/>
            </w:tcBorders>
          </w:tcPr>
          <w:p w14:paraId="4CDAB7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1559" w:type="dxa"/>
            <w:tcBorders>
              <w:top w:val="nil"/>
              <w:left w:val="nil"/>
              <w:bottom w:val="single" w:sz="8" w:space="0" w:color="696969"/>
              <w:right w:val="single" w:sz="8" w:space="0" w:color="696969"/>
            </w:tcBorders>
          </w:tcPr>
          <w:p w14:paraId="7DB12F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FF2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agreed to be bound by this Code in accordance with the Original Accession Agreement; “Original Parties” shall be construed accordingly.</w:t>
            </w:r>
          </w:p>
        </w:tc>
      </w:tr>
      <w:tr w:rsidR="00EE778F" w:rsidRPr="00E83899" w14:paraId="19759586" w14:textId="77777777" w:rsidTr="0084101E">
        <w:tc>
          <w:tcPr>
            <w:tcW w:w="3109" w:type="dxa"/>
            <w:tcBorders>
              <w:top w:val="nil"/>
              <w:left w:val="single" w:sz="8" w:space="0" w:color="696969"/>
              <w:bottom w:val="single" w:sz="8" w:space="0" w:color="696969"/>
              <w:right w:val="single" w:sz="8" w:space="0" w:color="696969"/>
            </w:tcBorders>
          </w:tcPr>
          <w:p w14:paraId="5D33B3A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Other Service Users</w:t>
            </w:r>
          </w:p>
        </w:tc>
        <w:tc>
          <w:tcPr>
            <w:tcW w:w="1559" w:type="dxa"/>
            <w:tcBorders>
              <w:top w:val="nil"/>
              <w:left w:val="nil"/>
              <w:bottom w:val="single" w:sz="8" w:space="0" w:color="696969"/>
              <w:right w:val="single" w:sz="8" w:space="0" w:color="696969"/>
            </w:tcBorders>
          </w:tcPr>
          <w:p w14:paraId="2380F8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BE0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'REC Service User' under and as defined in the Retail Energy Code, but excluding the User itself. </w:t>
            </w:r>
          </w:p>
        </w:tc>
      </w:tr>
      <w:tr w:rsidR="00EE778F" w:rsidRPr="00E83899" w14:paraId="695376C8" w14:textId="77777777" w:rsidTr="0084101E">
        <w:tc>
          <w:tcPr>
            <w:tcW w:w="3109" w:type="dxa"/>
            <w:tcBorders>
              <w:top w:val="nil"/>
              <w:left w:val="single" w:sz="8" w:space="0" w:color="696969"/>
              <w:bottom w:val="single" w:sz="8" w:space="0" w:color="696969"/>
              <w:right w:val="single" w:sz="8" w:space="0" w:color="696969"/>
            </w:tcBorders>
          </w:tcPr>
          <w:p w14:paraId="4EF5F405"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Outcode</w:t>
            </w:r>
            <w:proofErr w:type="spellEnd"/>
          </w:p>
        </w:tc>
        <w:tc>
          <w:tcPr>
            <w:tcW w:w="1559" w:type="dxa"/>
            <w:tcBorders>
              <w:top w:val="nil"/>
              <w:left w:val="nil"/>
              <w:bottom w:val="single" w:sz="8" w:space="0" w:color="696969"/>
              <w:right w:val="single" w:sz="8" w:space="0" w:color="696969"/>
            </w:tcBorders>
          </w:tcPr>
          <w:p w14:paraId="4C9F42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C51F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00EE778F" w:rsidRPr="00E83899" w14:paraId="36F0978A" w14:textId="77777777" w:rsidTr="0084101E">
        <w:tc>
          <w:tcPr>
            <w:tcW w:w="3109" w:type="dxa"/>
            <w:tcBorders>
              <w:top w:val="nil"/>
              <w:left w:val="single" w:sz="8" w:space="0" w:color="696969"/>
              <w:bottom w:val="single" w:sz="8" w:space="0" w:color="696969"/>
              <w:right w:val="single" w:sz="8" w:space="0" w:color="696969"/>
            </w:tcBorders>
          </w:tcPr>
          <w:p w14:paraId="4200BCD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1559" w:type="dxa"/>
            <w:tcBorders>
              <w:top w:val="nil"/>
              <w:left w:val="nil"/>
              <w:bottom w:val="single" w:sz="8" w:space="0" w:color="696969"/>
              <w:right w:val="single" w:sz="8" w:space="0" w:color="696969"/>
            </w:tcBorders>
          </w:tcPr>
          <w:p w14:paraId="315A14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D0238C" w14:textId="49A58984"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60799F">
              <w:rPr>
                <w:rFonts w:eastAsia="Calibri" w:cs="Arial"/>
                <w:color w:val="000000"/>
                <w:szCs w:val="22"/>
                <w:lang w:val="en-GB" w:eastAsia="en-US" w:bidi="ar-SA"/>
              </w:rPr>
              <w:t>P</w:t>
            </w:r>
            <w:r w:rsidRPr="00D60F26">
              <w:rPr>
                <w:rFonts w:eastAsia="Calibri" w:cs="Arial"/>
                <w:color w:val="000000"/>
                <w:szCs w:val="22"/>
                <w:lang w:val="en-GB" w:eastAsia="en-US" w:bidi="ar-SA"/>
              </w:rPr>
              <w:t>remise</w:t>
            </w:r>
            <w:r w:rsidR="0060799F">
              <w:rPr>
                <w:rFonts w:eastAsia="Calibri" w:cs="Arial"/>
                <w:color w:val="000000"/>
                <w:szCs w:val="22"/>
                <w:lang w:val="en-GB" w:eastAsia="en-US" w:bidi="ar-SA"/>
              </w:rPr>
              <w:t>s</w:t>
            </w:r>
            <w:r w:rsidRPr="00D60F26">
              <w:rPr>
                <w:rFonts w:eastAsia="Calibri" w:cs="Arial"/>
                <w:color w:val="000000"/>
                <w:szCs w:val="22"/>
                <w:lang w:val="en-GB" w:eastAsia="en-US" w:bidi="ar-SA"/>
              </w:rPr>
              <w:t xml:space="preserve"> or location where a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 is installed.</w:t>
            </w:r>
          </w:p>
        </w:tc>
      </w:tr>
      <w:tr w:rsidR="00EE778F" w:rsidRPr="00E83899" w14:paraId="72104D22" w14:textId="77777777" w:rsidTr="0084101E">
        <w:tc>
          <w:tcPr>
            <w:tcW w:w="3109" w:type="dxa"/>
            <w:tcBorders>
              <w:top w:val="nil"/>
              <w:left w:val="single" w:sz="8" w:space="0" w:color="696969"/>
              <w:bottom w:val="single" w:sz="8" w:space="0" w:color="696969"/>
              <w:right w:val="single" w:sz="8" w:space="0" w:color="696969"/>
            </w:tcBorders>
          </w:tcPr>
          <w:p w14:paraId="46F24F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1559" w:type="dxa"/>
            <w:tcBorders>
              <w:top w:val="nil"/>
              <w:left w:val="nil"/>
              <w:bottom w:val="single" w:sz="8" w:space="0" w:color="696969"/>
              <w:right w:val="single" w:sz="8" w:space="0" w:color="696969"/>
            </w:tcBorders>
          </w:tcPr>
          <w:p w14:paraId="58D7BE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A64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identification or reference number of a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 location.</w:t>
            </w:r>
          </w:p>
        </w:tc>
      </w:tr>
      <w:tr w:rsidR="00EE778F" w:rsidRPr="00E83899" w14:paraId="38C55BED" w14:textId="77777777" w:rsidTr="0084101E">
        <w:tc>
          <w:tcPr>
            <w:tcW w:w="3109" w:type="dxa"/>
            <w:tcBorders>
              <w:top w:val="nil"/>
              <w:left w:val="single" w:sz="8" w:space="0" w:color="696969"/>
              <w:bottom w:val="single" w:sz="8" w:space="0" w:color="696969"/>
              <w:right w:val="single" w:sz="8" w:space="0" w:color="696969"/>
            </w:tcBorders>
          </w:tcPr>
          <w:p w14:paraId="766C0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Outlet List</w:t>
            </w:r>
          </w:p>
        </w:tc>
        <w:tc>
          <w:tcPr>
            <w:tcW w:w="1559" w:type="dxa"/>
            <w:tcBorders>
              <w:top w:val="nil"/>
              <w:left w:val="nil"/>
              <w:bottom w:val="single" w:sz="8" w:space="0" w:color="696969"/>
              <w:right w:val="single" w:sz="8" w:space="0" w:color="696969"/>
            </w:tcBorders>
          </w:tcPr>
          <w:p w14:paraId="299FB5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EF49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00EE778F" w:rsidRPr="00E83899" w14:paraId="062CA537" w14:textId="77777777" w:rsidTr="0084101E">
        <w:tc>
          <w:tcPr>
            <w:tcW w:w="3109" w:type="dxa"/>
            <w:tcBorders>
              <w:top w:val="nil"/>
              <w:left w:val="single" w:sz="8" w:space="0" w:color="696969"/>
              <w:bottom w:val="single" w:sz="8" w:space="0" w:color="696969"/>
              <w:right w:val="single" w:sz="8" w:space="0" w:color="696969"/>
            </w:tcBorders>
          </w:tcPr>
          <w:p w14:paraId="06647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1559" w:type="dxa"/>
            <w:tcBorders>
              <w:top w:val="nil"/>
              <w:left w:val="nil"/>
              <w:bottom w:val="single" w:sz="8" w:space="0" w:color="696969"/>
              <w:right w:val="single" w:sz="8" w:space="0" w:color="696969"/>
            </w:tcBorders>
          </w:tcPr>
          <w:p w14:paraId="56327F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578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2C82A587" w14:textId="77777777" w:rsidTr="0084101E">
        <w:tc>
          <w:tcPr>
            <w:tcW w:w="3109" w:type="dxa"/>
            <w:tcBorders>
              <w:top w:val="nil"/>
              <w:left w:val="single" w:sz="8" w:space="0" w:color="696969"/>
              <w:bottom w:val="single" w:sz="8" w:space="0" w:color="696969"/>
              <w:right w:val="single" w:sz="8" w:space="0" w:color="696969"/>
            </w:tcBorders>
          </w:tcPr>
          <w:p w14:paraId="79CAD2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Chair</w:t>
            </w:r>
          </w:p>
        </w:tc>
        <w:tc>
          <w:tcPr>
            <w:tcW w:w="1559" w:type="dxa"/>
            <w:tcBorders>
              <w:top w:val="nil"/>
              <w:left w:val="nil"/>
              <w:bottom w:val="single" w:sz="8" w:space="0" w:color="696969"/>
              <w:right w:val="single" w:sz="8" w:space="0" w:color="696969"/>
            </w:tcBorders>
          </w:tcPr>
          <w:p w14:paraId="75088F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5B2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00EE778F" w:rsidRPr="00E83899" w14:paraId="05A7B92F" w14:textId="77777777" w:rsidTr="0084101E">
        <w:tc>
          <w:tcPr>
            <w:tcW w:w="3109" w:type="dxa"/>
            <w:tcBorders>
              <w:top w:val="nil"/>
              <w:left w:val="single" w:sz="8" w:space="0" w:color="696969"/>
              <w:bottom w:val="single" w:sz="8" w:space="0" w:color="696969"/>
              <w:right w:val="single" w:sz="8" w:space="0" w:color="696969"/>
            </w:tcBorders>
          </w:tcPr>
          <w:p w14:paraId="2B14FA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1559" w:type="dxa"/>
            <w:tcBorders>
              <w:top w:val="nil"/>
              <w:left w:val="nil"/>
              <w:bottom w:val="single" w:sz="8" w:space="0" w:color="696969"/>
              <w:right w:val="single" w:sz="8" w:space="0" w:color="696969"/>
            </w:tcBorders>
          </w:tcPr>
          <w:p w14:paraId="5ECC35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1D1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administration support function for the REC PAB provided or procured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00EE778F" w:rsidRPr="00E83899" w14:paraId="79DD5A04" w14:textId="77777777" w:rsidTr="0084101E">
        <w:tc>
          <w:tcPr>
            <w:tcW w:w="3109" w:type="dxa"/>
            <w:tcBorders>
              <w:top w:val="nil"/>
              <w:left w:val="single" w:sz="8" w:space="0" w:color="696969"/>
              <w:bottom w:val="single" w:sz="8" w:space="0" w:color="696969"/>
              <w:right w:val="single" w:sz="8" w:space="0" w:color="696969"/>
            </w:tcBorders>
          </w:tcPr>
          <w:p w14:paraId="0E77F5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1559" w:type="dxa"/>
            <w:tcBorders>
              <w:top w:val="nil"/>
              <w:left w:val="nil"/>
              <w:bottom w:val="single" w:sz="8" w:space="0" w:color="696969"/>
              <w:right w:val="single" w:sz="8" w:space="0" w:color="696969"/>
            </w:tcBorders>
          </w:tcPr>
          <w:p w14:paraId="2B0956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58631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00EE778F" w:rsidRPr="00E83899" w14:paraId="046507FD" w14:textId="77777777" w:rsidTr="0084101E">
        <w:tc>
          <w:tcPr>
            <w:tcW w:w="3109" w:type="dxa"/>
            <w:tcBorders>
              <w:top w:val="nil"/>
              <w:left w:val="single" w:sz="8" w:space="0" w:color="696969"/>
              <w:bottom w:val="single" w:sz="8" w:space="0" w:color="696969"/>
              <w:right w:val="single" w:sz="8" w:space="0" w:color="696969"/>
            </w:tcBorders>
          </w:tcPr>
          <w:p w14:paraId="3BD33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1559" w:type="dxa"/>
            <w:tcBorders>
              <w:top w:val="nil"/>
              <w:left w:val="nil"/>
              <w:bottom w:val="single" w:sz="8" w:space="0" w:color="696969"/>
              <w:right w:val="single" w:sz="8" w:space="0" w:color="696969"/>
            </w:tcBorders>
          </w:tcPr>
          <w:p w14:paraId="3149FD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064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00EE778F" w:rsidRPr="00E83899" w14:paraId="0B8BD424" w14:textId="77777777" w:rsidTr="0084101E">
        <w:tc>
          <w:tcPr>
            <w:tcW w:w="3109" w:type="dxa"/>
            <w:tcBorders>
              <w:top w:val="nil"/>
              <w:left w:val="single" w:sz="8" w:space="0" w:color="696969"/>
              <w:bottom w:val="single" w:sz="8" w:space="0" w:color="696969"/>
              <w:right w:val="single" w:sz="8" w:space="0" w:color="696969"/>
            </w:tcBorders>
          </w:tcPr>
          <w:p w14:paraId="32F02D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1559" w:type="dxa"/>
            <w:tcBorders>
              <w:top w:val="nil"/>
              <w:left w:val="nil"/>
              <w:bottom w:val="single" w:sz="8" w:space="0" w:color="696969"/>
              <w:right w:val="single" w:sz="8" w:space="0" w:color="696969"/>
            </w:tcBorders>
          </w:tcPr>
          <w:p w14:paraId="431EE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F58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14:paraId="56138C8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the </w:t>
            </w:r>
            <w:proofErr w:type="gramStart"/>
            <w:r w:rsidRPr="00D60F26">
              <w:rPr>
                <w:rFonts w:eastAsia="Calibri" w:cs="Arial"/>
                <w:color w:val="000000"/>
                <w:szCs w:val="22"/>
                <w:lang w:val="en-GB" w:eastAsia="en-US" w:bidi="ar-SA"/>
              </w:rPr>
              <w:t>DCC;</w:t>
            </w:r>
            <w:proofErr w:type="gramEnd"/>
          </w:p>
          <w:p w14:paraId="47035DD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Domestic </w:t>
            </w:r>
            <w:proofErr w:type="gramStart"/>
            <w:r w:rsidRPr="00D60F26">
              <w:rPr>
                <w:rFonts w:eastAsia="Calibri" w:cs="Arial"/>
                <w:color w:val="000000"/>
                <w:szCs w:val="22"/>
                <w:lang w:val="en-GB" w:eastAsia="en-US" w:bidi="ar-SA"/>
              </w:rPr>
              <w:t>Suppliers;</w:t>
            </w:r>
            <w:proofErr w:type="gramEnd"/>
          </w:p>
          <w:p w14:paraId="673363BB"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Non-Domestic </w:t>
            </w:r>
            <w:proofErr w:type="gramStart"/>
            <w:r w:rsidRPr="00D60F26">
              <w:rPr>
                <w:rFonts w:eastAsia="Calibri" w:cs="Arial"/>
                <w:color w:val="000000"/>
                <w:szCs w:val="22"/>
                <w:lang w:val="en-GB" w:eastAsia="en-US" w:bidi="ar-SA"/>
              </w:rPr>
              <w:t>Suppliers;</w:t>
            </w:r>
            <w:proofErr w:type="gramEnd"/>
          </w:p>
          <w:p w14:paraId="3985F558"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(d) Gas </w:t>
            </w:r>
            <w:proofErr w:type="gramStart"/>
            <w:r w:rsidRPr="00D60F26">
              <w:rPr>
                <w:rFonts w:eastAsia="Calibri" w:cs="Arial"/>
                <w:color w:val="000000"/>
                <w:szCs w:val="22"/>
                <w:lang w:val="en-GB" w:eastAsia="en-US" w:bidi="ar-SA"/>
              </w:rPr>
              <w:t>Transporters;</w:t>
            </w:r>
            <w:proofErr w:type="gramEnd"/>
          </w:p>
          <w:p w14:paraId="632206D6"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(e) Distribution Network </w:t>
            </w:r>
            <w:proofErr w:type="gramStart"/>
            <w:r w:rsidRPr="00D60F26">
              <w:rPr>
                <w:rFonts w:eastAsia="Calibri" w:cs="Arial"/>
                <w:color w:val="000000"/>
                <w:szCs w:val="22"/>
                <w:lang w:val="en-GB" w:eastAsia="en-US" w:bidi="ar-SA"/>
              </w:rPr>
              <w:t>Operators;</w:t>
            </w:r>
            <w:proofErr w:type="gramEnd"/>
          </w:p>
          <w:p w14:paraId="2B6D1FB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(f) Metering Equipment </w:t>
            </w:r>
            <w:proofErr w:type="gramStart"/>
            <w:r w:rsidRPr="00D60F26">
              <w:rPr>
                <w:rFonts w:eastAsia="Calibri" w:cs="Arial"/>
                <w:color w:val="000000"/>
                <w:szCs w:val="22"/>
                <w:lang w:val="en-GB" w:eastAsia="en-US" w:bidi="ar-SA"/>
              </w:rPr>
              <w:t>Managers;</w:t>
            </w:r>
            <w:proofErr w:type="gramEnd"/>
          </w:p>
          <w:p w14:paraId="1466F033"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14:paraId="4C198E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00EE778F" w:rsidRPr="00E83899" w14:paraId="474DA553" w14:textId="77777777" w:rsidTr="0084101E">
        <w:tc>
          <w:tcPr>
            <w:tcW w:w="3109" w:type="dxa"/>
            <w:tcBorders>
              <w:top w:val="nil"/>
              <w:left w:val="single" w:sz="8" w:space="0" w:color="696969"/>
              <w:bottom w:val="single" w:sz="8" w:space="0" w:color="696969"/>
              <w:right w:val="single" w:sz="8" w:space="0" w:color="696969"/>
            </w:tcBorders>
          </w:tcPr>
          <w:p w14:paraId="0E56209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Details</w:t>
            </w:r>
          </w:p>
        </w:tc>
        <w:tc>
          <w:tcPr>
            <w:tcW w:w="1559" w:type="dxa"/>
            <w:tcBorders>
              <w:top w:val="nil"/>
              <w:left w:val="nil"/>
              <w:bottom w:val="single" w:sz="8" w:space="0" w:color="696969"/>
              <w:right w:val="single" w:sz="8" w:space="0" w:color="696969"/>
            </w:tcBorders>
          </w:tcPr>
          <w:p w14:paraId="192D7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5224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EE778F" w:rsidRPr="00E83899" w14:paraId="5C341A2C" w14:textId="77777777" w:rsidTr="0084101E">
        <w:tc>
          <w:tcPr>
            <w:tcW w:w="3109" w:type="dxa"/>
            <w:tcBorders>
              <w:top w:val="nil"/>
              <w:left w:val="single" w:sz="8" w:space="0" w:color="696969"/>
              <w:bottom w:val="single" w:sz="8" w:space="0" w:color="696969"/>
              <w:right w:val="single" w:sz="8" w:space="0" w:color="696969"/>
            </w:tcBorders>
          </w:tcPr>
          <w:p w14:paraId="08CC2E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1559" w:type="dxa"/>
            <w:tcBorders>
              <w:top w:val="nil"/>
              <w:left w:val="nil"/>
              <w:bottom w:val="single" w:sz="8" w:space="0" w:color="696969"/>
              <w:right w:val="single" w:sz="8" w:space="0" w:color="696969"/>
            </w:tcBorders>
          </w:tcPr>
          <w:p w14:paraId="1C22D4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4D86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instruction number as specified in an incoming data transaction to the GDCC.</w:t>
            </w:r>
          </w:p>
        </w:tc>
      </w:tr>
      <w:tr w:rsidR="00EE778F" w:rsidRPr="00E83899" w14:paraId="2C6E6CD8" w14:textId="77777777" w:rsidTr="0084101E">
        <w:tc>
          <w:tcPr>
            <w:tcW w:w="3109" w:type="dxa"/>
            <w:tcBorders>
              <w:top w:val="nil"/>
              <w:left w:val="single" w:sz="8" w:space="0" w:color="696969"/>
              <w:bottom w:val="single" w:sz="8" w:space="0" w:color="696969"/>
              <w:right w:val="single" w:sz="8" w:space="0" w:color="696969"/>
            </w:tcBorders>
          </w:tcPr>
          <w:p w14:paraId="55DCF1E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Payment Method </w:t>
            </w: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Reconciliation</w:t>
            </w:r>
          </w:p>
        </w:tc>
        <w:tc>
          <w:tcPr>
            <w:tcW w:w="1559" w:type="dxa"/>
            <w:tcBorders>
              <w:top w:val="nil"/>
              <w:left w:val="nil"/>
              <w:bottom w:val="single" w:sz="8" w:space="0" w:color="696969"/>
              <w:right w:val="single" w:sz="8" w:space="0" w:color="696969"/>
            </w:tcBorders>
          </w:tcPr>
          <w:p w14:paraId="18394F0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4678" w:type="dxa"/>
            <w:tcBorders>
              <w:top w:val="nil"/>
              <w:left w:val="nil"/>
              <w:bottom w:val="single" w:sz="8" w:space="0" w:color="696969"/>
              <w:right w:val="single" w:sz="8" w:space="0" w:color="696969"/>
            </w:tcBorders>
          </w:tcPr>
          <w:p w14:paraId="6998F7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obligations and process by which payments of the PML Reconciliation Amounts are made from and to Energy Suppliers in pursuance of the </w:t>
            </w: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Policy.</w:t>
            </w:r>
          </w:p>
        </w:tc>
      </w:tr>
      <w:tr w:rsidR="00EE778F" w:rsidRPr="00E83899" w14:paraId="3AFA0415" w14:textId="77777777" w:rsidTr="0084101E">
        <w:tc>
          <w:tcPr>
            <w:tcW w:w="3109" w:type="dxa"/>
            <w:tcBorders>
              <w:top w:val="nil"/>
              <w:left w:val="single" w:sz="8" w:space="0" w:color="696969"/>
              <w:bottom w:val="single" w:sz="8" w:space="0" w:color="696969"/>
              <w:right w:val="single" w:sz="8" w:space="0" w:color="696969"/>
            </w:tcBorders>
          </w:tcPr>
          <w:p w14:paraId="23525C5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Payment Portfolio Data</w:t>
            </w:r>
          </w:p>
        </w:tc>
        <w:tc>
          <w:tcPr>
            <w:tcW w:w="1559" w:type="dxa"/>
            <w:tcBorders>
              <w:top w:val="nil"/>
              <w:left w:val="nil"/>
              <w:bottom w:val="single" w:sz="8" w:space="0" w:color="696969"/>
              <w:right w:val="single" w:sz="8" w:space="0" w:color="696969"/>
            </w:tcBorders>
          </w:tcPr>
          <w:p w14:paraId="29ACF5C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B5CD4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14:paraId="635FF8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14:paraId="73C3D6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in the format specified in Appendix 1 of </w:t>
            </w:r>
            <w:r w:rsidRPr="00D60F26">
              <w:rPr>
                <w:rFonts w:eastAsia="Calibri" w:cs="Arial"/>
                <w:color w:val="000000"/>
                <w:szCs w:val="22"/>
                <w:lang w:val="en-GB" w:eastAsia="en-US" w:bidi="ar-SA"/>
              </w:rPr>
              <w:lastRenderedPageBreak/>
              <w:t xml:space="preserve">Schedule 31 - Payment Method </w:t>
            </w: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Reconciliation.</w:t>
            </w:r>
          </w:p>
        </w:tc>
      </w:tr>
      <w:tr w:rsidR="00EE778F" w:rsidRPr="00E83899" w14:paraId="67EE0F86" w14:textId="77777777" w:rsidTr="0084101E">
        <w:tc>
          <w:tcPr>
            <w:tcW w:w="3109" w:type="dxa"/>
            <w:tcBorders>
              <w:top w:val="nil"/>
              <w:left w:val="single" w:sz="8" w:space="0" w:color="696969"/>
              <w:bottom w:val="single" w:sz="8" w:space="0" w:color="696969"/>
              <w:right w:val="single" w:sz="8" w:space="0" w:color="696969"/>
            </w:tcBorders>
          </w:tcPr>
          <w:p w14:paraId="247B62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Pending</w:t>
            </w:r>
          </w:p>
        </w:tc>
        <w:tc>
          <w:tcPr>
            <w:tcW w:w="1559" w:type="dxa"/>
            <w:tcBorders>
              <w:top w:val="nil"/>
              <w:left w:val="nil"/>
              <w:bottom w:val="single" w:sz="8" w:space="0" w:color="696969"/>
              <w:right w:val="single" w:sz="8" w:space="0" w:color="696969"/>
            </w:tcBorders>
          </w:tcPr>
          <w:p w14:paraId="2C85B1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ED269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EE778F" w:rsidRPr="00E83899" w14:paraId="36FB5F7A" w14:textId="77777777" w:rsidTr="0084101E">
        <w:tc>
          <w:tcPr>
            <w:tcW w:w="3109" w:type="dxa"/>
            <w:tcBorders>
              <w:top w:val="nil"/>
              <w:left w:val="single" w:sz="8" w:space="0" w:color="696969"/>
              <w:bottom w:val="single" w:sz="8" w:space="0" w:color="696969"/>
              <w:right w:val="single" w:sz="8" w:space="0" w:color="696969"/>
            </w:tcBorders>
          </w:tcPr>
          <w:p w14:paraId="32D669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Pensionable Age</w:t>
            </w:r>
          </w:p>
        </w:tc>
        <w:tc>
          <w:tcPr>
            <w:tcW w:w="1559" w:type="dxa"/>
            <w:tcBorders>
              <w:top w:val="nil"/>
              <w:left w:val="nil"/>
              <w:bottom w:val="single" w:sz="8" w:space="0" w:color="696969"/>
              <w:right w:val="single" w:sz="8" w:space="0" w:color="696969"/>
            </w:tcBorders>
          </w:tcPr>
          <w:p w14:paraId="6687700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E2AC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00EE778F" w:rsidRPr="00E83899" w14:paraId="0F3DC4A1" w14:textId="77777777" w:rsidTr="0084101E">
        <w:tc>
          <w:tcPr>
            <w:tcW w:w="3109" w:type="dxa"/>
            <w:tcBorders>
              <w:top w:val="nil"/>
              <w:left w:val="single" w:sz="8" w:space="0" w:color="696969"/>
              <w:bottom w:val="single" w:sz="8" w:space="0" w:color="696969"/>
              <w:right w:val="single" w:sz="8" w:space="0" w:color="696969"/>
            </w:tcBorders>
          </w:tcPr>
          <w:p w14:paraId="648A90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1559" w:type="dxa"/>
            <w:tcBorders>
              <w:top w:val="nil"/>
              <w:left w:val="nil"/>
              <w:bottom w:val="single" w:sz="8" w:space="0" w:color="696969"/>
              <w:right w:val="single" w:sz="8" w:space="0" w:color="696969"/>
            </w:tcBorders>
          </w:tcPr>
          <w:p w14:paraId="32CA0B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32AD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undertaken by the Code Manager and the REC PAB in accordance with the Performance Assurance Schedule.</w:t>
            </w:r>
          </w:p>
        </w:tc>
      </w:tr>
      <w:tr w:rsidR="00EE778F" w:rsidRPr="00E83899" w14:paraId="6EA23E4C" w14:textId="77777777" w:rsidTr="0084101E">
        <w:tc>
          <w:tcPr>
            <w:tcW w:w="3109" w:type="dxa"/>
            <w:tcBorders>
              <w:top w:val="nil"/>
              <w:left w:val="single" w:sz="8" w:space="0" w:color="696969"/>
              <w:bottom w:val="single" w:sz="8" w:space="0" w:color="696969"/>
              <w:right w:val="single" w:sz="8" w:space="0" w:color="696969"/>
            </w:tcBorders>
          </w:tcPr>
          <w:p w14:paraId="4FAD14D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Performance Charges</w:t>
            </w:r>
          </w:p>
        </w:tc>
        <w:tc>
          <w:tcPr>
            <w:tcW w:w="1559" w:type="dxa"/>
            <w:tcBorders>
              <w:top w:val="nil"/>
              <w:left w:val="nil"/>
              <w:bottom w:val="single" w:sz="8" w:space="0" w:color="696969"/>
              <w:right w:val="single" w:sz="8" w:space="0" w:color="696969"/>
            </w:tcBorders>
          </w:tcPr>
          <w:p w14:paraId="3E05CA2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F294DF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00EE778F" w:rsidRPr="00E83899" w14:paraId="2FE5A67C" w14:textId="77777777" w:rsidTr="0084101E">
        <w:tc>
          <w:tcPr>
            <w:tcW w:w="3109" w:type="dxa"/>
            <w:tcBorders>
              <w:top w:val="nil"/>
              <w:left w:val="single" w:sz="8" w:space="0" w:color="696969"/>
              <w:bottom w:val="single" w:sz="8" w:space="0" w:color="696969"/>
              <w:right w:val="single" w:sz="8" w:space="0" w:color="696969"/>
            </w:tcBorders>
          </w:tcPr>
          <w:p w14:paraId="613CE3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1559" w:type="dxa"/>
            <w:tcBorders>
              <w:top w:val="nil"/>
              <w:left w:val="nil"/>
              <w:bottom w:val="single" w:sz="8" w:space="0" w:color="696969"/>
              <w:right w:val="single" w:sz="8" w:space="0" w:color="696969"/>
            </w:tcBorders>
          </w:tcPr>
          <w:p w14:paraId="77FCACA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4678" w:type="dxa"/>
            <w:tcBorders>
              <w:top w:val="nil"/>
              <w:left w:val="nil"/>
              <w:bottom w:val="single" w:sz="8" w:space="0" w:color="696969"/>
              <w:right w:val="single" w:sz="8" w:space="0" w:color="696969"/>
            </w:tcBorders>
          </w:tcPr>
          <w:p w14:paraId="337879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EE778F" w:rsidRPr="00E83899" w14:paraId="6B86F083" w14:textId="77777777" w:rsidTr="0084101E">
        <w:tc>
          <w:tcPr>
            <w:tcW w:w="3109" w:type="dxa"/>
            <w:tcBorders>
              <w:top w:val="nil"/>
              <w:left w:val="single" w:sz="8" w:space="0" w:color="696969"/>
              <w:bottom w:val="single" w:sz="8" w:space="0" w:color="696969"/>
              <w:right w:val="single" w:sz="8" w:space="0" w:color="696969"/>
            </w:tcBorders>
          </w:tcPr>
          <w:p w14:paraId="1830A3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1559" w:type="dxa"/>
            <w:tcBorders>
              <w:top w:val="nil"/>
              <w:left w:val="nil"/>
              <w:bottom w:val="single" w:sz="8" w:space="0" w:color="696969"/>
              <w:right w:val="single" w:sz="8" w:space="0" w:color="696969"/>
            </w:tcBorders>
          </w:tcPr>
          <w:p w14:paraId="1D0DED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1B4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00EE778F" w:rsidRPr="00E83899" w14:paraId="65E29D6A" w14:textId="77777777" w:rsidTr="0084101E">
        <w:tc>
          <w:tcPr>
            <w:tcW w:w="3109" w:type="dxa"/>
            <w:tcBorders>
              <w:top w:val="nil"/>
              <w:left w:val="single" w:sz="8" w:space="0" w:color="696969"/>
              <w:bottom w:val="single" w:sz="8" w:space="0" w:color="696969"/>
              <w:right w:val="single" w:sz="8" w:space="0" w:color="696969"/>
            </w:tcBorders>
          </w:tcPr>
          <w:p w14:paraId="32C5B3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1559" w:type="dxa"/>
            <w:tcBorders>
              <w:top w:val="nil"/>
              <w:left w:val="nil"/>
              <w:bottom w:val="single" w:sz="8" w:space="0" w:color="696969"/>
              <w:right w:val="single" w:sz="8" w:space="0" w:color="696969"/>
            </w:tcBorders>
          </w:tcPr>
          <w:p w14:paraId="65767F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4678" w:type="dxa"/>
            <w:tcBorders>
              <w:top w:val="nil"/>
              <w:left w:val="nil"/>
              <w:bottom w:val="single" w:sz="8" w:space="0" w:color="696969"/>
              <w:right w:val="single" w:sz="8" w:space="0" w:color="696969"/>
            </w:tcBorders>
          </w:tcPr>
          <w:p w14:paraId="0E04B6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00EE778F" w:rsidRPr="00E83899" w14:paraId="028642D2" w14:textId="77777777" w:rsidTr="0084101E">
        <w:tc>
          <w:tcPr>
            <w:tcW w:w="3109" w:type="dxa"/>
            <w:tcBorders>
              <w:top w:val="nil"/>
              <w:left w:val="single" w:sz="8" w:space="0" w:color="696969"/>
              <w:bottom w:val="single" w:sz="8" w:space="0" w:color="696969"/>
              <w:right w:val="single" w:sz="8" w:space="0" w:color="696969"/>
            </w:tcBorders>
          </w:tcPr>
          <w:p w14:paraId="41BDCC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1559" w:type="dxa"/>
            <w:tcBorders>
              <w:top w:val="nil"/>
              <w:left w:val="nil"/>
              <w:bottom w:val="single" w:sz="8" w:space="0" w:color="696969"/>
              <w:right w:val="single" w:sz="8" w:space="0" w:color="696969"/>
            </w:tcBorders>
          </w:tcPr>
          <w:p w14:paraId="296B0B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B5FB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00EE778F" w:rsidRPr="00E83899" w14:paraId="5C89863C" w14:textId="77777777" w:rsidTr="0084101E">
        <w:tc>
          <w:tcPr>
            <w:tcW w:w="3109" w:type="dxa"/>
            <w:tcBorders>
              <w:top w:val="nil"/>
              <w:left w:val="single" w:sz="8" w:space="0" w:color="696969"/>
              <w:bottom w:val="single" w:sz="8" w:space="0" w:color="696969"/>
              <w:right w:val="single" w:sz="8" w:space="0" w:color="696969"/>
            </w:tcBorders>
          </w:tcPr>
          <w:p w14:paraId="73BE33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Technique</w:t>
            </w:r>
          </w:p>
        </w:tc>
        <w:tc>
          <w:tcPr>
            <w:tcW w:w="1559" w:type="dxa"/>
            <w:tcBorders>
              <w:top w:val="nil"/>
              <w:left w:val="nil"/>
              <w:bottom w:val="single" w:sz="8" w:space="0" w:color="696969"/>
              <w:right w:val="single" w:sz="8" w:space="0" w:color="696969"/>
            </w:tcBorders>
          </w:tcPr>
          <w:p w14:paraId="62CF69F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4678" w:type="dxa"/>
            <w:tcBorders>
              <w:top w:val="nil"/>
              <w:left w:val="nil"/>
              <w:bottom w:val="single" w:sz="8" w:space="0" w:color="696969"/>
              <w:right w:val="single" w:sz="8" w:space="0" w:color="696969"/>
            </w:tcBorders>
          </w:tcPr>
          <w:p w14:paraId="4A20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provision or process that may be employed by the REC PAB and/or the Code Manager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mitigate Retail Risks in accordance with the Performance Assurance Schedule.</w:t>
            </w:r>
          </w:p>
        </w:tc>
      </w:tr>
      <w:tr w:rsidR="00EE778F" w:rsidRPr="00E83899" w14:paraId="5D26F589" w14:textId="77777777" w:rsidTr="0084101E">
        <w:tc>
          <w:tcPr>
            <w:tcW w:w="3109" w:type="dxa"/>
            <w:tcBorders>
              <w:top w:val="nil"/>
              <w:left w:val="single" w:sz="8" w:space="0" w:color="696969"/>
              <w:bottom w:val="single" w:sz="8" w:space="0" w:color="696969"/>
              <w:right w:val="single" w:sz="8" w:space="0" w:color="696969"/>
            </w:tcBorders>
          </w:tcPr>
          <w:p w14:paraId="22EF9F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Data</w:t>
            </w:r>
          </w:p>
        </w:tc>
        <w:tc>
          <w:tcPr>
            <w:tcW w:w="1559" w:type="dxa"/>
            <w:tcBorders>
              <w:top w:val="nil"/>
              <w:left w:val="nil"/>
              <w:bottom w:val="single" w:sz="8" w:space="0" w:color="696969"/>
              <w:right w:val="single" w:sz="8" w:space="0" w:color="696969"/>
            </w:tcBorders>
          </w:tcPr>
          <w:p w14:paraId="5DC363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C91B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00EE778F" w:rsidRPr="00E83899" w14:paraId="6B63CE52" w14:textId="77777777" w:rsidTr="0084101E">
        <w:tc>
          <w:tcPr>
            <w:tcW w:w="3109" w:type="dxa"/>
            <w:tcBorders>
              <w:top w:val="nil"/>
              <w:left w:val="single" w:sz="8" w:space="0" w:color="696969"/>
              <w:bottom w:val="single" w:sz="8" w:space="0" w:color="696969"/>
              <w:right w:val="single" w:sz="8" w:space="0" w:color="696969"/>
            </w:tcBorders>
          </w:tcPr>
          <w:p w14:paraId="3AA664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1559" w:type="dxa"/>
            <w:tcBorders>
              <w:top w:val="nil"/>
              <w:left w:val="nil"/>
              <w:bottom w:val="single" w:sz="8" w:space="0" w:color="696969"/>
              <w:right w:val="single" w:sz="8" w:space="0" w:color="696969"/>
            </w:tcBorders>
          </w:tcPr>
          <w:p w14:paraId="1C7248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CBA4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level required under the Performance Assurance Schedule.</w:t>
            </w:r>
          </w:p>
        </w:tc>
      </w:tr>
      <w:tr w:rsidR="00EE778F" w:rsidRPr="00E83899" w14:paraId="70049BCF" w14:textId="77777777" w:rsidTr="0084101E">
        <w:tc>
          <w:tcPr>
            <w:tcW w:w="3109" w:type="dxa"/>
            <w:tcBorders>
              <w:top w:val="nil"/>
              <w:left w:val="single" w:sz="8" w:space="0" w:color="696969"/>
              <w:bottom w:val="single" w:sz="8" w:space="0" w:color="696969"/>
              <w:right w:val="single" w:sz="8" w:space="0" w:color="696969"/>
            </w:tcBorders>
          </w:tcPr>
          <w:p w14:paraId="6EEF22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Performance Level Compensation</w:t>
            </w:r>
          </w:p>
        </w:tc>
        <w:tc>
          <w:tcPr>
            <w:tcW w:w="1559" w:type="dxa"/>
            <w:tcBorders>
              <w:top w:val="nil"/>
              <w:left w:val="nil"/>
              <w:bottom w:val="single" w:sz="8" w:space="0" w:color="696969"/>
              <w:right w:val="single" w:sz="8" w:space="0" w:color="696969"/>
            </w:tcBorders>
          </w:tcPr>
          <w:p w14:paraId="670720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54D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payment or credit triggered by failure to achieve a Performance Level, as required under the Performance Assurance Schedule.</w:t>
            </w:r>
          </w:p>
        </w:tc>
      </w:tr>
      <w:tr w:rsidR="00EE778F" w:rsidRPr="00E83899" w14:paraId="7BF135AA" w14:textId="77777777" w:rsidTr="0084101E">
        <w:tc>
          <w:tcPr>
            <w:tcW w:w="3109" w:type="dxa"/>
            <w:tcBorders>
              <w:top w:val="nil"/>
              <w:left w:val="single" w:sz="8" w:space="0" w:color="696969"/>
              <w:bottom w:val="single" w:sz="8" w:space="0" w:color="696969"/>
              <w:right w:val="single" w:sz="8" w:space="0" w:color="696969"/>
            </w:tcBorders>
          </w:tcPr>
          <w:p w14:paraId="3B118FBE" w14:textId="61F40355"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Performance Measurement Group</w:t>
            </w:r>
          </w:p>
        </w:tc>
        <w:tc>
          <w:tcPr>
            <w:tcW w:w="1559" w:type="dxa"/>
            <w:tcBorders>
              <w:top w:val="nil"/>
              <w:left w:val="nil"/>
              <w:bottom w:val="single" w:sz="8" w:space="0" w:color="696969"/>
              <w:right w:val="single" w:sz="8" w:space="0" w:color="696969"/>
            </w:tcBorders>
          </w:tcPr>
          <w:p w14:paraId="2BC43A0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1F2D565" w14:textId="53B9354F"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groupings of Performance Levels for the CRS Provider described in paragraph 5.5 of Annex A of the Performance Assurance Schedule.</w:t>
            </w:r>
          </w:p>
        </w:tc>
      </w:tr>
      <w:tr w:rsidR="00EE778F" w:rsidRPr="00E83899" w14:paraId="7F2719AD" w14:textId="77777777" w:rsidTr="0084101E">
        <w:tc>
          <w:tcPr>
            <w:tcW w:w="3109" w:type="dxa"/>
            <w:tcBorders>
              <w:top w:val="nil"/>
              <w:left w:val="single" w:sz="8" w:space="0" w:color="696969"/>
              <w:bottom w:val="single" w:sz="8" w:space="0" w:color="696969"/>
              <w:right w:val="single" w:sz="8" w:space="0" w:color="696969"/>
            </w:tcBorders>
          </w:tcPr>
          <w:p w14:paraId="7BDA44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1559" w:type="dxa"/>
            <w:tcBorders>
              <w:top w:val="nil"/>
              <w:left w:val="nil"/>
              <w:bottom w:val="single" w:sz="8" w:space="0" w:color="696969"/>
              <w:right w:val="single" w:sz="8" w:space="0" w:color="696969"/>
            </w:tcBorders>
          </w:tcPr>
          <w:p w14:paraId="7F949F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C387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00EE778F" w:rsidRPr="00E83899" w14:paraId="78E3971F" w14:textId="77777777" w:rsidTr="0084101E">
        <w:tc>
          <w:tcPr>
            <w:tcW w:w="3109" w:type="dxa"/>
            <w:tcBorders>
              <w:top w:val="nil"/>
              <w:left w:val="single" w:sz="8" w:space="0" w:color="696969"/>
              <w:bottom w:val="single" w:sz="8" w:space="0" w:color="696969"/>
              <w:right w:val="single" w:sz="8" w:space="0" w:color="696969"/>
            </w:tcBorders>
          </w:tcPr>
          <w:p w14:paraId="1A10F3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1559" w:type="dxa"/>
            <w:tcBorders>
              <w:top w:val="nil"/>
              <w:left w:val="nil"/>
              <w:bottom w:val="single" w:sz="8" w:space="0" w:color="696969"/>
              <w:right w:val="single" w:sz="8" w:space="0" w:color="696969"/>
            </w:tcBorders>
          </w:tcPr>
          <w:p w14:paraId="176377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DCC0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00EE778F" w:rsidRPr="00E83899" w14:paraId="57C55729" w14:textId="77777777" w:rsidTr="0084101E">
        <w:tc>
          <w:tcPr>
            <w:tcW w:w="3109" w:type="dxa"/>
            <w:tcBorders>
              <w:top w:val="nil"/>
              <w:left w:val="single" w:sz="8" w:space="0" w:color="696969"/>
              <w:bottom w:val="single" w:sz="8" w:space="0" w:color="696969"/>
              <w:right w:val="single" w:sz="8" w:space="0" w:color="696969"/>
            </w:tcBorders>
          </w:tcPr>
          <w:p w14:paraId="4E2986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1559" w:type="dxa"/>
            <w:tcBorders>
              <w:top w:val="nil"/>
              <w:left w:val="nil"/>
              <w:bottom w:val="single" w:sz="8" w:space="0" w:color="696969"/>
              <w:right w:val="single" w:sz="8" w:space="0" w:color="696969"/>
            </w:tcBorders>
          </w:tcPr>
          <w:p w14:paraId="2A267B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6C6E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EE778F" w:rsidRPr="00E83899" w14:paraId="48B0DAA2" w14:textId="77777777" w:rsidTr="0084101E">
        <w:tc>
          <w:tcPr>
            <w:tcW w:w="3109" w:type="dxa"/>
            <w:tcBorders>
              <w:top w:val="nil"/>
              <w:left w:val="single" w:sz="8" w:space="0" w:color="696969"/>
              <w:bottom w:val="single" w:sz="8" w:space="0" w:color="696969"/>
              <w:right w:val="single" w:sz="8" w:space="0" w:color="696969"/>
            </w:tcBorders>
          </w:tcPr>
          <w:p w14:paraId="48AD93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1559" w:type="dxa"/>
            <w:tcBorders>
              <w:top w:val="nil"/>
              <w:left w:val="nil"/>
              <w:bottom w:val="single" w:sz="8" w:space="0" w:color="696969"/>
              <w:right w:val="single" w:sz="8" w:space="0" w:color="696969"/>
            </w:tcBorders>
          </w:tcPr>
          <w:p w14:paraId="45F57E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F810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00EE778F" w:rsidRPr="00E83899" w14:paraId="5D9759B8" w14:textId="77777777" w:rsidTr="0084101E">
        <w:tc>
          <w:tcPr>
            <w:tcW w:w="3109" w:type="dxa"/>
            <w:tcBorders>
              <w:top w:val="nil"/>
              <w:left w:val="single" w:sz="8" w:space="0" w:color="696969"/>
              <w:bottom w:val="single" w:sz="8" w:space="0" w:color="696969"/>
              <w:right w:val="single" w:sz="8" w:space="0" w:color="696969"/>
            </w:tcBorders>
          </w:tcPr>
          <w:p w14:paraId="43C0442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Personal Data Breach</w:t>
            </w:r>
          </w:p>
        </w:tc>
        <w:tc>
          <w:tcPr>
            <w:tcW w:w="1559" w:type="dxa"/>
            <w:tcBorders>
              <w:top w:val="nil"/>
              <w:left w:val="nil"/>
              <w:bottom w:val="single" w:sz="8" w:space="0" w:color="696969"/>
              <w:right w:val="single" w:sz="8" w:space="0" w:color="696969"/>
            </w:tcBorders>
          </w:tcPr>
          <w:p w14:paraId="42037B1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A94E80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has the meaning given to that expression in the Data Protection Legislation.</w:t>
            </w:r>
          </w:p>
        </w:tc>
      </w:tr>
      <w:tr w:rsidR="00EE778F" w:rsidRPr="00E83899" w14:paraId="11DA89D9" w14:textId="77777777" w:rsidTr="0084101E">
        <w:tc>
          <w:tcPr>
            <w:tcW w:w="3109" w:type="dxa"/>
            <w:tcBorders>
              <w:top w:val="nil"/>
              <w:left w:val="single" w:sz="8" w:space="0" w:color="696969"/>
              <w:bottom w:val="single" w:sz="8" w:space="0" w:color="696969"/>
              <w:right w:val="single" w:sz="8" w:space="0" w:color="696969"/>
            </w:tcBorders>
          </w:tcPr>
          <w:p w14:paraId="1259D29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1559" w:type="dxa"/>
            <w:tcBorders>
              <w:top w:val="nil"/>
              <w:left w:val="nil"/>
              <w:bottom w:val="single" w:sz="8" w:space="0" w:color="696969"/>
              <w:right w:val="single" w:sz="8" w:space="0" w:color="696969"/>
            </w:tcBorders>
          </w:tcPr>
          <w:p w14:paraId="1AF1CB0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9064D9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00EE778F" w:rsidRPr="00E83899" w14:paraId="23C15292" w14:textId="77777777" w:rsidTr="0084101E">
        <w:tc>
          <w:tcPr>
            <w:tcW w:w="3109" w:type="dxa"/>
            <w:tcBorders>
              <w:top w:val="nil"/>
              <w:left w:val="single" w:sz="8" w:space="0" w:color="696969"/>
              <w:bottom w:val="single" w:sz="8" w:space="0" w:color="696969"/>
              <w:right w:val="single" w:sz="8" w:space="0" w:color="696969"/>
            </w:tcBorders>
          </w:tcPr>
          <w:p w14:paraId="07E6F8F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Period</w:t>
            </w:r>
          </w:p>
        </w:tc>
        <w:tc>
          <w:tcPr>
            <w:tcW w:w="1559" w:type="dxa"/>
            <w:tcBorders>
              <w:top w:val="nil"/>
              <w:left w:val="nil"/>
              <w:bottom w:val="single" w:sz="8" w:space="0" w:color="696969"/>
              <w:right w:val="single" w:sz="8" w:space="0" w:color="696969"/>
            </w:tcBorders>
          </w:tcPr>
          <w:p w14:paraId="42E9D8D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31C5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14:paraId="3068BA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 xml:space="preserve">Reconciliation Period will commence on first day on which the </w:t>
            </w: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Policy takes effect </w:t>
            </w:r>
            <w:proofErr w:type="gramStart"/>
            <w:r w:rsidRPr="00D60F26">
              <w:rPr>
                <w:rFonts w:eastAsia="Calibri" w:cs="Arial"/>
                <w:color w:val="000000"/>
                <w:szCs w:val="22"/>
                <w:lang w:val="en-GB" w:eastAsia="en-US" w:bidi="ar-SA"/>
              </w:rPr>
              <w:t>whether or not</w:t>
            </w:r>
            <w:proofErr w:type="gramEnd"/>
            <w:r w:rsidRPr="00D60F26">
              <w:rPr>
                <w:rFonts w:eastAsia="Calibri" w:cs="Arial"/>
                <w:color w:val="000000"/>
                <w:szCs w:val="22"/>
                <w:lang w:val="en-GB" w:eastAsia="en-US" w:bidi="ar-SA"/>
              </w:rPr>
              <w:t xml:space="preserve"> that is the first day of a calendar month and end at the end of the month in which it started; and</w:t>
            </w:r>
          </w:p>
          <w:p w14:paraId="3CC319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the last PML Reconciliation Period will end on the termination of the </w:t>
            </w:r>
            <w:proofErr w:type="spellStart"/>
            <w:r w:rsidRPr="00D60F26">
              <w:rPr>
                <w:rFonts w:eastAsia="Calibri" w:cs="Arial"/>
                <w:color w:val="000000"/>
                <w:szCs w:val="22"/>
                <w:lang w:val="en-GB" w:eastAsia="en-US" w:bidi="ar-SA"/>
              </w:rPr>
              <w:t>Levelisation</w:t>
            </w:r>
            <w:proofErr w:type="spellEnd"/>
            <w:r w:rsidRPr="00D60F26">
              <w:rPr>
                <w:rFonts w:eastAsia="Calibri" w:cs="Arial"/>
                <w:color w:val="000000"/>
                <w:szCs w:val="22"/>
                <w:lang w:val="en-GB" w:eastAsia="en-US" w:bidi="ar-SA"/>
              </w:rPr>
              <w:t xml:space="preserve"> Policy.</w:t>
            </w:r>
          </w:p>
        </w:tc>
      </w:tr>
      <w:tr w:rsidR="00EE778F" w:rsidRPr="00E83899" w14:paraId="052798AE" w14:textId="77777777" w:rsidTr="0084101E">
        <w:tc>
          <w:tcPr>
            <w:tcW w:w="3109" w:type="dxa"/>
            <w:tcBorders>
              <w:top w:val="nil"/>
              <w:left w:val="single" w:sz="8" w:space="0" w:color="696969"/>
              <w:bottom w:val="single" w:sz="8" w:space="0" w:color="696969"/>
              <w:right w:val="single" w:sz="8" w:space="0" w:color="696969"/>
            </w:tcBorders>
          </w:tcPr>
          <w:p w14:paraId="4A896C0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PML Reconciliation Reporting Date</w:t>
            </w:r>
          </w:p>
        </w:tc>
        <w:tc>
          <w:tcPr>
            <w:tcW w:w="1559" w:type="dxa"/>
            <w:tcBorders>
              <w:top w:val="nil"/>
              <w:left w:val="nil"/>
              <w:bottom w:val="single" w:sz="8" w:space="0" w:color="696969"/>
              <w:right w:val="single" w:sz="8" w:space="0" w:color="696969"/>
            </w:tcBorders>
          </w:tcPr>
          <w:p w14:paraId="1501285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875AAD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00EE778F" w:rsidRPr="00E83899" w14:paraId="08654065" w14:textId="77777777" w:rsidTr="0084101E">
        <w:tc>
          <w:tcPr>
            <w:tcW w:w="3109" w:type="dxa"/>
            <w:tcBorders>
              <w:top w:val="nil"/>
              <w:left w:val="single" w:sz="8" w:space="0" w:color="696969"/>
              <w:bottom w:val="single" w:sz="8" w:space="0" w:color="696969"/>
              <w:right w:val="single" w:sz="8" w:space="0" w:color="696969"/>
            </w:tcBorders>
          </w:tcPr>
          <w:p w14:paraId="5B1902E2"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Submission Deadline</w:t>
            </w:r>
          </w:p>
        </w:tc>
        <w:tc>
          <w:tcPr>
            <w:tcW w:w="1559" w:type="dxa"/>
            <w:tcBorders>
              <w:top w:val="nil"/>
              <w:left w:val="nil"/>
              <w:bottom w:val="single" w:sz="8" w:space="0" w:color="696969"/>
              <w:right w:val="single" w:sz="8" w:space="0" w:color="696969"/>
            </w:tcBorders>
          </w:tcPr>
          <w:p w14:paraId="6990705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339EF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00EE778F" w:rsidRPr="00E83899" w14:paraId="7D033589" w14:textId="77777777" w:rsidTr="0084101E">
        <w:tc>
          <w:tcPr>
            <w:tcW w:w="3109" w:type="dxa"/>
            <w:tcBorders>
              <w:top w:val="nil"/>
              <w:left w:val="single" w:sz="8" w:space="0" w:color="696969"/>
              <w:bottom w:val="single" w:sz="8" w:space="0" w:color="696969"/>
              <w:right w:val="single" w:sz="8" w:space="0" w:color="696969"/>
            </w:tcBorders>
          </w:tcPr>
          <w:p w14:paraId="2F64290D" w14:textId="77777777" w:rsidR="00EE778F" w:rsidRPr="00D60F26" w:rsidRDefault="00EE778F" w:rsidP="00EE778F">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1559" w:type="dxa"/>
            <w:tcBorders>
              <w:top w:val="nil"/>
              <w:left w:val="nil"/>
              <w:bottom w:val="single" w:sz="8" w:space="0" w:color="696969"/>
              <w:right w:val="single" w:sz="8" w:space="0" w:color="696969"/>
            </w:tcBorders>
          </w:tcPr>
          <w:p w14:paraId="3087A0B4" w14:textId="77777777" w:rsidR="00EE778F" w:rsidRPr="00E83899" w:rsidRDefault="00EE778F" w:rsidP="00EE778F">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E2CF015" w14:textId="77777777" w:rsidR="00EE778F" w:rsidRPr="00D60F26" w:rsidRDefault="00EE778F" w:rsidP="00EE778F">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Pr>
                <w:rFonts w:eastAsia="Calibri" w:cs="Arial"/>
                <w:color w:val="000000"/>
                <w:szCs w:val="22"/>
                <w:lang w:eastAsia="en-US" w:bidi="ar-SA"/>
              </w:rPr>
              <w:t>.</w:t>
            </w:r>
          </w:p>
        </w:tc>
      </w:tr>
      <w:tr w:rsidR="00EE778F" w:rsidRPr="00E83899" w14:paraId="6A34C664" w14:textId="77777777" w:rsidTr="0084101E">
        <w:tc>
          <w:tcPr>
            <w:tcW w:w="3109" w:type="dxa"/>
            <w:tcBorders>
              <w:top w:val="nil"/>
              <w:left w:val="single" w:sz="8" w:space="0" w:color="696969"/>
              <w:bottom w:val="single" w:sz="8" w:space="0" w:color="696969"/>
              <w:right w:val="single" w:sz="8" w:space="0" w:color="696969"/>
            </w:tcBorders>
          </w:tcPr>
          <w:p w14:paraId="7F29B5C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1559" w:type="dxa"/>
            <w:tcBorders>
              <w:top w:val="nil"/>
              <w:left w:val="nil"/>
              <w:bottom w:val="single" w:sz="8" w:space="0" w:color="696969"/>
              <w:right w:val="single" w:sz="8" w:space="0" w:color="696969"/>
            </w:tcBorders>
          </w:tcPr>
          <w:p w14:paraId="7E2FEB4F"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PoA</w:t>
            </w:r>
            <w:proofErr w:type="spellEnd"/>
          </w:p>
        </w:tc>
        <w:tc>
          <w:tcPr>
            <w:tcW w:w="4678" w:type="dxa"/>
            <w:tcBorders>
              <w:top w:val="nil"/>
              <w:left w:val="nil"/>
              <w:bottom w:val="single" w:sz="8" w:space="0" w:color="696969"/>
              <w:right w:val="single" w:sz="8" w:space="0" w:color="696969"/>
            </w:tcBorders>
          </w:tcPr>
          <w:p w14:paraId="0F632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point in time when a Consumer instigates the move to a Gaining Supplier through either the Gaining Supplier’s own (or a </w:t>
            </w:r>
            <w:proofErr w:type="gramStart"/>
            <w:r w:rsidRPr="00D60F26">
              <w:rPr>
                <w:rFonts w:eastAsia="Calibri" w:cs="Arial"/>
                <w:color w:val="000000"/>
                <w:szCs w:val="22"/>
                <w:lang w:val="en-GB" w:eastAsia="en-US" w:bidi="ar-SA"/>
              </w:rPr>
              <w:t>Third Party</w:t>
            </w:r>
            <w:proofErr w:type="gramEnd"/>
            <w:r w:rsidRPr="00D60F26">
              <w:rPr>
                <w:rFonts w:eastAsia="Calibri" w:cs="Arial"/>
                <w:color w:val="000000"/>
                <w:szCs w:val="22"/>
                <w:lang w:val="en-GB" w:eastAsia="en-US" w:bidi="ar-SA"/>
              </w:rPr>
              <w:t xml:space="preserve"> Intermediary’s) sales channel.</w:t>
            </w:r>
          </w:p>
        </w:tc>
      </w:tr>
      <w:tr w:rsidR="00EE778F" w:rsidRPr="00E83899" w14:paraId="45516EF2" w14:textId="77777777" w:rsidTr="0084101E">
        <w:tc>
          <w:tcPr>
            <w:tcW w:w="3109" w:type="dxa"/>
            <w:tcBorders>
              <w:top w:val="nil"/>
              <w:left w:val="single" w:sz="8" w:space="0" w:color="696969"/>
              <w:bottom w:val="single" w:sz="8" w:space="0" w:color="696969"/>
              <w:right w:val="single" w:sz="8" w:space="0" w:color="696969"/>
            </w:tcBorders>
          </w:tcPr>
          <w:p w14:paraId="05ABCC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1559" w:type="dxa"/>
            <w:tcBorders>
              <w:top w:val="nil"/>
              <w:left w:val="nil"/>
              <w:bottom w:val="single" w:sz="8" w:space="0" w:color="696969"/>
              <w:right w:val="single" w:sz="8" w:space="0" w:color="696969"/>
            </w:tcBorders>
          </w:tcPr>
          <w:p w14:paraId="2AD088F0"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w:t>
            </w:r>
          </w:p>
        </w:tc>
        <w:tc>
          <w:tcPr>
            <w:tcW w:w="4678" w:type="dxa"/>
            <w:tcBorders>
              <w:top w:val="nil"/>
              <w:left w:val="nil"/>
              <w:bottom w:val="single" w:sz="8" w:space="0" w:color="696969"/>
              <w:right w:val="single" w:sz="8" w:space="0" w:color="696969"/>
            </w:tcBorders>
          </w:tcPr>
          <w:p w14:paraId="1D223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00EE778F" w:rsidRPr="00E83899" w14:paraId="56DC8466" w14:textId="77777777" w:rsidTr="0084101E">
        <w:tc>
          <w:tcPr>
            <w:tcW w:w="3109" w:type="dxa"/>
            <w:tcBorders>
              <w:top w:val="nil"/>
              <w:left w:val="single" w:sz="8" w:space="0" w:color="696969"/>
              <w:bottom w:val="single" w:sz="8" w:space="0" w:color="696969"/>
              <w:right w:val="single" w:sz="8" w:space="0" w:color="696969"/>
            </w:tcBorders>
          </w:tcPr>
          <w:p w14:paraId="601A24C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1559" w:type="dxa"/>
            <w:tcBorders>
              <w:top w:val="nil"/>
              <w:left w:val="nil"/>
              <w:bottom w:val="single" w:sz="8" w:space="0" w:color="696969"/>
              <w:right w:val="single" w:sz="8" w:space="0" w:color="696969"/>
            </w:tcBorders>
          </w:tcPr>
          <w:p w14:paraId="660127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5271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00EE778F" w:rsidRPr="00E83899" w14:paraId="2092B0C9" w14:textId="77777777" w:rsidTr="0084101E">
        <w:tc>
          <w:tcPr>
            <w:tcW w:w="3109" w:type="dxa"/>
            <w:tcBorders>
              <w:top w:val="nil"/>
              <w:left w:val="single" w:sz="8" w:space="0" w:color="696969"/>
              <w:bottom w:val="single" w:sz="8" w:space="0" w:color="696969"/>
              <w:right w:val="single" w:sz="8" w:space="0" w:color="696969"/>
            </w:tcBorders>
          </w:tcPr>
          <w:p w14:paraId="64D00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1559" w:type="dxa"/>
            <w:tcBorders>
              <w:top w:val="nil"/>
              <w:left w:val="nil"/>
              <w:bottom w:val="single" w:sz="8" w:space="0" w:color="696969"/>
              <w:right w:val="single" w:sz="8" w:space="0" w:color="696969"/>
            </w:tcBorders>
          </w:tcPr>
          <w:p w14:paraId="1CDD4E72"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711729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that contains all known Delivery Point Addresses and postcodes in the United Kingdom.</w:t>
            </w:r>
          </w:p>
        </w:tc>
      </w:tr>
      <w:tr w:rsidR="00EE778F" w:rsidRPr="00E83899" w14:paraId="2F711C78" w14:textId="77777777" w:rsidTr="0084101E">
        <w:tc>
          <w:tcPr>
            <w:tcW w:w="3109" w:type="dxa"/>
            <w:tcBorders>
              <w:top w:val="nil"/>
              <w:left w:val="single" w:sz="8" w:space="0" w:color="696969"/>
              <w:bottom w:val="single" w:sz="8" w:space="0" w:color="696969"/>
              <w:right w:val="single" w:sz="8" w:space="0" w:color="696969"/>
            </w:tcBorders>
          </w:tcPr>
          <w:p w14:paraId="3694CC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Post-Installation</w:t>
            </w:r>
          </w:p>
        </w:tc>
        <w:tc>
          <w:tcPr>
            <w:tcW w:w="1559" w:type="dxa"/>
            <w:tcBorders>
              <w:top w:val="nil"/>
              <w:left w:val="nil"/>
              <w:bottom w:val="single" w:sz="8" w:space="0" w:color="696969"/>
              <w:right w:val="single" w:sz="8" w:space="0" w:color="696969"/>
            </w:tcBorders>
          </w:tcPr>
          <w:p w14:paraId="0588C1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BE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00EE778F" w:rsidRPr="00E83899" w14:paraId="5F3BE40F" w14:textId="77777777" w:rsidTr="0084101E">
        <w:tc>
          <w:tcPr>
            <w:tcW w:w="3109" w:type="dxa"/>
            <w:tcBorders>
              <w:top w:val="nil"/>
              <w:left w:val="single" w:sz="8" w:space="0" w:color="696969"/>
              <w:bottom w:val="single" w:sz="8" w:space="0" w:color="696969"/>
              <w:right w:val="single" w:sz="8" w:space="0" w:color="696969"/>
            </w:tcBorders>
          </w:tcPr>
          <w:p w14:paraId="215DF9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1559" w:type="dxa"/>
            <w:tcBorders>
              <w:top w:val="nil"/>
              <w:left w:val="nil"/>
              <w:bottom w:val="single" w:sz="8" w:space="0" w:color="696969"/>
              <w:right w:val="single" w:sz="8" w:space="0" w:color="696969"/>
            </w:tcBorders>
          </w:tcPr>
          <w:p w14:paraId="2D27DF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B54C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00EE778F" w:rsidRPr="00E83899" w14:paraId="40BBE520" w14:textId="77777777" w:rsidTr="0084101E">
        <w:tc>
          <w:tcPr>
            <w:tcW w:w="3109" w:type="dxa"/>
            <w:tcBorders>
              <w:top w:val="nil"/>
              <w:left w:val="single" w:sz="8" w:space="0" w:color="696969"/>
              <w:bottom w:val="single" w:sz="8" w:space="0" w:color="696969"/>
              <w:right w:val="single" w:sz="8" w:space="0" w:color="696969"/>
            </w:tcBorders>
          </w:tcPr>
          <w:p w14:paraId="17A8E9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Pre-Installation</w:t>
            </w:r>
          </w:p>
        </w:tc>
        <w:tc>
          <w:tcPr>
            <w:tcW w:w="1559" w:type="dxa"/>
            <w:tcBorders>
              <w:top w:val="nil"/>
              <w:left w:val="nil"/>
              <w:bottom w:val="single" w:sz="8" w:space="0" w:color="696969"/>
              <w:right w:val="single" w:sz="8" w:space="0" w:color="696969"/>
            </w:tcBorders>
          </w:tcPr>
          <w:p w14:paraId="462587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C24A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00EE778F" w:rsidRPr="00E83899" w14:paraId="0453D8DE" w14:textId="77777777" w:rsidTr="0084101E">
        <w:tc>
          <w:tcPr>
            <w:tcW w:w="3109" w:type="dxa"/>
            <w:tcBorders>
              <w:top w:val="nil"/>
              <w:left w:val="single" w:sz="8" w:space="0" w:color="696969"/>
              <w:bottom w:val="single" w:sz="8" w:space="0" w:color="696969"/>
              <w:right w:val="single" w:sz="8" w:space="0" w:color="696969"/>
            </w:tcBorders>
          </w:tcPr>
          <w:p w14:paraId="0351C9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Pre–Integration Testing</w:t>
            </w:r>
          </w:p>
        </w:tc>
        <w:tc>
          <w:tcPr>
            <w:tcW w:w="1559" w:type="dxa"/>
            <w:tcBorders>
              <w:top w:val="nil"/>
              <w:left w:val="nil"/>
              <w:bottom w:val="single" w:sz="8" w:space="0" w:color="696969"/>
              <w:right w:val="single" w:sz="8" w:space="0" w:color="696969"/>
            </w:tcBorders>
          </w:tcPr>
          <w:p w14:paraId="73BA7A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4678" w:type="dxa"/>
            <w:tcBorders>
              <w:top w:val="nil"/>
              <w:left w:val="nil"/>
              <w:bottom w:val="single" w:sz="8" w:space="0" w:color="696969"/>
              <w:right w:val="single" w:sz="8" w:space="0" w:color="696969"/>
            </w:tcBorders>
          </w:tcPr>
          <w:p w14:paraId="53FF4D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00EE778F" w:rsidRPr="00E83899" w14:paraId="5BEE495E" w14:textId="77777777" w:rsidTr="0084101E">
        <w:tc>
          <w:tcPr>
            <w:tcW w:w="3109" w:type="dxa"/>
            <w:tcBorders>
              <w:top w:val="nil"/>
              <w:left w:val="single" w:sz="8" w:space="0" w:color="696969"/>
              <w:bottom w:val="single" w:sz="8" w:space="0" w:color="696969"/>
              <w:right w:val="single" w:sz="8" w:space="0" w:color="696969"/>
            </w:tcBorders>
          </w:tcPr>
          <w:p w14:paraId="1FB3692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1559" w:type="dxa"/>
            <w:tcBorders>
              <w:top w:val="nil"/>
              <w:left w:val="nil"/>
              <w:bottom w:val="single" w:sz="8" w:space="0" w:color="696969"/>
              <w:right w:val="single" w:sz="8" w:space="0" w:color="696969"/>
            </w:tcBorders>
          </w:tcPr>
          <w:p w14:paraId="40D5F9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ABE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to be interpreted in accordance with the </w:t>
            </w:r>
            <w:r w:rsidRPr="00D60F26">
              <w:rPr>
                <w:rFonts w:eastAsia="Calibri" w:cs="Arial"/>
                <w:color w:val="000000"/>
                <w:szCs w:val="22"/>
                <w:lang w:val="en-GB" w:eastAsia="en-US" w:bidi="ar-SA"/>
              </w:rPr>
              <w:lastRenderedPageBreak/>
              <w:t>Gas Act and the Electricity Act.</w:t>
            </w:r>
          </w:p>
        </w:tc>
      </w:tr>
      <w:tr w:rsidR="00EE778F" w:rsidRPr="00E83899" w14:paraId="41DCBE63" w14:textId="77777777" w:rsidTr="0084101E">
        <w:tc>
          <w:tcPr>
            <w:tcW w:w="3109" w:type="dxa"/>
            <w:tcBorders>
              <w:top w:val="nil"/>
              <w:left w:val="single" w:sz="8" w:space="0" w:color="696969"/>
              <w:bottom w:val="single" w:sz="8" w:space="0" w:color="696969"/>
              <w:right w:val="single" w:sz="8" w:space="0" w:color="696969"/>
            </w:tcBorders>
          </w:tcPr>
          <w:p w14:paraId="5F817B9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Prepayment Arrangements Schedule</w:t>
            </w:r>
          </w:p>
        </w:tc>
        <w:tc>
          <w:tcPr>
            <w:tcW w:w="1559" w:type="dxa"/>
            <w:tcBorders>
              <w:top w:val="nil"/>
              <w:left w:val="nil"/>
              <w:bottom w:val="single" w:sz="8" w:space="0" w:color="696969"/>
              <w:right w:val="single" w:sz="8" w:space="0" w:color="696969"/>
            </w:tcBorders>
          </w:tcPr>
          <w:p w14:paraId="056ED4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CF96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00EE778F" w:rsidRPr="00E83899" w14:paraId="738C4A77" w14:textId="77777777" w:rsidTr="0084101E">
        <w:tc>
          <w:tcPr>
            <w:tcW w:w="3109" w:type="dxa"/>
            <w:tcBorders>
              <w:top w:val="nil"/>
              <w:left w:val="single" w:sz="8" w:space="0" w:color="696969"/>
              <w:bottom w:val="single" w:sz="8" w:space="0" w:color="696969"/>
              <w:right w:val="single" w:sz="8" w:space="0" w:color="696969"/>
            </w:tcBorders>
          </w:tcPr>
          <w:p w14:paraId="4C80A4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w:t>
            </w:r>
          </w:p>
        </w:tc>
        <w:tc>
          <w:tcPr>
            <w:tcW w:w="1559" w:type="dxa"/>
            <w:tcBorders>
              <w:top w:val="nil"/>
              <w:left w:val="nil"/>
              <w:bottom w:val="single" w:sz="8" w:space="0" w:color="696969"/>
              <w:right w:val="single" w:sz="8" w:space="0" w:color="696969"/>
            </w:tcBorders>
          </w:tcPr>
          <w:p w14:paraId="7E3C0E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1812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00EE778F" w:rsidRPr="00E83899" w14:paraId="6A447E34" w14:textId="77777777" w:rsidTr="0084101E">
        <w:tc>
          <w:tcPr>
            <w:tcW w:w="3109" w:type="dxa"/>
            <w:tcBorders>
              <w:top w:val="nil"/>
              <w:left w:val="single" w:sz="8" w:space="0" w:color="696969"/>
              <w:bottom w:val="single" w:sz="8" w:space="0" w:color="696969"/>
              <w:right w:val="single" w:sz="8" w:space="0" w:color="696969"/>
            </w:tcBorders>
          </w:tcPr>
          <w:p w14:paraId="6811AD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1559" w:type="dxa"/>
            <w:tcBorders>
              <w:top w:val="nil"/>
              <w:left w:val="nil"/>
              <w:bottom w:val="single" w:sz="8" w:space="0" w:color="696969"/>
              <w:right w:val="single" w:sz="8" w:space="0" w:color="696969"/>
            </w:tcBorders>
          </w:tcPr>
          <w:p w14:paraId="093E5F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F356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reference number held in the Prepayment Meter </w:t>
            </w:r>
            <w:proofErr w:type="gramStart"/>
            <w:r w:rsidRPr="00D60F26">
              <w:rPr>
                <w:rFonts w:eastAsia="Calibri" w:cs="Arial"/>
                <w:color w:val="000000"/>
                <w:szCs w:val="22"/>
                <w:lang w:val="en-GB" w:eastAsia="en-US" w:bidi="ar-SA"/>
              </w:rPr>
              <w:t>and also</w:t>
            </w:r>
            <w:proofErr w:type="gramEnd"/>
            <w:r w:rsidRPr="00D60F26">
              <w:rPr>
                <w:rFonts w:eastAsia="Calibri" w:cs="Arial"/>
                <w:color w:val="000000"/>
                <w:szCs w:val="22"/>
                <w:lang w:val="en-GB" w:eastAsia="en-US" w:bidi="ar-SA"/>
              </w:rPr>
              <w:t xml:space="preserve"> recorded on PPMIP Database, which is used to allocate transactions to the appropriate Energy Supplier.</w:t>
            </w:r>
          </w:p>
        </w:tc>
      </w:tr>
      <w:tr w:rsidR="00EE778F" w:rsidRPr="00E83899" w14:paraId="7079FD95" w14:textId="77777777" w:rsidTr="0084101E">
        <w:tc>
          <w:tcPr>
            <w:tcW w:w="3109" w:type="dxa"/>
            <w:tcBorders>
              <w:top w:val="nil"/>
              <w:left w:val="single" w:sz="8" w:space="0" w:color="696969"/>
              <w:bottom w:val="single" w:sz="8" w:space="0" w:color="696969"/>
              <w:right w:val="single" w:sz="8" w:space="0" w:color="696969"/>
            </w:tcBorders>
          </w:tcPr>
          <w:p w14:paraId="60AA83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1559" w:type="dxa"/>
            <w:tcBorders>
              <w:top w:val="nil"/>
              <w:left w:val="nil"/>
              <w:bottom w:val="single" w:sz="8" w:space="0" w:color="696969"/>
              <w:right w:val="single" w:sz="8" w:space="0" w:color="696969"/>
            </w:tcBorders>
          </w:tcPr>
          <w:p w14:paraId="08960E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A4CD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709000EC" w14:textId="77777777" w:rsidTr="0084101E">
        <w:tc>
          <w:tcPr>
            <w:tcW w:w="3109" w:type="dxa"/>
            <w:tcBorders>
              <w:top w:val="nil"/>
              <w:left w:val="single" w:sz="8" w:space="0" w:color="696969"/>
              <w:bottom w:val="single" w:sz="8" w:space="0" w:color="696969"/>
              <w:right w:val="single" w:sz="8" w:space="0" w:color="696969"/>
            </w:tcBorders>
          </w:tcPr>
          <w:p w14:paraId="130231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1559" w:type="dxa"/>
            <w:tcBorders>
              <w:top w:val="nil"/>
              <w:left w:val="nil"/>
              <w:bottom w:val="single" w:sz="8" w:space="0" w:color="696969"/>
              <w:right w:val="single" w:sz="8" w:space="0" w:color="696969"/>
            </w:tcBorders>
          </w:tcPr>
          <w:p w14:paraId="563D0B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4678" w:type="dxa"/>
            <w:tcBorders>
              <w:top w:val="nil"/>
              <w:left w:val="nil"/>
              <w:bottom w:val="single" w:sz="8" w:space="0" w:color="696969"/>
              <w:right w:val="single" w:sz="8" w:space="0" w:color="696969"/>
            </w:tcBorders>
          </w:tcPr>
          <w:p w14:paraId="7EF0A2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and fuel, the contracted service provider for prepayment services to support that Energy Supplier's Prepayment Meters for that fuel.</w:t>
            </w:r>
          </w:p>
        </w:tc>
      </w:tr>
      <w:tr w:rsidR="00EE778F" w:rsidRPr="00E83899" w14:paraId="26C5E478" w14:textId="77777777" w:rsidTr="0084101E">
        <w:tc>
          <w:tcPr>
            <w:tcW w:w="3109" w:type="dxa"/>
            <w:tcBorders>
              <w:top w:val="nil"/>
              <w:left w:val="single" w:sz="8" w:space="0" w:color="696969"/>
              <w:bottom w:val="single" w:sz="8" w:space="0" w:color="696969"/>
              <w:right w:val="single" w:sz="8" w:space="0" w:color="696969"/>
            </w:tcBorders>
          </w:tcPr>
          <w:p w14:paraId="5F8055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Network Service Provider</w:t>
            </w:r>
          </w:p>
        </w:tc>
        <w:tc>
          <w:tcPr>
            <w:tcW w:w="1559" w:type="dxa"/>
            <w:tcBorders>
              <w:top w:val="nil"/>
              <w:left w:val="nil"/>
              <w:bottom w:val="single" w:sz="8" w:space="0" w:color="696969"/>
              <w:right w:val="single" w:sz="8" w:space="0" w:color="696969"/>
            </w:tcBorders>
          </w:tcPr>
          <w:p w14:paraId="595EA0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4678" w:type="dxa"/>
            <w:tcBorders>
              <w:top w:val="nil"/>
              <w:left w:val="nil"/>
              <w:bottom w:val="single" w:sz="8" w:space="0" w:color="696969"/>
              <w:right w:val="single" w:sz="8" w:space="0" w:color="696969"/>
            </w:tcBorders>
          </w:tcPr>
          <w:p w14:paraId="1E3D0A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entity that provides a network of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Units to process transactions and enable credit to be added to Prepayment Meters which are not Smart Meters.</w:t>
            </w:r>
          </w:p>
        </w:tc>
      </w:tr>
      <w:tr w:rsidR="00EE778F" w:rsidRPr="00E83899" w14:paraId="58AE0ADC" w14:textId="77777777" w:rsidTr="0084101E">
        <w:tc>
          <w:tcPr>
            <w:tcW w:w="3109" w:type="dxa"/>
            <w:tcBorders>
              <w:top w:val="nil"/>
              <w:left w:val="single" w:sz="8" w:space="0" w:color="696969"/>
              <w:bottom w:val="single" w:sz="8" w:space="0" w:color="696969"/>
              <w:right w:val="single" w:sz="8" w:space="0" w:color="696969"/>
            </w:tcBorders>
          </w:tcPr>
          <w:p w14:paraId="10DAA6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1559" w:type="dxa"/>
            <w:tcBorders>
              <w:top w:val="nil"/>
              <w:left w:val="nil"/>
              <w:bottom w:val="single" w:sz="8" w:space="0" w:color="696969"/>
              <w:right w:val="single" w:sz="8" w:space="0" w:color="696969"/>
            </w:tcBorders>
          </w:tcPr>
          <w:p w14:paraId="2F32BE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B1664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00EE778F" w:rsidRPr="00E83899" w14:paraId="4545FC83" w14:textId="77777777" w:rsidTr="0084101E">
        <w:tc>
          <w:tcPr>
            <w:tcW w:w="3109" w:type="dxa"/>
            <w:tcBorders>
              <w:top w:val="nil"/>
              <w:left w:val="single" w:sz="8" w:space="0" w:color="696969"/>
              <w:bottom w:val="single" w:sz="8" w:space="0" w:color="696969"/>
              <w:right w:val="single" w:sz="8" w:space="0" w:color="696969"/>
            </w:tcBorders>
          </w:tcPr>
          <w:p w14:paraId="27E37B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1559" w:type="dxa"/>
            <w:tcBorders>
              <w:top w:val="nil"/>
              <w:left w:val="nil"/>
              <w:bottom w:val="single" w:sz="8" w:space="0" w:color="696969"/>
              <w:right w:val="single" w:sz="8" w:space="0" w:color="696969"/>
            </w:tcBorders>
          </w:tcPr>
          <w:p w14:paraId="5D1623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597E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00EE778F" w:rsidRPr="00E83899" w14:paraId="627E7A05" w14:textId="77777777" w:rsidTr="0084101E">
        <w:tc>
          <w:tcPr>
            <w:tcW w:w="3109" w:type="dxa"/>
            <w:tcBorders>
              <w:top w:val="nil"/>
              <w:left w:val="single" w:sz="8" w:space="0" w:color="696969"/>
              <w:bottom w:val="single" w:sz="8" w:space="0" w:color="696969"/>
              <w:right w:val="single" w:sz="8" w:space="0" w:color="696969"/>
            </w:tcBorders>
          </w:tcPr>
          <w:p w14:paraId="28F4F9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1559" w:type="dxa"/>
            <w:tcBorders>
              <w:top w:val="nil"/>
              <w:left w:val="nil"/>
              <w:bottom w:val="single" w:sz="8" w:space="0" w:color="696969"/>
              <w:right w:val="single" w:sz="8" w:space="0" w:color="696969"/>
            </w:tcBorders>
          </w:tcPr>
          <w:p w14:paraId="5905D15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3C972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00EE778F" w:rsidRPr="00E83899" w14:paraId="027414DC" w14:textId="77777777" w:rsidTr="0084101E">
        <w:tc>
          <w:tcPr>
            <w:tcW w:w="3109" w:type="dxa"/>
            <w:tcBorders>
              <w:top w:val="nil"/>
              <w:left w:val="single" w:sz="8" w:space="0" w:color="696969"/>
              <w:bottom w:val="single" w:sz="8" w:space="0" w:color="696969"/>
              <w:right w:val="single" w:sz="8" w:space="0" w:color="696969"/>
            </w:tcBorders>
          </w:tcPr>
          <w:p w14:paraId="291BF2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1559" w:type="dxa"/>
            <w:tcBorders>
              <w:top w:val="nil"/>
              <w:left w:val="nil"/>
              <w:bottom w:val="single" w:sz="8" w:space="0" w:color="696969"/>
              <w:right w:val="single" w:sz="8" w:space="0" w:color="696969"/>
            </w:tcBorders>
          </w:tcPr>
          <w:p w14:paraId="3020B2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4C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by reference to the licence obligations of the relevant Party, and therefore has the meaning given in:</w:t>
            </w:r>
          </w:p>
          <w:p w14:paraId="27A2B7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Electricity Supply Licence Condition </w:t>
            </w:r>
            <w:proofErr w:type="gramStart"/>
            <w:r w:rsidRPr="00D60F26">
              <w:rPr>
                <w:rFonts w:eastAsia="Calibri" w:cs="Arial"/>
                <w:color w:val="000000"/>
                <w:szCs w:val="22"/>
                <w:lang w:val="en-GB" w:eastAsia="en-US" w:bidi="ar-SA"/>
              </w:rPr>
              <w:t>26;</w:t>
            </w:r>
            <w:proofErr w:type="gramEnd"/>
          </w:p>
          <w:p w14:paraId="2857CD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Gas Supply Licence Condition </w:t>
            </w:r>
            <w:proofErr w:type="gramStart"/>
            <w:r w:rsidRPr="00D60F26">
              <w:rPr>
                <w:rFonts w:eastAsia="Calibri" w:cs="Arial"/>
                <w:color w:val="000000"/>
                <w:szCs w:val="22"/>
                <w:lang w:val="en-GB" w:eastAsia="en-US" w:bidi="ar-SA"/>
              </w:rPr>
              <w:t>26;</w:t>
            </w:r>
            <w:proofErr w:type="gramEnd"/>
          </w:p>
          <w:p w14:paraId="4B6B96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14:paraId="7977C2A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00EE778F" w:rsidRPr="00E83899" w14:paraId="39C2E03A" w14:textId="77777777" w:rsidTr="0084101E">
        <w:tc>
          <w:tcPr>
            <w:tcW w:w="3109" w:type="dxa"/>
            <w:tcBorders>
              <w:top w:val="nil"/>
              <w:left w:val="single" w:sz="8" w:space="0" w:color="696969"/>
              <w:bottom w:val="single" w:sz="8" w:space="0" w:color="696969"/>
              <w:right w:val="single" w:sz="8" w:space="0" w:color="696969"/>
            </w:tcBorders>
          </w:tcPr>
          <w:p w14:paraId="3A50D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 Register</w:t>
            </w:r>
          </w:p>
        </w:tc>
        <w:tc>
          <w:tcPr>
            <w:tcW w:w="1559" w:type="dxa"/>
            <w:tcBorders>
              <w:top w:val="nil"/>
              <w:left w:val="nil"/>
              <w:bottom w:val="single" w:sz="8" w:space="0" w:color="696969"/>
              <w:right w:val="single" w:sz="8" w:space="0" w:color="696969"/>
            </w:tcBorders>
          </w:tcPr>
          <w:p w14:paraId="4B4B0C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4678" w:type="dxa"/>
            <w:tcBorders>
              <w:top w:val="nil"/>
              <w:left w:val="nil"/>
              <w:bottom w:val="single" w:sz="8" w:space="0" w:color="696969"/>
              <w:right w:val="single" w:sz="8" w:space="0" w:color="696969"/>
            </w:tcBorders>
          </w:tcPr>
          <w:p w14:paraId="1935A3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00EE778F" w:rsidRPr="00E83899" w14:paraId="19646982" w14:textId="77777777" w:rsidTr="0084101E">
        <w:tc>
          <w:tcPr>
            <w:tcW w:w="3109" w:type="dxa"/>
            <w:tcBorders>
              <w:top w:val="nil"/>
              <w:left w:val="single" w:sz="8" w:space="0" w:color="696969"/>
              <w:bottom w:val="single" w:sz="8" w:space="0" w:color="696969"/>
              <w:right w:val="single" w:sz="8" w:space="0" w:color="696969"/>
            </w:tcBorders>
          </w:tcPr>
          <w:p w14:paraId="0420DE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Privacy Impact Assessment</w:t>
            </w:r>
          </w:p>
        </w:tc>
        <w:tc>
          <w:tcPr>
            <w:tcW w:w="1559" w:type="dxa"/>
            <w:tcBorders>
              <w:top w:val="nil"/>
              <w:left w:val="nil"/>
              <w:bottom w:val="single" w:sz="8" w:space="0" w:color="696969"/>
              <w:right w:val="single" w:sz="8" w:space="0" w:color="696969"/>
            </w:tcBorders>
          </w:tcPr>
          <w:p w14:paraId="7C11F3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4678" w:type="dxa"/>
            <w:tcBorders>
              <w:top w:val="nil"/>
              <w:left w:val="nil"/>
              <w:bottom w:val="single" w:sz="8" w:space="0" w:color="696969"/>
              <w:right w:val="single" w:sz="8" w:space="0" w:color="696969"/>
            </w:tcBorders>
          </w:tcPr>
          <w:p w14:paraId="57A96A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00EE778F" w:rsidRPr="00E83899" w14:paraId="69C598E6" w14:textId="77777777" w:rsidTr="0084101E">
        <w:tc>
          <w:tcPr>
            <w:tcW w:w="3109" w:type="dxa"/>
            <w:tcBorders>
              <w:top w:val="nil"/>
              <w:left w:val="single" w:sz="8" w:space="0" w:color="696969"/>
              <w:bottom w:val="single" w:sz="8" w:space="0" w:color="696969"/>
              <w:right w:val="single" w:sz="8" w:space="0" w:color="696969"/>
            </w:tcBorders>
          </w:tcPr>
          <w:p w14:paraId="3C306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Proactive Install and Leave</w:t>
            </w:r>
          </w:p>
        </w:tc>
        <w:tc>
          <w:tcPr>
            <w:tcW w:w="1559" w:type="dxa"/>
            <w:tcBorders>
              <w:top w:val="nil"/>
              <w:left w:val="nil"/>
              <w:bottom w:val="single" w:sz="8" w:space="0" w:color="696969"/>
              <w:right w:val="single" w:sz="8" w:space="0" w:color="696969"/>
            </w:tcBorders>
          </w:tcPr>
          <w:p w14:paraId="276676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E770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FA71DF2" w14:textId="77777777" w:rsidTr="0084101E">
        <w:tc>
          <w:tcPr>
            <w:tcW w:w="3109" w:type="dxa"/>
            <w:tcBorders>
              <w:top w:val="nil"/>
              <w:left w:val="single" w:sz="8" w:space="0" w:color="696969"/>
              <w:bottom w:val="single" w:sz="8" w:space="0" w:color="696969"/>
              <w:right w:val="single" w:sz="8" w:space="0" w:color="696969"/>
            </w:tcBorders>
          </w:tcPr>
          <w:p w14:paraId="5C8793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1559" w:type="dxa"/>
            <w:tcBorders>
              <w:top w:val="nil"/>
              <w:left w:val="nil"/>
              <w:bottom w:val="single" w:sz="8" w:space="0" w:color="696969"/>
              <w:right w:val="single" w:sz="8" w:space="0" w:color="696969"/>
            </w:tcBorders>
          </w:tcPr>
          <w:p w14:paraId="5832C7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2BD5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Data Protection Legislation. “Processing”, “Processes” and “Processed” and other similar expressions shall be interpreted accordingly.</w:t>
            </w:r>
          </w:p>
        </w:tc>
      </w:tr>
      <w:tr w:rsidR="00EE778F" w:rsidRPr="00E83899" w14:paraId="3938CE50" w14:textId="77777777" w:rsidTr="0084101E">
        <w:tc>
          <w:tcPr>
            <w:tcW w:w="3109" w:type="dxa"/>
            <w:tcBorders>
              <w:top w:val="nil"/>
              <w:left w:val="single" w:sz="8" w:space="0" w:color="696969"/>
              <w:bottom w:val="single" w:sz="8" w:space="0" w:color="696969"/>
              <w:right w:val="single" w:sz="8" w:space="0" w:color="696969"/>
            </w:tcBorders>
          </w:tcPr>
          <w:p w14:paraId="0934AF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Production Interface</w:t>
            </w:r>
          </w:p>
        </w:tc>
        <w:tc>
          <w:tcPr>
            <w:tcW w:w="1559" w:type="dxa"/>
            <w:tcBorders>
              <w:top w:val="nil"/>
              <w:left w:val="nil"/>
              <w:bottom w:val="single" w:sz="8" w:space="0" w:color="696969"/>
              <w:right w:val="single" w:sz="8" w:space="0" w:color="696969"/>
            </w:tcBorders>
          </w:tcPr>
          <w:p w14:paraId="454F9B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1BD7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00EE778F" w:rsidRPr="00E83899" w14:paraId="34BF7FC8" w14:textId="77777777" w:rsidTr="0084101E">
        <w:tc>
          <w:tcPr>
            <w:tcW w:w="3109" w:type="dxa"/>
            <w:tcBorders>
              <w:top w:val="nil"/>
              <w:left w:val="single" w:sz="8" w:space="0" w:color="696969"/>
              <w:bottom w:val="single" w:sz="8" w:space="0" w:color="696969"/>
              <w:right w:val="single" w:sz="8" w:space="0" w:color="696969"/>
            </w:tcBorders>
          </w:tcPr>
          <w:p w14:paraId="534F93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1559" w:type="dxa"/>
            <w:tcBorders>
              <w:top w:val="nil"/>
              <w:left w:val="nil"/>
              <w:bottom w:val="single" w:sz="8" w:space="0" w:color="696969"/>
              <w:right w:val="single" w:sz="8" w:space="0" w:color="696969"/>
            </w:tcBorders>
          </w:tcPr>
          <w:p w14:paraId="2EE03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B174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00EE778F" w:rsidRPr="00E83899" w14:paraId="68B20244" w14:textId="77777777" w:rsidTr="0084101E">
        <w:tc>
          <w:tcPr>
            <w:tcW w:w="3109" w:type="dxa"/>
            <w:tcBorders>
              <w:top w:val="nil"/>
              <w:left w:val="single" w:sz="8" w:space="0" w:color="696969"/>
              <w:bottom w:val="single" w:sz="8" w:space="0" w:color="696969"/>
              <w:right w:val="single" w:sz="8" w:space="0" w:color="696969"/>
            </w:tcBorders>
          </w:tcPr>
          <w:p w14:paraId="3195E4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1559" w:type="dxa"/>
            <w:tcBorders>
              <w:top w:val="nil"/>
              <w:left w:val="nil"/>
              <w:bottom w:val="single" w:sz="8" w:space="0" w:color="696969"/>
              <w:right w:val="single" w:sz="8" w:space="0" w:color="696969"/>
            </w:tcBorders>
          </w:tcPr>
          <w:p w14:paraId="5E7C97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C8A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7F438A05" w14:textId="77777777" w:rsidTr="0084101E">
        <w:tc>
          <w:tcPr>
            <w:tcW w:w="3109" w:type="dxa"/>
            <w:tcBorders>
              <w:top w:val="nil"/>
              <w:left w:val="single" w:sz="8" w:space="0" w:color="696969"/>
              <w:bottom w:val="single" w:sz="8" w:space="0" w:color="696969"/>
              <w:right w:val="single" w:sz="8" w:space="0" w:color="696969"/>
            </w:tcBorders>
          </w:tcPr>
          <w:p w14:paraId="100DE7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1559" w:type="dxa"/>
            <w:tcBorders>
              <w:top w:val="nil"/>
              <w:left w:val="nil"/>
              <w:bottom w:val="single" w:sz="8" w:space="0" w:color="696969"/>
              <w:right w:val="single" w:sz="8" w:space="0" w:color="696969"/>
            </w:tcBorders>
          </w:tcPr>
          <w:p w14:paraId="00869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46B9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00EE778F" w:rsidRPr="00E83899" w14:paraId="50BAF489" w14:textId="77777777" w:rsidTr="0084101E">
        <w:tc>
          <w:tcPr>
            <w:tcW w:w="3109" w:type="dxa"/>
            <w:tcBorders>
              <w:top w:val="nil"/>
              <w:left w:val="single" w:sz="8" w:space="0" w:color="696969"/>
              <w:bottom w:val="single" w:sz="8" w:space="0" w:color="696969"/>
              <w:right w:val="single" w:sz="8" w:space="0" w:color="696969"/>
            </w:tcBorders>
          </w:tcPr>
          <w:p w14:paraId="5D12D2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1559" w:type="dxa"/>
            <w:tcBorders>
              <w:top w:val="nil"/>
              <w:left w:val="nil"/>
              <w:bottom w:val="single" w:sz="8" w:space="0" w:color="696969"/>
              <w:right w:val="single" w:sz="8" w:space="0" w:color="696969"/>
            </w:tcBorders>
          </w:tcPr>
          <w:p w14:paraId="362E25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ABB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1A4E236E" w14:textId="77777777" w:rsidTr="0084101E">
        <w:tc>
          <w:tcPr>
            <w:tcW w:w="3109" w:type="dxa"/>
            <w:tcBorders>
              <w:top w:val="nil"/>
              <w:left w:val="single" w:sz="8" w:space="0" w:color="696969"/>
              <w:bottom w:val="single" w:sz="8" w:space="0" w:color="696969"/>
              <w:right w:val="single" w:sz="8" w:space="0" w:color="696969"/>
            </w:tcBorders>
          </w:tcPr>
          <w:p w14:paraId="2F440F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Systems</w:t>
            </w:r>
          </w:p>
        </w:tc>
        <w:tc>
          <w:tcPr>
            <w:tcW w:w="1559" w:type="dxa"/>
            <w:tcBorders>
              <w:top w:val="nil"/>
              <w:left w:val="nil"/>
              <w:bottom w:val="single" w:sz="8" w:space="0" w:color="696969"/>
              <w:right w:val="single" w:sz="8" w:space="0" w:color="696969"/>
            </w:tcBorders>
          </w:tcPr>
          <w:p w14:paraId="6121D1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73CB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00EE778F" w:rsidRPr="00E83899" w14:paraId="2DA351AB" w14:textId="77777777" w:rsidTr="0084101E">
        <w:tc>
          <w:tcPr>
            <w:tcW w:w="3109" w:type="dxa"/>
            <w:tcBorders>
              <w:top w:val="nil"/>
              <w:left w:val="single" w:sz="8" w:space="0" w:color="696969"/>
              <w:bottom w:val="single" w:sz="8" w:space="0" w:color="696969"/>
              <w:right w:val="single" w:sz="8" w:space="0" w:color="696969"/>
            </w:tcBorders>
          </w:tcPr>
          <w:p w14:paraId="42B1E8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Proposed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sz="8" w:space="0" w:color="696969"/>
              <w:right w:val="single" w:sz="8" w:space="0" w:color="696969"/>
            </w:tcBorders>
          </w:tcPr>
          <w:p w14:paraId="3E358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2D29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proposed in a Switch Request or Initial Registration Request.</w:t>
            </w:r>
          </w:p>
        </w:tc>
      </w:tr>
      <w:tr w:rsidR="00EE778F" w:rsidRPr="00E83899" w14:paraId="616E1B3B" w14:textId="77777777" w:rsidTr="0084101E">
        <w:tc>
          <w:tcPr>
            <w:tcW w:w="3109" w:type="dxa"/>
            <w:tcBorders>
              <w:top w:val="nil"/>
              <w:left w:val="single" w:sz="8" w:space="0" w:color="696969"/>
              <w:bottom w:val="single" w:sz="8" w:space="0" w:color="696969"/>
              <w:right w:val="single" w:sz="8" w:space="0" w:color="696969"/>
            </w:tcBorders>
          </w:tcPr>
          <w:p w14:paraId="6D80E5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Proposer</w:t>
            </w:r>
          </w:p>
        </w:tc>
        <w:tc>
          <w:tcPr>
            <w:tcW w:w="1559" w:type="dxa"/>
            <w:tcBorders>
              <w:top w:val="nil"/>
              <w:left w:val="nil"/>
              <w:bottom w:val="single" w:sz="8" w:space="0" w:color="696969"/>
              <w:right w:val="single" w:sz="8" w:space="0" w:color="696969"/>
            </w:tcBorders>
          </w:tcPr>
          <w:p w14:paraId="04FE1E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F74DBD" w14:textId="369533E0"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w:t>
            </w:r>
            <w:r w:rsidR="00AB4475">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w:t>
            </w:r>
          </w:p>
        </w:tc>
      </w:tr>
      <w:tr w:rsidR="00EE778F" w:rsidRPr="00E83899" w14:paraId="60442AA5" w14:textId="77777777" w:rsidTr="0084101E">
        <w:tc>
          <w:tcPr>
            <w:tcW w:w="3109" w:type="dxa"/>
            <w:tcBorders>
              <w:top w:val="nil"/>
              <w:left w:val="single" w:sz="8" w:space="0" w:color="696969"/>
              <w:bottom w:val="single" w:sz="8" w:space="0" w:color="696969"/>
              <w:right w:val="single" w:sz="8" w:space="0" w:color="696969"/>
            </w:tcBorders>
          </w:tcPr>
          <w:p w14:paraId="5817A2E3"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1559" w:type="dxa"/>
            <w:tcBorders>
              <w:top w:val="nil"/>
              <w:left w:val="nil"/>
              <w:bottom w:val="single" w:sz="8" w:space="0" w:color="696969"/>
              <w:right w:val="single" w:sz="8" w:space="0" w:color="696969"/>
            </w:tcBorders>
          </w:tcPr>
          <w:p w14:paraId="1DD0D35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F490B52"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00EE778F" w:rsidRPr="00E83899" w14:paraId="2A560007" w14:textId="77777777" w:rsidTr="0084101E">
        <w:tc>
          <w:tcPr>
            <w:tcW w:w="3109" w:type="dxa"/>
            <w:tcBorders>
              <w:top w:val="nil"/>
              <w:left w:val="single" w:sz="8" w:space="0" w:color="696969"/>
              <w:bottom w:val="single" w:sz="8" w:space="0" w:color="696969"/>
              <w:right w:val="single" w:sz="8" w:space="0" w:color="696969"/>
            </w:tcBorders>
          </w:tcPr>
          <w:p w14:paraId="3224DE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Provisional Certificate</w:t>
            </w:r>
          </w:p>
        </w:tc>
        <w:tc>
          <w:tcPr>
            <w:tcW w:w="1559" w:type="dxa"/>
            <w:tcBorders>
              <w:top w:val="nil"/>
              <w:left w:val="nil"/>
              <w:bottom w:val="single" w:sz="8" w:space="0" w:color="696969"/>
              <w:right w:val="single" w:sz="8" w:space="0" w:color="696969"/>
            </w:tcBorders>
          </w:tcPr>
          <w:p w14:paraId="4B779C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50A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certificate that may be issued by </w:t>
            </w:r>
            <w:r w:rsidRPr="00D60F26">
              <w:rPr>
                <w:rFonts w:eastAsia="Calibri" w:cs="Arial"/>
                <w:color w:val="000000"/>
                <w:szCs w:val="22"/>
                <w:lang w:val="en-GB" w:eastAsia="en-US" w:bidi="ar-SA"/>
              </w:rPr>
              <w:lastRenderedPageBreak/>
              <w:t>the Code Manager pending completion of a site visit, pursuant to the Metering Accreditation Scheme Schedule and/or the CoMCoP.</w:t>
            </w:r>
          </w:p>
        </w:tc>
      </w:tr>
      <w:tr w:rsidR="00EE778F" w:rsidRPr="00E83899" w14:paraId="4408C9E4" w14:textId="77777777" w:rsidTr="0084101E">
        <w:tc>
          <w:tcPr>
            <w:tcW w:w="3109" w:type="dxa"/>
            <w:tcBorders>
              <w:top w:val="nil"/>
              <w:left w:val="single" w:sz="8" w:space="0" w:color="696969"/>
              <w:bottom w:val="single" w:sz="8" w:space="0" w:color="696969"/>
              <w:right w:val="single" w:sz="8" w:space="0" w:color="696969"/>
            </w:tcBorders>
          </w:tcPr>
          <w:p w14:paraId="404BE5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Pseudo Metering Point(s)</w:t>
            </w:r>
          </w:p>
        </w:tc>
        <w:tc>
          <w:tcPr>
            <w:tcW w:w="1559" w:type="dxa"/>
            <w:tcBorders>
              <w:top w:val="nil"/>
              <w:left w:val="nil"/>
              <w:bottom w:val="single" w:sz="8" w:space="0" w:color="696969"/>
              <w:right w:val="single" w:sz="8" w:space="0" w:color="696969"/>
            </w:tcBorders>
          </w:tcPr>
          <w:p w14:paraId="3ABB10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6D7AB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EE778F" w:rsidRPr="00E83899" w14:paraId="16C4EA10" w14:textId="77777777" w:rsidTr="0084101E">
        <w:tc>
          <w:tcPr>
            <w:tcW w:w="3109" w:type="dxa"/>
            <w:tcBorders>
              <w:top w:val="nil"/>
              <w:left w:val="single" w:sz="8" w:space="0" w:color="696969"/>
              <w:bottom w:val="single" w:sz="8" w:space="0" w:color="696969"/>
              <w:right w:val="single" w:sz="8" w:space="0" w:color="696969"/>
            </w:tcBorders>
          </w:tcPr>
          <w:p w14:paraId="203617C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1559" w:type="dxa"/>
            <w:tcBorders>
              <w:top w:val="nil"/>
              <w:left w:val="nil"/>
              <w:bottom w:val="single" w:sz="8" w:space="0" w:color="696969"/>
              <w:right w:val="single" w:sz="8" w:space="0" w:color="696969"/>
            </w:tcBorders>
          </w:tcPr>
          <w:p w14:paraId="563A1E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B026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EE778F" w:rsidRPr="00E83899" w14:paraId="035DBAFB" w14:textId="77777777" w:rsidTr="0084101E">
        <w:tc>
          <w:tcPr>
            <w:tcW w:w="3109" w:type="dxa"/>
            <w:tcBorders>
              <w:top w:val="nil"/>
              <w:left w:val="single" w:sz="8" w:space="0" w:color="696969"/>
              <w:bottom w:val="single" w:sz="8" w:space="0" w:color="696969"/>
              <w:right w:val="single" w:sz="8" w:space="0" w:color="696969"/>
            </w:tcBorders>
          </w:tcPr>
          <w:p w14:paraId="1B5429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1559" w:type="dxa"/>
            <w:tcBorders>
              <w:top w:val="nil"/>
              <w:left w:val="nil"/>
              <w:bottom w:val="single" w:sz="8" w:space="0" w:color="696969"/>
              <w:right w:val="single" w:sz="8" w:space="0" w:color="696969"/>
            </w:tcBorders>
          </w:tcPr>
          <w:p w14:paraId="06CF9E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906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00EE778F" w:rsidRPr="00E83899" w14:paraId="5703F1B6" w14:textId="77777777" w:rsidTr="0084101E">
        <w:tc>
          <w:tcPr>
            <w:tcW w:w="3109" w:type="dxa"/>
            <w:tcBorders>
              <w:top w:val="nil"/>
              <w:left w:val="single" w:sz="8" w:space="0" w:color="696969"/>
              <w:bottom w:val="single" w:sz="8" w:space="0" w:color="696969"/>
              <w:right w:val="single" w:sz="8" w:space="0" w:color="696969"/>
            </w:tcBorders>
          </w:tcPr>
          <w:p w14:paraId="3DDAE2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1559" w:type="dxa"/>
            <w:tcBorders>
              <w:top w:val="nil"/>
              <w:left w:val="nil"/>
              <w:bottom w:val="single" w:sz="8" w:space="0" w:color="696969"/>
              <w:right w:val="single" w:sz="8" w:space="0" w:color="696969"/>
            </w:tcBorders>
          </w:tcPr>
          <w:p w14:paraId="1141BE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7F0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00EE778F" w:rsidRPr="00E83899" w14:paraId="0A95A00A" w14:textId="77777777" w:rsidTr="0084101E">
        <w:tc>
          <w:tcPr>
            <w:tcW w:w="3109" w:type="dxa"/>
            <w:tcBorders>
              <w:top w:val="nil"/>
              <w:left w:val="single" w:sz="8" w:space="0" w:color="696969"/>
              <w:bottom w:val="single" w:sz="8" w:space="0" w:color="696969"/>
              <w:right w:val="single" w:sz="8" w:space="0" w:color="696969"/>
            </w:tcBorders>
          </w:tcPr>
          <w:p w14:paraId="4D5CB7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1559" w:type="dxa"/>
            <w:tcBorders>
              <w:top w:val="nil"/>
              <w:left w:val="nil"/>
              <w:bottom w:val="single" w:sz="8" w:space="0" w:color="696969"/>
              <w:right w:val="single" w:sz="8" w:space="0" w:color="696969"/>
            </w:tcBorders>
          </w:tcPr>
          <w:p w14:paraId="78EAF3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7C7B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00EE778F" w:rsidRPr="00E83899" w14:paraId="02A1C016" w14:textId="77777777" w:rsidTr="0084101E">
        <w:tc>
          <w:tcPr>
            <w:tcW w:w="3109" w:type="dxa"/>
            <w:tcBorders>
              <w:top w:val="nil"/>
              <w:left w:val="single" w:sz="8" w:space="0" w:color="696969"/>
              <w:bottom w:val="single" w:sz="8" w:space="0" w:color="696969"/>
              <w:right w:val="single" w:sz="8" w:space="0" w:color="696969"/>
            </w:tcBorders>
          </w:tcPr>
          <w:p w14:paraId="29295FC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1559" w:type="dxa"/>
            <w:tcBorders>
              <w:top w:val="nil"/>
              <w:left w:val="nil"/>
              <w:bottom w:val="single" w:sz="8" w:space="0" w:color="696969"/>
              <w:right w:val="single" w:sz="8" w:space="0" w:color="696969"/>
            </w:tcBorders>
          </w:tcPr>
          <w:p w14:paraId="334BF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261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A5EA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for a REC Service, that a Party or an organisation which has entered into an Access Agreement has successfully qualified (and remains qualified) to use that REC Service under the Qualification and Maintenance Schedule; or</w:t>
            </w:r>
          </w:p>
          <w:p w14:paraId="4D2F99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the role of Electricity Supplier, Gas Supplier, Distribution Network Operator, Gas Transporter, Meter Asset Man</w:t>
            </w:r>
            <w:r>
              <w:rPr>
                <w:rFonts w:eastAsia="Calibri" w:cs="Arial"/>
                <w:color w:val="000000"/>
                <w:szCs w:val="22"/>
                <w:lang w:val="en-GB" w:eastAsia="en-US" w:bidi="ar-SA"/>
              </w:rPr>
              <w:t>a</w:t>
            </w:r>
            <w:r w:rsidRPr="00D60F26">
              <w:rPr>
                <w:rFonts w:eastAsia="Calibri" w:cs="Arial"/>
                <w:color w:val="000000"/>
                <w:szCs w:val="22"/>
                <w:lang w:val="en-GB" w:eastAsia="en-US" w:bidi="ar-SA"/>
              </w:rPr>
              <w:t>ger or Meter Operator Agent, that a Party has successfully qualified (and remains qualified) in that role under the Qualification and Maintenance Schedule.</w:t>
            </w:r>
          </w:p>
          <w:p w14:paraId="3630A1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00EE778F" w:rsidRPr="00E83899" w14:paraId="39722FA8" w14:textId="77777777" w:rsidTr="0084101E">
        <w:tc>
          <w:tcPr>
            <w:tcW w:w="3109" w:type="dxa"/>
            <w:tcBorders>
              <w:top w:val="nil"/>
              <w:left w:val="single" w:sz="8" w:space="0" w:color="696969"/>
              <w:bottom w:val="single" w:sz="8" w:space="0" w:color="696969"/>
              <w:right w:val="single" w:sz="8" w:space="0" w:color="696969"/>
            </w:tcBorders>
          </w:tcPr>
          <w:p w14:paraId="1252CA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w:t>
            </w:r>
          </w:p>
        </w:tc>
        <w:tc>
          <w:tcPr>
            <w:tcW w:w="1559" w:type="dxa"/>
            <w:tcBorders>
              <w:top w:val="nil"/>
              <w:left w:val="nil"/>
              <w:bottom w:val="single" w:sz="8" w:space="0" w:color="696969"/>
              <w:right w:val="single" w:sz="8" w:space="0" w:color="696969"/>
            </w:tcBorders>
          </w:tcPr>
          <w:p w14:paraId="0D375C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F29C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period of three calendar months commencing on the first day of January, </w:t>
            </w:r>
            <w:r w:rsidRPr="00D60F26">
              <w:rPr>
                <w:rFonts w:eastAsia="Calibri" w:cs="Arial"/>
                <w:color w:val="000000"/>
                <w:szCs w:val="22"/>
                <w:lang w:val="en-GB" w:eastAsia="en-US" w:bidi="ar-SA"/>
              </w:rPr>
              <w:lastRenderedPageBreak/>
              <w:t>April, July or October.</w:t>
            </w:r>
          </w:p>
        </w:tc>
      </w:tr>
      <w:tr w:rsidR="00EE778F" w:rsidRPr="00E83899" w14:paraId="25A458DD" w14:textId="77777777" w:rsidTr="0084101E">
        <w:tc>
          <w:tcPr>
            <w:tcW w:w="3109" w:type="dxa"/>
            <w:tcBorders>
              <w:top w:val="nil"/>
              <w:left w:val="single" w:sz="8" w:space="0" w:color="696969"/>
              <w:bottom w:val="single" w:sz="8" w:space="0" w:color="696969"/>
              <w:right w:val="single" w:sz="8" w:space="0" w:color="696969"/>
            </w:tcBorders>
          </w:tcPr>
          <w:p w14:paraId="6C9B15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Quarterly Payment Bank Account</w:t>
            </w:r>
          </w:p>
        </w:tc>
        <w:tc>
          <w:tcPr>
            <w:tcW w:w="1559" w:type="dxa"/>
            <w:tcBorders>
              <w:top w:val="nil"/>
              <w:left w:val="nil"/>
              <w:bottom w:val="single" w:sz="8" w:space="0" w:color="696969"/>
              <w:right w:val="single" w:sz="8" w:space="0" w:color="696969"/>
            </w:tcBorders>
          </w:tcPr>
          <w:p w14:paraId="1492B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DC18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Paragraph 22 of the Green Deal Arrangements Schedule.</w:t>
            </w:r>
          </w:p>
        </w:tc>
      </w:tr>
      <w:tr w:rsidR="00EE778F" w:rsidRPr="00E83899" w14:paraId="41EE8624" w14:textId="77777777" w:rsidTr="0084101E">
        <w:tc>
          <w:tcPr>
            <w:tcW w:w="3109" w:type="dxa"/>
            <w:tcBorders>
              <w:top w:val="nil"/>
              <w:left w:val="single" w:sz="8" w:space="0" w:color="696969"/>
              <w:bottom w:val="single" w:sz="8" w:space="0" w:color="696969"/>
              <w:right w:val="single" w:sz="8" w:space="0" w:color="696969"/>
            </w:tcBorders>
          </w:tcPr>
          <w:p w14:paraId="2CF1ED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Payments</w:t>
            </w:r>
          </w:p>
        </w:tc>
        <w:tc>
          <w:tcPr>
            <w:tcW w:w="1559" w:type="dxa"/>
            <w:tcBorders>
              <w:top w:val="nil"/>
              <w:left w:val="nil"/>
              <w:bottom w:val="single" w:sz="8" w:space="0" w:color="696969"/>
              <w:right w:val="single" w:sz="8" w:space="0" w:color="696969"/>
            </w:tcBorders>
          </w:tcPr>
          <w:p w14:paraId="583F91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14D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00EE778F" w:rsidRPr="00E83899" w14:paraId="170C7C6A" w14:textId="77777777" w:rsidTr="0084101E">
        <w:tc>
          <w:tcPr>
            <w:tcW w:w="3109" w:type="dxa"/>
            <w:tcBorders>
              <w:top w:val="nil"/>
              <w:left w:val="single" w:sz="8" w:space="0" w:color="696969"/>
              <w:bottom w:val="single" w:sz="8" w:space="0" w:color="696969"/>
              <w:right w:val="single" w:sz="8" w:space="0" w:color="696969"/>
            </w:tcBorders>
          </w:tcPr>
          <w:p w14:paraId="769CFB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1559" w:type="dxa"/>
            <w:tcBorders>
              <w:top w:val="nil"/>
              <w:left w:val="nil"/>
              <w:bottom w:val="single" w:sz="8" w:space="0" w:color="696969"/>
              <w:right w:val="single" w:sz="8" w:space="0" w:color="696969"/>
            </w:tcBorders>
          </w:tcPr>
          <w:p w14:paraId="7F72EB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BEF6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2790808" w14:textId="77777777" w:rsidTr="0084101E">
        <w:tc>
          <w:tcPr>
            <w:tcW w:w="3109" w:type="dxa"/>
            <w:tcBorders>
              <w:top w:val="nil"/>
              <w:left w:val="single" w:sz="8" w:space="0" w:color="696969"/>
              <w:bottom w:val="single" w:sz="8" w:space="0" w:color="696969"/>
              <w:right w:val="single" w:sz="8" w:space="0" w:color="696969"/>
            </w:tcBorders>
          </w:tcPr>
          <w:p w14:paraId="550DBA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1559" w:type="dxa"/>
            <w:tcBorders>
              <w:top w:val="nil"/>
              <w:left w:val="nil"/>
              <w:bottom w:val="single" w:sz="8" w:space="0" w:color="696969"/>
              <w:right w:val="single" w:sz="8" w:space="0" w:color="696969"/>
            </w:tcBorders>
          </w:tcPr>
          <w:p w14:paraId="0ABAE7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5B73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00EE778F" w:rsidRPr="00E83899" w14:paraId="0F20C9EF" w14:textId="77777777" w:rsidTr="0084101E">
        <w:tc>
          <w:tcPr>
            <w:tcW w:w="3109" w:type="dxa"/>
            <w:tcBorders>
              <w:top w:val="nil"/>
              <w:left w:val="single" w:sz="8" w:space="0" w:color="696969"/>
              <w:bottom w:val="single" w:sz="8" w:space="0" w:color="696969"/>
              <w:right w:val="single" w:sz="8" w:space="0" w:color="696969"/>
            </w:tcBorders>
          </w:tcPr>
          <w:p w14:paraId="6835E2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1559" w:type="dxa"/>
            <w:tcBorders>
              <w:top w:val="nil"/>
              <w:left w:val="nil"/>
              <w:bottom w:val="single" w:sz="8" w:space="0" w:color="696969"/>
              <w:right w:val="single" w:sz="8" w:space="0" w:color="696969"/>
            </w:tcBorders>
          </w:tcPr>
          <w:p w14:paraId="763DB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46CC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board of directors for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00EE778F" w:rsidRPr="00E83899" w14:paraId="7F171813" w14:textId="77777777" w:rsidTr="0084101E">
        <w:tc>
          <w:tcPr>
            <w:tcW w:w="3109" w:type="dxa"/>
            <w:tcBorders>
              <w:top w:val="nil"/>
              <w:left w:val="single" w:sz="8" w:space="0" w:color="696969"/>
              <w:bottom w:val="single" w:sz="8" w:space="0" w:color="696969"/>
              <w:right w:val="single" w:sz="8" w:space="0" w:color="696969"/>
            </w:tcBorders>
          </w:tcPr>
          <w:p w14:paraId="77EF91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1559" w:type="dxa"/>
            <w:tcBorders>
              <w:top w:val="nil"/>
              <w:left w:val="nil"/>
              <w:bottom w:val="single" w:sz="8" w:space="0" w:color="696969"/>
              <w:right w:val="single" w:sz="8" w:space="0" w:color="696969"/>
            </w:tcBorders>
          </w:tcPr>
          <w:p w14:paraId="3CAC72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B349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00EE778F" w:rsidRPr="00E83899" w14:paraId="43CE8123" w14:textId="77777777" w:rsidTr="0084101E">
        <w:tc>
          <w:tcPr>
            <w:tcW w:w="3109" w:type="dxa"/>
            <w:tcBorders>
              <w:top w:val="nil"/>
              <w:left w:val="single" w:sz="8" w:space="0" w:color="696969"/>
              <w:bottom w:val="single" w:sz="8" w:space="0" w:color="696969"/>
              <w:right w:val="single" w:sz="8" w:space="0" w:color="696969"/>
            </w:tcBorders>
          </w:tcPr>
          <w:p w14:paraId="34037EA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1559" w:type="dxa"/>
            <w:tcBorders>
              <w:top w:val="nil"/>
              <w:left w:val="nil"/>
              <w:bottom w:val="single" w:sz="8" w:space="0" w:color="696969"/>
              <w:right w:val="single" w:sz="8" w:space="0" w:color="696969"/>
            </w:tcBorders>
          </w:tcPr>
          <w:p w14:paraId="051F6A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4088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00EE778F" w:rsidRPr="00E83899" w14:paraId="7286FEB0" w14:textId="77777777" w:rsidTr="0084101E">
        <w:tc>
          <w:tcPr>
            <w:tcW w:w="3109" w:type="dxa"/>
            <w:tcBorders>
              <w:top w:val="nil"/>
              <w:left w:val="single" w:sz="8" w:space="0" w:color="696969"/>
              <w:bottom w:val="single" w:sz="8" w:space="0" w:color="696969"/>
              <w:right w:val="single" w:sz="8" w:space="0" w:color="696969"/>
            </w:tcBorders>
          </w:tcPr>
          <w:p w14:paraId="643CFE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1559" w:type="dxa"/>
            <w:tcBorders>
              <w:top w:val="nil"/>
              <w:left w:val="nil"/>
              <w:bottom w:val="single" w:sz="8" w:space="0" w:color="696969"/>
              <w:right w:val="single" w:sz="8" w:space="0" w:color="696969"/>
            </w:tcBorders>
          </w:tcPr>
          <w:p w14:paraId="12EFAB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8EC0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 Schedule of that name to be developed in accordance with Clause 10 of the main body of this Code.</w:t>
            </w:r>
          </w:p>
        </w:tc>
      </w:tr>
      <w:tr w:rsidR="00EE778F" w:rsidRPr="00E83899" w14:paraId="7C4EA5FD" w14:textId="77777777" w:rsidTr="0084101E">
        <w:tc>
          <w:tcPr>
            <w:tcW w:w="3109" w:type="dxa"/>
            <w:tcBorders>
              <w:top w:val="nil"/>
              <w:left w:val="single" w:sz="8" w:space="0" w:color="696969"/>
              <w:bottom w:val="single" w:sz="8" w:space="0" w:color="696969"/>
              <w:right w:val="single" w:sz="8" w:space="0" w:color="696969"/>
            </w:tcBorders>
          </w:tcPr>
          <w:p w14:paraId="3FE5A9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Statement</w:t>
            </w:r>
          </w:p>
        </w:tc>
        <w:tc>
          <w:tcPr>
            <w:tcW w:w="1559" w:type="dxa"/>
            <w:tcBorders>
              <w:top w:val="nil"/>
              <w:left w:val="nil"/>
              <w:bottom w:val="single" w:sz="8" w:space="0" w:color="696969"/>
              <w:right w:val="single" w:sz="8" w:space="0" w:color="696969"/>
            </w:tcBorders>
          </w:tcPr>
          <w:p w14:paraId="68939F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687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of charges for those REC Services to which usage charges apply in accordance with the REC Charging Methodology, as from time to time approved by the REC Board and published on the REC Portal.  </w:t>
            </w:r>
          </w:p>
        </w:tc>
      </w:tr>
      <w:tr w:rsidR="00EE778F" w:rsidRPr="00E83899" w14:paraId="5E5308DD" w14:textId="77777777" w:rsidTr="0084101E">
        <w:tc>
          <w:tcPr>
            <w:tcW w:w="3109" w:type="dxa"/>
            <w:tcBorders>
              <w:top w:val="nil"/>
              <w:left w:val="single" w:sz="8" w:space="0" w:color="696969"/>
              <w:bottom w:val="single" w:sz="8" w:space="0" w:color="696969"/>
              <w:right w:val="single" w:sz="8" w:space="0" w:color="696969"/>
            </w:tcBorders>
          </w:tcPr>
          <w:p w14:paraId="7042DDE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Controller</w:t>
            </w:r>
          </w:p>
        </w:tc>
        <w:tc>
          <w:tcPr>
            <w:tcW w:w="1559" w:type="dxa"/>
            <w:tcBorders>
              <w:top w:val="nil"/>
              <w:left w:val="nil"/>
              <w:bottom w:val="single" w:sz="8" w:space="0" w:color="696969"/>
              <w:right w:val="single" w:sz="8" w:space="0" w:color="696969"/>
            </w:tcBorders>
          </w:tcPr>
          <w:p w14:paraId="50472B8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55CA5D7"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Controller in respect of the Processing of REC Data.</w:t>
            </w:r>
          </w:p>
        </w:tc>
      </w:tr>
      <w:tr w:rsidR="00EE778F" w:rsidRPr="00E83899" w14:paraId="1B2B8A6C" w14:textId="77777777" w:rsidTr="0084101E">
        <w:tc>
          <w:tcPr>
            <w:tcW w:w="3109" w:type="dxa"/>
            <w:tcBorders>
              <w:top w:val="nil"/>
              <w:left w:val="single" w:sz="8" w:space="0" w:color="696969"/>
              <w:bottom w:val="single" w:sz="8" w:space="0" w:color="696969"/>
              <w:right w:val="single" w:sz="8" w:space="0" w:color="696969"/>
            </w:tcBorders>
          </w:tcPr>
          <w:p w14:paraId="3287E55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Data</w:t>
            </w:r>
          </w:p>
        </w:tc>
        <w:tc>
          <w:tcPr>
            <w:tcW w:w="1559" w:type="dxa"/>
            <w:tcBorders>
              <w:top w:val="nil"/>
              <w:left w:val="nil"/>
              <w:bottom w:val="single" w:sz="8" w:space="0" w:color="696969"/>
              <w:right w:val="single" w:sz="8" w:space="0" w:color="696969"/>
            </w:tcBorders>
          </w:tcPr>
          <w:p w14:paraId="2277343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1C1A5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Personal Data Processed in connection with this Code.</w:t>
            </w:r>
          </w:p>
        </w:tc>
      </w:tr>
      <w:tr w:rsidR="00EE778F" w:rsidRPr="00E83899" w14:paraId="2388B8A6" w14:textId="77777777" w:rsidTr="0084101E">
        <w:tc>
          <w:tcPr>
            <w:tcW w:w="3109" w:type="dxa"/>
            <w:tcBorders>
              <w:top w:val="nil"/>
              <w:left w:val="single" w:sz="8" w:space="0" w:color="696969"/>
              <w:bottom w:val="single" w:sz="8" w:space="0" w:color="696969"/>
              <w:right w:val="single" w:sz="8" w:space="0" w:color="696969"/>
            </w:tcBorders>
          </w:tcPr>
          <w:p w14:paraId="706A0C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Materials</w:t>
            </w:r>
          </w:p>
        </w:tc>
        <w:tc>
          <w:tcPr>
            <w:tcW w:w="1559" w:type="dxa"/>
            <w:tcBorders>
              <w:top w:val="nil"/>
              <w:left w:val="nil"/>
              <w:bottom w:val="single" w:sz="8" w:space="0" w:color="696969"/>
              <w:right w:val="single" w:sz="8" w:space="0" w:color="696969"/>
            </w:tcBorders>
          </w:tcPr>
          <w:p w14:paraId="2F743E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E76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00EE778F" w:rsidRPr="00E83899" w14:paraId="5F94542F" w14:textId="77777777" w:rsidTr="0084101E">
        <w:tc>
          <w:tcPr>
            <w:tcW w:w="3109" w:type="dxa"/>
            <w:tcBorders>
              <w:top w:val="nil"/>
              <w:left w:val="single" w:sz="8" w:space="0" w:color="696969"/>
              <w:bottom w:val="single" w:sz="8" w:space="0" w:color="696969"/>
              <w:right w:val="single" w:sz="8" w:space="0" w:color="696969"/>
            </w:tcBorders>
          </w:tcPr>
          <w:p w14:paraId="4F208E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1559" w:type="dxa"/>
            <w:tcBorders>
              <w:top w:val="nil"/>
              <w:left w:val="nil"/>
              <w:bottom w:val="single" w:sz="8" w:space="0" w:color="696969"/>
              <w:right w:val="single" w:sz="8" w:space="0" w:color="696969"/>
            </w:tcBorders>
          </w:tcPr>
          <w:p w14:paraId="2F03AD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6EE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 xml:space="preserve">a) to ensure the REC operates and evolves in </w:t>
            </w:r>
            <w:r w:rsidRPr="00D60F26">
              <w:rPr>
                <w:rFonts w:eastAsia="Calibri" w:cs="Arial"/>
                <w:color w:val="000000"/>
                <w:szCs w:val="22"/>
                <w:lang w:val="en-GB" w:eastAsia="en-US" w:bidi="ar-SA"/>
              </w:rPr>
              <w:lastRenderedPageBreak/>
              <w:t>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b) to ensure customers interests and data is 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00EE778F" w:rsidRPr="00E83899" w14:paraId="3B25CF49" w14:textId="77777777" w:rsidTr="0084101E">
        <w:tc>
          <w:tcPr>
            <w:tcW w:w="3109" w:type="dxa"/>
            <w:tcBorders>
              <w:top w:val="nil"/>
              <w:left w:val="single" w:sz="8" w:space="0" w:color="696969"/>
              <w:bottom w:val="single" w:sz="8" w:space="0" w:color="696969"/>
              <w:right w:val="single" w:sz="8" w:space="0" w:color="696969"/>
            </w:tcBorders>
          </w:tcPr>
          <w:p w14:paraId="586E71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Parties</w:t>
            </w:r>
          </w:p>
        </w:tc>
        <w:tc>
          <w:tcPr>
            <w:tcW w:w="1559" w:type="dxa"/>
            <w:tcBorders>
              <w:top w:val="nil"/>
              <w:left w:val="nil"/>
              <w:bottom w:val="single" w:sz="8" w:space="0" w:color="696969"/>
              <w:right w:val="single" w:sz="8" w:space="0" w:color="696969"/>
            </w:tcBorders>
          </w:tcPr>
          <w:p w14:paraId="20035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AD6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00EE778F" w:rsidRPr="00E83899" w14:paraId="0959FFD7" w14:textId="77777777" w:rsidTr="0084101E">
        <w:tc>
          <w:tcPr>
            <w:tcW w:w="3109" w:type="dxa"/>
            <w:tcBorders>
              <w:top w:val="nil"/>
              <w:left w:val="single" w:sz="8" w:space="0" w:color="696969"/>
              <w:bottom w:val="single" w:sz="8" w:space="0" w:color="696969"/>
              <w:right w:val="single" w:sz="8" w:space="0" w:color="696969"/>
            </w:tcBorders>
          </w:tcPr>
          <w:p w14:paraId="348E03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1559" w:type="dxa"/>
            <w:tcBorders>
              <w:top w:val="nil"/>
              <w:left w:val="nil"/>
              <w:bottom w:val="single" w:sz="8" w:space="0" w:color="696969"/>
              <w:right w:val="single" w:sz="8" w:space="0" w:color="696969"/>
            </w:tcBorders>
          </w:tcPr>
          <w:p w14:paraId="4734B8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4678" w:type="dxa"/>
            <w:tcBorders>
              <w:top w:val="nil"/>
              <w:left w:val="nil"/>
              <w:bottom w:val="single" w:sz="8" w:space="0" w:color="696969"/>
              <w:right w:val="single" w:sz="8" w:space="0" w:color="696969"/>
            </w:tcBorders>
          </w:tcPr>
          <w:p w14:paraId="4CA8F8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00EE778F" w:rsidRPr="00E83899" w14:paraId="1C097158" w14:textId="77777777" w:rsidTr="0084101E">
        <w:tc>
          <w:tcPr>
            <w:tcW w:w="3109" w:type="dxa"/>
            <w:tcBorders>
              <w:top w:val="nil"/>
              <w:left w:val="single" w:sz="8" w:space="0" w:color="696969"/>
              <w:bottom w:val="single" w:sz="8" w:space="0" w:color="696969"/>
              <w:right w:val="single" w:sz="8" w:space="0" w:color="696969"/>
            </w:tcBorders>
          </w:tcPr>
          <w:p w14:paraId="5CB8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Portal</w:t>
            </w:r>
          </w:p>
        </w:tc>
        <w:tc>
          <w:tcPr>
            <w:tcW w:w="1559" w:type="dxa"/>
            <w:tcBorders>
              <w:top w:val="nil"/>
              <w:left w:val="nil"/>
              <w:bottom w:val="single" w:sz="8" w:space="0" w:color="696969"/>
              <w:right w:val="single" w:sz="8" w:space="0" w:color="696969"/>
            </w:tcBorders>
          </w:tcPr>
          <w:p w14:paraId="2DC18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501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00EE778F" w:rsidRPr="00E83899" w14:paraId="4CF7F756" w14:textId="77777777" w:rsidTr="0084101E">
        <w:tc>
          <w:tcPr>
            <w:tcW w:w="3109" w:type="dxa"/>
            <w:tcBorders>
              <w:top w:val="nil"/>
              <w:left w:val="single" w:sz="8" w:space="0" w:color="696969"/>
              <w:bottom w:val="single" w:sz="8" w:space="0" w:color="696969"/>
              <w:right w:val="single" w:sz="8" w:space="0" w:color="696969"/>
            </w:tcBorders>
          </w:tcPr>
          <w:p w14:paraId="314DEE0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Processor</w:t>
            </w:r>
          </w:p>
        </w:tc>
        <w:tc>
          <w:tcPr>
            <w:tcW w:w="1559" w:type="dxa"/>
            <w:tcBorders>
              <w:top w:val="nil"/>
              <w:left w:val="nil"/>
              <w:bottom w:val="single" w:sz="8" w:space="0" w:color="696969"/>
              <w:right w:val="single" w:sz="8" w:space="0" w:color="696969"/>
            </w:tcBorders>
          </w:tcPr>
          <w:p w14:paraId="15B21B3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CB43E1"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Processor in respect of the Processing of REC Data. </w:t>
            </w:r>
          </w:p>
        </w:tc>
      </w:tr>
      <w:tr w:rsidR="00EE778F" w:rsidRPr="00E83899" w14:paraId="0B927739" w14:textId="77777777" w:rsidTr="0084101E">
        <w:tc>
          <w:tcPr>
            <w:tcW w:w="3109" w:type="dxa"/>
            <w:tcBorders>
              <w:top w:val="nil"/>
              <w:left w:val="single" w:sz="8" w:space="0" w:color="696969"/>
              <w:bottom w:val="single" w:sz="8" w:space="0" w:color="696969"/>
              <w:right w:val="single" w:sz="8" w:space="0" w:color="696969"/>
            </w:tcBorders>
          </w:tcPr>
          <w:p w14:paraId="5FD88DF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1559" w:type="dxa"/>
            <w:tcBorders>
              <w:top w:val="nil"/>
              <w:left w:val="nil"/>
              <w:bottom w:val="single" w:sz="8" w:space="0" w:color="696969"/>
              <w:right w:val="single" w:sz="8" w:space="0" w:color="696969"/>
            </w:tcBorders>
          </w:tcPr>
          <w:p w14:paraId="11CAE9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6E1E7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00EE778F" w:rsidRPr="00E83899" w14:paraId="0921BFAE" w14:textId="77777777" w:rsidTr="0084101E">
        <w:tc>
          <w:tcPr>
            <w:tcW w:w="3109" w:type="dxa"/>
            <w:tcBorders>
              <w:top w:val="nil"/>
              <w:left w:val="single" w:sz="8" w:space="0" w:color="696969"/>
              <w:bottom w:val="single" w:sz="8" w:space="0" w:color="696969"/>
              <w:right w:val="single" w:sz="8" w:space="0" w:color="696969"/>
            </w:tcBorders>
          </w:tcPr>
          <w:p w14:paraId="0CF472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1559" w:type="dxa"/>
            <w:tcBorders>
              <w:top w:val="nil"/>
              <w:left w:val="nil"/>
              <w:bottom w:val="single" w:sz="8" w:space="0" w:color="696969"/>
              <w:right w:val="single" w:sz="8" w:space="0" w:color="696969"/>
            </w:tcBorders>
          </w:tcPr>
          <w:p w14:paraId="18DCD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1BFF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00EE778F" w:rsidRPr="00E83899" w14:paraId="2C85EDC5" w14:textId="77777777" w:rsidTr="0084101E">
        <w:tc>
          <w:tcPr>
            <w:tcW w:w="3109" w:type="dxa"/>
            <w:tcBorders>
              <w:top w:val="nil"/>
              <w:left w:val="single" w:sz="8" w:space="0" w:color="696969"/>
              <w:bottom w:val="single" w:sz="8" w:space="0" w:color="696969"/>
              <w:right w:val="single" w:sz="8" w:space="0" w:color="696969"/>
            </w:tcBorders>
          </w:tcPr>
          <w:p w14:paraId="6EC31E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Provider</w:t>
            </w:r>
          </w:p>
        </w:tc>
        <w:tc>
          <w:tcPr>
            <w:tcW w:w="1559" w:type="dxa"/>
            <w:tcBorders>
              <w:top w:val="nil"/>
              <w:left w:val="nil"/>
              <w:bottom w:val="single" w:sz="8" w:space="0" w:color="696969"/>
              <w:right w:val="single" w:sz="8" w:space="0" w:color="696969"/>
            </w:tcBorders>
          </w:tcPr>
          <w:p w14:paraId="4E79A9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7200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00EE778F" w:rsidRPr="00E83899" w14:paraId="2C0DBCFE" w14:textId="77777777" w:rsidTr="0084101E">
        <w:tc>
          <w:tcPr>
            <w:tcW w:w="3109" w:type="dxa"/>
            <w:tcBorders>
              <w:top w:val="nil"/>
              <w:left w:val="single" w:sz="8" w:space="0" w:color="696969"/>
              <w:bottom w:val="single" w:sz="8" w:space="0" w:color="696969"/>
              <w:right w:val="single" w:sz="8" w:space="0" w:color="696969"/>
            </w:tcBorders>
          </w:tcPr>
          <w:p w14:paraId="28FF78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1559" w:type="dxa"/>
            <w:tcBorders>
              <w:top w:val="nil"/>
              <w:left w:val="nil"/>
              <w:bottom w:val="single" w:sz="8" w:space="0" w:color="696969"/>
              <w:right w:val="single" w:sz="8" w:space="0" w:color="696969"/>
            </w:tcBorders>
          </w:tcPr>
          <w:p w14:paraId="6BC0B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3B2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14:paraId="5D8C76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14:paraId="709C02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an organisation which is not a Party, that has entered into an Access Agreement permitting it to use that REC Service and that has become Qualified for that REC Service under the Qualification and Maintenance Schedule.</w:t>
            </w:r>
          </w:p>
        </w:tc>
      </w:tr>
      <w:tr w:rsidR="00EE778F" w:rsidRPr="00E83899" w14:paraId="4AEA88C4" w14:textId="77777777" w:rsidTr="0084101E">
        <w:tc>
          <w:tcPr>
            <w:tcW w:w="3109" w:type="dxa"/>
            <w:tcBorders>
              <w:top w:val="nil"/>
              <w:left w:val="single" w:sz="8" w:space="0" w:color="696969"/>
              <w:bottom w:val="single" w:sz="8" w:space="0" w:color="696969"/>
              <w:right w:val="single" w:sz="8" w:space="0" w:color="696969"/>
            </w:tcBorders>
          </w:tcPr>
          <w:p w14:paraId="26181A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Assurance Evidence</w:t>
            </w:r>
          </w:p>
        </w:tc>
        <w:tc>
          <w:tcPr>
            <w:tcW w:w="1559" w:type="dxa"/>
            <w:tcBorders>
              <w:top w:val="nil"/>
              <w:left w:val="nil"/>
              <w:bottom w:val="single" w:sz="8" w:space="0" w:color="696969"/>
              <w:right w:val="single" w:sz="8" w:space="0" w:color="696969"/>
            </w:tcBorders>
          </w:tcPr>
          <w:p w14:paraId="05D03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BB6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information described in Paragraph 13.1 of the Qualification and </w:t>
            </w:r>
            <w:r w:rsidRPr="00D60F26">
              <w:rPr>
                <w:rFonts w:eastAsia="Calibri" w:cs="Arial"/>
                <w:color w:val="000000"/>
                <w:szCs w:val="22"/>
                <w:lang w:val="en-GB" w:eastAsia="en-US" w:bidi="ar-SA"/>
              </w:rPr>
              <w:lastRenderedPageBreak/>
              <w:t>Maintenance Schedule.</w:t>
            </w:r>
          </w:p>
        </w:tc>
      </w:tr>
      <w:tr w:rsidR="00EE778F" w:rsidRPr="00E83899" w14:paraId="01F50AA0" w14:textId="77777777" w:rsidTr="0084101E">
        <w:tc>
          <w:tcPr>
            <w:tcW w:w="3109" w:type="dxa"/>
            <w:tcBorders>
              <w:top w:val="nil"/>
              <w:left w:val="single" w:sz="8" w:space="0" w:color="696969"/>
              <w:bottom w:val="single" w:sz="8" w:space="0" w:color="696969"/>
              <w:right w:val="single" w:sz="8" w:space="0" w:color="696969"/>
            </w:tcBorders>
          </w:tcPr>
          <w:p w14:paraId="228D9B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Service User Assessment Guidance</w:t>
            </w:r>
          </w:p>
        </w:tc>
        <w:tc>
          <w:tcPr>
            <w:tcW w:w="1559" w:type="dxa"/>
            <w:tcBorders>
              <w:top w:val="nil"/>
              <w:left w:val="nil"/>
              <w:bottom w:val="single" w:sz="8" w:space="0" w:color="696969"/>
              <w:right w:val="single" w:sz="8" w:space="0" w:color="696969"/>
            </w:tcBorders>
          </w:tcPr>
          <w:p w14:paraId="2D9EBD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129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00EE778F" w:rsidRPr="00E83899" w14:paraId="29E9F7FD" w14:textId="77777777" w:rsidTr="0084101E">
        <w:tc>
          <w:tcPr>
            <w:tcW w:w="3109" w:type="dxa"/>
            <w:tcBorders>
              <w:top w:val="nil"/>
              <w:left w:val="single" w:sz="8" w:space="0" w:color="696969"/>
              <w:bottom w:val="single" w:sz="8" w:space="0" w:color="696969"/>
              <w:right w:val="single" w:sz="8" w:space="0" w:color="696969"/>
            </w:tcBorders>
          </w:tcPr>
          <w:p w14:paraId="30A551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Compliance Statement</w:t>
            </w:r>
          </w:p>
        </w:tc>
        <w:tc>
          <w:tcPr>
            <w:tcW w:w="1559" w:type="dxa"/>
            <w:tcBorders>
              <w:top w:val="nil"/>
              <w:left w:val="nil"/>
              <w:bottom w:val="single" w:sz="8" w:space="0" w:color="696969"/>
              <w:right w:val="single" w:sz="8" w:space="0" w:color="696969"/>
            </w:tcBorders>
          </w:tcPr>
          <w:p w14:paraId="5141D4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8B3E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provided to the Code Manager by the REC Service User in accordance with and containing such information described in Paragraph 12 of the Qualification hand Maintenance Schedule.</w:t>
            </w:r>
          </w:p>
        </w:tc>
      </w:tr>
      <w:tr w:rsidR="00EE778F" w:rsidRPr="00E83899" w14:paraId="7088BB28" w14:textId="77777777" w:rsidTr="0084101E">
        <w:tc>
          <w:tcPr>
            <w:tcW w:w="3109" w:type="dxa"/>
            <w:tcBorders>
              <w:top w:val="nil"/>
              <w:left w:val="single" w:sz="8" w:space="0" w:color="696969"/>
              <w:bottom w:val="single" w:sz="8" w:space="0" w:color="696969"/>
              <w:right w:val="single" w:sz="8" w:space="0" w:color="696969"/>
            </w:tcBorders>
          </w:tcPr>
          <w:p w14:paraId="0FDB7A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External Assessment</w:t>
            </w:r>
          </w:p>
        </w:tc>
        <w:tc>
          <w:tcPr>
            <w:tcW w:w="1559" w:type="dxa"/>
            <w:tcBorders>
              <w:top w:val="nil"/>
              <w:left w:val="nil"/>
              <w:bottom w:val="single" w:sz="8" w:space="0" w:color="696969"/>
              <w:right w:val="single" w:sz="8" w:space="0" w:color="696969"/>
            </w:tcBorders>
          </w:tcPr>
          <w:p w14:paraId="7207C4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7B9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00EE778F" w:rsidRPr="00E83899" w14:paraId="78BDE298" w14:textId="77777777" w:rsidTr="0084101E">
        <w:tc>
          <w:tcPr>
            <w:tcW w:w="3109" w:type="dxa"/>
            <w:tcBorders>
              <w:top w:val="nil"/>
              <w:left w:val="single" w:sz="8" w:space="0" w:color="696969"/>
              <w:bottom w:val="single" w:sz="8" w:space="0" w:color="696969"/>
              <w:right w:val="single" w:sz="8" w:space="0" w:color="696969"/>
            </w:tcBorders>
          </w:tcPr>
          <w:p w14:paraId="4880E15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1559" w:type="dxa"/>
            <w:tcBorders>
              <w:top w:val="nil"/>
              <w:left w:val="nil"/>
              <w:bottom w:val="single" w:sz="8" w:space="0" w:color="696969"/>
              <w:right w:val="single" w:sz="8" w:space="0" w:color="696969"/>
            </w:tcBorders>
          </w:tcPr>
          <w:p w14:paraId="1352CC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A814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00EE778F" w:rsidRPr="00E83899" w14:paraId="24EFBDD4" w14:textId="77777777" w:rsidTr="0084101E">
        <w:tc>
          <w:tcPr>
            <w:tcW w:w="3109" w:type="dxa"/>
            <w:tcBorders>
              <w:top w:val="nil"/>
              <w:left w:val="single" w:sz="8" w:space="0" w:color="696969"/>
              <w:bottom w:val="single" w:sz="8" w:space="0" w:color="696969"/>
              <w:right w:val="single" w:sz="8" w:space="0" w:color="696969"/>
            </w:tcBorders>
          </w:tcPr>
          <w:p w14:paraId="27AAD9B5"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RECCo</w:t>
            </w:r>
            <w:proofErr w:type="spellEnd"/>
          </w:p>
        </w:tc>
        <w:tc>
          <w:tcPr>
            <w:tcW w:w="1559" w:type="dxa"/>
            <w:tcBorders>
              <w:top w:val="nil"/>
              <w:left w:val="nil"/>
              <w:bottom w:val="single" w:sz="8" w:space="0" w:color="696969"/>
              <w:right w:val="single" w:sz="8" w:space="0" w:color="696969"/>
            </w:tcBorders>
          </w:tcPr>
          <w:p w14:paraId="606EAB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ABA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00EE778F" w:rsidRPr="00E83899" w14:paraId="25366C30" w14:textId="77777777" w:rsidTr="0084101E">
        <w:tc>
          <w:tcPr>
            <w:tcW w:w="3109" w:type="dxa"/>
            <w:tcBorders>
              <w:top w:val="nil"/>
              <w:left w:val="single" w:sz="8" w:space="0" w:color="696969"/>
              <w:bottom w:val="single" w:sz="8" w:space="0" w:color="696969"/>
              <w:right w:val="single" w:sz="8" w:space="0" w:color="696969"/>
            </w:tcBorders>
          </w:tcPr>
          <w:p w14:paraId="1C5224DE" w14:textId="77777777" w:rsidR="00EE778F" w:rsidRPr="00E83899" w:rsidRDefault="00EE778F" w:rsidP="00EE778F">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Services IPR</w:t>
            </w:r>
          </w:p>
        </w:tc>
        <w:tc>
          <w:tcPr>
            <w:tcW w:w="1559" w:type="dxa"/>
            <w:tcBorders>
              <w:top w:val="nil"/>
              <w:left w:val="nil"/>
              <w:bottom w:val="single" w:sz="8" w:space="0" w:color="696969"/>
              <w:right w:val="single" w:sz="8" w:space="0" w:color="696969"/>
            </w:tcBorders>
          </w:tcPr>
          <w:p w14:paraId="165D0A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6D7B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EE778F" w:rsidRPr="00E83899" w14:paraId="23C43449" w14:textId="77777777" w:rsidTr="0084101E">
        <w:tc>
          <w:tcPr>
            <w:tcW w:w="3109" w:type="dxa"/>
            <w:tcBorders>
              <w:top w:val="nil"/>
              <w:left w:val="single" w:sz="8" w:space="0" w:color="696969"/>
              <w:bottom w:val="single" w:sz="8" w:space="0" w:color="696969"/>
              <w:right w:val="single" w:sz="8" w:space="0" w:color="696969"/>
            </w:tcBorders>
          </w:tcPr>
          <w:p w14:paraId="33E134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1559" w:type="dxa"/>
            <w:tcBorders>
              <w:top w:val="nil"/>
              <w:left w:val="nil"/>
              <w:bottom w:val="single" w:sz="8" w:space="0" w:color="696969"/>
              <w:right w:val="single" w:sz="8" w:space="0" w:color="696969"/>
            </w:tcBorders>
          </w:tcPr>
          <w:p w14:paraId="619B41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2A74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00EE778F" w:rsidRPr="00E83899" w14:paraId="5E4CAFD6" w14:textId="77777777" w:rsidTr="0084101E">
        <w:tc>
          <w:tcPr>
            <w:tcW w:w="3109" w:type="dxa"/>
            <w:tcBorders>
              <w:top w:val="nil"/>
              <w:left w:val="single" w:sz="8" w:space="0" w:color="696969"/>
              <w:bottom w:val="single" w:sz="8" w:space="0" w:color="696969"/>
              <w:right w:val="single" w:sz="8" w:space="0" w:color="696969"/>
            </w:tcBorders>
          </w:tcPr>
          <w:p w14:paraId="3916899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1559" w:type="dxa"/>
            <w:tcBorders>
              <w:top w:val="nil"/>
              <w:left w:val="nil"/>
              <w:bottom w:val="single" w:sz="8" w:space="0" w:color="696969"/>
              <w:right w:val="single" w:sz="8" w:space="0" w:color="696969"/>
            </w:tcBorders>
          </w:tcPr>
          <w:p w14:paraId="30A870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F446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costs which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is entitled to recover under Clause 8 of the main body of this Code.</w:t>
            </w:r>
          </w:p>
        </w:tc>
      </w:tr>
      <w:tr w:rsidR="00EE778F" w:rsidRPr="00E83899" w14:paraId="7B8A35B5" w14:textId="77777777" w:rsidTr="0084101E">
        <w:tc>
          <w:tcPr>
            <w:tcW w:w="3109" w:type="dxa"/>
            <w:tcBorders>
              <w:top w:val="nil"/>
              <w:left w:val="single" w:sz="8" w:space="0" w:color="696969"/>
              <w:bottom w:val="single" w:sz="8" w:space="0" w:color="696969"/>
              <w:right w:val="single" w:sz="8" w:space="0" w:color="696969"/>
            </w:tcBorders>
          </w:tcPr>
          <w:p w14:paraId="3F0299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1559" w:type="dxa"/>
            <w:tcBorders>
              <w:top w:val="nil"/>
              <w:left w:val="nil"/>
              <w:bottom w:val="single" w:sz="8" w:space="0" w:color="696969"/>
              <w:right w:val="single" w:sz="8" w:space="0" w:color="696969"/>
            </w:tcBorders>
          </w:tcPr>
          <w:p w14:paraId="61CC9D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B443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maximum amount of data, as measured by time, that can be lost after a recovery from a business continuity / disaster recovery event.</w:t>
            </w:r>
          </w:p>
        </w:tc>
      </w:tr>
      <w:tr w:rsidR="00EE778F" w:rsidRPr="00E83899" w14:paraId="7786D894" w14:textId="77777777" w:rsidTr="0084101E">
        <w:tc>
          <w:tcPr>
            <w:tcW w:w="3109" w:type="dxa"/>
            <w:tcBorders>
              <w:top w:val="nil"/>
              <w:left w:val="single" w:sz="8" w:space="0" w:color="696969"/>
              <w:bottom w:val="single" w:sz="8" w:space="0" w:color="696969"/>
              <w:right w:val="single" w:sz="8" w:space="0" w:color="696969"/>
            </w:tcBorders>
          </w:tcPr>
          <w:p w14:paraId="003B4D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Time Objective</w:t>
            </w:r>
          </w:p>
        </w:tc>
        <w:tc>
          <w:tcPr>
            <w:tcW w:w="1559" w:type="dxa"/>
            <w:tcBorders>
              <w:top w:val="nil"/>
              <w:left w:val="nil"/>
              <w:bottom w:val="single" w:sz="8" w:space="0" w:color="696969"/>
              <w:right w:val="single" w:sz="8" w:space="0" w:color="696969"/>
            </w:tcBorders>
          </w:tcPr>
          <w:p w14:paraId="7E1B01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0BC4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targeted duration of time within which service must be restored after a disaster (or disruption)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avoid unacceptable consequences associated with a break in business continuity.</w:t>
            </w:r>
          </w:p>
        </w:tc>
      </w:tr>
      <w:tr w:rsidR="00B924E7" w:rsidRPr="00E83899" w14:paraId="2D0BF687" w14:textId="77777777" w:rsidTr="0084101E">
        <w:tc>
          <w:tcPr>
            <w:tcW w:w="3109" w:type="dxa"/>
            <w:tcBorders>
              <w:top w:val="nil"/>
              <w:left w:val="single" w:sz="8" w:space="0" w:color="696969"/>
              <w:bottom w:val="single" w:sz="8" w:space="0" w:color="696969"/>
              <w:right w:val="single" w:sz="8" w:space="0" w:color="696969"/>
            </w:tcBorders>
          </w:tcPr>
          <w:p w14:paraId="736B40A4" w14:textId="712B326D"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Referral Assessment Service</w:t>
            </w:r>
          </w:p>
        </w:tc>
        <w:tc>
          <w:tcPr>
            <w:tcW w:w="1559" w:type="dxa"/>
            <w:tcBorders>
              <w:top w:val="nil"/>
              <w:left w:val="nil"/>
              <w:bottom w:val="single" w:sz="8" w:space="0" w:color="696969"/>
              <w:right w:val="single" w:sz="8" w:space="0" w:color="696969"/>
            </w:tcBorders>
          </w:tcPr>
          <w:p w14:paraId="749BBCB3" w14:textId="5DAF0264" w:rsidR="00B924E7" w:rsidRPr="00D60F26" w:rsidRDefault="00B924E7" w:rsidP="00B924E7">
            <w:pPr>
              <w:widowControl w:val="0"/>
              <w:spacing w:after="0" w:line="276" w:lineRule="auto"/>
              <w:rPr>
                <w:rFonts w:eastAsia="Calibri" w:cs="Arial"/>
                <w:szCs w:val="22"/>
                <w:lang w:val="en-GB" w:eastAsia="en-US" w:bidi="ar-SA"/>
              </w:rPr>
            </w:pPr>
            <w:r>
              <w:rPr>
                <w:rFonts w:eastAsia="Calibri" w:cs="Arial"/>
                <w:szCs w:val="22"/>
                <w:lang w:val="en-GB" w:eastAsia="en-US" w:bidi="ar-SA"/>
              </w:rPr>
              <w:t>RAS</w:t>
            </w:r>
          </w:p>
        </w:tc>
        <w:tc>
          <w:tcPr>
            <w:tcW w:w="4678" w:type="dxa"/>
            <w:tcBorders>
              <w:top w:val="nil"/>
              <w:left w:val="nil"/>
              <w:bottom w:val="single" w:sz="8" w:space="0" w:color="696969"/>
              <w:right w:val="single" w:sz="8" w:space="0" w:color="696969"/>
            </w:tcBorders>
          </w:tcPr>
          <w:p w14:paraId="15A3193D" w14:textId="1979526F"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 xml:space="preserve">is described in paragraph 10 of the Energy Theft Reduction Schedule.  </w:t>
            </w:r>
          </w:p>
        </w:tc>
      </w:tr>
      <w:tr w:rsidR="00B924E7" w:rsidRPr="00E83899" w14:paraId="778A39EE" w14:textId="77777777" w:rsidTr="0084101E">
        <w:tc>
          <w:tcPr>
            <w:tcW w:w="3109" w:type="dxa"/>
            <w:tcBorders>
              <w:top w:val="nil"/>
              <w:left w:val="single" w:sz="8" w:space="0" w:color="696969"/>
              <w:bottom w:val="single" w:sz="8" w:space="0" w:color="696969"/>
              <w:right w:val="single" w:sz="8" w:space="0" w:color="696969"/>
            </w:tcBorders>
          </w:tcPr>
          <w:p w14:paraId="0B2F8AD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Refresh</w:t>
            </w:r>
          </w:p>
        </w:tc>
        <w:tc>
          <w:tcPr>
            <w:tcW w:w="1559" w:type="dxa"/>
            <w:tcBorders>
              <w:top w:val="nil"/>
              <w:left w:val="nil"/>
              <w:bottom w:val="single" w:sz="8" w:space="0" w:color="696969"/>
              <w:right w:val="single" w:sz="8" w:space="0" w:color="696969"/>
            </w:tcBorders>
          </w:tcPr>
          <w:p w14:paraId="39EE5BA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83F180C"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A Market Message which provides the current details for the requested data items.</w:t>
            </w:r>
          </w:p>
        </w:tc>
      </w:tr>
      <w:tr w:rsidR="00B924E7" w:rsidRPr="00E83899" w14:paraId="60876085" w14:textId="77777777" w:rsidTr="0084101E">
        <w:tc>
          <w:tcPr>
            <w:tcW w:w="3109" w:type="dxa"/>
            <w:tcBorders>
              <w:top w:val="nil"/>
              <w:left w:val="single" w:sz="8" w:space="0" w:color="696969"/>
              <w:bottom w:val="single" w:sz="8" w:space="0" w:color="696969"/>
              <w:right w:val="single" w:sz="8" w:space="0" w:color="696969"/>
            </w:tcBorders>
          </w:tcPr>
          <w:p w14:paraId="0CDD5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1559" w:type="dxa"/>
            <w:tcBorders>
              <w:top w:val="nil"/>
              <w:left w:val="nil"/>
              <w:bottom w:val="single" w:sz="8" w:space="0" w:color="696969"/>
              <w:right w:val="single" w:sz="8" w:space="0" w:color="696969"/>
            </w:tcBorders>
          </w:tcPr>
          <w:p w14:paraId="22F0F6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008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an RMP and at any time, the Energy Supplier recorded against that RMP in the Central Switching Service at that time with an Active or Secured Inactive Registration Status (or, in respect of a period </w:t>
            </w:r>
            <w:r w:rsidRPr="00D60F26">
              <w:rPr>
                <w:rFonts w:eastAsia="Calibri" w:cs="Arial"/>
                <w:color w:val="000000"/>
                <w:szCs w:val="22"/>
                <w:lang w:val="en-GB" w:eastAsia="en-US" w:bidi="ar-SA"/>
              </w:rPr>
              <w:lastRenderedPageBreak/>
              <w:t>of time, the Energy Supplier that had, has or will have an Active or Secured Inactive Registration Status in respect of that RMP during that period).</w:t>
            </w:r>
          </w:p>
        </w:tc>
      </w:tr>
      <w:tr w:rsidR="00B924E7" w:rsidRPr="00E83899" w14:paraId="2ECD14A9" w14:textId="77777777" w:rsidTr="0084101E">
        <w:tc>
          <w:tcPr>
            <w:tcW w:w="3109" w:type="dxa"/>
            <w:tcBorders>
              <w:top w:val="nil"/>
              <w:left w:val="single" w:sz="8" w:space="0" w:color="696969"/>
              <w:bottom w:val="single" w:sz="8" w:space="0" w:color="696969"/>
              <w:right w:val="single" w:sz="8" w:space="0" w:color="696969"/>
            </w:tcBorders>
          </w:tcPr>
          <w:p w14:paraId="448EBF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Registrable Measurement Point</w:t>
            </w:r>
          </w:p>
        </w:tc>
        <w:tc>
          <w:tcPr>
            <w:tcW w:w="1559" w:type="dxa"/>
            <w:tcBorders>
              <w:top w:val="nil"/>
              <w:left w:val="nil"/>
              <w:bottom w:val="single" w:sz="8" w:space="0" w:color="696969"/>
              <w:right w:val="single" w:sz="8" w:space="0" w:color="696969"/>
            </w:tcBorders>
          </w:tcPr>
          <w:p w14:paraId="33650F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w:t>
            </w:r>
          </w:p>
        </w:tc>
        <w:tc>
          <w:tcPr>
            <w:tcW w:w="4678" w:type="dxa"/>
            <w:tcBorders>
              <w:top w:val="nil"/>
              <w:left w:val="nil"/>
              <w:bottom w:val="single" w:sz="8" w:space="0" w:color="696969"/>
              <w:right w:val="single" w:sz="8" w:space="0" w:color="696969"/>
            </w:tcBorders>
          </w:tcPr>
          <w:p w14:paraId="4705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or Metering Point identified in the Central Switching Service.</w:t>
            </w:r>
          </w:p>
        </w:tc>
      </w:tr>
      <w:tr w:rsidR="00B924E7" w:rsidRPr="00E83899" w14:paraId="6DF1714F" w14:textId="77777777" w:rsidTr="0084101E">
        <w:tc>
          <w:tcPr>
            <w:tcW w:w="3109" w:type="dxa"/>
            <w:tcBorders>
              <w:top w:val="nil"/>
              <w:left w:val="single" w:sz="8" w:space="0" w:color="696969"/>
              <w:bottom w:val="single" w:sz="8" w:space="0" w:color="696969"/>
              <w:right w:val="single" w:sz="8" w:space="0" w:color="696969"/>
            </w:tcBorders>
          </w:tcPr>
          <w:p w14:paraId="0C9E5F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w:t>
            </w:r>
          </w:p>
        </w:tc>
        <w:tc>
          <w:tcPr>
            <w:tcW w:w="1559" w:type="dxa"/>
            <w:tcBorders>
              <w:top w:val="nil"/>
              <w:left w:val="nil"/>
              <w:bottom w:val="single" w:sz="8" w:space="0" w:color="696969"/>
              <w:right w:val="single" w:sz="8" w:space="0" w:color="696969"/>
            </w:tcBorders>
          </w:tcPr>
          <w:p w14:paraId="32BBDB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DBE5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00B924E7" w:rsidRPr="00E83899" w14:paraId="5FD144CD" w14:textId="77777777" w:rsidTr="0084101E">
        <w:tc>
          <w:tcPr>
            <w:tcW w:w="3109" w:type="dxa"/>
            <w:tcBorders>
              <w:top w:val="nil"/>
              <w:left w:val="single" w:sz="8" w:space="0" w:color="696969"/>
              <w:bottom w:val="single" w:sz="8" w:space="0" w:color="696969"/>
              <w:right w:val="single" w:sz="8" w:space="0" w:color="696969"/>
            </w:tcBorders>
          </w:tcPr>
          <w:p w14:paraId="6294D3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1559" w:type="dxa"/>
            <w:tcBorders>
              <w:top w:val="nil"/>
              <w:left w:val="nil"/>
              <w:bottom w:val="single" w:sz="8" w:space="0" w:color="696969"/>
              <w:right w:val="single" w:sz="8" w:space="0" w:color="696969"/>
            </w:tcBorders>
          </w:tcPr>
          <w:p w14:paraId="028542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62BB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certificate that may be issued by the Code Manager to a Metering Equipment Manager, pursuant to the Metering Accreditation Scheme Schedule and/or the CoMCoP.</w:t>
            </w:r>
          </w:p>
        </w:tc>
      </w:tr>
      <w:tr w:rsidR="00B924E7" w:rsidRPr="00E83899" w14:paraId="593AD585" w14:textId="77777777" w:rsidTr="0084101E">
        <w:tc>
          <w:tcPr>
            <w:tcW w:w="3109" w:type="dxa"/>
            <w:tcBorders>
              <w:top w:val="nil"/>
              <w:left w:val="single" w:sz="8" w:space="0" w:color="696969"/>
              <w:bottom w:val="single" w:sz="8" w:space="0" w:color="696969"/>
              <w:right w:val="single" w:sz="8" w:space="0" w:color="696969"/>
            </w:tcBorders>
          </w:tcPr>
          <w:p w14:paraId="7A4950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1559" w:type="dxa"/>
            <w:tcBorders>
              <w:top w:val="nil"/>
              <w:left w:val="nil"/>
              <w:bottom w:val="single" w:sz="8" w:space="0" w:color="696969"/>
              <w:right w:val="single" w:sz="8" w:space="0" w:color="696969"/>
            </w:tcBorders>
          </w:tcPr>
          <w:p w14:paraId="6990EB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B7977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00B924E7" w:rsidRPr="00E83899" w14:paraId="1B341261" w14:textId="77777777" w:rsidTr="0084101E">
        <w:tc>
          <w:tcPr>
            <w:tcW w:w="3109" w:type="dxa"/>
            <w:tcBorders>
              <w:top w:val="nil"/>
              <w:left w:val="single" w:sz="8" w:space="0" w:color="696969"/>
              <w:bottom w:val="single" w:sz="8" w:space="0" w:color="696969"/>
              <w:right w:val="single" w:sz="8" w:space="0" w:color="696969"/>
            </w:tcBorders>
          </w:tcPr>
          <w:p w14:paraId="411E44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1559" w:type="dxa"/>
            <w:tcBorders>
              <w:top w:val="nil"/>
              <w:left w:val="nil"/>
              <w:bottom w:val="single" w:sz="8" w:space="0" w:color="696969"/>
              <w:right w:val="single" w:sz="8" w:space="0" w:color="696969"/>
            </w:tcBorders>
          </w:tcPr>
          <w:p w14:paraId="41288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24D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00B924E7" w:rsidRPr="00E83899" w14:paraId="0A281202" w14:textId="77777777" w:rsidTr="0084101E">
        <w:tc>
          <w:tcPr>
            <w:tcW w:w="3109" w:type="dxa"/>
            <w:tcBorders>
              <w:top w:val="nil"/>
              <w:left w:val="single" w:sz="8" w:space="0" w:color="696969"/>
              <w:bottom w:val="single" w:sz="8" w:space="0" w:color="696969"/>
              <w:right w:val="single" w:sz="8" w:space="0" w:color="696969"/>
            </w:tcBorders>
          </w:tcPr>
          <w:p w14:paraId="37B1DD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1559" w:type="dxa"/>
            <w:tcBorders>
              <w:top w:val="nil"/>
              <w:left w:val="nil"/>
              <w:bottom w:val="single" w:sz="8" w:space="0" w:color="696969"/>
              <w:right w:val="single" w:sz="8" w:space="0" w:color="696969"/>
            </w:tcBorders>
          </w:tcPr>
          <w:p w14:paraId="3D7F85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02BC4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event that occurs on: (a) an amendment to an 'RMP's Domestic Premises Indicator; or (b) in the case of gas 'RMPs only, a change to the RMP's Shipper that is not linked to a Switch Request or an Initial Registration Request.</w:t>
            </w:r>
          </w:p>
        </w:tc>
      </w:tr>
      <w:tr w:rsidR="00B924E7" w:rsidRPr="00E83899" w14:paraId="68B69859" w14:textId="77777777" w:rsidTr="0084101E">
        <w:tc>
          <w:tcPr>
            <w:tcW w:w="3109" w:type="dxa"/>
            <w:tcBorders>
              <w:top w:val="nil"/>
              <w:left w:val="single" w:sz="8" w:space="0" w:color="696969"/>
              <w:bottom w:val="single" w:sz="8" w:space="0" w:color="696969"/>
              <w:right w:val="single" w:sz="8" w:space="0" w:color="696969"/>
            </w:tcBorders>
          </w:tcPr>
          <w:p w14:paraId="3E478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 Request</w:t>
            </w:r>
          </w:p>
        </w:tc>
        <w:tc>
          <w:tcPr>
            <w:tcW w:w="1559" w:type="dxa"/>
            <w:tcBorders>
              <w:top w:val="nil"/>
              <w:left w:val="nil"/>
              <w:bottom w:val="single" w:sz="8" w:space="0" w:color="696969"/>
              <w:right w:val="single" w:sz="8" w:space="0" w:color="696969"/>
            </w:tcBorders>
          </w:tcPr>
          <w:p w14:paraId="5A17B8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084E7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00B924E7" w:rsidRPr="00E83899" w14:paraId="0A64FBFC" w14:textId="77777777" w:rsidTr="0084101E">
        <w:tc>
          <w:tcPr>
            <w:tcW w:w="3109" w:type="dxa"/>
            <w:tcBorders>
              <w:top w:val="nil"/>
              <w:left w:val="single" w:sz="8" w:space="0" w:color="696969"/>
              <w:bottom w:val="single" w:sz="8" w:space="0" w:color="696969"/>
              <w:right w:val="single" w:sz="8" w:space="0" w:color="696969"/>
            </w:tcBorders>
          </w:tcPr>
          <w:p w14:paraId="3FFF70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1559" w:type="dxa"/>
            <w:tcBorders>
              <w:top w:val="nil"/>
              <w:left w:val="nil"/>
              <w:bottom w:val="single" w:sz="8" w:space="0" w:color="696969"/>
              <w:right w:val="single" w:sz="8" w:space="0" w:color="696969"/>
            </w:tcBorders>
          </w:tcPr>
          <w:p w14:paraId="4599A2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01CE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00B924E7" w:rsidRPr="00E83899" w14:paraId="1023A82C" w14:textId="77777777" w:rsidTr="0084101E">
        <w:tc>
          <w:tcPr>
            <w:tcW w:w="3109" w:type="dxa"/>
            <w:tcBorders>
              <w:top w:val="nil"/>
              <w:left w:val="single" w:sz="8" w:space="0" w:color="696969"/>
              <w:bottom w:val="single" w:sz="8" w:space="0" w:color="696969"/>
              <w:right w:val="single" w:sz="8" w:space="0" w:color="696969"/>
            </w:tcBorders>
          </w:tcPr>
          <w:p w14:paraId="5F23A5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w:t>
            </w:r>
          </w:p>
        </w:tc>
        <w:tc>
          <w:tcPr>
            <w:tcW w:w="1559" w:type="dxa"/>
            <w:tcBorders>
              <w:top w:val="nil"/>
              <w:left w:val="nil"/>
              <w:bottom w:val="single" w:sz="8" w:space="0" w:color="696969"/>
              <w:right w:val="single" w:sz="8" w:space="0" w:color="696969"/>
            </w:tcBorders>
          </w:tcPr>
          <w:p w14:paraId="758E06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B06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00B924E7" w:rsidRPr="00E83899" w14:paraId="4F3C15E2" w14:textId="77777777" w:rsidTr="0084101E">
        <w:tc>
          <w:tcPr>
            <w:tcW w:w="3109" w:type="dxa"/>
            <w:tcBorders>
              <w:top w:val="nil"/>
              <w:left w:val="single" w:sz="8" w:space="0" w:color="696969"/>
              <w:bottom w:val="single" w:sz="8" w:space="0" w:color="696969"/>
              <w:right w:val="single" w:sz="8" w:space="0" w:color="696969"/>
            </w:tcBorders>
          </w:tcPr>
          <w:p w14:paraId="42F768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Registration Service Request </w:t>
            </w:r>
            <w:r w:rsidRPr="00D60F26">
              <w:rPr>
                <w:rFonts w:eastAsia="Calibri" w:cs="Arial"/>
                <w:color w:val="000000"/>
                <w:szCs w:val="22"/>
                <w:lang w:val="en-GB" w:eastAsia="en-US" w:bidi="ar-SA"/>
              </w:rPr>
              <w:lastRenderedPageBreak/>
              <w:t>Permission</w:t>
            </w:r>
          </w:p>
        </w:tc>
        <w:tc>
          <w:tcPr>
            <w:tcW w:w="1559" w:type="dxa"/>
            <w:tcBorders>
              <w:top w:val="nil"/>
              <w:left w:val="nil"/>
              <w:bottom w:val="single" w:sz="8" w:space="0" w:color="696969"/>
              <w:right w:val="single" w:sz="8" w:space="0" w:color="696969"/>
            </w:tcBorders>
          </w:tcPr>
          <w:p w14:paraId="287163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20F76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whether the Market Participant's </w:t>
            </w:r>
            <w:r w:rsidRPr="00D60F26">
              <w:rPr>
                <w:rFonts w:eastAsia="Calibri" w:cs="Arial"/>
                <w:color w:val="000000"/>
                <w:szCs w:val="22"/>
                <w:lang w:val="en-GB" w:eastAsia="en-US" w:bidi="ar-SA"/>
              </w:rPr>
              <w:lastRenderedPageBreak/>
              <w:t>Registration Service Requests will be accepted, as defined in the Switching Data Management Schedule.</w:t>
            </w:r>
          </w:p>
        </w:tc>
      </w:tr>
      <w:tr w:rsidR="00B924E7" w:rsidRPr="00E83899" w14:paraId="30303F7B" w14:textId="77777777" w:rsidTr="0084101E">
        <w:tc>
          <w:tcPr>
            <w:tcW w:w="3109" w:type="dxa"/>
            <w:tcBorders>
              <w:top w:val="nil"/>
              <w:left w:val="single" w:sz="8" w:space="0" w:color="696969"/>
              <w:bottom w:val="single" w:sz="8" w:space="0" w:color="696969"/>
              <w:right w:val="single" w:sz="8" w:space="0" w:color="696969"/>
            </w:tcBorders>
          </w:tcPr>
          <w:p w14:paraId="4F2052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 Service Request Status</w:t>
            </w:r>
          </w:p>
        </w:tc>
        <w:tc>
          <w:tcPr>
            <w:tcW w:w="1559" w:type="dxa"/>
            <w:tcBorders>
              <w:top w:val="nil"/>
              <w:left w:val="nil"/>
              <w:bottom w:val="single" w:sz="8" w:space="0" w:color="696969"/>
              <w:right w:val="single" w:sz="8" w:space="0" w:color="696969"/>
            </w:tcBorders>
          </w:tcPr>
          <w:p w14:paraId="26125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EFA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progress of a Registration Service Request, being one of: Submitted, Validated, or Rejected.</w:t>
            </w:r>
          </w:p>
        </w:tc>
      </w:tr>
      <w:tr w:rsidR="00B924E7" w:rsidRPr="00E83899" w14:paraId="0E74C790" w14:textId="77777777" w:rsidTr="0084101E">
        <w:tc>
          <w:tcPr>
            <w:tcW w:w="3109" w:type="dxa"/>
            <w:tcBorders>
              <w:top w:val="nil"/>
              <w:left w:val="single" w:sz="8" w:space="0" w:color="696969"/>
              <w:bottom w:val="single" w:sz="8" w:space="0" w:color="696969"/>
              <w:right w:val="single" w:sz="8" w:space="0" w:color="696969"/>
            </w:tcBorders>
          </w:tcPr>
          <w:p w14:paraId="46000E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Services Schedule</w:t>
            </w:r>
          </w:p>
        </w:tc>
        <w:tc>
          <w:tcPr>
            <w:tcW w:w="1559" w:type="dxa"/>
            <w:tcBorders>
              <w:top w:val="nil"/>
              <w:left w:val="nil"/>
              <w:bottom w:val="single" w:sz="8" w:space="0" w:color="696969"/>
              <w:right w:val="single" w:sz="8" w:space="0" w:color="696969"/>
            </w:tcBorders>
          </w:tcPr>
          <w:p w14:paraId="0B4596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BA3A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00B924E7" w:rsidRPr="00E83899" w14:paraId="11EE63DA" w14:textId="77777777" w:rsidTr="0084101E">
        <w:tc>
          <w:tcPr>
            <w:tcW w:w="3109" w:type="dxa"/>
            <w:tcBorders>
              <w:top w:val="nil"/>
              <w:left w:val="single" w:sz="8" w:space="0" w:color="696969"/>
              <w:bottom w:val="single" w:sz="8" w:space="0" w:color="696969"/>
              <w:right w:val="single" w:sz="8" w:space="0" w:color="696969"/>
            </w:tcBorders>
          </w:tcPr>
          <w:p w14:paraId="31188A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1559" w:type="dxa"/>
            <w:tcBorders>
              <w:top w:val="nil"/>
              <w:left w:val="nil"/>
              <w:bottom w:val="single" w:sz="8" w:space="0" w:color="696969"/>
              <w:right w:val="single" w:sz="8" w:space="0" w:color="696969"/>
            </w:tcBorders>
          </w:tcPr>
          <w:p w14:paraId="15908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C6AD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status which identifies the relationship between an RMP and an Energy Supplier at, or in respect of, a particular </w:t>
            </w:r>
            <w:proofErr w:type="gramStart"/>
            <w:r w:rsidRPr="00D60F26">
              <w:rPr>
                <w:rFonts w:eastAsia="Calibri" w:cs="Arial"/>
                <w:color w:val="000000"/>
                <w:szCs w:val="22"/>
                <w:lang w:val="en-GB" w:eastAsia="en-US" w:bidi="ar-SA"/>
              </w:rPr>
              <w:t>period of time</w:t>
            </w:r>
            <w:proofErr w:type="gramEnd"/>
            <w:r w:rsidRPr="00D60F26">
              <w:rPr>
                <w:rFonts w:eastAsia="Calibri" w:cs="Arial"/>
                <w:color w:val="000000"/>
                <w:szCs w:val="22"/>
                <w:lang w:val="en-GB" w:eastAsia="en-US" w:bidi="ar-SA"/>
              </w:rPr>
              <w:t>, being one of: Pending, Confirmed, Cancelled, Secured Active, Active, Secured Inactive or Inactive.</w:t>
            </w:r>
          </w:p>
        </w:tc>
      </w:tr>
      <w:tr w:rsidR="00B924E7" w:rsidRPr="00E83899" w14:paraId="55B352B4" w14:textId="77777777" w:rsidTr="0084101E">
        <w:tc>
          <w:tcPr>
            <w:tcW w:w="3109" w:type="dxa"/>
            <w:tcBorders>
              <w:top w:val="nil"/>
              <w:left w:val="single" w:sz="8" w:space="0" w:color="696969"/>
              <w:bottom w:val="single" w:sz="8" w:space="0" w:color="696969"/>
              <w:right w:val="single" w:sz="8" w:space="0" w:color="696969"/>
            </w:tcBorders>
          </w:tcPr>
          <w:p w14:paraId="017967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1559" w:type="dxa"/>
            <w:tcBorders>
              <w:top w:val="nil"/>
              <w:left w:val="nil"/>
              <w:bottom w:val="single" w:sz="8" w:space="0" w:color="696969"/>
              <w:right w:val="single" w:sz="8" w:space="0" w:color="696969"/>
            </w:tcBorders>
          </w:tcPr>
          <w:p w14:paraId="29763B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C32D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necessary regulatory relationships </w:t>
            </w:r>
            <w:proofErr w:type="gramStart"/>
            <w:r w:rsidRPr="00D60F26">
              <w:rPr>
                <w:rFonts w:eastAsia="Calibri" w:cs="Arial"/>
                <w:color w:val="000000"/>
                <w:szCs w:val="22"/>
                <w:lang w:val="en-GB" w:eastAsia="en-US" w:bidi="ar-SA"/>
              </w:rPr>
              <w:t>exists</w:t>
            </w:r>
            <w:proofErr w:type="gramEnd"/>
            <w:r w:rsidRPr="00D60F26">
              <w:rPr>
                <w:rFonts w:eastAsia="Calibri" w:cs="Arial"/>
                <w:color w:val="000000"/>
                <w:szCs w:val="22"/>
                <w:lang w:val="en-GB" w:eastAsia="en-US" w:bidi="ar-SA"/>
              </w:rPr>
              <w:t xml:space="preserve"> between Market Participants, as defined in the Switching Data Management Schedule.</w:t>
            </w:r>
          </w:p>
        </w:tc>
      </w:tr>
      <w:tr w:rsidR="00B924E7" w:rsidRPr="00E83899" w14:paraId="58AFF6D7" w14:textId="77777777" w:rsidTr="0084101E">
        <w:tc>
          <w:tcPr>
            <w:tcW w:w="3109" w:type="dxa"/>
            <w:tcBorders>
              <w:top w:val="nil"/>
              <w:left w:val="single" w:sz="8" w:space="0" w:color="696969"/>
              <w:bottom w:val="single" w:sz="8" w:space="0" w:color="696969"/>
              <w:right w:val="single" w:sz="8" w:space="0" w:color="696969"/>
            </w:tcBorders>
          </w:tcPr>
          <w:p w14:paraId="5B78B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1559" w:type="dxa"/>
            <w:tcBorders>
              <w:top w:val="nil"/>
              <w:left w:val="nil"/>
              <w:bottom w:val="single" w:sz="8" w:space="0" w:color="696969"/>
              <w:right w:val="single" w:sz="8" w:space="0" w:color="696969"/>
            </w:tcBorders>
          </w:tcPr>
          <w:p w14:paraId="40CF6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EC56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33AA21A5" w14:textId="77777777" w:rsidTr="0084101E">
        <w:tc>
          <w:tcPr>
            <w:tcW w:w="3109" w:type="dxa"/>
            <w:tcBorders>
              <w:top w:val="nil"/>
              <w:left w:val="single" w:sz="8" w:space="0" w:color="696969"/>
              <w:bottom w:val="single" w:sz="8" w:space="0" w:color="696969"/>
              <w:right w:val="single" w:sz="8" w:space="0" w:color="696969"/>
            </w:tcBorders>
          </w:tcPr>
          <w:p w14:paraId="719D76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1559" w:type="dxa"/>
            <w:tcBorders>
              <w:top w:val="nil"/>
              <w:left w:val="nil"/>
              <w:bottom w:val="single" w:sz="8" w:space="0" w:color="696969"/>
              <w:right w:val="single" w:sz="8" w:space="0" w:color="696969"/>
            </w:tcBorders>
          </w:tcPr>
          <w:p w14:paraId="40D39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CAE7B"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14:paraId="45CE6CC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roofErr w:type="gramStart"/>
            <w:r w:rsidRPr="00D60F26">
              <w:rPr>
                <w:rFonts w:eastAsia="Calibri" w:cs="Arial"/>
                <w:color w:val="000000"/>
                <w:szCs w:val="22"/>
                <w:lang w:val="en-GB" w:eastAsia="en-US" w:bidi="ar-SA"/>
              </w:rPr>
              <w:t>);</w:t>
            </w:r>
            <w:proofErr w:type="gramEnd"/>
          </w:p>
          <w:p w14:paraId="1B2F6B01"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any person in partnership with that individual or a member of that individual's immediate </w:t>
            </w:r>
            <w:proofErr w:type="gramStart"/>
            <w:r w:rsidRPr="00D60F26">
              <w:rPr>
                <w:rFonts w:eastAsia="Calibri" w:cs="Arial"/>
                <w:color w:val="000000"/>
                <w:szCs w:val="22"/>
                <w:lang w:val="en-GB" w:eastAsia="en-US" w:bidi="ar-SA"/>
              </w:rPr>
              <w:t>family;</w:t>
            </w:r>
            <w:proofErr w:type="gramEnd"/>
          </w:p>
          <w:p w14:paraId="0528CA00"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any employer of that individual or a member of the individual's immediate </w:t>
            </w:r>
            <w:proofErr w:type="gramStart"/>
            <w:r w:rsidRPr="00D60F26">
              <w:rPr>
                <w:rFonts w:eastAsia="Calibri" w:cs="Arial"/>
                <w:color w:val="000000"/>
                <w:szCs w:val="22"/>
                <w:lang w:val="en-GB" w:eastAsia="en-US" w:bidi="ar-SA"/>
              </w:rPr>
              <w:t>family;</w:t>
            </w:r>
            <w:proofErr w:type="gramEnd"/>
          </w:p>
          <w:p w14:paraId="08DA24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Affiliate or Related Undertaking of such employer; and (e) any Related Undertaking of that individual or a member of that individual's immediate family.</w:t>
            </w:r>
          </w:p>
        </w:tc>
      </w:tr>
      <w:tr w:rsidR="00B924E7" w:rsidRPr="00E83899" w14:paraId="383EA89D" w14:textId="77777777" w:rsidTr="0084101E">
        <w:tc>
          <w:tcPr>
            <w:tcW w:w="3109" w:type="dxa"/>
            <w:tcBorders>
              <w:top w:val="nil"/>
              <w:left w:val="single" w:sz="8" w:space="0" w:color="696969"/>
              <w:bottom w:val="single" w:sz="8" w:space="0" w:color="696969"/>
              <w:right w:val="single" w:sz="8" w:space="0" w:color="696969"/>
            </w:tcBorders>
          </w:tcPr>
          <w:p w14:paraId="20D98E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 Relationship</w:t>
            </w:r>
          </w:p>
        </w:tc>
        <w:tc>
          <w:tcPr>
            <w:tcW w:w="1559" w:type="dxa"/>
            <w:tcBorders>
              <w:top w:val="nil"/>
              <w:left w:val="nil"/>
              <w:bottom w:val="single" w:sz="8" w:space="0" w:color="696969"/>
              <w:right w:val="single" w:sz="8" w:space="0" w:color="696969"/>
            </w:tcBorders>
          </w:tcPr>
          <w:p w14:paraId="55325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68D1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00B924E7" w:rsidRPr="00E83899" w14:paraId="2361CE6E" w14:textId="77777777" w:rsidTr="0084101E">
        <w:tc>
          <w:tcPr>
            <w:tcW w:w="3109" w:type="dxa"/>
            <w:tcBorders>
              <w:top w:val="nil"/>
              <w:left w:val="single" w:sz="8" w:space="0" w:color="696969"/>
              <w:bottom w:val="single" w:sz="8" w:space="0" w:color="696969"/>
              <w:right w:val="single" w:sz="8" w:space="0" w:color="696969"/>
            </w:tcBorders>
          </w:tcPr>
          <w:p w14:paraId="56D75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w:t>
            </w:r>
          </w:p>
        </w:tc>
        <w:tc>
          <w:tcPr>
            <w:tcW w:w="1559" w:type="dxa"/>
            <w:tcBorders>
              <w:top w:val="nil"/>
              <w:left w:val="nil"/>
              <w:bottom w:val="single" w:sz="8" w:space="0" w:color="696969"/>
              <w:right w:val="single" w:sz="8" w:space="0" w:color="696969"/>
            </w:tcBorders>
          </w:tcPr>
          <w:p w14:paraId="1F74FB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DB26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00B924E7" w:rsidRPr="00E83899" w14:paraId="5141CB8B" w14:textId="77777777" w:rsidTr="0084101E">
        <w:tc>
          <w:tcPr>
            <w:tcW w:w="3109" w:type="dxa"/>
            <w:tcBorders>
              <w:top w:val="nil"/>
              <w:left w:val="single" w:sz="8" w:space="0" w:color="696969"/>
              <w:bottom w:val="single" w:sz="8" w:space="0" w:color="696969"/>
              <w:right w:val="single" w:sz="8" w:space="0" w:color="696969"/>
            </w:tcBorders>
          </w:tcPr>
          <w:p w14:paraId="7A390D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1559" w:type="dxa"/>
            <w:tcBorders>
              <w:top w:val="nil"/>
              <w:left w:val="nil"/>
              <w:bottom w:val="single" w:sz="8" w:space="0" w:color="696969"/>
              <w:right w:val="single" w:sz="8" w:space="0" w:color="696969"/>
            </w:tcBorders>
          </w:tcPr>
          <w:p w14:paraId="79B79E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3BB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00B924E7" w:rsidRPr="00E83899" w14:paraId="102AED1F" w14:textId="77777777" w:rsidTr="0084101E">
        <w:tc>
          <w:tcPr>
            <w:tcW w:w="3109" w:type="dxa"/>
            <w:tcBorders>
              <w:top w:val="nil"/>
              <w:left w:val="single" w:sz="8" w:space="0" w:color="696969"/>
              <w:bottom w:val="single" w:sz="8" w:space="0" w:color="696969"/>
              <w:right w:val="single" w:sz="8" w:space="0" w:color="696969"/>
            </w:tcBorders>
          </w:tcPr>
          <w:p w14:paraId="642A7E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1559" w:type="dxa"/>
            <w:tcBorders>
              <w:top w:val="nil"/>
              <w:left w:val="nil"/>
              <w:bottom w:val="single" w:sz="8" w:space="0" w:color="696969"/>
              <w:right w:val="single" w:sz="8" w:space="0" w:color="696969"/>
            </w:tcBorders>
          </w:tcPr>
          <w:p w14:paraId="4D49500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9070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relation to any person, any undertaking in which that person has a </w:t>
            </w:r>
            <w:r w:rsidRPr="00D60F26">
              <w:rPr>
                <w:rFonts w:eastAsia="Calibri" w:cs="Arial"/>
                <w:color w:val="000000"/>
                <w:szCs w:val="22"/>
                <w:lang w:val="en-GB" w:eastAsia="en-US" w:bidi="ar-SA"/>
              </w:rPr>
              <w:lastRenderedPageBreak/>
              <w:t>participating interest within the meaning of section 421A of the Financial Services and Markets Act 2000.</w:t>
            </w:r>
          </w:p>
        </w:tc>
      </w:tr>
      <w:tr w:rsidR="00B924E7" w:rsidRPr="00E83899" w14:paraId="554DB8B2" w14:textId="77777777" w:rsidTr="0084101E">
        <w:tc>
          <w:tcPr>
            <w:tcW w:w="3109" w:type="dxa"/>
            <w:tcBorders>
              <w:top w:val="nil"/>
              <w:left w:val="single" w:sz="8" w:space="0" w:color="696969"/>
              <w:bottom w:val="single" w:sz="8" w:space="0" w:color="696969"/>
              <w:right w:val="single" w:sz="8" w:space="0" w:color="696969"/>
            </w:tcBorders>
          </w:tcPr>
          <w:p w14:paraId="59D782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Release Plan</w:t>
            </w:r>
          </w:p>
        </w:tc>
        <w:tc>
          <w:tcPr>
            <w:tcW w:w="1559" w:type="dxa"/>
            <w:tcBorders>
              <w:top w:val="nil"/>
              <w:left w:val="nil"/>
              <w:bottom w:val="single" w:sz="8" w:space="0" w:color="696969"/>
              <w:right w:val="single" w:sz="8" w:space="0" w:color="696969"/>
            </w:tcBorders>
          </w:tcPr>
          <w:p w14:paraId="3BA8B5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34F953" w14:textId="630278D6"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in accordance with Paragraph 2</w:t>
            </w:r>
            <w:r>
              <w:rPr>
                <w:rFonts w:eastAsia="Calibri" w:cs="Arial"/>
                <w:color w:val="000000"/>
                <w:szCs w:val="22"/>
                <w:lang w:val="en-GB" w:eastAsia="en-US" w:bidi="ar-SA"/>
              </w:rPr>
              <w:t>7</w:t>
            </w:r>
            <w:r w:rsidRPr="00D60F26">
              <w:rPr>
                <w:rFonts w:eastAsia="Calibri" w:cs="Arial"/>
                <w:color w:val="000000"/>
                <w:szCs w:val="22"/>
                <w:lang w:val="en-GB" w:eastAsia="en-US" w:bidi="ar-SA"/>
              </w:rPr>
              <w:t>.1 of the Change Management Schedule.</w:t>
            </w:r>
          </w:p>
        </w:tc>
      </w:tr>
      <w:tr w:rsidR="00B924E7" w:rsidRPr="00E83899" w14:paraId="0E9EC313" w14:textId="77777777" w:rsidTr="0084101E">
        <w:tc>
          <w:tcPr>
            <w:tcW w:w="3109" w:type="dxa"/>
            <w:tcBorders>
              <w:top w:val="nil"/>
              <w:left w:val="single" w:sz="8" w:space="0" w:color="696969"/>
              <w:bottom w:val="single" w:sz="8" w:space="0" w:color="696969"/>
              <w:right w:val="single" w:sz="8" w:space="0" w:color="696969"/>
            </w:tcBorders>
          </w:tcPr>
          <w:p w14:paraId="21B372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Costs</w:t>
            </w:r>
          </w:p>
        </w:tc>
        <w:tc>
          <w:tcPr>
            <w:tcW w:w="1559" w:type="dxa"/>
            <w:tcBorders>
              <w:top w:val="nil"/>
              <w:left w:val="nil"/>
              <w:bottom w:val="single" w:sz="8" w:space="0" w:color="696969"/>
              <w:right w:val="single" w:sz="8" w:space="0" w:color="696969"/>
            </w:tcBorders>
          </w:tcPr>
          <w:p w14:paraId="7C4849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3815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00B924E7" w:rsidRPr="00E83899" w14:paraId="1EF3F9EB" w14:textId="77777777" w:rsidTr="0084101E">
        <w:tc>
          <w:tcPr>
            <w:tcW w:w="3109" w:type="dxa"/>
            <w:tcBorders>
              <w:top w:val="nil"/>
              <w:left w:val="single" w:sz="8" w:space="0" w:color="696969"/>
              <w:bottom w:val="single" w:sz="8" w:space="0" w:color="696969"/>
              <w:right w:val="single" w:sz="8" w:space="0" w:color="696969"/>
            </w:tcBorders>
          </w:tcPr>
          <w:p w14:paraId="7BAE5A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1559" w:type="dxa"/>
            <w:tcBorders>
              <w:top w:val="nil"/>
              <w:left w:val="nil"/>
              <w:bottom w:val="single" w:sz="8" w:space="0" w:color="696969"/>
              <w:right w:val="single" w:sz="8" w:space="0" w:color="696969"/>
            </w:tcBorders>
          </w:tcPr>
          <w:p w14:paraId="6AC2E1F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62E6B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14:paraId="5A3ADB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after the period in Paragraph (a) above, the greater of: (</w:t>
            </w:r>
            <w:proofErr w:type="spellStart"/>
            <w:r w:rsidRPr="00D60F26">
              <w:rPr>
                <w:rFonts w:eastAsia="Calibri" w:cs="Arial"/>
                <w:color w:val="000000"/>
                <w:szCs w:val="22"/>
                <w:lang w:val="en-GB" w:eastAsia="en-US" w:bidi="ar-SA"/>
              </w:rPr>
              <w:t>i</w:t>
            </w:r>
            <w:proofErr w:type="spellEnd"/>
            <w:r w:rsidRPr="00D60F26">
              <w:rPr>
                <w:rFonts w:eastAsia="Calibri" w:cs="Arial"/>
                <w:color w:val="000000"/>
                <w:szCs w:val="22"/>
                <w:lang w:val="en-GB" w:eastAsia="en-US" w:bidi="ar-SA"/>
              </w:rPr>
              <w:t>) six percent (6%); and (ii) the rate offered to leading banks in the London interbank market at or about 11.00 am on the date of a sterling advance for a one (1) month period, plus two percent (2%).</w:t>
            </w:r>
          </w:p>
        </w:tc>
      </w:tr>
      <w:tr w:rsidR="00B924E7" w:rsidRPr="00E83899" w14:paraId="2BF1CF75" w14:textId="77777777" w:rsidTr="0084101E">
        <w:tc>
          <w:tcPr>
            <w:tcW w:w="3109" w:type="dxa"/>
            <w:tcBorders>
              <w:top w:val="nil"/>
              <w:left w:val="single" w:sz="8" w:space="0" w:color="696969"/>
              <w:bottom w:val="single" w:sz="8" w:space="0" w:color="696969"/>
              <w:right w:val="single" w:sz="8" w:space="0" w:color="696969"/>
            </w:tcBorders>
          </w:tcPr>
          <w:p w14:paraId="10C769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Offence</w:t>
            </w:r>
          </w:p>
        </w:tc>
        <w:tc>
          <w:tcPr>
            <w:tcW w:w="1559" w:type="dxa"/>
            <w:tcBorders>
              <w:top w:val="nil"/>
              <w:left w:val="nil"/>
              <w:bottom w:val="single" w:sz="8" w:space="0" w:color="696969"/>
              <w:right w:val="single" w:sz="8" w:space="0" w:color="696969"/>
            </w:tcBorders>
          </w:tcPr>
          <w:p w14:paraId="4D3328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9E06B6"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14:paraId="4F744DC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14:paraId="3BD9C1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00B924E7" w:rsidRPr="00E83899" w14:paraId="33A814CF" w14:textId="77777777" w:rsidTr="0084101E">
        <w:tc>
          <w:tcPr>
            <w:tcW w:w="3109" w:type="dxa"/>
            <w:tcBorders>
              <w:top w:val="nil"/>
              <w:left w:val="single" w:sz="8" w:space="0" w:color="696969"/>
              <w:bottom w:val="single" w:sz="8" w:space="0" w:color="696969"/>
              <w:right w:val="single" w:sz="8" w:space="0" w:color="696969"/>
            </w:tcBorders>
          </w:tcPr>
          <w:p w14:paraId="76B088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Amount</w:t>
            </w:r>
          </w:p>
        </w:tc>
        <w:tc>
          <w:tcPr>
            <w:tcW w:w="1559" w:type="dxa"/>
            <w:tcBorders>
              <w:top w:val="nil"/>
              <w:left w:val="nil"/>
              <w:bottom w:val="single" w:sz="8" w:space="0" w:color="696969"/>
              <w:right w:val="single" w:sz="8" w:space="0" w:color="696969"/>
            </w:tcBorders>
          </w:tcPr>
          <w:p w14:paraId="6D83D7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187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00B924E7" w:rsidRPr="00E83899" w14:paraId="49BB8BCA" w14:textId="77777777" w:rsidTr="0084101E">
        <w:tc>
          <w:tcPr>
            <w:tcW w:w="3109" w:type="dxa"/>
            <w:tcBorders>
              <w:top w:val="nil"/>
              <w:left w:val="single" w:sz="8" w:space="0" w:color="696969"/>
              <w:bottom w:val="single" w:sz="8" w:space="0" w:color="696969"/>
              <w:right w:val="single" w:sz="8" w:space="0" w:color="696969"/>
            </w:tcBorders>
          </w:tcPr>
          <w:p w14:paraId="52331D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1559" w:type="dxa"/>
            <w:tcBorders>
              <w:top w:val="nil"/>
              <w:left w:val="nil"/>
              <w:bottom w:val="single" w:sz="8" w:space="0" w:color="696969"/>
              <w:right w:val="single" w:sz="8" w:space="0" w:color="696969"/>
            </w:tcBorders>
          </w:tcPr>
          <w:p w14:paraId="0DFF51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4D5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00B924E7" w:rsidRPr="00E83899" w14:paraId="4C6A26FE" w14:textId="77777777" w:rsidTr="0084101E">
        <w:tc>
          <w:tcPr>
            <w:tcW w:w="3109" w:type="dxa"/>
            <w:tcBorders>
              <w:top w:val="nil"/>
              <w:left w:val="single" w:sz="8" w:space="0" w:color="696969"/>
              <w:bottom w:val="single" w:sz="8" w:space="0" w:color="696969"/>
              <w:right w:val="single" w:sz="8" w:space="0" w:color="696969"/>
            </w:tcBorders>
          </w:tcPr>
          <w:p w14:paraId="3AEEAE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1559" w:type="dxa"/>
            <w:tcBorders>
              <w:top w:val="nil"/>
              <w:left w:val="nil"/>
              <w:bottom w:val="single" w:sz="8" w:space="0" w:color="696969"/>
              <w:right w:val="single" w:sz="8" w:space="0" w:color="696969"/>
            </w:tcBorders>
          </w:tcPr>
          <w:p w14:paraId="71AB66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7C08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contained in the Green Deal Arrangements Schedule for the purposes of bi-directional data flows between an Electricity Supplier and a Remittance Person.</w:t>
            </w:r>
          </w:p>
        </w:tc>
      </w:tr>
      <w:tr w:rsidR="00B924E7" w:rsidRPr="00E83899" w14:paraId="01D0D7B1" w14:textId="77777777" w:rsidTr="0084101E">
        <w:tc>
          <w:tcPr>
            <w:tcW w:w="3109" w:type="dxa"/>
            <w:tcBorders>
              <w:top w:val="nil"/>
              <w:left w:val="single" w:sz="8" w:space="0" w:color="696969"/>
              <w:bottom w:val="single" w:sz="8" w:space="0" w:color="696969"/>
              <w:right w:val="single" w:sz="8" w:space="0" w:color="696969"/>
            </w:tcBorders>
          </w:tcPr>
          <w:p w14:paraId="1F66B0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Person</w:t>
            </w:r>
          </w:p>
        </w:tc>
        <w:tc>
          <w:tcPr>
            <w:tcW w:w="1559" w:type="dxa"/>
            <w:tcBorders>
              <w:top w:val="nil"/>
              <w:left w:val="nil"/>
              <w:bottom w:val="single" w:sz="8" w:space="0" w:color="696969"/>
              <w:right w:val="single" w:sz="8" w:space="0" w:color="696969"/>
            </w:tcBorders>
          </w:tcPr>
          <w:p w14:paraId="418FAF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43BDB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00B924E7" w:rsidRPr="00E83899" w14:paraId="39F179D9" w14:textId="77777777" w:rsidTr="0084101E">
        <w:tc>
          <w:tcPr>
            <w:tcW w:w="3109" w:type="dxa"/>
            <w:tcBorders>
              <w:top w:val="nil"/>
              <w:left w:val="single" w:sz="8" w:space="0" w:color="696969"/>
              <w:bottom w:val="single" w:sz="8" w:space="0" w:color="696969"/>
              <w:right w:val="single" w:sz="8" w:space="0" w:color="696969"/>
            </w:tcBorders>
          </w:tcPr>
          <w:p w14:paraId="43EF5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1559" w:type="dxa"/>
            <w:tcBorders>
              <w:top w:val="nil"/>
              <w:left w:val="nil"/>
              <w:bottom w:val="single" w:sz="8" w:space="0" w:color="696969"/>
              <w:right w:val="single" w:sz="8" w:space="0" w:color="696969"/>
            </w:tcBorders>
          </w:tcPr>
          <w:p w14:paraId="4F074E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3DA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00B924E7" w:rsidRPr="00E83899" w14:paraId="7EDDADC6" w14:textId="77777777" w:rsidTr="0084101E">
        <w:tc>
          <w:tcPr>
            <w:tcW w:w="3109" w:type="dxa"/>
            <w:tcBorders>
              <w:top w:val="nil"/>
              <w:left w:val="single" w:sz="8" w:space="0" w:color="696969"/>
              <w:bottom w:val="single" w:sz="8" w:space="0" w:color="696969"/>
              <w:right w:val="single" w:sz="8" w:space="0" w:color="696969"/>
            </w:tcBorders>
          </w:tcPr>
          <w:p w14:paraId="7FDC59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1559" w:type="dxa"/>
            <w:tcBorders>
              <w:top w:val="nil"/>
              <w:left w:val="nil"/>
              <w:bottom w:val="single" w:sz="8" w:space="0" w:color="696969"/>
              <w:right w:val="single" w:sz="8" w:space="0" w:color="696969"/>
            </w:tcBorders>
          </w:tcPr>
          <w:p w14:paraId="4362F51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60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proposal by a Switching Data </w:t>
            </w:r>
            <w:r w:rsidRPr="00D60F26">
              <w:rPr>
                <w:rFonts w:eastAsia="Calibri" w:cs="Arial"/>
                <w:color w:val="000000"/>
                <w:szCs w:val="22"/>
                <w:lang w:val="en-GB" w:eastAsia="en-US" w:bidi="ar-SA"/>
              </w:rPr>
              <w:lastRenderedPageBreak/>
              <w:t>Service Provider to make an Operational Switching Service Change.</w:t>
            </w:r>
          </w:p>
        </w:tc>
      </w:tr>
      <w:tr w:rsidR="00B924E7" w:rsidRPr="00E83899" w14:paraId="03E23869" w14:textId="77777777" w:rsidTr="0084101E">
        <w:tc>
          <w:tcPr>
            <w:tcW w:w="3109" w:type="dxa"/>
            <w:tcBorders>
              <w:top w:val="nil"/>
              <w:left w:val="single" w:sz="8" w:space="0" w:color="696969"/>
              <w:bottom w:val="single" w:sz="8" w:space="0" w:color="696969"/>
              <w:right w:val="single" w:sz="8" w:space="0" w:color="696969"/>
            </w:tcBorders>
          </w:tcPr>
          <w:p w14:paraId="196070E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Required Period of Notice</w:t>
            </w:r>
          </w:p>
        </w:tc>
        <w:tc>
          <w:tcPr>
            <w:tcW w:w="1559" w:type="dxa"/>
            <w:tcBorders>
              <w:top w:val="nil"/>
              <w:left w:val="nil"/>
              <w:bottom w:val="single" w:sz="8" w:space="0" w:color="696969"/>
              <w:right w:val="single" w:sz="8" w:space="0" w:color="696969"/>
            </w:tcBorders>
          </w:tcPr>
          <w:p w14:paraId="23D81E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045F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00B924E7" w:rsidRPr="00E83899" w14:paraId="0B7CF61D" w14:textId="77777777" w:rsidTr="0084101E">
        <w:tc>
          <w:tcPr>
            <w:tcW w:w="3109" w:type="dxa"/>
            <w:tcBorders>
              <w:top w:val="nil"/>
              <w:left w:val="single" w:sz="8" w:space="0" w:color="696969"/>
              <w:bottom w:val="single" w:sz="8" w:space="0" w:color="696969"/>
              <w:right w:val="single" w:sz="8" w:space="0" w:color="696969"/>
            </w:tcBorders>
          </w:tcPr>
          <w:p w14:paraId="189AD80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Resend</w:t>
            </w:r>
          </w:p>
        </w:tc>
        <w:tc>
          <w:tcPr>
            <w:tcW w:w="1559" w:type="dxa"/>
            <w:tcBorders>
              <w:top w:val="nil"/>
              <w:left w:val="nil"/>
              <w:bottom w:val="single" w:sz="8" w:space="0" w:color="696969"/>
              <w:right w:val="single" w:sz="8" w:space="0" w:color="696969"/>
            </w:tcBorders>
          </w:tcPr>
          <w:p w14:paraId="075E741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D9941C5"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refers to the act of sending a Market Message again to its intended recipient after it may have not been successfully delivered or received.</w:t>
            </w:r>
          </w:p>
        </w:tc>
      </w:tr>
      <w:tr w:rsidR="00B924E7" w:rsidRPr="00E83899" w14:paraId="1F258C9C" w14:textId="77777777" w:rsidTr="0084101E">
        <w:tc>
          <w:tcPr>
            <w:tcW w:w="3109" w:type="dxa"/>
            <w:tcBorders>
              <w:top w:val="nil"/>
              <w:left w:val="single" w:sz="8" w:space="0" w:color="696969"/>
              <w:bottom w:val="single" w:sz="8" w:space="0" w:color="696969"/>
              <w:right w:val="single" w:sz="8" w:space="0" w:color="696969"/>
            </w:tcBorders>
          </w:tcPr>
          <w:p w14:paraId="53FA7E51" w14:textId="3AB22978"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Resolution of Consumer-Facing Switching and Billing </w:t>
            </w:r>
            <w:r>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c>
          <w:tcPr>
            <w:tcW w:w="1559" w:type="dxa"/>
            <w:tcBorders>
              <w:top w:val="nil"/>
              <w:left w:val="nil"/>
              <w:bottom w:val="single" w:sz="8" w:space="0" w:color="696969"/>
              <w:right w:val="single" w:sz="8" w:space="0" w:color="696969"/>
            </w:tcBorders>
          </w:tcPr>
          <w:p w14:paraId="4BCCC3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7D18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00B924E7" w:rsidRPr="00E83899" w14:paraId="764CBAC1" w14:textId="77777777" w:rsidTr="0084101E">
        <w:tc>
          <w:tcPr>
            <w:tcW w:w="3109" w:type="dxa"/>
            <w:tcBorders>
              <w:top w:val="nil"/>
              <w:left w:val="single" w:sz="8" w:space="0" w:color="696969"/>
              <w:bottom w:val="single" w:sz="8" w:space="0" w:color="696969"/>
              <w:right w:val="single" w:sz="8" w:space="0" w:color="696969"/>
            </w:tcBorders>
          </w:tcPr>
          <w:p w14:paraId="7E900D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duplicate RMPs</w:t>
            </w:r>
          </w:p>
        </w:tc>
        <w:tc>
          <w:tcPr>
            <w:tcW w:w="1559" w:type="dxa"/>
            <w:tcBorders>
              <w:top w:val="nil"/>
              <w:left w:val="nil"/>
              <w:bottom w:val="single" w:sz="8" w:space="0" w:color="696969"/>
              <w:right w:val="single" w:sz="8" w:space="0" w:color="696969"/>
            </w:tcBorders>
          </w:tcPr>
          <w:p w14:paraId="7755216D"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7F03C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00B924E7" w:rsidRPr="00E83899" w14:paraId="1796FDEA" w14:textId="77777777" w:rsidTr="0084101E">
        <w:tc>
          <w:tcPr>
            <w:tcW w:w="3109" w:type="dxa"/>
            <w:tcBorders>
              <w:top w:val="nil"/>
              <w:left w:val="single" w:sz="8" w:space="0" w:color="696969"/>
              <w:bottom w:val="single" w:sz="8" w:space="0" w:color="696969"/>
              <w:right w:val="single" w:sz="8" w:space="0" w:color="696969"/>
            </w:tcBorders>
          </w:tcPr>
          <w:p w14:paraId="78A58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1559" w:type="dxa"/>
            <w:tcBorders>
              <w:top w:val="nil"/>
              <w:left w:val="nil"/>
              <w:bottom w:val="single" w:sz="8" w:space="0" w:color="696969"/>
              <w:right w:val="single" w:sz="8" w:space="0" w:color="696969"/>
            </w:tcBorders>
          </w:tcPr>
          <w:p w14:paraId="00F70F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09F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00B924E7" w:rsidRPr="00E83899" w14:paraId="3A58B4F8" w14:textId="77777777" w:rsidTr="0084101E">
        <w:tc>
          <w:tcPr>
            <w:tcW w:w="3109" w:type="dxa"/>
            <w:tcBorders>
              <w:top w:val="nil"/>
              <w:left w:val="single" w:sz="8" w:space="0" w:color="696969"/>
              <w:bottom w:val="single" w:sz="8" w:space="0" w:color="696969"/>
              <w:right w:val="single" w:sz="8" w:space="0" w:color="696969"/>
            </w:tcBorders>
          </w:tcPr>
          <w:p w14:paraId="1697B8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1559" w:type="dxa"/>
            <w:tcBorders>
              <w:top w:val="nil"/>
              <w:left w:val="nil"/>
              <w:bottom w:val="single" w:sz="8" w:space="0" w:color="696969"/>
              <w:right w:val="single" w:sz="8" w:space="0" w:color="696969"/>
            </w:tcBorders>
          </w:tcPr>
          <w:p w14:paraId="558F3C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16521A" w14:textId="28EB86C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any of the CoMCoP, means the occupier of the </w:t>
            </w:r>
            <w:r w:rsidR="00896BF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any person with authority for the time being, to take appropriate action in relation to any </w:t>
            </w:r>
            <w:r>
              <w:rPr>
                <w:rFonts w:eastAsia="Calibri" w:cs="Arial"/>
                <w:color w:val="000000"/>
                <w:szCs w:val="22"/>
                <w:lang w:val="en-GB" w:eastAsia="en-US" w:bidi="ar-SA"/>
              </w:rPr>
              <w:t xml:space="preserve">meter </w:t>
            </w:r>
            <w:r w:rsidRPr="00D60F26">
              <w:rPr>
                <w:rFonts w:eastAsia="Calibri" w:cs="Arial"/>
                <w:color w:val="000000"/>
                <w:szCs w:val="22"/>
                <w:lang w:val="en-GB" w:eastAsia="en-US" w:bidi="ar-SA"/>
              </w:rPr>
              <w:t xml:space="preserve">fitting therein. In situations where there is also a duty holder e.g. rented </w:t>
            </w:r>
            <w:r w:rsidR="00817A7A">
              <w:rPr>
                <w:rFonts w:eastAsia="Calibri" w:cs="Arial"/>
                <w:color w:val="000000"/>
                <w:szCs w:val="22"/>
                <w:lang w:val="en-GB" w:eastAsia="en-US" w:bidi="ar-SA"/>
              </w:rPr>
              <w:t>P</w:t>
            </w:r>
            <w:r w:rsidRPr="00D60F26">
              <w:rPr>
                <w:rFonts w:eastAsia="Calibri" w:cs="Arial"/>
                <w:color w:val="000000"/>
                <w:szCs w:val="22"/>
                <w:lang w:val="en-GB" w:eastAsia="en-US" w:bidi="ar-SA"/>
              </w:rPr>
              <w:t>remises, the Landlord and their representative (managing agent) also attract ‘Responsible Person’ status and will also need to be informed of any unsafe situation identified and the risk classification applied.</w:t>
            </w:r>
          </w:p>
        </w:tc>
      </w:tr>
      <w:tr w:rsidR="00B924E7" w:rsidRPr="00E83899" w14:paraId="26619AA5" w14:textId="77777777" w:rsidTr="0084101E">
        <w:tc>
          <w:tcPr>
            <w:tcW w:w="3109" w:type="dxa"/>
            <w:tcBorders>
              <w:top w:val="nil"/>
              <w:left w:val="single" w:sz="8" w:space="0" w:color="696969"/>
              <w:bottom w:val="single" w:sz="8" w:space="0" w:color="696969"/>
              <w:right w:val="single" w:sz="8" w:space="0" w:color="696969"/>
            </w:tcBorders>
          </w:tcPr>
          <w:p w14:paraId="78235B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Provider</w:t>
            </w:r>
          </w:p>
        </w:tc>
        <w:tc>
          <w:tcPr>
            <w:tcW w:w="1559" w:type="dxa"/>
            <w:tcBorders>
              <w:top w:val="nil"/>
              <w:left w:val="nil"/>
              <w:bottom w:val="single" w:sz="8" w:space="0" w:color="696969"/>
              <w:right w:val="single" w:sz="8" w:space="0" w:color="696969"/>
            </w:tcBorders>
          </w:tcPr>
          <w:p w14:paraId="7F8B22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AB6C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00B924E7" w:rsidRPr="00E83899" w14:paraId="0E0BBE80" w14:textId="77777777" w:rsidTr="0084101E">
        <w:tc>
          <w:tcPr>
            <w:tcW w:w="3109" w:type="dxa"/>
            <w:tcBorders>
              <w:top w:val="nil"/>
              <w:left w:val="single" w:sz="8" w:space="0" w:color="696969"/>
              <w:bottom w:val="single" w:sz="8" w:space="0" w:color="696969"/>
              <w:right w:val="single" w:sz="8" w:space="0" w:color="696969"/>
            </w:tcBorders>
          </w:tcPr>
          <w:p w14:paraId="09766A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1559" w:type="dxa"/>
            <w:tcBorders>
              <w:top w:val="nil"/>
              <w:left w:val="nil"/>
              <w:bottom w:val="single" w:sz="8" w:space="0" w:color="696969"/>
              <w:right w:val="single" w:sz="8" w:space="0" w:color="696969"/>
            </w:tcBorders>
          </w:tcPr>
          <w:p w14:paraId="1EDDEA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4678" w:type="dxa"/>
            <w:tcBorders>
              <w:top w:val="nil"/>
              <w:left w:val="nil"/>
              <w:bottom w:val="single" w:sz="8" w:space="0" w:color="696969"/>
              <w:right w:val="single" w:sz="8" w:space="0" w:color="696969"/>
            </w:tcBorders>
          </w:tcPr>
          <w:p w14:paraId="427B44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00B924E7" w:rsidRPr="00E83899" w14:paraId="1A9B31C1" w14:textId="77777777" w:rsidTr="0084101E">
        <w:tc>
          <w:tcPr>
            <w:tcW w:w="3109" w:type="dxa"/>
            <w:tcBorders>
              <w:top w:val="nil"/>
              <w:left w:val="single" w:sz="8" w:space="0" w:color="696969"/>
              <w:bottom w:val="single" w:sz="8" w:space="0" w:color="696969"/>
              <w:right w:val="single" w:sz="8" w:space="0" w:color="696969"/>
            </w:tcBorders>
          </w:tcPr>
          <w:p w14:paraId="7397ED4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Code</w:t>
            </w:r>
          </w:p>
        </w:tc>
        <w:tc>
          <w:tcPr>
            <w:tcW w:w="1559" w:type="dxa"/>
            <w:tcBorders>
              <w:top w:val="nil"/>
              <w:left w:val="nil"/>
              <w:bottom w:val="single" w:sz="8" w:space="0" w:color="696969"/>
              <w:right w:val="single" w:sz="8" w:space="0" w:color="696969"/>
            </w:tcBorders>
          </w:tcPr>
          <w:p w14:paraId="26774A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4678" w:type="dxa"/>
            <w:tcBorders>
              <w:top w:val="nil"/>
              <w:left w:val="nil"/>
              <w:bottom w:val="single" w:sz="8" w:space="0" w:color="696969"/>
              <w:right w:val="single" w:sz="8" w:space="0" w:color="696969"/>
            </w:tcBorders>
          </w:tcPr>
          <w:p w14:paraId="496AA0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B924E7" w:rsidRPr="00E83899" w14:paraId="56BB935C" w14:textId="77777777" w:rsidTr="0084101E">
        <w:tc>
          <w:tcPr>
            <w:tcW w:w="3109" w:type="dxa"/>
            <w:tcBorders>
              <w:top w:val="nil"/>
              <w:left w:val="single" w:sz="8" w:space="0" w:color="696969"/>
              <w:bottom w:val="single" w:sz="8" w:space="0" w:color="696969"/>
              <w:right w:val="single" w:sz="8" w:space="0" w:color="696969"/>
            </w:tcBorders>
          </w:tcPr>
          <w:p w14:paraId="4ED06C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Retail Energy Location</w:t>
            </w:r>
          </w:p>
        </w:tc>
        <w:tc>
          <w:tcPr>
            <w:tcW w:w="1559" w:type="dxa"/>
            <w:tcBorders>
              <w:top w:val="nil"/>
              <w:left w:val="nil"/>
              <w:bottom w:val="single" w:sz="8" w:space="0" w:color="696969"/>
              <w:right w:val="single" w:sz="8" w:space="0" w:color="696969"/>
            </w:tcBorders>
          </w:tcPr>
          <w:p w14:paraId="2CEE2E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4678" w:type="dxa"/>
            <w:tcBorders>
              <w:top w:val="nil"/>
              <w:left w:val="nil"/>
              <w:bottom w:val="single" w:sz="8" w:space="0" w:color="696969"/>
              <w:right w:val="single" w:sz="8" w:space="0" w:color="696969"/>
            </w:tcBorders>
          </w:tcPr>
          <w:p w14:paraId="4867F1F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Location to which Energy is delivered via an RMP, and/or from which electricity is exported via an RMP.</w:t>
            </w:r>
          </w:p>
        </w:tc>
      </w:tr>
      <w:tr w:rsidR="00B924E7" w:rsidRPr="00E83899" w14:paraId="4950223A" w14:textId="77777777" w:rsidTr="0084101E">
        <w:tc>
          <w:tcPr>
            <w:tcW w:w="3109" w:type="dxa"/>
            <w:tcBorders>
              <w:top w:val="nil"/>
              <w:left w:val="single" w:sz="8" w:space="0" w:color="696969"/>
              <w:bottom w:val="single" w:sz="8" w:space="0" w:color="696969"/>
              <w:right w:val="single" w:sz="8" w:space="0" w:color="696969"/>
            </w:tcBorders>
          </w:tcPr>
          <w:p w14:paraId="751114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(Welsh) Address</w:t>
            </w:r>
          </w:p>
        </w:tc>
        <w:tc>
          <w:tcPr>
            <w:tcW w:w="1559" w:type="dxa"/>
            <w:tcBorders>
              <w:top w:val="nil"/>
              <w:left w:val="nil"/>
              <w:bottom w:val="single" w:sz="8" w:space="0" w:color="696969"/>
              <w:right w:val="single" w:sz="8" w:space="0" w:color="696969"/>
            </w:tcBorders>
          </w:tcPr>
          <w:p w14:paraId="2B4A6C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4678" w:type="dxa"/>
            <w:tcBorders>
              <w:top w:val="nil"/>
              <w:left w:val="nil"/>
              <w:bottom w:val="single" w:sz="8" w:space="0" w:color="696969"/>
              <w:right w:val="single" w:sz="8" w:space="0" w:color="696969"/>
            </w:tcBorders>
          </w:tcPr>
          <w:p w14:paraId="612E53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RMPs in Wales, the Welsh-language version of the Retail Energy Location Address.</w:t>
            </w:r>
          </w:p>
        </w:tc>
      </w:tr>
      <w:tr w:rsidR="00B924E7" w:rsidRPr="00E83899" w14:paraId="04211543" w14:textId="77777777" w:rsidTr="0084101E">
        <w:tc>
          <w:tcPr>
            <w:tcW w:w="3109" w:type="dxa"/>
            <w:tcBorders>
              <w:top w:val="nil"/>
              <w:left w:val="single" w:sz="8" w:space="0" w:color="696969"/>
              <w:bottom w:val="single" w:sz="8" w:space="0" w:color="696969"/>
              <w:right w:val="single" w:sz="8" w:space="0" w:color="696969"/>
            </w:tcBorders>
          </w:tcPr>
          <w:p w14:paraId="223DE25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Address</w:t>
            </w:r>
          </w:p>
        </w:tc>
        <w:tc>
          <w:tcPr>
            <w:tcW w:w="1559" w:type="dxa"/>
            <w:tcBorders>
              <w:top w:val="nil"/>
              <w:left w:val="nil"/>
              <w:bottom w:val="single" w:sz="8" w:space="0" w:color="696969"/>
              <w:right w:val="single" w:sz="8" w:space="0" w:color="696969"/>
            </w:tcBorders>
          </w:tcPr>
          <w:p w14:paraId="3B21D4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4678" w:type="dxa"/>
            <w:tcBorders>
              <w:top w:val="nil"/>
              <w:left w:val="nil"/>
              <w:bottom w:val="single" w:sz="8" w:space="0" w:color="696969"/>
              <w:right w:val="single" w:sz="8" w:space="0" w:color="696969"/>
            </w:tcBorders>
          </w:tcPr>
          <w:p w14:paraId="1BEA3C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B924E7" w:rsidRPr="00E83899" w14:paraId="1012E423" w14:textId="77777777" w:rsidTr="0084101E">
        <w:tc>
          <w:tcPr>
            <w:tcW w:w="3109" w:type="dxa"/>
            <w:tcBorders>
              <w:top w:val="nil"/>
              <w:left w:val="single" w:sz="8" w:space="0" w:color="696969"/>
              <w:bottom w:val="single" w:sz="8" w:space="0" w:color="696969"/>
              <w:right w:val="single" w:sz="8" w:space="0" w:color="696969"/>
            </w:tcBorders>
          </w:tcPr>
          <w:p w14:paraId="04395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1559" w:type="dxa"/>
            <w:tcBorders>
              <w:top w:val="nil"/>
              <w:left w:val="nil"/>
              <w:bottom w:val="single" w:sz="8" w:space="0" w:color="696969"/>
              <w:right w:val="single" w:sz="8" w:space="0" w:color="696969"/>
            </w:tcBorders>
          </w:tcPr>
          <w:p w14:paraId="268D19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4678" w:type="dxa"/>
            <w:tcBorders>
              <w:top w:val="nil"/>
              <w:left w:val="nil"/>
              <w:bottom w:val="single" w:sz="8" w:space="0" w:color="696969"/>
              <w:right w:val="single" w:sz="8" w:space="0" w:color="696969"/>
            </w:tcBorders>
          </w:tcPr>
          <w:p w14:paraId="0E272DC0" w14:textId="2A1C0EDA"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dataset relating to </w:t>
            </w:r>
            <w:r w:rsidR="00504F07">
              <w:rPr>
                <w:rFonts w:eastAsia="Calibri" w:cs="Arial"/>
                <w:color w:val="000000"/>
                <w:szCs w:val="22"/>
                <w:lang w:val="en-GB" w:eastAsia="en-US" w:bidi="ar-SA"/>
              </w:rPr>
              <w:t>P</w:t>
            </w:r>
            <w:r w:rsidRPr="00D60F26">
              <w:rPr>
                <w:rFonts w:eastAsia="Calibri" w:cs="Arial"/>
                <w:color w:val="000000"/>
                <w:szCs w:val="22"/>
                <w:lang w:val="en-GB" w:eastAsia="en-US" w:bidi="ar-SA"/>
              </w:rPr>
              <w:t>remises address data to be developed by the CSS Provider using the Address Management Service.</w:t>
            </w:r>
          </w:p>
        </w:tc>
      </w:tr>
      <w:tr w:rsidR="00B924E7" w:rsidRPr="00E83899" w14:paraId="56B0573D" w14:textId="77777777" w:rsidTr="0084101E">
        <w:tc>
          <w:tcPr>
            <w:tcW w:w="3109" w:type="dxa"/>
            <w:tcBorders>
              <w:top w:val="nil"/>
              <w:left w:val="single" w:sz="8" w:space="0" w:color="696969"/>
              <w:bottom w:val="single" w:sz="8" w:space="0" w:color="696969"/>
              <w:right w:val="single" w:sz="8" w:space="0" w:color="696969"/>
            </w:tcBorders>
          </w:tcPr>
          <w:p w14:paraId="3FC6CD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1559" w:type="dxa"/>
            <w:tcBorders>
              <w:top w:val="nil"/>
              <w:left w:val="nil"/>
              <w:bottom w:val="single" w:sz="8" w:space="0" w:color="696969"/>
              <w:right w:val="single" w:sz="8" w:space="0" w:color="696969"/>
            </w:tcBorders>
          </w:tcPr>
          <w:p w14:paraId="48D34A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D587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B924E7" w:rsidRPr="00E83899" w14:paraId="4CBF14FD" w14:textId="77777777" w:rsidTr="0084101E">
        <w:tc>
          <w:tcPr>
            <w:tcW w:w="3109" w:type="dxa"/>
            <w:tcBorders>
              <w:top w:val="nil"/>
              <w:left w:val="single" w:sz="8" w:space="0" w:color="696969"/>
              <w:bottom w:val="single" w:sz="8" w:space="0" w:color="696969"/>
              <w:right w:val="single" w:sz="8" w:space="0" w:color="696969"/>
            </w:tcBorders>
          </w:tcPr>
          <w:p w14:paraId="460FA3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1559" w:type="dxa"/>
            <w:tcBorders>
              <w:top w:val="nil"/>
              <w:left w:val="nil"/>
              <w:bottom w:val="single" w:sz="8" w:space="0" w:color="696969"/>
              <w:right w:val="single" w:sz="8" w:space="0" w:color="696969"/>
            </w:tcBorders>
          </w:tcPr>
          <w:p w14:paraId="60FFD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8A9691" w14:textId="7F1910FB"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communication requesting the manual correction of errors to data in </w:t>
            </w:r>
            <w:r>
              <w:rPr>
                <w:rFonts w:eastAsia="Calibri" w:cs="Arial"/>
                <w:color w:val="000000"/>
                <w:szCs w:val="22"/>
                <w:lang w:val="en-GB" w:eastAsia="en-US" w:bidi="ar-SA"/>
              </w:rPr>
              <w:t>SMRS</w:t>
            </w:r>
            <w:r w:rsidRPr="00D60F26">
              <w:rPr>
                <w:rFonts w:eastAsia="Calibri" w:cs="Arial"/>
                <w:color w:val="000000"/>
                <w:szCs w:val="22"/>
                <w:lang w:val="en-GB" w:eastAsia="en-US" w:bidi="ar-SA"/>
              </w:rPr>
              <w:t>.</w:t>
            </w:r>
          </w:p>
        </w:tc>
      </w:tr>
      <w:tr w:rsidR="00B924E7" w:rsidRPr="00E83899" w14:paraId="76014BA3" w14:textId="77777777" w:rsidTr="0084101E">
        <w:tc>
          <w:tcPr>
            <w:tcW w:w="3109" w:type="dxa"/>
            <w:tcBorders>
              <w:top w:val="nil"/>
              <w:left w:val="single" w:sz="8" w:space="0" w:color="696969"/>
              <w:bottom w:val="single" w:sz="8" w:space="0" w:color="696969"/>
              <w:right w:val="single" w:sz="8" w:space="0" w:color="696969"/>
            </w:tcBorders>
          </w:tcPr>
          <w:p w14:paraId="5994F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1559" w:type="dxa"/>
            <w:tcBorders>
              <w:top w:val="nil"/>
              <w:left w:val="nil"/>
              <w:bottom w:val="single" w:sz="8" w:space="0" w:color="696969"/>
              <w:right w:val="single" w:sz="8" w:space="0" w:color="696969"/>
            </w:tcBorders>
          </w:tcPr>
          <w:p w14:paraId="441530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4678" w:type="dxa"/>
            <w:tcBorders>
              <w:top w:val="nil"/>
              <w:left w:val="nil"/>
              <w:bottom w:val="single" w:sz="8" w:space="0" w:color="696969"/>
              <w:right w:val="single" w:sz="8" w:space="0" w:color="696969"/>
            </w:tcBorders>
          </w:tcPr>
          <w:p w14:paraId="7C020E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or Network Party, an internal or external provider of services related to Energy Theft.</w:t>
            </w:r>
          </w:p>
        </w:tc>
      </w:tr>
      <w:tr w:rsidR="00B924E7" w:rsidRPr="00E83899" w14:paraId="67F8D2A8" w14:textId="77777777" w:rsidTr="0084101E">
        <w:tc>
          <w:tcPr>
            <w:tcW w:w="3109" w:type="dxa"/>
            <w:tcBorders>
              <w:top w:val="nil"/>
              <w:left w:val="single" w:sz="8" w:space="0" w:color="696969"/>
              <w:bottom w:val="single" w:sz="8" w:space="0" w:color="696969"/>
              <w:right w:val="single" w:sz="8" w:space="0" w:color="696969"/>
            </w:tcBorders>
          </w:tcPr>
          <w:p w14:paraId="2ABFA9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Review of Gas Metering Arrangements</w:t>
            </w:r>
          </w:p>
        </w:tc>
        <w:tc>
          <w:tcPr>
            <w:tcW w:w="1559" w:type="dxa"/>
            <w:tcBorders>
              <w:top w:val="nil"/>
              <w:left w:val="nil"/>
              <w:bottom w:val="single" w:sz="8" w:space="0" w:color="696969"/>
              <w:right w:val="single" w:sz="8" w:space="0" w:color="696969"/>
            </w:tcBorders>
          </w:tcPr>
          <w:p w14:paraId="15C7D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4678" w:type="dxa"/>
            <w:tcBorders>
              <w:top w:val="nil"/>
              <w:left w:val="nil"/>
              <w:bottom w:val="single" w:sz="8" w:space="0" w:color="696969"/>
              <w:right w:val="single" w:sz="8" w:space="0" w:color="696969"/>
            </w:tcBorders>
          </w:tcPr>
          <w:p w14:paraId="2F5B98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00B924E7" w:rsidRPr="00E83899" w14:paraId="6EC15EB8" w14:textId="77777777" w:rsidTr="0084101E">
        <w:tc>
          <w:tcPr>
            <w:tcW w:w="3109" w:type="dxa"/>
            <w:tcBorders>
              <w:top w:val="nil"/>
              <w:left w:val="single" w:sz="8" w:space="0" w:color="696969"/>
              <w:bottom w:val="single" w:sz="8" w:space="0" w:color="696969"/>
              <w:right w:val="single" w:sz="8" w:space="0" w:color="696969"/>
            </w:tcBorders>
          </w:tcPr>
          <w:p w14:paraId="4FB66B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1559" w:type="dxa"/>
            <w:tcBorders>
              <w:top w:val="nil"/>
              <w:left w:val="nil"/>
              <w:bottom w:val="single" w:sz="8" w:space="0" w:color="696969"/>
              <w:right w:val="single" w:sz="8" w:space="0" w:color="696969"/>
            </w:tcBorders>
          </w:tcPr>
          <w:p w14:paraId="24347F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0E0A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determination made in respect of each REC Service User and REC Service Provider, as described in the Performance Assurance Schedule.</w:t>
            </w:r>
          </w:p>
        </w:tc>
      </w:tr>
      <w:tr w:rsidR="00B924E7" w:rsidRPr="00E83899" w14:paraId="21B85EDD" w14:textId="77777777" w:rsidTr="0084101E">
        <w:tc>
          <w:tcPr>
            <w:tcW w:w="3109" w:type="dxa"/>
            <w:tcBorders>
              <w:top w:val="nil"/>
              <w:left w:val="single" w:sz="8" w:space="0" w:color="696969"/>
              <w:bottom w:val="single" w:sz="8" w:space="0" w:color="696969"/>
              <w:right w:val="single" w:sz="8" w:space="0" w:color="696969"/>
            </w:tcBorders>
          </w:tcPr>
          <w:p w14:paraId="0B5BA9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Register</w:t>
            </w:r>
          </w:p>
        </w:tc>
        <w:tc>
          <w:tcPr>
            <w:tcW w:w="1559" w:type="dxa"/>
            <w:tcBorders>
              <w:top w:val="nil"/>
              <w:left w:val="nil"/>
              <w:bottom w:val="single" w:sz="8" w:space="0" w:color="696969"/>
              <w:right w:val="single" w:sz="8" w:space="0" w:color="696969"/>
            </w:tcBorders>
          </w:tcPr>
          <w:p w14:paraId="5683C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B1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00B924E7" w:rsidRPr="00E83899" w14:paraId="56E43C4F" w14:textId="77777777" w:rsidTr="0084101E">
        <w:tc>
          <w:tcPr>
            <w:tcW w:w="3109" w:type="dxa"/>
            <w:tcBorders>
              <w:top w:val="nil"/>
              <w:left w:val="single" w:sz="8" w:space="0" w:color="696969"/>
              <w:bottom w:val="single" w:sz="8" w:space="0" w:color="696969"/>
              <w:right w:val="single" w:sz="8" w:space="0" w:color="696969"/>
            </w:tcBorders>
          </w:tcPr>
          <w:p w14:paraId="391C10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1559" w:type="dxa"/>
            <w:tcBorders>
              <w:top w:val="nil"/>
              <w:left w:val="nil"/>
              <w:bottom w:val="single" w:sz="8" w:space="0" w:color="696969"/>
              <w:right w:val="single" w:sz="8" w:space="0" w:color="696969"/>
            </w:tcBorders>
          </w:tcPr>
          <w:p w14:paraId="04A2FB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967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00B924E7" w:rsidRPr="00E83899" w14:paraId="1563859E" w14:textId="77777777" w:rsidTr="0084101E">
        <w:tc>
          <w:tcPr>
            <w:tcW w:w="3109" w:type="dxa"/>
            <w:tcBorders>
              <w:top w:val="nil"/>
              <w:left w:val="single" w:sz="8" w:space="0" w:color="696969"/>
              <w:bottom w:val="single" w:sz="8" w:space="0" w:color="696969"/>
              <w:right w:val="single" w:sz="8" w:space="0" w:color="696969"/>
            </w:tcBorders>
          </w:tcPr>
          <w:p w14:paraId="0CEA74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1559" w:type="dxa"/>
            <w:tcBorders>
              <w:top w:val="nil"/>
              <w:left w:val="nil"/>
              <w:bottom w:val="single" w:sz="8" w:space="0" w:color="696969"/>
              <w:right w:val="single" w:sz="8" w:space="0" w:color="696969"/>
            </w:tcBorders>
          </w:tcPr>
          <w:p w14:paraId="199359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CA06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RMP, the Data Items recorded for that RMP for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w:t>
            </w:r>
            <w:r w:rsidRPr="00D60F26">
              <w:rPr>
                <w:rFonts w:eastAsia="Calibri" w:cs="Arial"/>
                <w:color w:val="000000"/>
                <w:szCs w:val="22"/>
                <w:lang w:val="en-GB" w:eastAsia="en-US" w:bidi="ar-SA"/>
              </w:rPr>
              <w:lastRenderedPageBreak/>
              <w:t>category of Data Items relating to RMPs, as further described in the Data Specification.</w:t>
            </w:r>
          </w:p>
        </w:tc>
      </w:tr>
      <w:tr w:rsidR="00B924E7" w:rsidRPr="00E83899" w14:paraId="3C5C1492" w14:textId="77777777" w:rsidTr="0084101E">
        <w:tc>
          <w:tcPr>
            <w:tcW w:w="3109" w:type="dxa"/>
            <w:tcBorders>
              <w:top w:val="nil"/>
              <w:left w:val="single" w:sz="8" w:space="0" w:color="696969"/>
              <w:bottom w:val="single" w:sz="8" w:space="0" w:color="696969"/>
              <w:right w:val="single" w:sz="8" w:space="0" w:color="696969"/>
            </w:tcBorders>
          </w:tcPr>
          <w:p w14:paraId="2609B1B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RMP Status</w:t>
            </w:r>
          </w:p>
        </w:tc>
        <w:tc>
          <w:tcPr>
            <w:tcW w:w="1559" w:type="dxa"/>
            <w:tcBorders>
              <w:top w:val="nil"/>
              <w:left w:val="nil"/>
              <w:bottom w:val="single" w:sz="8" w:space="0" w:color="696969"/>
              <w:right w:val="single" w:sz="8" w:space="0" w:color="696969"/>
            </w:tcBorders>
          </w:tcPr>
          <w:p w14:paraId="5CF3F0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6C1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00B924E7" w:rsidRPr="00E83899" w14:paraId="30808AF0" w14:textId="77777777" w:rsidTr="0084101E">
        <w:tc>
          <w:tcPr>
            <w:tcW w:w="3109" w:type="dxa"/>
            <w:tcBorders>
              <w:top w:val="nil"/>
              <w:left w:val="single" w:sz="8" w:space="0" w:color="696969"/>
              <w:bottom w:val="single" w:sz="8" w:space="0" w:color="696969"/>
              <w:right w:val="single" w:sz="8" w:space="0" w:color="696969"/>
            </w:tcBorders>
          </w:tcPr>
          <w:p w14:paraId="338DF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Rules of Procedure</w:t>
            </w:r>
          </w:p>
        </w:tc>
        <w:tc>
          <w:tcPr>
            <w:tcW w:w="1559" w:type="dxa"/>
            <w:tcBorders>
              <w:top w:val="nil"/>
              <w:left w:val="nil"/>
              <w:bottom w:val="single" w:sz="8" w:space="0" w:color="696969"/>
              <w:right w:val="single" w:sz="8" w:space="0" w:color="696969"/>
            </w:tcBorders>
          </w:tcPr>
          <w:p w14:paraId="68699B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81E6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00B924E7" w:rsidRPr="00E83899" w14:paraId="4FFC0617" w14:textId="77777777" w:rsidTr="0084101E">
        <w:tc>
          <w:tcPr>
            <w:tcW w:w="3109" w:type="dxa"/>
            <w:tcBorders>
              <w:top w:val="nil"/>
              <w:left w:val="single" w:sz="8" w:space="0" w:color="696969"/>
              <w:bottom w:val="single" w:sz="8" w:space="0" w:color="696969"/>
              <w:right w:val="single" w:sz="8" w:space="0" w:color="696969"/>
            </w:tcBorders>
          </w:tcPr>
          <w:p w14:paraId="4E5ED6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1559" w:type="dxa"/>
            <w:tcBorders>
              <w:top w:val="nil"/>
              <w:left w:val="nil"/>
              <w:bottom w:val="single" w:sz="8" w:space="0" w:color="696969"/>
              <w:right w:val="single" w:sz="8" w:space="0" w:color="696969"/>
            </w:tcBorders>
          </w:tcPr>
          <w:p w14:paraId="275F96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4678" w:type="dxa"/>
            <w:tcBorders>
              <w:top w:val="nil"/>
              <w:left w:val="nil"/>
              <w:bottom w:val="single" w:sz="8" w:space="0" w:color="696969"/>
              <w:right w:val="single" w:sz="8" w:space="0" w:color="696969"/>
            </w:tcBorders>
          </w:tcPr>
          <w:p w14:paraId="190E2D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Operator Agent which has been (and remains) accepted as a Safe Isolation Provider in accordance with paragraph 9 of the Metering Accreditation Schedule. </w:t>
            </w:r>
          </w:p>
        </w:tc>
      </w:tr>
      <w:tr w:rsidR="00B924E7" w:rsidRPr="00E83899" w14:paraId="6213F10C" w14:textId="77777777" w:rsidTr="0084101E">
        <w:tc>
          <w:tcPr>
            <w:tcW w:w="3109" w:type="dxa"/>
            <w:tcBorders>
              <w:top w:val="nil"/>
              <w:left w:val="single" w:sz="8" w:space="0" w:color="696969"/>
              <w:bottom w:val="single" w:sz="8" w:space="0" w:color="696969"/>
              <w:right w:val="single" w:sz="8" w:space="0" w:color="696969"/>
            </w:tcBorders>
          </w:tcPr>
          <w:p w14:paraId="128286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1559" w:type="dxa"/>
            <w:tcBorders>
              <w:top w:val="nil"/>
              <w:left w:val="nil"/>
              <w:bottom w:val="single" w:sz="8" w:space="0" w:color="696969"/>
              <w:right w:val="single" w:sz="8" w:space="0" w:color="696969"/>
            </w:tcBorders>
          </w:tcPr>
          <w:p w14:paraId="347F4B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4678" w:type="dxa"/>
            <w:tcBorders>
              <w:top w:val="nil"/>
              <w:left w:val="nil"/>
              <w:bottom w:val="single" w:sz="8" w:space="0" w:color="696969"/>
              <w:right w:val="single" w:sz="8" w:space="0" w:color="696969"/>
            </w:tcBorders>
          </w:tcPr>
          <w:p w14:paraId="128DB9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00B924E7" w:rsidRPr="00E83899" w14:paraId="15C27670" w14:textId="77777777" w:rsidTr="0084101E">
        <w:tc>
          <w:tcPr>
            <w:tcW w:w="3109" w:type="dxa"/>
            <w:tcBorders>
              <w:top w:val="nil"/>
              <w:left w:val="single" w:sz="8" w:space="0" w:color="696969"/>
              <w:bottom w:val="single" w:sz="8" w:space="0" w:color="696969"/>
              <w:right w:val="single" w:sz="8" w:space="0" w:color="696969"/>
            </w:tcBorders>
          </w:tcPr>
          <w:p w14:paraId="321334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1559" w:type="dxa"/>
            <w:tcBorders>
              <w:top w:val="nil"/>
              <w:left w:val="nil"/>
              <w:bottom w:val="single" w:sz="8" w:space="0" w:color="696969"/>
              <w:right w:val="single" w:sz="8" w:space="0" w:color="696969"/>
            </w:tcBorders>
          </w:tcPr>
          <w:p w14:paraId="25C83B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4678" w:type="dxa"/>
            <w:tcBorders>
              <w:top w:val="nil"/>
              <w:left w:val="nil"/>
              <w:bottom w:val="single" w:sz="8" w:space="0" w:color="696969"/>
              <w:right w:val="single" w:sz="8" w:space="0" w:color="696969"/>
            </w:tcBorders>
          </w:tcPr>
          <w:p w14:paraId="0D9B3164" w14:textId="1D910ED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additional needs information concerning the occupier of a </w:t>
            </w:r>
            <w:r w:rsidR="005215B1">
              <w:rPr>
                <w:rFonts w:eastAsia="Calibri" w:cs="Arial"/>
                <w:color w:val="000000"/>
                <w:szCs w:val="22"/>
                <w:lang w:val="en-GB" w:eastAsia="en-US" w:bidi="ar-SA"/>
              </w:rPr>
              <w:t>P</w:t>
            </w:r>
            <w:r w:rsidRPr="00D60F26">
              <w:rPr>
                <w:rFonts w:eastAsia="Calibri" w:cs="Arial"/>
                <w:color w:val="000000"/>
                <w:szCs w:val="22"/>
                <w:lang w:val="en-GB" w:eastAsia="en-US" w:bidi="ar-SA"/>
              </w:rPr>
              <w:t>remises identified by the SIP regarding either "medical dependent electricity needs" or the "presence of a third-party is required" while the SIP carries out SIP Works.</w:t>
            </w:r>
          </w:p>
        </w:tc>
      </w:tr>
      <w:tr w:rsidR="00B924E7" w:rsidRPr="00E83899" w14:paraId="41AB9283" w14:textId="77777777" w:rsidTr="0084101E">
        <w:tc>
          <w:tcPr>
            <w:tcW w:w="3109" w:type="dxa"/>
            <w:tcBorders>
              <w:top w:val="nil"/>
              <w:left w:val="single" w:sz="8" w:space="0" w:color="696969"/>
              <w:bottom w:val="single" w:sz="8" w:space="0" w:color="696969"/>
              <w:right w:val="single" w:sz="8" w:space="0" w:color="696969"/>
            </w:tcBorders>
          </w:tcPr>
          <w:p w14:paraId="604667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1559" w:type="dxa"/>
            <w:tcBorders>
              <w:top w:val="nil"/>
              <w:left w:val="nil"/>
              <w:bottom w:val="single" w:sz="8" w:space="0" w:color="696969"/>
              <w:right w:val="single" w:sz="8" w:space="0" w:color="696969"/>
            </w:tcBorders>
          </w:tcPr>
          <w:p w14:paraId="07FD77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DFA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transaction which involves a Domestic Consumer (or any member of their household) paying a sum of money to any person in respect of the provision of goods or </w:t>
            </w:r>
            <w:proofErr w:type="gramStart"/>
            <w:r w:rsidRPr="00D60F26">
              <w:rPr>
                <w:rFonts w:eastAsia="Calibri" w:cs="Arial"/>
                <w:color w:val="000000"/>
                <w:szCs w:val="22"/>
                <w:lang w:val="en-GB" w:eastAsia="en-US" w:bidi="ar-SA"/>
              </w:rPr>
              <w:t>services, or</w:t>
            </w:r>
            <w:proofErr w:type="gramEnd"/>
            <w:r w:rsidRPr="00D60F26">
              <w:rPr>
                <w:rFonts w:eastAsia="Calibri" w:cs="Arial"/>
                <w:color w:val="000000"/>
                <w:szCs w:val="22"/>
                <w:lang w:val="en-GB" w:eastAsia="en-US" w:bidi="ar-SA"/>
              </w:rPr>
              <w:t xml:space="preserve"> </w:t>
            </w:r>
            <w:proofErr w:type="gramStart"/>
            <w:r w:rsidRPr="00D60F26">
              <w:rPr>
                <w:rFonts w:eastAsia="Calibri" w:cs="Arial"/>
                <w:color w:val="000000"/>
                <w:szCs w:val="22"/>
                <w:lang w:val="en-GB" w:eastAsia="en-US" w:bidi="ar-SA"/>
              </w:rPr>
              <w:t>entering into</w:t>
            </w:r>
            <w:proofErr w:type="gramEnd"/>
            <w:r w:rsidRPr="00D60F26">
              <w:rPr>
                <w:rFonts w:eastAsia="Calibri" w:cs="Arial"/>
                <w:color w:val="000000"/>
                <w:szCs w:val="22"/>
                <w:lang w:val="en-GB" w:eastAsia="en-US" w:bidi="ar-SA"/>
              </w:rPr>
              <w:t xml:space="preserve"> a contract to pay a sum of money to any person in respect of the provision of goods or services.</w:t>
            </w:r>
          </w:p>
        </w:tc>
      </w:tr>
      <w:tr w:rsidR="00B924E7" w:rsidRPr="00E83899" w14:paraId="756EC53C" w14:textId="77777777" w:rsidTr="0084101E">
        <w:tc>
          <w:tcPr>
            <w:tcW w:w="3109" w:type="dxa"/>
            <w:tcBorders>
              <w:top w:val="nil"/>
              <w:left w:val="single" w:sz="8" w:space="0" w:color="696969"/>
              <w:bottom w:val="single" w:sz="8" w:space="0" w:color="696969"/>
              <w:right w:val="single" w:sz="8" w:space="0" w:color="696969"/>
            </w:tcBorders>
          </w:tcPr>
          <w:p w14:paraId="6E2090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Sanction Notice</w:t>
            </w:r>
          </w:p>
        </w:tc>
        <w:tc>
          <w:tcPr>
            <w:tcW w:w="1559" w:type="dxa"/>
            <w:tcBorders>
              <w:top w:val="nil"/>
              <w:left w:val="nil"/>
              <w:bottom w:val="single" w:sz="8" w:space="0" w:color="696969"/>
              <w:right w:val="single" w:sz="8" w:space="0" w:color="696969"/>
            </w:tcBorders>
          </w:tcPr>
          <w:p w14:paraId="725ACB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3391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00B924E7" w:rsidRPr="00E83899" w14:paraId="1F250F0C" w14:textId="77777777" w:rsidTr="0084101E">
        <w:tc>
          <w:tcPr>
            <w:tcW w:w="3109" w:type="dxa"/>
            <w:tcBorders>
              <w:top w:val="nil"/>
              <w:left w:val="single" w:sz="8" w:space="0" w:color="696969"/>
              <w:bottom w:val="single" w:sz="8" w:space="0" w:color="696969"/>
              <w:right w:val="single" w:sz="8" w:space="0" w:color="696969"/>
            </w:tcBorders>
          </w:tcPr>
          <w:p w14:paraId="359190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1559" w:type="dxa"/>
            <w:tcBorders>
              <w:top w:val="nil"/>
              <w:left w:val="nil"/>
              <w:bottom w:val="single" w:sz="8" w:space="0" w:color="696969"/>
              <w:right w:val="single" w:sz="8" w:space="0" w:color="696969"/>
            </w:tcBorders>
          </w:tcPr>
          <w:p w14:paraId="2C69E1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A17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00B924E7" w:rsidRPr="00E83899" w14:paraId="61E04226" w14:textId="77777777" w:rsidTr="0084101E">
        <w:tc>
          <w:tcPr>
            <w:tcW w:w="3109" w:type="dxa"/>
            <w:tcBorders>
              <w:top w:val="nil"/>
              <w:left w:val="single" w:sz="8" w:space="0" w:color="696969"/>
              <w:bottom w:val="single" w:sz="8" w:space="0" w:color="696969"/>
              <w:right w:val="single" w:sz="8" w:space="0" w:color="696969"/>
            </w:tcBorders>
          </w:tcPr>
          <w:p w14:paraId="6BBF07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1559" w:type="dxa"/>
            <w:tcBorders>
              <w:top w:val="nil"/>
              <w:left w:val="nil"/>
              <w:bottom w:val="single" w:sz="8" w:space="0" w:color="696969"/>
              <w:right w:val="single" w:sz="8" w:space="0" w:color="696969"/>
            </w:tcBorders>
          </w:tcPr>
          <w:p w14:paraId="1A95E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A32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written request for a derogation from this Code, made to the REC PAB in accordance with the Paragraph 10 of the Performance Assurance Schedule.</w:t>
            </w:r>
          </w:p>
        </w:tc>
      </w:tr>
      <w:tr w:rsidR="00B924E7" w:rsidRPr="00E83899" w14:paraId="518FEB95" w14:textId="77777777" w:rsidTr="0084101E">
        <w:tc>
          <w:tcPr>
            <w:tcW w:w="3109" w:type="dxa"/>
            <w:tcBorders>
              <w:top w:val="nil"/>
              <w:left w:val="single" w:sz="8" w:space="0" w:color="696969"/>
              <w:bottom w:val="single" w:sz="8" w:space="0" w:color="696969"/>
              <w:right w:val="single" w:sz="8" w:space="0" w:color="696969"/>
            </w:tcBorders>
          </w:tcPr>
          <w:p w14:paraId="735689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Register</w:t>
            </w:r>
          </w:p>
        </w:tc>
        <w:tc>
          <w:tcPr>
            <w:tcW w:w="1559" w:type="dxa"/>
            <w:tcBorders>
              <w:top w:val="nil"/>
              <w:left w:val="nil"/>
              <w:bottom w:val="single" w:sz="8" w:space="0" w:color="696969"/>
              <w:right w:val="single" w:sz="8" w:space="0" w:color="696969"/>
            </w:tcBorders>
          </w:tcPr>
          <w:p w14:paraId="59F895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7D4A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register for the purposes of assisting the REC PAB in the operation and recording of Sandbox Applications from initial requests made by a Sandbox Applicant through to </w:t>
            </w:r>
            <w:r w:rsidRPr="00D60F26">
              <w:rPr>
                <w:rFonts w:eastAsia="Calibri" w:cs="Arial"/>
                <w:color w:val="000000"/>
                <w:szCs w:val="22"/>
                <w:lang w:val="en-GB" w:eastAsia="en-US" w:bidi="ar-SA"/>
              </w:rPr>
              <w:lastRenderedPageBreak/>
              <w:t>completion of successful Sandbox Applications.</w:t>
            </w:r>
          </w:p>
        </w:tc>
      </w:tr>
      <w:tr w:rsidR="00B924E7" w:rsidRPr="00E83899" w14:paraId="44543C7B" w14:textId="77777777" w:rsidTr="0084101E">
        <w:tc>
          <w:tcPr>
            <w:tcW w:w="3109" w:type="dxa"/>
            <w:tcBorders>
              <w:top w:val="nil"/>
              <w:left w:val="single" w:sz="8" w:space="0" w:color="696969"/>
              <w:bottom w:val="single" w:sz="8" w:space="0" w:color="696969"/>
              <w:right w:val="single" w:sz="8" w:space="0" w:color="696969"/>
            </w:tcBorders>
          </w:tcPr>
          <w:p w14:paraId="194D98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Sandbox Report</w:t>
            </w:r>
          </w:p>
        </w:tc>
        <w:tc>
          <w:tcPr>
            <w:tcW w:w="1559" w:type="dxa"/>
            <w:tcBorders>
              <w:top w:val="nil"/>
              <w:left w:val="nil"/>
              <w:bottom w:val="single" w:sz="8" w:space="0" w:color="696969"/>
              <w:right w:val="single" w:sz="8" w:space="0" w:color="696969"/>
            </w:tcBorders>
          </w:tcPr>
          <w:p w14:paraId="50EC03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48AE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report compiled by the Code Manager pursuant to Paragraph 10 of the Performance Assurance Schedule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inform the REC PAB’s determination whether to accept or reject the Sandbox Application.</w:t>
            </w:r>
          </w:p>
        </w:tc>
      </w:tr>
      <w:tr w:rsidR="00B924E7" w:rsidRPr="00E83899" w14:paraId="6379FF99" w14:textId="77777777" w:rsidTr="0084101E">
        <w:tc>
          <w:tcPr>
            <w:tcW w:w="3109" w:type="dxa"/>
            <w:tcBorders>
              <w:top w:val="nil"/>
              <w:left w:val="single" w:sz="8" w:space="0" w:color="696969"/>
              <w:bottom w:val="single" w:sz="8" w:space="0" w:color="696969"/>
              <w:right w:val="single" w:sz="8" w:space="0" w:color="696969"/>
            </w:tcBorders>
          </w:tcPr>
          <w:p w14:paraId="6EA11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Scheduled Maintenance</w:t>
            </w:r>
          </w:p>
        </w:tc>
        <w:tc>
          <w:tcPr>
            <w:tcW w:w="1559" w:type="dxa"/>
            <w:tcBorders>
              <w:top w:val="nil"/>
              <w:left w:val="nil"/>
              <w:bottom w:val="single" w:sz="8" w:space="0" w:color="696969"/>
              <w:right w:val="single" w:sz="8" w:space="0" w:color="696969"/>
            </w:tcBorders>
          </w:tcPr>
          <w:p w14:paraId="355AE1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95E4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planned changes to the relevant service which require the service to be unavailable for </w:t>
            </w:r>
            <w:proofErr w:type="gramStart"/>
            <w:r w:rsidRPr="00D60F26">
              <w:rPr>
                <w:rFonts w:eastAsia="Calibri" w:cs="Arial"/>
                <w:color w:val="000000"/>
                <w:szCs w:val="22"/>
                <w:lang w:val="en-GB" w:eastAsia="en-US" w:bidi="ar-SA"/>
              </w:rPr>
              <w:t>a period of time</w:t>
            </w:r>
            <w:proofErr w:type="gramEnd"/>
            <w:r w:rsidRPr="00D60F26">
              <w:rPr>
                <w:rFonts w:eastAsia="Calibri" w:cs="Arial"/>
                <w:color w:val="000000"/>
                <w:szCs w:val="22"/>
                <w:lang w:val="en-GB" w:eastAsia="en-US" w:bidi="ar-SA"/>
              </w:rPr>
              <w:t>.</w:t>
            </w:r>
          </w:p>
        </w:tc>
      </w:tr>
      <w:tr w:rsidR="00B924E7" w:rsidRPr="00E83899" w14:paraId="3C1F6BBB" w14:textId="77777777" w:rsidTr="0084101E">
        <w:tc>
          <w:tcPr>
            <w:tcW w:w="3109" w:type="dxa"/>
            <w:tcBorders>
              <w:top w:val="nil"/>
              <w:left w:val="single" w:sz="8" w:space="0" w:color="696969"/>
              <w:bottom w:val="single" w:sz="8" w:space="0" w:color="696969"/>
              <w:right w:val="single" w:sz="8" w:space="0" w:color="696969"/>
            </w:tcBorders>
          </w:tcPr>
          <w:p w14:paraId="5A4F809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Secure Data Exchange Portal</w:t>
            </w:r>
          </w:p>
        </w:tc>
        <w:tc>
          <w:tcPr>
            <w:tcW w:w="1559" w:type="dxa"/>
            <w:tcBorders>
              <w:top w:val="nil"/>
              <w:left w:val="nil"/>
              <w:bottom w:val="single" w:sz="8" w:space="0" w:color="696969"/>
              <w:right w:val="single" w:sz="8" w:space="0" w:color="696969"/>
            </w:tcBorders>
          </w:tcPr>
          <w:p w14:paraId="37055CA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SDEP</w:t>
            </w:r>
          </w:p>
        </w:tc>
        <w:tc>
          <w:tcPr>
            <w:tcW w:w="4678" w:type="dxa"/>
            <w:tcBorders>
              <w:top w:val="nil"/>
              <w:left w:val="nil"/>
              <w:bottom w:val="single" w:sz="8" w:space="0" w:color="696969"/>
              <w:right w:val="single" w:sz="8" w:space="0" w:color="696969"/>
            </w:tcBorders>
          </w:tcPr>
          <w:p w14:paraId="63BF474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00B924E7" w:rsidRPr="00E83899" w14:paraId="106B2D82" w14:textId="77777777" w:rsidTr="0084101E">
        <w:tc>
          <w:tcPr>
            <w:tcW w:w="3109" w:type="dxa"/>
            <w:tcBorders>
              <w:top w:val="nil"/>
              <w:left w:val="single" w:sz="8" w:space="0" w:color="696969"/>
              <w:bottom w:val="single" w:sz="8" w:space="0" w:color="696969"/>
              <w:right w:val="single" w:sz="8" w:space="0" w:color="696969"/>
            </w:tcBorders>
          </w:tcPr>
          <w:p w14:paraId="1C74A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1559" w:type="dxa"/>
            <w:tcBorders>
              <w:top w:val="nil"/>
              <w:left w:val="nil"/>
              <w:bottom w:val="single" w:sz="8" w:space="0" w:color="696969"/>
              <w:right w:val="single" w:sz="8" w:space="0" w:color="696969"/>
            </w:tcBorders>
          </w:tcPr>
          <w:p w14:paraId="42AE27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265A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00B924E7" w:rsidRPr="00E83899" w14:paraId="62823E9C" w14:textId="77777777" w:rsidTr="0084101E">
        <w:tc>
          <w:tcPr>
            <w:tcW w:w="3109" w:type="dxa"/>
            <w:tcBorders>
              <w:top w:val="nil"/>
              <w:left w:val="single" w:sz="8" w:space="0" w:color="696969"/>
              <w:bottom w:val="single" w:sz="8" w:space="0" w:color="696969"/>
              <w:right w:val="single" w:sz="8" w:space="0" w:color="696969"/>
            </w:tcBorders>
          </w:tcPr>
          <w:p w14:paraId="7ABD86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1559" w:type="dxa"/>
            <w:tcBorders>
              <w:top w:val="nil"/>
              <w:left w:val="nil"/>
              <w:bottom w:val="single" w:sz="8" w:space="0" w:color="696969"/>
              <w:right w:val="single" w:sz="8" w:space="0" w:color="696969"/>
            </w:tcBorders>
          </w:tcPr>
          <w:p w14:paraId="53DDD8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95F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transient, stored or other data on the SDES, including </w:t>
            </w:r>
            <w:proofErr w:type="gramStart"/>
            <w:r w:rsidRPr="00D60F26">
              <w:rPr>
                <w:rFonts w:eastAsia="Calibri" w:cs="Arial"/>
                <w:color w:val="000000"/>
                <w:szCs w:val="22"/>
                <w:lang w:val="en-GB" w:eastAsia="en-US" w:bidi="ar-SA"/>
              </w:rPr>
              <w:t>any and all</w:t>
            </w:r>
            <w:proofErr w:type="gramEnd"/>
            <w:r w:rsidRPr="00D60F26">
              <w:rPr>
                <w:rFonts w:eastAsia="Calibri" w:cs="Arial"/>
                <w:color w:val="000000"/>
                <w:szCs w:val="22"/>
                <w:lang w:val="en-GB" w:eastAsia="en-US" w:bidi="ar-SA"/>
              </w:rPr>
              <w:t xml:space="preserve"> data provided by, sent to or entered onto the SDES by the users of the SDES.</w:t>
            </w:r>
          </w:p>
        </w:tc>
      </w:tr>
      <w:tr w:rsidR="00B924E7" w:rsidRPr="00E83899" w14:paraId="5E43DB7C" w14:textId="77777777" w:rsidTr="0084101E">
        <w:tc>
          <w:tcPr>
            <w:tcW w:w="3109" w:type="dxa"/>
            <w:tcBorders>
              <w:top w:val="nil"/>
              <w:left w:val="single" w:sz="8" w:space="0" w:color="696969"/>
              <w:bottom w:val="single" w:sz="8" w:space="0" w:color="696969"/>
              <w:right w:val="single" w:sz="8" w:space="0" w:color="696969"/>
            </w:tcBorders>
          </w:tcPr>
          <w:p w14:paraId="39A8E2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Provider</w:t>
            </w:r>
          </w:p>
        </w:tc>
        <w:tc>
          <w:tcPr>
            <w:tcW w:w="1559" w:type="dxa"/>
            <w:tcBorders>
              <w:top w:val="nil"/>
              <w:left w:val="nil"/>
              <w:bottom w:val="single" w:sz="8" w:space="0" w:color="696969"/>
              <w:right w:val="single" w:sz="8" w:space="0" w:color="696969"/>
            </w:tcBorders>
          </w:tcPr>
          <w:p w14:paraId="1F0744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C901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provider of the SDES contracted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00B924E7" w:rsidRPr="00E83899" w14:paraId="1535F7D2" w14:textId="77777777" w:rsidTr="0084101E">
        <w:tc>
          <w:tcPr>
            <w:tcW w:w="3109" w:type="dxa"/>
            <w:tcBorders>
              <w:top w:val="nil"/>
              <w:left w:val="single" w:sz="8" w:space="0" w:color="696969"/>
              <w:bottom w:val="single" w:sz="8" w:space="0" w:color="696969"/>
              <w:right w:val="single" w:sz="8" w:space="0" w:color="696969"/>
            </w:tcBorders>
          </w:tcPr>
          <w:p w14:paraId="6C480F4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1559" w:type="dxa"/>
            <w:tcBorders>
              <w:top w:val="nil"/>
              <w:left w:val="nil"/>
              <w:bottom w:val="single" w:sz="8" w:space="0" w:color="696969"/>
              <w:right w:val="single" w:sz="8" w:space="0" w:color="696969"/>
            </w:tcBorders>
          </w:tcPr>
          <w:p w14:paraId="237EA1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F871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00B924E7" w:rsidRPr="00E83899" w14:paraId="56B24A00" w14:textId="77777777" w:rsidTr="0084101E">
        <w:tc>
          <w:tcPr>
            <w:tcW w:w="3109" w:type="dxa"/>
            <w:tcBorders>
              <w:top w:val="nil"/>
              <w:left w:val="single" w:sz="8" w:space="0" w:color="696969"/>
              <w:bottom w:val="single" w:sz="8" w:space="0" w:color="696969"/>
              <w:right w:val="single" w:sz="8" w:space="0" w:color="696969"/>
            </w:tcBorders>
          </w:tcPr>
          <w:p w14:paraId="5270EB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1559" w:type="dxa"/>
            <w:tcBorders>
              <w:top w:val="nil"/>
              <w:left w:val="nil"/>
              <w:bottom w:val="single" w:sz="8" w:space="0" w:color="696969"/>
              <w:right w:val="single" w:sz="8" w:space="0" w:color="696969"/>
            </w:tcBorders>
          </w:tcPr>
          <w:p w14:paraId="5103F6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2215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hand or power operated devices used for crimping “Specified Seals” onto Wire Rope to meet the CoMCoP requirements.</w:t>
            </w:r>
          </w:p>
        </w:tc>
      </w:tr>
      <w:tr w:rsidR="00B924E7" w:rsidRPr="00E83899" w14:paraId="683578B7" w14:textId="77777777" w:rsidTr="0084101E">
        <w:tc>
          <w:tcPr>
            <w:tcW w:w="3109" w:type="dxa"/>
            <w:tcBorders>
              <w:top w:val="nil"/>
              <w:left w:val="single" w:sz="8" w:space="0" w:color="696969"/>
              <w:bottom w:val="single" w:sz="8" w:space="0" w:color="696969"/>
              <w:right w:val="single" w:sz="8" w:space="0" w:color="696969"/>
            </w:tcBorders>
          </w:tcPr>
          <w:p w14:paraId="10CDB9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Secondary Related Metering Point</w:t>
            </w:r>
          </w:p>
        </w:tc>
        <w:tc>
          <w:tcPr>
            <w:tcW w:w="1559" w:type="dxa"/>
            <w:tcBorders>
              <w:top w:val="nil"/>
              <w:left w:val="nil"/>
              <w:bottom w:val="single" w:sz="8" w:space="0" w:color="696969"/>
              <w:right w:val="single" w:sz="8" w:space="0" w:color="696969"/>
            </w:tcBorders>
          </w:tcPr>
          <w:p w14:paraId="3F55BC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335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Related Metering Point which is not the Primary Related Metering Point. This concept relates only to electricity and is described further in the Related Metering Points Schedule.</w:t>
            </w:r>
          </w:p>
        </w:tc>
      </w:tr>
      <w:tr w:rsidR="00B924E7" w:rsidRPr="00E83899" w14:paraId="4671AB59" w14:textId="77777777" w:rsidTr="0084101E">
        <w:tc>
          <w:tcPr>
            <w:tcW w:w="3109" w:type="dxa"/>
            <w:tcBorders>
              <w:top w:val="nil"/>
              <w:left w:val="single" w:sz="8" w:space="0" w:color="696969"/>
              <w:bottom w:val="single" w:sz="8" w:space="0" w:color="696969"/>
              <w:right w:val="single" w:sz="8" w:space="0" w:color="696969"/>
            </w:tcBorders>
          </w:tcPr>
          <w:p w14:paraId="6664E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Schedule</w:t>
            </w:r>
          </w:p>
        </w:tc>
        <w:tc>
          <w:tcPr>
            <w:tcW w:w="1559" w:type="dxa"/>
            <w:tcBorders>
              <w:top w:val="nil"/>
              <w:left w:val="nil"/>
              <w:bottom w:val="single" w:sz="8" w:space="0" w:color="696969"/>
              <w:right w:val="single" w:sz="8" w:space="0" w:color="696969"/>
            </w:tcBorders>
          </w:tcPr>
          <w:p w14:paraId="48EAE7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CD8B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00B924E7" w:rsidRPr="00E83899" w14:paraId="408A1750" w14:textId="77777777" w:rsidTr="0084101E">
        <w:tc>
          <w:tcPr>
            <w:tcW w:w="3109" w:type="dxa"/>
            <w:tcBorders>
              <w:top w:val="nil"/>
              <w:left w:val="single" w:sz="8" w:space="0" w:color="696969"/>
              <w:bottom w:val="single" w:sz="8" w:space="0" w:color="696969"/>
              <w:right w:val="single" w:sz="8" w:space="0" w:color="696969"/>
            </w:tcBorders>
          </w:tcPr>
          <w:p w14:paraId="11C760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1559" w:type="dxa"/>
            <w:tcBorders>
              <w:top w:val="nil"/>
              <w:left w:val="nil"/>
              <w:bottom w:val="single" w:sz="8" w:space="0" w:color="696969"/>
              <w:right w:val="single" w:sz="8" w:space="0" w:color="696969"/>
            </w:tcBorders>
          </w:tcPr>
          <w:p w14:paraId="28DB7E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4678" w:type="dxa"/>
            <w:tcBorders>
              <w:top w:val="nil"/>
              <w:left w:val="nil"/>
              <w:bottom w:val="single" w:sz="8" w:space="0" w:color="696969"/>
              <w:right w:val="single" w:sz="8" w:space="0" w:color="696969"/>
            </w:tcBorders>
          </w:tcPr>
          <w:p w14:paraId="0782D0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00B924E7" w:rsidRPr="00E83899" w14:paraId="252BA9F2" w14:textId="77777777" w:rsidTr="0084101E">
        <w:tc>
          <w:tcPr>
            <w:tcW w:w="3109" w:type="dxa"/>
            <w:tcBorders>
              <w:top w:val="nil"/>
              <w:left w:val="single" w:sz="8" w:space="0" w:color="696969"/>
              <w:bottom w:val="single" w:sz="8" w:space="0" w:color="696969"/>
              <w:right w:val="single" w:sz="8" w:space="0" w:color="696969"/>
            </w:tcBorders>
          </w:tcPr>
          <w:p w14:paraId="0CAD30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1559" w:type="dxa"/>
            <w:tcBorders>
              <w:top w:val="nil"/>
              <w:left w:val="nil"/>
              <w:bottom w:val="single" w:sz="8" w:space="0" w:color="696969"/>
              <w:right w:val="single" w:sz="8" w:space="0" w:color="696969"/>
            </w:tcBorders>
          </w:tcPr>
          <w:p w14:paraId="6B323E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9AA8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secure storage facility provided by the CDSP on behalf of Gas Transporters for the storage of the Consumer Contact Data to include the functionality required by Paragraph 5 of the Transfer of Consumer Data Schedule.</w:t>
            </w:r>
          </w:p>
        </w:tc>
      </w:tr>
      <w:tr w:rsidR="00B924E7" w:rsidRPr="00E83899" w14:paraId="3DEA1522" w14:textId="77777777" w:rsidTr="0084101E">
        <w:tc>
          <w:tcPr>
            <w:tcW w:w="3109" w:type="dxa"/>
            <w:tcBorders>
              <w:top w:val="nil"/>
              <w:left w:val="single" w:sz="8" w:space="0" w:color="696969"/>
              <w:bottom w:val="single" w:sz="8" w:space="0" w:color="696969"/>
              <w:right w:val="single" w:sz="8" w:space="0" w:color="696969"/>
            </w:tcBorders>
          </w:tcPr>
          <w:p w14:paraId="17236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Active</w:t>
            </w:r>
          </w:p>
        </w:tc>
        <w:tc>
          <w:tcPr>
            <w:tcW w:w="1559" w:type="dxa"/>
            <w:tcBorders>
              <w:top w:val="nil"/>
              <w:left w:val="nil"/>
              <w:bottom w:val="single" w:sz="8" w:space="0" w:color="696969"/>
              <w:right w:val="single" w:sz="8" w:space="0" w:color="696969"/>
            </w:tcBorders>
          </w:tcPr>
          <w:p w14:paraId="443D12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521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3373FBE4" w14:textId="77777777" w:rsidTr="0084101E">
        <w:tc>
          <w:tcPr>
            <w:tcW w:w="3109" w:type="dxa"/>
            <w:tcBorders>
              <w:top w:val="nil"/>
              <w:left w:val="single" w:sz="8" w:space="0" w:color="696969"/>
              <w:bottom w:val="single" w:sz="8" w:space="0" w:color="696969"/>
              <w:right w:val="single" w:sz="8" w:space="0" w:color="696969"/>
            </w:tcBorders>
          </w:tcPr>
          <w:p w14:paraId="58399C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Secured Inactive</w:t>
            </w:r>
          </w:p>
        </w:tc>
        <w:tc>
          <w:tcPr>
            <w:tcW w:w="1559" w:type="dxa"/>
            <w:tcBorders>
              <w:top w:val="nil"/>
              <w:left w:val="nil"/>
              <w:bottom w:val="single" w:sz="8" w:space="0" w:color="696969"/>
              <w:right w:val="single" w:sz="8" w:space="0" w:color="696969"/>
            </w:tcBorders>
          </w:tcPr>
          <w:p w14:paraId="352980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44EE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7BEE6E32" w14:textId="77777777" w:rsidTr="0084101E">
        <w:tc>
          <w:tcPr>
            <w:tcW w:w="3109" w:type="dxa"/>
            <w:tcBorders>
              <w:top w:val="nil"/>
              <w:left w:val="single" w:sz="8" w:space="0" w:color="696969"/>
              <w:bottom w:val="single" w:sz="8" w:space="0" w:color="696969"/>
              <w:right w:val="single" w:sz="8" w:space="0" w:color="696969"/>
            </w:tcBorders>
          </w:tcPr>
          <w:p w14:paraId="039324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1559" w:type="dxa"/>
            <w:tcBorders>
              <w:top w:val="nil"/>
              <w:left w:val="nil"/>
              <w:bottom w:val="single" w:sz="8" w:space="0" w:color="696969"/>
              <w:right w:val="single" w:sz="8" w:space="0" w:color="696969"/>
            </w:tcBorders>
          </w:tcPr>
          <w:p w14:paraId="3EFE92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394A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40BB3465" w14:textId="77777777" w:rsidTr="0084101E">
        <w:tc>
          <w:tcPr>
            <w:tcW w:w="3109" w:type="dxa"/>
            <w:tcBorders>
              <w:top w:val="nil"/>
              <w:left w:val="single" w:sz="8" w:space="0" w:color="696969"/>
              <w:bottom w:val="single" w:sz="8" w:space="0" w:color="696969"/>
              <w:right w:val="single" w:sz="8" w:space="0" w:color="696969"/>
            </w:tcBorders>
          </w:tcPr>
          <w:p w14:paraId="050665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Self-Assessment Form</w:t>
            </w:r>
          </w:p>
        </w:tc>
        <w:tc>
          <w:tcPr>
            <w:tcW w:w="1559" w:type="dxa"/>
            <w:tcBorders>
              <w:top w:val="nil"/>
              <w:left w:val="nil"/>
              <w:bottom w:val="single" w:sz="8" w:space="0" w:color="696969"/>
              <w:right w:val="single" w:sz="8" w:space="0" w:color="696969"/>
            </w:tcBorders>
          </w:tcPr>
          <w:p w14:paraId="618324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4C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00B924E7" w:rsidRPr="00E83899" w14:paraId="31001A50" w14:textId="77777777" w:rsidTr="0084101E">
        <w:tc>
          <w:tcPr>
            <w:tcW w:w="3109" w:type="dxa"/>
            <w:tcBorders>
              <w:top w:val="nil"/>
              <w:left w:val="single" w:sz="8" w:space="0" w:color="696969"/>
              <w:bottom w:val="single" w:sz="8" w:space="0" w:color="696969"/>
              <w:right w:val="single" w:sz="8" w:space="0" w:color="696969"/>
            </w:tcBorders>
          </w:tcPr>
          <w:p w14:paraId="68D5EA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1559" w:type="dxa"/>
            <w:tcBorders>
              <w:top w:val="nil"/>
              <w:left w:val="nil"/>
              <w:bottom w:val="single" w:sz="8" w:space="0" w:color="696969"/>
              <w:right w:val="single" w:sz="8" w:space="0" w:color="696969"/>
            </w:tcBorders>
          </w:tcPr>
          <w:p w14:paraId="71A041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35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00B924E7" w:rsidRPr="00E83899" w14:paraId="7CDC7F30" w14:textId="77777777" w:rsidTr="0084101E">
        <w:tc>
          <w:tcPr>
            <w:tcW w:w="3109" w:type="dxa"/>
            <w:tcBorders>
              <w:top w:val="nil"/>
              <w:left w:val="single" w:sz="8" w:space="0" w:color="696969"/>
              <w:bottom w:val="single" w:sz="8" w:space="0" w:color="696969"/>
              <w:right w:val="single" w:sz="8" w:space="0" w:color="696969"/>
            </w:tcBorders>
          </w:tcPr>
          <w:p w14:paraId="6BFE4E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1559" w:type="dxa"/>
            <w:tcBorders>
              <w:top w:val="nil"/>
              <w:left w:val="nil"/>
              <w:bottom w:val="single" w:sz="8" w:space="0" w:color="696969"/>
              <w:right w:val="single" w:sz="8" w:space="0" w:color="696969"/>
            </w:tcBorders>
          </w:tcPr>
          <w:p w14:paraId="16172D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4678" w:type="dxa"/>
            <w:tcBorders>
              <w:top w:val="nil"/>
              <w:left w:val="nil"/>
              <w:bottom w:val="single" w:sz="8" w:space="0" w:color="696969"/>
              <w:right w:val="single" w:sz="8" w:space="0" w:color="696969"/>
            </w:tcBorders>
          </w:tcPr>
          <w:p w14:paraId="12485B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550FC763" w14:textId="77777777" w:rsidTr="0084101E">
        <w:tc>
          <w:tcPr>
            <w:tcW w:w="3109" w:type="dxa"/>
            <w:tcBorders>
              <w:top w:val="nil"/>
              <w:left w:val="single" w:sz="8" w:space="0" w:color="696969"/>
              <w:bottom w:val="single" w:sz="8" w:space="0" w:color="696969"/>
              <w:right w:val="single" w:sz="8" w:space="0" w:color="696969"/>
            </w:tcBorders>
          </w:tcPr>
          <w:p w14:paraId="320846DB"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Service Availability</w:t>
            </w:r>
          </w:p>
        </w:tc>
        <w:tc>
          <w:tcPr>
            <w:tcW w:w="1559" w:type="dxa"/>
            <w:tcBorders>
              <w:top w:val="nil"/>
              <w:left w:val="nil"/>
              <w:bottom w:val="single" w:sz="8" w:space="0" w:color="696969"/>
              <w:right w:val="single" w:sz="8" w:space="0" w:color="696969"/>
            </w:tcBorders>
          </w:tcPr>
          <w:p w14:paraId="0293012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C9ED9A0"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00B924E7" w:rsidRPr="00E83899" w14:paraId="19125F7D" w14:textId="77777777" w:rsidTr="0084101E">
        <w:tc>
          <w:tcPr>
            <w:tcW w:w="3109" w:type="dxa"/>
            <w:tcBorders>
              <w:top w:val="nil"/>
              <w:left w:val="single" w:sz="8" w:space="0" w:color="696969"/>
              <w:bottom w:val="single" w:sz="8" w:space="0" w:color="696969"/>
              <w:right w:val="single" w:sz="8" w:space="0" w:color="696969"/>
            </w:tcBorders>
          </w:tcPr>
          <w:p w14:paraId="5960FF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1559" w:type="dxa"/>
            <w:tcBorders>
              <w:top w:val="nil"/>
              <w:left w:val="nil"/>
              <w:bottom w:val="single" w:sz="8" w:space="0" w:color="696969"/>
              <w:right w:val="single" w:sz="8" w:space="0" w:color="696969"/>
            </w:tcBorders>
          </w:tcPr>
          <w:p w14:paraId="7945F9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89AF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00B924E7" w:rsidRPr="00E83899" w14:paraId="7817F850" w14:textId="77777777" w:rsidTr="0084101E">
        <w:tc>
          <w:tcPr>
            <w:tcW w:w="3109" w:type="dxa"/>
            <w:tcBorders>
              <w:top w:val="nil"/>
              <w:left w:val="single" w:sz="8" w:space="0" w:color="696969"/>
              <w:bottom w:val="single" w:sz="8" w:space="0" w:color="696969"/>
              <w:right w:val="single" w:sz="8" w:space="0" w:color="696969"/>
            </w:tcBorders>
          </w:tcPr>
          <w:p w14:paraId="70E60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1559" w:type="dxa"/>
            <w:tcBorders>
              <w:top w:val="nil"/>
              <w:left w:val="nil"/>
              <w:bottom w:val="single" w:sz="8" w:space="0" w:color="696969"/>
              <w:right w:val="single" w:sz="8" w:space="0" w:color="696969"/>
            </w:tcBorders>
          </w:tcPr>
          <w:p w14:paraId="43C79D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841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00B924E7" w:rsidRPr="00E83899" w14:paraId="7E8FA94A" w14:textId="77777777" w:rsidTr="0084101E">
        <w:tc>
          <w:tcPr>
            <w:tcW w:w="3109" w:type="dxa"/>
            <w:tcBorders>
              <w:top w:val="nil"/>
              <w:left w:val="single" w:sz="8" w:space="0" w:color="696969"/>
              <w:bottom w:val="single" w:sz="8" w:space="0" w:color="696969"/>
              <w:right w:val="single" w:sz="8" w:space="0" w:color="696969"/>
            </w:tcBorders>
          </w:tcPr>
          <w:p w14:paraId="4A9E07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1559" w:type="dxa"/>
            <w:tcBorders>
              <w:top w:val="nil"/>
              <w:left w:val="nil"/>
              <w:bottom w:val="single" w:sz="8" w:space="0" w:color="696969"/>
              <w:right w:val="single" w:sz="8" w:space="0" w:color="696969"/>
            </w:tcBorders>
          </w:tcPr>
          <w:p w14:paraId="2B807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22BB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00B924E7" w:rsidRPr="00E83899" w14:paraId="7E7D0AD7" w14:textId="77777777" w:rsidTr="0084101E">
        <w:tc>
          <w:tcPr>
            <w:tcW w:w="3109" w:type="dxa"/>
            <w:tcBorders>
              <w:top w:val="nil"/>
              <w:left w:val="single" w:sz="8" w:space="0" w:color="696969"/>
              <w:bottom w:val="single" w:sz="8" w:space="0" w:color="696969"/>
              <w:right w:val="single" w:sz="8" w:space="0" w:color="696969"/>
            </w:tcBorders>
          </w:tcPr>
          <w:p w14:paraId="685E7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1559" w:type="dxa"/>
            <w:tcBorders>
              <w:top w:val="nil"/>
              <w:left w:val="nil"/>
              <w:bottom w:val="single" w:sz="8" w:space="0" w:color="696969"/>
              <w:right w:val="single" w:sz="8" w:space="0" w:color="696969"/>
            </w:tcBorders>
          </w:tcPr>
          <w:p w14:paraId="0C49A4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274B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00B924E7" w:rsidRPr="00E83899" w14:paraId="399108FD" w14:textId="77777777" w:rsidTr="0084101E">
        <w:tc>
          <w:tcPr>
            <w:tcW w:w="3109" w:type="dxa"/>
            <w:tcBorders>
              <w:top w:val="nil"/>
              <w:left w:val="single" w:sz="8" w:space="0" w:color="696969"/>
              <w:bottom w:val="single" w:sz="8" w:space="0" w:color="696969"/>
              <w:right w:val="single" w:sz="8" w:space="0" w:color="696969"/>
            </w:tcBorders>
          </w:tcPr>
          <w:p w14:paraId="1E15CB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1559" w:type="dxa"/>
            <w:tcBorders>
              <w:top w:val="nil"/>
              <w:left w:val="nil"/>
              <w:bottom w:val="single" w:sz="8" w:space="0" w:color="696969"/>
              <w:right w:val="single" w:sz="8" w:space="0" w:color="696969"/>
            </w:tcBorders>
          </w:tcPr>
          <w:p w14:paraId="451D63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37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00B924E7" w:rsidRPr="00E83899" w14:paraId="28BB7527" w14:textId="77777777" w:rsidTr="0084101E">
        <w:tc>
          <w:tcPr>
            <w:tcW w:w="3109" w:type="dxa"/>
            <w:tcBorders>
              <w:top w:val="nil"/>
              <w:left w:val="single" w:sz="8" w:space="0" w:color="696969"/>
              <w:bottom w:val="single" w:sz="8" w:space="0" w:color="696969"/>
              <w:right w:val="single" w:sz="8" w:space="0" w:color="696969"/>
            </w:tcBorders>
          </w:tcPr>
          <w:p w14:paraId="0C12B1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Settlement</w:t>
            </w:r>
          </w:p>
        </w:tc>
        <w:tc>
          <w:tcPr>
            <w:tcW w:w="1559" w:type="dxa"/>
            <w:tcBorders>
              <w:top w:val="nil"/>
              <w:left w:val="nil"/>
              <w:bottom w:val="single" w:sz="8" w:space="0" w:color="696969"/>
              <w:right w:val="single" w:sz="8" w:space="0" w:color="696969"/>
            </w:tcBorders>
          </w:tcPr>
          <w:p w14:paraId="44258CF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9E58A4" w14:textId="353BC5FD"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A61791">
              <w:rPr>
                <w:rFonts w:eastAsia="Calibri" w:cs="Arial"/>
                <w:color w:val="000000"/>
                <w:szCs w:val="22"/>
                <w:lang w:val="en-GB" w:eastAsia="en-US" w:bidi="ar-SA"/>
              </w:rPr>
              <w:t>S</w:t>
            </w:r>
            <w:r w:rsidRPr="00D60F26">
              <w:rPr>
                <w:rFonts w:eastAsia="Calibri" w:cs="Arial"/>
                <w:color w:val="000000"/>
                <w:szCs w:val="22"/>
                <w:lang w:val="en-GB" w:eastAsia="en-US" w:bidi="ar-SA"/>
              </w:rPr>
              <w:t>ettlement under the relevant industry codes (the BSC for electricity and the UNC for gas).</w:t>
            </w:r>
          </w:p>
        </w:tc>
      </w:tr>
      <w:tr w:rsidR="00B924E7" w:rsidRPr="00E83899" w14:paraId="253D23BF" w14:textId="77777777" w:rsidTr="0084101E">
        <w:tc>
          <w:tcPr>
            <w:tcW w:w="3109" w:type="dxa"/>
            <w:tcBorders>
              <w:top w:val="nil"/>
              <w:left w:val="single" w:sz="8" w:space="0" w:color="696969"/>
              <w:bottom w:val="single" w:sz="8" w:space="0" w:color="696969"/>
              <w:right w:val="single" w:sz="8" w:space="0" w:color="696969"/>
            </w:tcBorders>
          </w:tcPr>
          <w:p w14:paraId="3A8A30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1559" w:type="dxa"/>
            <w:tcBorders>
              <w:top w:val="nil"/>
              <w:left w:val="nil"/>
              <w:bottom w:val="single" w:sz="8" w:space="0" w:color="696969"/>
              <w:right w:val="single" w:sz="8" w:space="0" w:color="696969"/>
            </w:tcBorders>
          </w:tcPr>
          <w:p w14:paraId="6271E9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23032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00B924E7" w:rsidRPr="00E83899" w14:paraId="0F24B841" w14:textId="77777777" w:rsidTr="00F85B1E">
        <w:tc>
          <w:tcPr>
            <w:tcW w:w="3109" w:type="dxa"/>
            <w:tcBorders>
              <w:top w:val="nil"/>
              <w:left w:val="single" w:sz="8" w:space="0" w:color="696969"/>
              <w:bottom w:val="single" w:sz="8" w:space="0" w:color="696969"/>
              <w:right w:val="single" w:sz="8" w:space="0" w:color="696969"/>
            </w:tcBorders>
          </w:tcPr>
          <w:p w14:paraId="43EC05A0" w14:textId="77BE08D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Shared SVA Metering System</w:t>
            </w:r>
          </w:p>
        </w:tc>
        <w:tc>
          <w:tcPr>
            <w:tcW w:w="1559" w:type="dxa"/>
            <w:tcBorders>
              <w:top w:val="nil"/>
              <w:left w:val="nil"/>
              <w:bottom w:val="single" w:sz="8" w:space="0" w:color="696969"/>
              <w:right w:val="single" w:sz="8" w:space="0" w:color="696969"/>
            </w:tcBorders>
          </w:tcPr>
          <w:p w14:paraId="50A0AE41"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49D95E" w14:textId="5066F075"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27EF0330" w14:textId="77777777" w:rsidTr="0084101E">
        <w:tc>
          <w:tcPr>
            <w:tcW w:w="3109" w:type="dxa"/>
            <w:tcBorders>
              <w:top w:val="nil"/>
              <w:left w:val="single" w:sz="8" w:space="0" w:color="696969"/>
              <w:bottom w:val="single" w:sz="8" w:space="0" w:color="696969"/>
              <w:right w:val="single" w:sz="8" w:space="0" w:color="696969"/>
            </w:tcBorders>
          </w:tcPr>
          <w:p w14:paraId="359126C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Shipper</w:t>
            </w:r>
          </w:p>
        </w:tc>
        <w:tc>
          <w:tcPr>
            <w:tcW w:w="1559" w:type="dxa"/>
            <w:tcBorders>
              <w:top w:val="nil"/>
              <w:left w:val="nil"/>
              <w:bottom w:val="single" w:sz="8" w:space="0" w:color="696969"/>
              <w:right w:val="single" w:sz="8" w:space="0" w:color="696969"/>
            </w:tcBorders>
          </w:tcPr>
          <w:p w14:paraId="1C89C30A"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0C1E3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person holding a Shipper Licence.</w:t>
            </w:r>
          </w:p>
        </w:tc>
      </w:tr>
      <w:tr w:rsidR="00B924E7" w:rsidRPr="00E83899" w14:paraId="089C8C56" w14:textId="77777777" w:rsidTr="0084101E">
        <w:tc>
          <w:tcPr>
            <w:tcW w:w="3109" w:type="dxa"/>
            <w:tcBorders>
              <w:top w:val="nil"/>
              <w:left w:val="single" w:sz="8" w:space="0" w:color="696969"/>
              <w:bottom w:val="single" w:sz="8" w:space="0" w:color="696969"/>
              <w:right w:val="single" w:sz="8" w:space="0" w:color="696969"/>
            </w:tcBorders>
          </w:tcPr>
          <w:p w14:paraId="175A0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1559" w:type="dxa"/>
            <w:tcBorders>
              <w:top w:val="nil"/>
              <w:left w:val="nil"/>
              <w:bottom w:val="single" w:sz="8" w:space="0" w:color="696969"/>
              <w:right w:val="single" w:sz="8" w:space="0" w:color="696969"/>
            </w:tcBorders>
          </w:tcPr>
          <w:p w14:paraId="734D04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A81E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00B924E7" w:rsidRPr="00E83899" w14:paraId="005A752E" w14:textId="77777777" w:rsidTr="0084101E">
        <w:tc>
          <w:tcPr>
            <w:tcW w:w="3109" w:type="dxa"/>
            <w:tcBorders>
              <w:top w:val="nil"/>
              <w:left w:val="single" w:sz="8" w:space="0" w:color="696969"/>
              <w:bottom w:val="single" w:sz="8" w:space="0" w:color="696969"/>
              <w:right w:val="single" w:sz="8" w:space="0" w:color="696969"/>
            </w:tcBorders>
          </w:tcPr>
          <w:p w14:paraId="78C07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Provider</w:t>
            </w:r>
          </w:p>
        </w:tc>
        <w:tc>
          <w:tcPr>
            <w:tcW w:w="1559" w:type="dxa"/>
            <w:tcBorders>
              <w:top w:val="nil"/>
              <w:left w:val="nil"/>
              <w:bottom w:val="single" w:sz="8" w:space="0" w:color="696969"/>
              <w:right w:val="single" w:sz="8" w:space="0" w:color="696969"/>
            </w:tcBorders>
          </w:tcPr>
          <w:p w14:paraId="0B8A7C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D8C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00B924E7" w:rsidRPr="00E83899" w14:paraId="71BB7D0E" w14:textId="77777777" w:rsidTr="0084101E">
        <w:tc>
          <w:tcPr>
            <w:tcW w:w="3109" w:type="dxa"/>
            <w:tcBorders>
              <w:top w:val="nil"/>
              <w:left w:val="single" w:sz="8" w:space="0" w:color="696969"/>
              <w:bottom w:val="single" w:sz="8" w:space="0" w:color="696969"/>
              <w:right w:val="single" w:sz="8" w:space="0" w:color="696969"/>
            </w:tcBorders>
          </w:tcPr>
          <w:p w14:paraId="294E17D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1559" w:type="dxa"/>
            <w:tcBorders>
              <w:top w:val="nil"/>
              <w:left w:val="nil"/>
              <w:bottom w:val="single" w:sz="8" w:space="0" w:color="696969"/>
              <w:right w:val="single" w:sz="8" w:space="0" w:color="696969"/>
            </w:tcBorders>
          </w:tcPr>
          <w:p w14:paraId="33F55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B5F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w:t>
            </w:r>
            <w:r w:rsidRPr="00D60F26">
              <w:rPr>
                <w:rFonts w:eastAsia="Calibri" w:cs="Arial"/>
                <w:color w:val="000000"/>
                <w:szCs w:val="22"/>
                <w:lang w:val="en-GB" w:eastAsia="en-US" w:bidi="ar-SA"/>
              </w:rPr>
              <w:lastRenderedPageBreak/>
              <w:t>accordance with the procedure for its amendment developed under the Switching Programme.</w:t>
            </w:r>
          </w:p>
        </w:tc>
      </w:tr>
      <w:tr w:rsidR="00B924E7" w:rsidRPr="00E83899" w14:paraId="008A8995" w14:textId="77777777" w:rsidTr="0084101E">
        <w:tc>
          <w:tcPr>
            <w:tcW w:w="3109" w:type="dxa"/>
            <w:tcBorders>
              <w:top w:val="nil"/>
              <w:left w:val="single" w:sz="8" w:space="0" w:color="696969"/>
              <w:bottom w:val="single" w:sz="8" w:space="0" w:color="696969"/>
              <w:right w:val="single" w:sz="8" w:space="0" w:color="696969"/>
            </w:tcBorders>
          </w:tcPr>
          <w:p w14:paraId="40B975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Significant Code Review</w:t>
            </w:r>
          </w:p>
        </w:tc>
        <w:tc>
          <w:tcPr>
            <w:tcW w:w="1559" w:type="dxa"/>
            <w:tcBorders>
              <w:top w:val="nil"/>
              <w:left w:val="nil"/>
              <w:bottom w:val="single" w:sz="8" w:space="0" w:color="696969"/>
              <w:right w:val="single" w:sz="8" w:space="0" w:color="696969"/>
            </w:tcBorders>
          </w:tcPr>
          <w:p w14:paraId="25D3F9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4678" w:type="dxa"/>
            <w:tcBorders>
              <w:top w:val="nil"/>
              <w:left w:val="nil"/>
              <w:bottom w:val="single" w:sz="8" w:space="0" w:color="696969"/>
              <w:right w:val="single" w:sz="8" w:space="0" w:color="696969"/>
            </w:tcBorders>
          </w:tcPr>
          <w:p w14:paraId="500961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review of one or more matters by the Authority which the Authority considers is:</w:t>
            </w:r>
          </w:p>
          <w:p w14:paraId="12FC7D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related to this Code (whether on its own or together with other Energy Code(s)); and</w:t>
            </w:r>
          </w:p>
          <w:p w14:paraId="7B6D6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14:paraId="2E3349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00B924E7" w:rsidRPr="00E83899" w14:paraId="48A3EA2D" w14:textId="77777777" w:rsidTr="0084101E">
        <w:tc>
          <w:tcPr>
            <w:tcW w:w="3109" w:type="dxa"/>
            <w:tcBorders>
              <w:top w:val="nil"/>
              <w:left w:val="single" w:sz="8" w:space="0" w:color="696969"/>
              <w:bottom w:val="single" w:sz="8" w:space="0" w:color="696969"/>
              <w:right w:val="single" w:sz="8" w:space="0" w:color="696969"/>
            </w:tcBorders>
          </w:tcPr>
          <w:p w14:paraId="5DCCCA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 Phase</w:t>
            </w:r>
          </w:p>
        </w:tc>
        <w:tc>
          <w:tcPr>
            <w:tcW w:w="1559" w:type="dxa"/>
            <w:tcBorders>
              <w:top w:val="nil"/>
              <w:left w:val="nil"/>
              <w:bottom w:val="single" w:sz="8" w:space="0" w:color="696969"/>
              <w:right w:val="single" w:sz="8" w:space="0" w:color="696969"/>
            </w:tcBorders>
          </w:tcPr>
          <w:p w14:paraId="14900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12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B924E7" w:rsidRPr="00E83899" w14:paraId="6CAEDF0E" w14:textId="77777777" w:rsidTr="0084101E">
        <w:tc>
          <w:tcPr>
            <w:tcW w:w="3109" w:type="dxa"/>
            <w:tcBorders>
              <w:top w:val="nil"/>
              <w:left w:val="single" w:sz="8" w:space="0" w:color="696969"/>
              <w:bottom w:val="single" w:sz="8" w:space="0" w:color="696969"/>
              <w:right w:val="single" w:sz="8" w:space="0" w:color="696969"/>
            </w:tcBorders>
          </w:tcPr>
          <w:p w14:paraId="535BA62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Single Line Diagram</w:t>
            </w:r>
          </w:p>
        </w:tc>
        <w:tc>
          <w:tcPr>
            <w:tcW w:w="1559" w:type="dxa"/>
            <w:tcBorders>
              <w:top w:val="nil"/>
              <w:left w:val="nil"/>
              <w:bottom w:val="single" w:sz="8" w:space="0" w:color="696969"/>
              <w:right w:val="single" w:sz="8" w:space="0" w:color="696969"/>
            </w:tcBorders>
          </w:tcPr>
          <w:p w14:paraId="7E02E06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683B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00B924E7" w:rsidRPr="00E83899" w14:paraId="2D758E8F" w14:textId="77777777" w:rsidTr="0084101E">
        <w:tc>
          <w:tcPr>
            <w:tcW w:w="3109" w:type="dxa"/>
            <w:tcBorders>
              <w:top w:val="nil"/>
              <w:left w:val="single" w:sz="8" w:space="0" w:color="696969"/>
              <w:bottom w:val="single" w:sz="8" w:space="0" w:color="696969"/>
              <w:right w:val="single" w:sz="8" w:space="0" w:color="696969"/>
            </w:tcBorders>
          </w:tcPr>
          <w:p w14:paraId="0BAFF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1559" w:type="dxa"/>
            <w:tcBorders>
              <w:top w:val="nil"/>
              <w:left w:val="nil"/>
              <w:bottom w:val="single" w:sz="8" w:space="0" w:color="696969"/>
              <w:right w:val="single" w:sz="8" w:space="0" w:color="696969"/>
            </w:tcBorders>
          </w:tcPr>
          <w:p w14:paraId="79352E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07F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00B924E7" w:rsidRPr="00E83899" w14:paraId="59E997E3" w14:textId="77777777" w:rsidTr="00F85B1E">
        <w:tc>
          <w:tcPr>
            <w:tcW w:w="3109" w:type="dxa"/>
            <w:tcBorders>
              <w:top w:val="nil"/>
              <w:left w:val="single" w:sz="8" w:space="0" w:color="696969"/>
              <w:bottom w:val="single" w:sz="8" w:space="0" w:color="696969"/>
              <w:right w:val="single" w:sz="8" w:space="0" w:color="696969"/>
            </w:tcBorders>
          </w:tcPr>
          <w:p w14:paraId="4F398BF9" w14:textId="716C77DF"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t>Smart Data Service</w:t>
            </w:r>
          </w:p>
        </w:tc>
        <w:tc>
          <w:tcPr>
            <w:tcW w:w="1559" w:type="dxa"/>
            <w:tcBorders>
              <w:top w:val="nil"/>
              <w:left w:val="nil"/>
              <w:bottom w:val="single" w:sz="8" w:space="0" w:color="696969"/>
              <w:right w:val="single" w:sz="8" w:space="0" w:color="696969"/>
            </w:tcBorders>
          </w:tcPr>
          <w:p w14:paraId="6DBBA4F3" w14:textId="693F9700" w:rsidR="00B924E7" w:rsidRPr="00E83899" w:rsidRDefault="00B924E7" w:rsidP="00B924E7">
            <w:pPr>
              <w:spacing w:after="0" w:line="276" w:lineRule="auto"/>
              <w:rPr>
                <w:rFonts w:cs="Arial"/>
                <w:szCs w:val="22"/>
                <w:bdr w:val="none" w:sz="0" w:space="0" w:color="696969"/>
                <w:lang w:val="en-GB" w:eastAsia="en-US" w:bidi="ar-SA"/>
              </w:rPr>
            </w:pPr>
            <w:r w:rsidRPr="00A22CD1">
              <w:rPr>
                <w:rFonts w:cs="Arial"/>
                <w:bCs/>
                <w:szCs w:val="22"/>
              </w:rPr>
              <w:t>SDS</w:t>
            </w:r>
          </w:p>
        </w:tc>
        <w:tc>
          <w:tcPr>
            <w:tcW w:w="4678" w:type="dxa"/>
            <w:tcBorders>
              <w:top w:val="nil"/>
              <w:left w:val="nil"/>
              <w:bottom w:val="single" w:sz="8" w:space="0" w:color="696969"/>
              <w:right w:val="single" w:sz="8" w:space="0" w:color="696969"/>
            </w:tcBorders>
          </w:tcPr>
          <w:p w14:paraId="52B3E1C8" w14:textId="4790D7E8"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BAE0C80" w14:textId="77777777" w:rsidTr="00F85B1E">
        <w:tc>
          <w:tcPr>
            <w:tcW w:w="3109" w:type="dxa"/>
            <w:tcBorders>
              <w:top w:val="nil"/>
              <w:left w:val="single" w:sz="8" w:space="0" w:color="696969"/>
              <w:bottom w:val="single" w:sz="8" w:space="0" w:color="696969"/>
              <w:right w:val="single" w:sz="8" w:space="0" w:color="696969"/>
            </w:tcBorders>
          </w:tcPr>
          <w:p w14:paraId="687BDD8B" w14:textId="1AB7B141"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t>Smart Data Service Agent</w:t>
            </w:r>
          </w:p>
        </w:tc>
        <w:tc>
          <w:tcPr>
            <w:tcW w:w="1559" w:type="dxa"/>
            <w:tcBorders>
              <w:top w:val="nil"/>
              <w:left w:val="nil"/>
              <w:bottom w:val="single" w:sz="8" w:space="0" w:color="696969"/>
              <w:right w:val="single" w:sz="8" w:space="0" w:color="696969"/>
            </w:tcBorders>
          </w:tcPr>
          <w:p w14:paraId="72EF002D" w14:textId="77777777" w:rsidR="00B924E7" w:rsidRPr="00E83899" w:rsidRDefault="00B924E7" w:rsidP="00B924E7">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5E6A0A7" w14:textId="1417D984"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57029716" w14:textId="77777777" w:rsidTr="0084101E">
        <w:tc>
          <w:tcPr>
            <w:tcW w:w="3109" w:type="dxa"/>
            <w:tcBorders>
              <w:top w:val="nil"/>
              <w:left w:val="single" w:sz="8" w:space="0" w:color="696969"/>
              <w:bottom w:val="single" w:sz="8" w:space="0" w:color="696969"/>
              <w:right w:val="single" w:sz="8" w:space="0" w:color="696969"/>
            </w:tcBorders>
          </w:tcPr>
          <w:p w14:paraId="5C8E27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1559" w:type="dxa"/>
            <w:tcBorders>
              <w:top w:val="nil"/>
              <w:left w:val="nil"/>
              <w:bottom w:val="single" w:sz="8" w:space="0" w:color="696969"/>
              <w:right w:val="single" w:sz="8" w:space="0" w:color="696969"/>
            </w:tcBorders>
          </w:tcPr>
          <w:p w14:paraId="548B8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4678" w:type="dxa"/>
            <w:tcBorders>
              <w:top w:val="nil"/>
              <w:left w:val="nil"/>
              <w:bottom w:val="single" w:sz="8" w:space="0" w:color="696969"/>
              <w:right w:val="single" w:sz="8" w:space="0" w:color="696969"/>
            </w:tcBorders>
          </w:tcPr>
          <w:p w14:paraId="0876F7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00B924E7" w:rsidRPr="00E83899" w14:paraId="48464282" w14:textId="77777777" w:rsidTr="0084101E">
        <w:tc>
          <w:tcPr>
            <w:tcW w:w="3109" w:type="dxa"/>
            <w:tcBorders>
              <w:top w:val="nil"/>
              <w:left w:val="single" w:sz="8" w:space="0" w:color="696969"/>
              <w:bottom w:val="single" w:sz="8" w:space="0" w:color="696969"/>
              <w:right w:val="single" w:sz="8" w:space="0" w:color="696969"/>
            </w:tcBorders>
          </w:tcPr>
          <w:p w14:paraId="196B04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1559" w:type="dxa"/>
            <w:tcBorders>
              <w:top w:val="nil"/>
              <w:left w:val="nil"/>
              <w:bottom w:val="single" w:sz="8" w:space="0" w:color="696969"/>
              <w:right w:val="single" w:sz="8" w:space="0" w:color="696969"/>
            </w:tcBorders>
          </w:tcPr>
          <w:p w14:paraId="39A41632"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66F461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00B924E7" w:rsidRPr="00E83899" w14:paraId="4D4E9BC9" w14:textId="77777777" w:rsidTr="00F85B1E">
        <w:tc>
          <w:tcPr>
            <w:tcW w:w="3109" w:type="dxa"/>
            <w:tcBorders>
              <w:top w:val="nil"/>
              <w:left w:val="single" w:sz="8" w:space="0" w:color="696969"/>
              <w:bottom w:val="single" w:sz="8" w:space="0" w:color="696969"/>
              <w:right w:val="single" w:sz="8" w:space="0" w:color="696969"/>
            </w:tcBorders>
          </w:tcPr>
          <w:p w14:paraId="0D41F791" w14:textId="029D0C0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lastRenderedPageBreak/>
              <w:t xml:space="preserve">Smart Market Segment </w:t>
            </w:r>
          </w:p>
        </w:tc>
        <w:tc>
          <w:tcPr>
            <w:tcW w:w="1559" w:type="dxa"/>
            <w:tcBorders>
              <w:top w:val="nil"/>
              <w:left w:val="nil"/>
              <w:bottom w:val="single" w:sz="8" w:space="0" w:color="696969"/>
              <w:right w:val="single" w:sz="8" w:space="0" w:color="696969"/>
            </w:tcBorders>
          </w:tcPr>
          <w:p w14:paraId="36C33EE2" w14:textId="77777777" w:rsidR="00B924E7" w:rsidRPr="00E83899" w:rsidRDefault="00B924E7" w:rsidP="00B924E7">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7B502955" w14:textId="5DE240A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6B7C6CF" w14:textId="77777777" w:rsidTr="0084101E">
        <w:tc>
          <w:tcPr>
            <w:tcW w:w="3109" w:type="dxa"/>
            <w:tcBorders>
              <w:top w:val="nil"/>
              <w:left w:val="single" w:sz="8" w:space="0" w:color="696969"/>
              <w:bottom w:val="single" w:sz="8" w:space="0" w:color="696969"/>
              <w:right w:val="single" w:sz="8" w:space="0" w:color="696969"/>
            </w:tcBorders>
          </w:tcPr>
          <w:p w14:paraId="4A7246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1559" w:type="dxa"/>
            <w:tcBorders>
              <w:top w:val="nil"/>
              <w:left w:val="nil"/>
              <w:bottom w:val="single" w:sz="8" w:space="0" w:color="696969"/>
              <w:right w:val="single" w:sz="8" w:space="0" w:color="696969"/>
            </w:tcBorders>
          </w:tcPr>
          <w:p w14:paraId="1CFA00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7F5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00B924E7" w:rsidRPr="00E83899" w14:paraId="5BCABE9E" w14:textId="77777777" w:rsidTr="00F85B1E">
        <w:tc>
          <w:tcPr>
            <w:tcW w:w="3109" w:type="dxa"/>
            <w:tcBorders>
              <w:top w:val="nil"/>
              <w:left w:val="single" w:sz="8" w:space="0" w:color="696969"/>
              <w:bottom w:val="single" w:sz="8" w:space="0" w:color="696969"/>
              <w:right w:val="single" w:sz="8" w:space="0" w:color="696969"/>
            </w:tcBorders>
          </w:tcPr>
          <w:p w14:paraId="5D8C9EA9" w14:textId="15AAC971"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rPr>
              <w:t>Smart Meter Data Retriever</w:t>
            </w:r>
          </w:p>
        </w:tc>
        <w:tc>
          <w:tcPr>
            <w:tcW w:w="1559" w:type="dxa"/>
            <w:tcBorders>
              <w:top w:val="nil"/>
              <w:left w:val="nil"/>
              <w:bottom w:val="single" w:sz="8" w:space="0" w:color="696969"/>
              <w:right w:val="single" w:sz="8" w:space="0" w:color="696969"/>
            </w:tcBorders>
          </w:tcPr>
          <w:p w14:paraId="76AFAAD5" w14:textId="7E2039D7"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SMDR</w:t>
            </w:r>
          </w:p>
        </w:tc>
        <w:tc>
          <w:tcPr>
            <w:tcW w:w="4678" w:type="dxa"/>
            <w:tcBorders>
              <w:top w:val="nil"/>
              <w:left w:val="nil"/>
              <w:bottom w:val="single" w:sz="8" w:space="0" w:color="696969"/>
              <w:right w:val="single" w:sz="8" w:space="0" w:color="696969"/>
            </w:tcBorders>
          </w:tcPr>
          <w:p w14:paraId="4C39ADBB" w14:textId="5E68EF9C" w:rsidR="00B924E7" w:rsidRPr="00D60F26" w:rsidRDefault="00B924E7" w:rsidP="00B924E7">
            <w:pPr>
              <w:widowControl w:val="0"/>
              <w:spacing w:after="0" w:line="276" w:lineRule="auto"/>
              <w:rPr>
                <w:rFonts w:eastAsia="Calibri" w:cs="Arial"/>
                <w:color w:val="000000"/>
                <w:szCs w:val="22"/>
                <w:lang w:val="en-GB" w:eastAsia="en-US" w:bidi="ar-SA"/>
              </w:rPr>
            </w:pPr>
            <w:r>
              <w:t>means, for a Smart Metering System or a Device and any period of or point in time, the User that is appointed by the Smart Data Service as the Meter Data Retrieval Service in respect of the MPAN relating to that Smart Metering System or Device</w:t>
            </w:r>
          </w:p>
        </w:tc>
      </w:tr>
      <w:tr w:rsidR="00B924E7" w:rsidRPr="00E83899" w14:paraId="18ED86F4" w14:textId="77777777" w:rsidTr="0084101E">
        <w:tc>
          <w:tcPr>
            <w:tcW w:w="3109" w:type="dxa"/>
            <w:tcBorders>
              <w:top w:val="nil"/>
              <w:left w:val="single" w:sz="8" w:space="0" w:color="696969"/>
              <w:bottom w:val="single" w:sz="8" w:space="0" w:color="696969"/>
              <w:right w:val="single" w:sz="8" w:space="0" w:color="696969"/>
            </w:tcBorders>
          </w:tcPr>
          <w:p w14:paraId="535295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w:t>
            </w:r>
          </w:p>
        </w:tc>
        <w:tc>
          <w:tcPr>
            <w:tcW w:w="1559" w:type="dxa"/>
            <w:tcBorders>
              <w:top w:val="nil"/>
              <w:left w:val="nil"/>
              <w:bottom w:val="single" w:sz="8" w:space="0" w:color="696969"/>
              <w:right w:val="single" w:sz="8" w:space="0" w:color="696969"/>
            </w:tcBorders>
          </w:tcPr>
          <w:p w14:paraId="224489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4678" w:type="dxa"/>
            <w:tcBorders>
              <w:top w:val="nil"/>
              <w:left w:val="nil"/>
              <w:bottom w:val="single" w:sz="8" w:space="0" w:color="696969"/>
              <w:right w:val="single" w:sz="8" w:space="0" w:color="696969"/>
            </w:tcBorders>
          </w:tcPr>
          <w:p w14:paraId="3A6A3E8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00B924E7" w:rsidRPr="00E83899" w14:paraId="2DC3C6ED" w14:textId="77777777" w:rsidTr="0084101E">
        <w:tc>
          <w:tcPr>
            <w:tcW w:w="3109" w:type="dxa"/>
            <w:tcBorders>
              <w:top w:val="nil"/>
              <w:left w:val="single" w:sz="8" w:space="0" w:color="696969"/>
              <w:bottom w:val="single" w:sz="8" w:space="0" w:color="696969"/>
              <w:right w:val="single" w:sz="8" w:space="0" w:color="696969"/>
            </w:tcBorders>
          </w:tcPr>
          <w:p w14:paraId="6B5F042C" w14:textId="77777777" w:rsidR="00B924E7" w:rsidRPr="007771B3" w:rsidRDefault="00B924E7" w:rsidP="00B924E7">
            <w:pPr>
              <w:widowControl w:val="0"/>
              <w:spacing w:after="0" w:line="276" w:lineRule="auto"/>
              <w:rPr>
                <w:rFonts w:cs="Arial"/>
                <w:szCs w:val="22"/>
                <w:lang w:val="nb-NO" w:eastAsia="en-US" w:bidi="ar-SA"/>
              </w:rPr>
            </w:pPr>
            <w:r w:rsidRPr="007771B3">
              <w:rPr>
                <w:rFonts w:eastAsia="Calibri" w:cs="Arial"/>
                <w:color w:val="000000"/>
                <w:szCs w:val="22"/>
                <w:lang w:val="nb-NO" w:eastAsia="en-US" w:bidi="ar-SA"/>
              </w:rPr>
              <w:t>Smart Meter Data Service Provider</w:t>
            </w:r>
          </w:p>
        </w:tc>
        <w:tc>
          <w:tcPr>
            <w:tcW w:w="1559" w:type="dxa"/>
            <w:tcBorders>
              <w:top w:val="nil"/>
              <w:left w:val="nil"/>
              <w:bottom w:val="single" w:sz="8" w:space="0" w:color="696969"/>
              <w:right w:val="single" w:sz="8" w:space="0" w:color="696969"/>
            </w:tcBorders>
          </w:tcPr>
          <w:p w14:paraId="372FFB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4678" w:type="dxa"/>
            <w:tcBorders>
              <w:top w:val="nil"/>
              <w:left w:val="nil"/>
              <w:bottom w:val="single" w:sz="8" w:space="0" w:color="696969"/>
              <w:right w:val="single" w:sz="8" w:space="0" w:color="696969"/>
            </w:tcBorders>
          </w:tcPr>
          <w:p w14:paraId="46CC7C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00B924E7" w:rsidRPr="00E83899" w14:paraId="4499593E" w14:textId="77777777" w:rsidTr="0084101E">
        <w:tc>
          <w:tcPr>
            <w:tcW w:w="3109" w:type="dxa"/>
            <w:tcBorders>
              <w:top w:val="nil"/>
              <w:left w:val="single" w:sz="8" w:space="0" w:color="696969"/>
              <w:bottom w:val="single" w:sz="8" w:space="0" w:color="696969"/>
              <w:right w:val="single" w:sz="8" w:space="0" w:color="696969"/>
            </w:tcBorders>
          </w:tcPr>
          <w:p w14:paraId="4AB335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1559" w:type="dxa"/>
            <w:tcBorders>
              <w:top w:val="nil"/>
              <w:left w:val="nil"/>
              <w:bottom w:val="single" w:sz="8" w:space="0" w:color="696969"/>
              <w:right w:val="single" w:sz="8" w:space="0" w:color="696969"/>
            </w:tcBorders>
          </w:tcPr>
          <w:p w14:paraId="58056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90C9C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auditor appointed under the CoMCoP to audit Energy Suppliers for compliance with Smart Meter related requirements of the CoMCoP.</w:t>
            </w:r>
          </w:p>
        </w:tc>
      </w:tr>
      <w:tr w:rsidR="00B924E7" w:rsidRPr="00E83899" w14:paraId="7E57C59F" w14:textId="77777777" w:rsidTr="0084101E">
        <w:tc>
          <w:tcPr>
            <w:tcW w:w="3109" w:type="dxa"/>
            <w:tcBorders>
              <w:top w:val="nil"/>
              <w:left w:val="single" w:sz="8" w:space="0" w:color="696969"/>
              <w:bottom w:val="single" w:sz="8" w:space="0" w:color="696969"/>
              <w:right w:val="single" w:sz="8" w:space="0" w:color="696969"/>
            </w:tcBorders>
          </w:tcPr>
          <w:p w14:paraId="4A016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1559" w:type="dxa"/>
            <w:tcBorders>
              <w:top w:val="nil"/>
              <w:left w:val="nil"/>
              <w:bottom w:val="single" w:sz="8" w:space="0" w:color="696969"/>
              <w:right w:val="single" w:sz="8" w:space="0" w:color="696969"/>
            </w:tcBorders>
          </w:tcPr>
          <w:p w14:paraId="340188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AC3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specification of the CoMCoP.</w:t>
            </w:r>
          </w:p>
        </w:tc>
      </w:tr>
      <w:tr w:rsidR="00B924E7" w:rsidRPr="00E83899" w14:paraId="3F9753D8" w14:textId="77777777" w:rsidTr="0084101E">
        <w:tc>
          <w:tcPr>
            <w:tcW w:w="3109" w:type="dxa"/>
            <w:tcBorders>
              <w:top w:val="nil"/>
              <w:left w:val="single" w:sz="8" w:space="0" w:color="696969"/>
              <w:bottom w:val="single" w:sz="8" w:space="0" w:color="696969"/>
              <w:right w:val="single" w:sz="8" w:space="0" w:color="696969"/>
            </w:tcBorders>
          </w:tcPr>
          <w:p w14:paraId="084558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1559" w:type="dxa"/>
            <w:tcBorders>
              <w:top w:val="nil"/>
              <w:left w:val="nil"/>
              <w:bottom w:val="single" w:sz="8" w:space="0" w:color="696969"/>
              <w:right w:val="single" w:sz="8" w:space="0" w:color="696969"/>
            </w:tcBorders>
          </w:tcPr>
          <w:p w14:paraId="67567F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4B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former REC Schedule 16 concerning smart meter installation, which has now been incorporated into the CoMCoP and references to 'Smart Meter Installation Schedule' should read as references to the CoMCoP. </w:t>
            </w:r>
          </w:p>
        </w:tc>
      </w:tr>
      <w:tr w:rsidR="00B924E7" w:rsidRPr="00E83899" w14:paraId="2241EA19" w14:textId="77777777" w:rsidTr="0084101E">
        <w:tc>
          <w:tcPr>
            <w:tcW w:w="3109" w:type="dxa"/>
            <w:tcBorders>
              <w:top w:val="nil"/>
              <w:left w:val="single" w:sz="8" w:space="0" w:color="696969"/>
              <w:bottom w:val="single" w:sz="8" w:space="0" w:color="696969"/>
              <w:right w:val="single" w:sz="8" w:space="0" w:color="696969"/>
            </w:tcBorders>
          </w:tcPr>
          <w:p w14:paraId="2B78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Survey Organisation</w:t>
            </w:r>
          </w:p>
        </w:tc>
        <w:tc>
          <w:tcPr>
            <w:tcW w:w="1559" w:type="dxa"/>
            <w:tcBorders>
              <w:top w:val="nil"/>
              <w:left w:val="nil"/>
              <w:bottom w:val="single" w:sz="8" w:space="0" w:color="696969"/>
              <w:right w:val="single" w:sz="8" w:space="0" w:color="696969"/>
            </w:tcBorders>
          </w:tcPr>
          <w:p w14:paraId="455D1A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AA6E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00B924E7" w:rsidRPr="00E83899" w14:paraId="7C8F28CE" w14:textId="77777777" w:rsidTr="00F85B1E">
        <w:tc>
          <w:tcPr>
            <w:tcW w:w="3109" w:type="dxa"/>
            <w:tcBorders>
              <w:top w:val="nil"/>
              <w:left w:val="single" w:sz="8" w:space="0" w:color="696969"/>
              <w:bottom w:val="single" w:sz="8" w:space="0" w:color="696969"/>
              <w:right w:val="single" w:sz="8" w:space="0" w:color="696969"/>
            </w:tcBorders>
          </w:tcPr>
          <w:p w14:paraId="0DB392B5" w14:textId="09ED292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 xml:space="preserve">Smart </w:t>
            </w:r>
            <w:r>
              <w:rPr>
                <w:rFonts w:cs="Arial"/>
                <w:bCs/>
                <w:szCs w:val="22"/>
              </w:rPr>
              <w:t>Meter Operator Agent</w:t>
            </w:r>
          </w:p>
        </w:tc>
        <w:tc>
          <w:tcPr>
            <w:tcW w:w="1559" w:type="dxa"/>
            <w:tcBorders>
              <w:top w:val="nil"/>
              <w:left w:val="nil"/>
              <w:bottom w:val="single" w:sz="8" w:space="0" w:color="696969"/>
              <w:right w:val="single" w:sz="8" w:space="0" w:color="696969"/>
            </w:tcBorders>
          </w:tcPr>
          <w:p w14:paraId="3D0FDAC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481660" w14:textId="6A5055A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w:t>
            </w:r>
            <w:r>
              <w:rPr>
                <w:rFonts w:eastAsia="Arial" w:cs="Arial"/>
                <w:bCs/>
                <w:color w:val="000000"/>
                <w:szCs w:val="22"/>
                <w:lang w:val="en-GB"/>
              </w:rPr>
              <w:t xml:space="preserve"> Smart</w:t>
            </w:r>
            <w:r w:rsidRPr="00A22CD1">
              <w:rPr>
                <w:rFonts w:eastAsia="Arial" w:cs="Arial"/>
                <w:bCs/>
                <w:color w:val="000000"/>
                <w:szCs w:val="22"/>
                <w:lang w:val="en-GB"/>
              </w:rPr>
              <w:t xml:space="preserve"> Metering Assets.</w:t>
            </w:r>
          </w:p>
        </w:tc>
      </w:tr>
      <w:tr w:rsidR="00B924E7" w:rsidRPr="00E83899" w14:paraId="52AC1D75" w14:textId="77777777" w:rsidTr="00F85B1E">
        <w:tc>
          <w:tcPr>
            <w:tcW w:w="3109" w:type="dxa"/>
            <w:tcBorders>
              <w:top w:val="nil"/>
              <w:left w:val="single" w:sz="8" w:space="0" w:color="696969"/>
              <w:bottom w:val="single" w:sz="8" w:space="0" w:color="696969"/>
              <w:right w:val="single" w:sz="8" w:space="0" w:color="696969"/>
            </w:tcBorders>
          </w:tcPr>
          <w:p w14:paraId="18B7D050" w14:textId="008B445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Smart Metering Asset</w:t>
            </w:r>
          </w:p>
        </w:tc>
        <w:tc>
          <w:tcPr>
            <w:tcW w:w="1559" w:type="dxa"/>
            <w:tcBorders>
              <w:top w:val="nil"/>
              <w:left w:val="nil"/>
              <w:bottom w:val="single" w:sz="8" w:space="0" w:color="696969"/>
              <w:right w:val="single" w:sz="8" w:space="0" w:color="696969"/>
            </w:tcBorders>
          </w:tcPr>
          <w:p w14:paraId="5EBF5D29"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E65CE66" w14:textId="79C88C3F"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Smart Meter Group within </w:t>
            </w:r>
            <w:r w:rsidRPr="00A22CD1">
              <w:rPr>
                <w:rFonts w:eastAsia="Arial" w:cs="Arial"/>
                <w:bCs/>
                <w:color w:val="000000"/>
                <w:szCs w:val="22"/>
                <w:lang w:val="en-GB"/>
              </w:rPr>
              <w:t>Industry Standing Data.</w:t>
            </w:r>
          </w:p>
        </w:tc>
      </w:tr>
      <w:tr w:rsidR="00B924E7" w:rsidRPr="00E83899" w14:paraId="668FD60B" w14:textId="77777777" w:rsidTr="0084101E">
        <w:tc>
          <w:tcPr>
            <w:tcW w:w="3109" w:type="dxa"/>
            <w:tcBorders>
              <w:top w:val="nil"/>
              <w:left w:val="single" w:sz="8" w:space="0" w:color="696969"/>
              <w:bottom w:val="single" w:sz="8" w:space="0" w:color="696969"/>
              <w:right w:val="single" w:sz="8" w:space="0" w:color="696969"/>
            </w:tcBorders>
          </w:tcPr>
          <w:p w14:paraId="55BE96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Equipment Technical Specifications</w:t>
            </w:r>
          </w:p>
        </w:tc>
        <w:tc>
          <w:tcPr>
            <w:tcW w:w="1559" w:type="dxa"/>
            <w:tcBorders>
              <w:top w:val="nil"/>
              <w:left w:val="nil"/>
              <w:bottom w:val="single" w:sz="8" w:space="0" w:color="696969"/>
              <w:right w:val="single" w:sz="8" w:space="0" w:color="696969"/>
            </w:tcBorders>
          </w:tcPr>
          <w:p w14:paraId="0B9DA9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4678" w:type="dxa"/>
            <w:tcBorders>
              <w:top w:val="nil"/>
              <w:left w:val="nil"/>
              <w:bottom w:val="single" w:sz="8" w:space="0" w:color="696969"/>
              <w:right w:val="single" w:sz="8" w:space="0" w:color="696969"/>
            </w:tcBorders>
          </w:tcPr>
          <w:p w14:paraId="3A6F9A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00B924E7" w:rsidRPr="00E83899" w14:paraId="5EB52F74" w14:textId="77777777" w:rsidTr="0084101E">
        <w:tc>
          <w:tcPr>
            <w:tcW w:w="3109" w:type="dxa"/>
            <w:tcBorders>
              <w:top w:val="nil"/>
              <w:left w:val="single" w:sz="8" w:space="0" w:color="696969"/>
              <w:bottom w:val="single" w:sz="8" w:space="0" w:color="696969"/>
              <w:right w:val="single" w:sz="8" w:space="0" w:color="696969"/>
            </w:tcBorders>
          </w:tcPr>
          <w:p w14:paraId="371343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Implementation Programme</w:t>
            </w:r>
          </w:p>
        </w:tc>
        <w:tc>
          <w:tcPr>
            <w:tcW w:w="1559" w:type="dxa"/>
            <w:tcBorders>
              <w:top w:val="nil"/>
              <w:left w:val="nil"/>
              <w:bottom w:val="single" w:sz="8" w:space="0" w:color="696969"/>
              <w:right w:val="single" w:sz="8" w:space="0" w:color="696969"/>
            </w:tcBorders>
          </w:tcPr>
          <w:p w14:paraId="790703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4678" w:type="dxa"/>
            <w:tcBorders>
              <w:top w:val="nil"/>
              <w:left w:val="nil"/>
              <w:bottom w:val="single" w:sz="8" w:space="0" w:color="696969"/>
              <w:right w:val="single" w:sz="8" w:space="0" w:color="696969"/>
            </w:tcBorders>
          </w:tcPr>
          <w:p w14:paraId="1D0EE0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00B924E7" w:rsidRPr="00E83899" w14:paraId="22A2C3CC" w14:textId="77777777" w:rsidTr="0084101E">
        <w:tc>
          <w:tcPr>
            <w:tcW w:w="3109" w:type="dxa"/>
            <w:tcBorders>
              <w:top w:val="nil"/>
              <w:left w:val="single" w:sz="8" w:space="0" w:color="696969"/>
              <w:bottom w:val="single" w:sz="8" w:space="0" w:color="696969"/>
              <w:right w:val="single" w:sz="8" w:space="0" w:color="696969"/>
            </w:tcBorders>
          </w:tcPr>
          <w:p w14:paraId="67EA56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Smart Metering Installation </w:t>
            </w:r>
            <w:r w:rsidRPr="00D60F26">
              <w:rPr>
                <w:rFonts w:eastAsia="Calibri" w:cs="Arial"/>
                <w:color w:val="000000"/>
                <w:szCs w:val="22"/>
                <w:lang w:val="en-GB" w:eastAsia="en-US" w:bidi="ar-SA"/>
              </w:rPr>
              <w:lastRenderedPageBreak/>
              <w:t>Code of Practice</w:t>
            </w:r>
          </w:p>
        </w:tc>
        <w:tc>
          <w:tcPr>
            <w:tcW w:w="1559" w:type="dxa"/>
            <w:tcBorders>
              <w:top w:val="nil"/>
              <w:left w:val="nil"/>
              <w:bottom w:val="single" w:sz="8" w:space="0" w:color="696969"/>
              <w:right w:val="single" w:sz="8" w:space="0" w:color="696969"/>
            </w:tcBorders>
          </w:tcPr>
          <w:p w14:paraId="24129747" w14:textId="77777777" w:rsidR="00B924E7" w:rsidRPr="00E83899" w:rsidRDefault="00B924E7" w:rsidP="00B924E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lastRenderedPageBreak/>
              <w:t>SMICoP</w:t>
            </w:r>
            <w:proofErr w:type="spellEnd"/>
          </w:p>
        </w:tc>
        <w:tc>
          <w:tcPr>
            <w:tcW w:w="4678" w:type="dxa"/>
            <w:tcBorders>
              <w:top w:val="nil"/>
              <w:left w:val="nil"/>
              <w:bottom w:val="single" w:sz="8" w:space="0" w:color="696969"/>
              <w:right w:val="single" w:sz="8" w:space="0" w:color="696969"/>
            </w:tcBorders>
          </w:tcPr>
          <w:p w14:paraId="78424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smart meter installation code of </w:t>
            </w:r>
            <w:r w:rsidRPr="00D60F26">
              <w:rPr>
                <w:rFonts w:eastAsia="Calibri" w:cs="Arial"/>
                <w:color w:val="000000"/>
                <w:szCs w:val="22"/>
                <w:lang w:val="en-GB" w:eastAsia="en-US" w:bidi="ar-SA"/>
              </w:rPr>
              <w:lastRenderedPageBreak/>
              <w:t>practice that members were expected to follow in relation to consumer facing aspects of the installation of Smart Metering Systems, prior to its replacement by the Smart Meter Installation Schedule as part of Retail Code Consolidation.</w:t>
            </w:r>
          </w:p>
        </w:tc>
      </w:tr>
      <w:tr w:rsidR="00B924E7" w:rsidRPr="00E83899" w14:paraId="2BC25A20" w14:textId="77777777" w:rsidTr="0084101E">
        <w:tc>
          <w:tcPr>
            <w:tcW w:w="3109" w:type="dxa"/>
            <w:tcBorders>
              <w:top w:val="nil"/>
              <w:left w:val="single" w:sz="8" w:space="0" w:color="696969"/>
              <w:bottom w:val="single" w:sz="8" w:space="0" w:color="696969"/>
              <w:right w:val="single" w:sz="8" w:space="0" w:color="696969"/>
            </w:tcBorders>
          </w:tcPr>
          <w:p w14:paraId="593E1C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Metering System</w:t>
            </w:r>
          </w:p>
        </w:tc>
        <w:tc>
          <w:tcPr>
            <w:tcW w:w="1559" w:type="dxa"/>
            <w:tcBorders>
              <w:top w:val="nil"/>
              <w:left w:val="nil"/>
              <w:bottom w:val="single" w:sz="8" w:space="0" w:color="696969"/>
              <w:right w:val="single" w:sz="8" w:space="0" w:color="696969"/>
            </w:tcBorders>
          </w:tcPr>
          <w:p w14:paraId="3ED5B8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4678" w:type="dxa"/>
            <w:tcBorders>
              <w:top w:val="nil"/>
              <w:left w:val="nil"/>
              <w:bottom w:val="single" w:sz="8" w:space="0" w:color="696969"/>
              <w:right w:val="single" w:sz="8" w:space="0" w:color="696969"/>
            </w:tcBorders>
          </w:tcPr>
          <w:p w14:paraId="2810E8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B924E7" w:rsidRPr="00E83899" w14:paraId="37098197" w14:textId="77777777" w:rsidTr="00F85B1E">
        <w:tc>
          <w:tcPr>
            <w:tcW w:w="3109" w:type="dxa"/>
            <w:tcBorders>
              <w:top w:val="nil"/>
              <w:left w:val="single" w:sz="8" w:space="0" w:color="696969"/>
              <w:bottom w:val="single" w:sz="8" w:space="0" w:color="696969"/>
              <w:right w:val="single" w:sz="8" w:space="0" w:color="696969"/>
            </w:tcBorders>
          </w:tcPr>
          <w:p w14:paraId="21ECE147" w14:textId="199FBA57" w:rsidR="00B924E7" w:rsidRPr="00D60F26" w:rsidRDefault="00B924E7" w:rsidP="00B924E7">
            <w:pPr>
              <w:widowControl w:val="0"/>
              <w:spacing w:after="0" w:line="276" w:lineRule="auto"/>
              <w:rPr>
                <w:rFonts w:eastAsia="Calibri" w:cs="Arial"/>
                <w:color w:val="000000"/>
                <w:szCs w:val="22"/>
                <w:lang w:val="en-GB" w:eastAsia="en-US" w:bidi="ar-SA"/>
              </w:rPr>
            </w:pPr>
            <w:r w:rsidRPr="00E83899">
              <w:rPr>
                <w:rFonts w:cs="Arial"/>
                <w:szCs w:val="22"/>
                <w:bdr w:val="none" w:sz="0" w:space="0" w:color="696969"/>
                <w:lang w:val="en-GB" w:eastAsia="en-US" w:bidi="ar-SA"/>
              </w:rPr>
              <w:t>SPAA Transition Schedule</w:t>
            </w:r>
          </w:p>
        </w:tc>
        <w:tc>
          <w:tcPr>
            <w:tcW w:w="1559" w:type="dxa"/>
            <w:tcBorders>
              <w:top w:val="nil"/>
              <w:left w:val="nil"/>
              <w:bottom w:val="single" w:sz="8" w:space="0" w:color="696969"/>
              <w:right w:val="single" w:sz="8" w:space="0" w:color="696969"/>
            </w:tcBorders>
          </w:tcPr>
          <w:p w14:paraId="178B2667" w14:textId="1FBC524E"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04D0D71" w14:textId="16AE44BE"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00B924E7" w:rsidRPr="00E83899" w14:paraId="3A213EFD" w14:textId="77777777" w:rsidTr="00F85B1E">
        <w:tc>
          <w:tcPr>
            <w:tcW w:w="3109" w:type="dxa"/>
            <w:tcBorders>
              <w:top w:val="nil"/>
              <w:left w:val="single" w:sz="8" w:space="0" w:color="696969"/>
              <w:bottom w:val="single" w:sz="8" w:space="0" w:color="696969"/>
              <w:right w:val="single" w:sz="8" w:space="0" w:color="696969"/>
            </w:tcBorders>
          </w:tcPr>
          <w:p w14:paraId="006F49D2" w14:textId="368FEEA9"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Specified Seal</w:t>
            </w:r>
          </w:p>
        </w:tc>
        <w:tc>
          <w:tcPr>
            <w:tcW w:w="1559" w:type="dxa"/>
            <w:tcBorders>
              <w:top w:val="nil"/>
              <w:left w:val="nil"/>
              <w:bottom w:val="single" w:sz="8" w:space="0" w:color="696969"/>
              <w:right w:val="single" w:sz="8" w:space="0" w:color="696969"/>
            </w:tcBorders>
          </w:tcPr>
          <w:p w14:paraId="486FA6A6" w14:textId="4AC3A7BB"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E591255" w14:textId="4F067EB5"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11BB75DE" w14:textId="77777777" w:rsidTr="0084101E">
        <w:tc>
          <w:tcPr>
            <w:tcW w:w="3109" w:type="dxa"/>
            <w:tcBorders>
              <w:top w:val="nil"/>
              <w:left w:val="single" w:sz="8" w:space="0" w:color="696969"/>
              <w:bottom w:val="single" w:sz="8" w:space="0" w:color="696969"/>
              <w:right w:val="single" w:sz="8" w:space="0" w:color="696969"/>
            </w:tcBorders>
          </w:tcPr>
          <w:p w14:paraId="5A085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1559" w:type="dxa"/>
            <w:tcBorders>
              <w:top w:val="nil"/>
              <w:left w:val="nil"/>
              <w:bottom w:val="single" w:sz="8" w:space="0" w:color="696969"/>
              <w:right w:val="single" w:sz="8" w:space="0" w:color="696969"/>
            </w:tcBorders>
          </w:tcPr>
          <w:p w14:paraId="0C020E1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E232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00B924E7" w:rsidRPr="00E83899" w14:paraId="0A5B9479" w14:textId="77777777" w:rsidTr="0084101E">
        <w:tc>
          <w:tcPr>
            <w:tcW w:w="3109" w:type="dxa"/>
            <w:tcBorders>
              <w:top w:val="nil"/>
              <w:left w:val="single" w:sz="8" w:space="0" w:color="696969"/>
              <w:bottom w:val="single" w:sz="8" w:space="0" w:color="696969"/>
              <w:right w:val="single" w:sz="8" w:space="0" w:color="696969"/>
            </w:tcBorders>
          </w:tcPr>
          <w:p w14:paraId="5FA583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1559" w:type="dxa"/>
            <w:tcBorders>
              <w:top w:val="nil"/>
              <w:left w:val="nil"/>
              <w:bottom w:val="single" w:sz="8" w:space="0" w:color="696969"/>
              <w:right w:val="single" w:sz="8" w:space="0" w:color="696969"/>
            </w:tcBorders>
          </w:tcPr>
          <w:p w14:paraId="6BA5C0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4678" w:type="dxa"/>
            <w:tcBorders>
              <w:top w:val="nil"/>
              <w:left w:val="nil"/>
              <w:bottom w:val="single" w:sz="8" w:space="0" w:color="696969"/>
              <w:right w:val="single" w:sz="8" w:space="0" w:color="696969"/>
            </w:tcBorders>
          </w:tcPr>
          <w:p w14:paraId="50E8B459" w14:textId="1BC01255" w:rsidR="00B924E7" w:rsidRPr="00E83899" w:rsidRDefault="00B924E7" w:rsidP="00B924E7">
            <w:pPr>
              <w:widowControl w:val="0"/>
              <w:spacing w:after="0" w:line="276" w:lineRule="auto"/>
              <w:rPr>
                <w:rFonts w:cs="Arial"/>
                <w:szCs w:val="22"/>
                <w:lang w:val="en-GB" w:eastAsia="en-US" w:bidi="ar-SA"/>
              </w:rPr>
            </w:pPr>
            <w:r>
              <w:rPr>
                <w:rFonts w:eastAsia="Calibri" w:cs="Arial"/>
                <w:color w:val="000000"/>
                <w:szCs w:val="22"/>
                <w:lang w:val="en-GB"/>
              </w:rPr>
              <w:t>means</w:t>
            </w:r>
            <w:r w:rsidRPr="003669E5">
              <w:rPr>
                <w:rFonts w:eastAsia="Calibri" w:cs="Arial"/>
                <w:color w:val="000000"/>
                <w:szCs w:val="22"/>
                <w:lang w:val="en-GB"/>
              </w:rPr>
              <w:t xml:space="preserve"> t</w:t>
            </w:r>
            <w:r>
              <w:t>he standard meter configuration applicable to Smart Metering Assets and Traditional Metering Assets as defined in the Meter Configuration Table</w:t>
            </w:r>
            <w:r w:rsidRPr="000C3AB9">
              <w:rPr>
                <w:rFonts w:eastAsia="Calibri" w:cs="Arial"/>
                <w:color w:val="000000"/>
                <w:szCs w:val="22"/>
                <w:lang w:val="en-GB" w:eastAsia="en-US"/>
              </w:rPr>
              <w:t>.</w:t>
            </w:r>
          </w:p>
        </w:tc>
      </w:tr>
      <w:tr w:rsidR="00B924E7" w:rsidRPr="00E83899" w14:paraId="43BC37F7" w14:textId="77777777" w:rsidTr="0084101E">
        <w:tc>
          <w:tcPr>
            <w:tcW w:w="3109" w:type="dxa"/>
            <w:tcBorders>
              <w:top w:val="nil"/>
              <w:left w:val="single" w:sz="8" w:space="0" w:color="696969"/>
              <w:bottom w:val="single" w:sz="8" w:space="0" w:color="696969"/>
              <w:right w:val="single" w:sz="8" w:space="0" w:color="696969"/>
            </w:tcBorders>
          </w:tcPr>
          <w:p w14:paraId="765BAD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1559" w:type="dxa"/>
            <w:tcBorders>
              <w:top w:val="nil"/>
              <w:left w:val="nil"/>
              <w:bottom w:val="single" w:sz="8" w:space="0" w:color="696969"/>
              <w:right w:val="single" w:sz="8" w:space="0" w:color="696969"/>
            </w:tcBorders>
          </w:tcPr>
          <w:p w14:paraId="360E06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2EC1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00B924E7" w:rsidRPr="00E83899" w14:paraId="5FD5E5D4" w14:textId="77777777" w:rsidTr="0084101E">
        <w:tc>
          <w:tcPr>
            <w:tcW w:w="3109" w:type="dxa"/>
            <w:tcBorders>
              <w:top w:val="nil"/>
              <w:left w:val="single" w:sz="8" w:space="0" w:color="696969"/>
              <w:bottom w:val="single" w:sz="8" w:space="0" w:color="696969"/>
              <w:right w:val="single" w:sz="8" w:space="0" w:color="696969"/>
            </w:tcBorders>
          </w:tcPr>
          <w:p w14:paraId="26BBE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1559" w:type="dxa"/>
            <w:tcBorders>
              <w:top w:val="nil"/>
              <w:left w:val="nil"/>
              <w:bottom w:val="single" w:sz="8" w:space="0" w:color="696969"/>
              <w:right w:val="single" w:sz="8" w:space="0" w:color="696969"/>
            </w:tcBorders>
          </w:tcPr>
          <w:p w14:paraId="11A391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0C741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the </w:t>
            </w:r>
            <w:proofErr w:type="gramStart"/>
            <w:r w:rsidRPr="00D60F26">
              <w:rPr>
                <w:rFonts w:eastAsia="Calibri" w:cs="Arial"/>
                <w:color w:val="000000"/>
                <w:szCs w:val="22"/>
                <w:lang w:val="en-GB" w:eastAsia="en-US" w:bidi="ar-SA"/>
              </w:rPr>
              <w:t>period of time</w:t>
            </w:r>
            <w:proofErr w:type="gramEnd"/>
            <w:r w:rsidRPr="00D60F26">
              <w:rPr>
                <w:rFonts w:eastAsia="Calibri" w:cs="Arial"/>
                <w:color w:val="000000"/>
                <w:szCs w:val="22"/>
                <w:lang w:val="en-GB" w:eastAsia="en-US" w:bidi="ar-SA"/>
              </w:rPr>
              <w:t xml:space="preserve"> following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for an RMP during which a further Proposed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cannot validly be requested in a Registration Service Request, being:</w:t>
            </w:r>
          </w:p>
          <w:p w14:paraId="37CDEE32"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14:paraId="7237C0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00B924E7" w:rsidRPr="00E83899" w14:paraId="5914F18D" w14:textId="77777777" w:rsidTr="0084101E">
        <w:tc>
          <w:tcPr>
            <w:tcW w:w="3109" w:type="dxa"/>
            <w:tcBorders>
              <w:top w:val="nil"/>
              <w:left w:val="single" w:sz="8" w:space="0" w:color="696969"/>
              <w:bottom w:val="single" w:sz="8" w:space="0" w:color="696969"/>
              <w:right w:val="single" w:sz="8" w:space="0" w:color="696969"/>
            </w:tcBorders>
          </w:tcPr>
          <w:p w14:paraId="2BDEEC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Steady State Commencement Date</w:t>
            </w:r>
          </w:p>
        </w:tc>
        <w:tc>
          <w:tcPr>
            <w:tcW w:w="1559" w:type="dxa"/>
            <w:tcBorders>
              <w:top w:val="nil"/>
              <w:left w:val="nil"/>
              <w:bottom w:val="single" w:sz="8" w:space="0" w:color="696969"/>
              <w:right w:val="single" w:sz="8" w:space="0" w:color="696969"/>
            </w:tcBorders>
          </w:tcPr>
          <w:p w14:paraId="223424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57EC6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00:01 hours on 31 October 2022, the time and date designated by the Authority when all exit criteria were met and handover to steady state governance had taken place.</w:t>
            </w:r>
          </w:p>
        </w:tc>
      </w:tr>
      <w:tr w:rsidR="00B924E7" w:rsidRPr="00E83899" w14:paraId="799DE588" w14:textId="77777777" w:rsidTr="0084101E">
        <w:tc>
          <w:tcPr>
            <w:tcW w:w="3109" w:type="dxa"/>
            <w:tcBorders>
              <w:top w:val="nil"/>
              <w:left w:val="single" w:sz="8" w:space="0" w:color="696969"/>
              <w:bottom w:val="single" w:sz="8" w:space="0" w:color="696969"/>
              <w:right w:val="single" w:sz="8" w:space="0" w:color="696969"/>
            </w:tcBorders>
          </w:tcPr>
          <w:p w14:paraId="138388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Sub-Committee</w:t>
            </w:r>
          </w:p>
        </w:tc>
        <w:tc>
          <w:tcPr>
            <w:tcW w:w="1559" w:type="dxa"/>
            <w:tcBorders>
              <w:top w:val="nil"/>
              <w:left w:val="nil"/>
              <w:bottom w:val="single" w:sz="8" w:space="0" w:color="696969"/>
              <w:right w:val="single" w:sz="8" w:space="0" w:color="696969"/>
            </w:tcBorders>
          </w:tcPr>
          <w:p w14:paraId="381E9E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180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00B924E7" w:rsidRPr="00E83899" w14:paraId="697B17FE" w14:textId="77777777" w:rsidTr="0084101E">
        <w:tc>
          <w:tcPr>
            <w:tcW w:w="3109" w:type="dxa"/>
            <w:tcBorders>
              <w:top w:val="nil"/>
              <w:left w:val="single" w:sz="8" w:space="0" w:color="696969"/>
              <w:bottom w:val="single" w:sz="8" w:space="0" w:color="696969"/>
              <w:right w:val="single" w:sz="8" w:space="0" w:color="696969"/>
            </w:tcBorders>
          </w:tcPr>
          <w:p w14:paraId="397B8E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1559" w:type="dxa"/>
            <w:tcBorders>
              <w:top w:val="nil"/>
              <w:left w:val="nil"/>
              <w:bottom w:val="single" w:sz="8" w:space="0" w:color="696969"/>
              <w:right w:val="single" w:sz="8" w:space="0" w:color="696969"/>
            </w:tcBorders>
          </w:tcPr>
          <w:p w14:paraId="541EC3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4678" w:type="dxa"/>
            <w:tcBorders>
              <w:top w:val="nil"/>
              <w:left w:val="nil"/>
              <w:bottom w:val="single" w:sz="8" w:space="0" w:color="696969"/>
              <w:right w:val="single" w:sz="8" w:space="0" w:color="696969"/>
            </w:tcBorders>
          </w:tcPr>
          <w:p w14:paraId="3B3132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individual(s) or organisation(s) </w:t>
            </w:r>
            <w:r w:rsidRPr="00D60F26">
              <w:rPr>
                <w:rFonts w:eastAsia="Calibri" w:cs="Arial"/>
                <w:color w:val="000000"/>
                <w:szCs w:val="22"/>
                <w:lang w:val="en-GB" w:eastAsia="en-US" w:bidi="ar-SA"/>
              </w:rPr>
              <w:lastRenderedPageBreak/>
              <w:t xml:space="preserve">contracted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and selected by the Code Manager for the purposes of analysing Change Proposals.</w:t>
            </w:r>
          </w:p>
        </w:tc>
      </w:tr>
      <w:tr w:rsidR="00B924E7" w:rsidRPr="00E83899" w14:paraId="3936F85B" w14:textId="77777777" w:rsidTr="0084101E">
        <w:tc>
          <w:tcPr>
            <w:tcW w:w="3109" w:type="dxa"/>
            <w:tcBorders>
              <w:top w:val="nil"/>
              <w:left w:val="single" w:sz="8" w:space="0" w:color="696969"/>
              <w:bottom w:val="single" w:sz="8" w:space="0" w:color="696969"/>
              <w:right w:val="single" w:sz="8" w:space="0" w:color="696969"/>
            </w:tcBorders>
          </w:tcPr>
          <w:p w14:paraId="325455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Submitted</w:t>
            </w:r>
          </w:p>
        </w:tc>
        <w:tc>
          <w:tcPr>
            <w:tcW w:w="1559" w:type="dxa"/>
            <w:tcBorders>
              <w:top w:val="nil"/>
              <w:left w:val="nil"/>
              <w:bottom w:val="single" w:sz="8" w:space="0" w:color="696969"/>
              <w:right w:val="single" w:sz="8" w:space="0" w:color="696969"/>
            </w:tcBorders>
          </w:tcPr>
          <w:p w14:paraId="68507F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3E54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2704FCAF" w14:textId="77777777" w:rsidTr="0084101E">
        <w:tc>
          <w:tcPr>
            <w:tcW w:w="3109" w:type="dxa"/>
            <w:tcBorders>
              <w:top w:val="nil"/>
              <w:left w:val="single" w:sz="8" w:space="0" w:color="696969"/>
              <w:bottom w:val="single" w:sz="8" w:space="0" w:color="696969"/>
              <w:right w:val="single" w:sz="8" w:space="0" w:color="696969"/>
            </w:tcBorders>
          </w:tcPr>
          <w:p w14:paraId="0CE298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Agent</w:t>
            </w:r>
          </w:p>
        </w:tc>
        <w:tc>
          <w:tcPr>
            <w:tcW w:w="1559" w:type="dxa"/>
            <w:tcBorders>
              <w:top w:val="nil"/>
              <w:left w:val="nil"/>
              <w:bottom w:val="single" w:sz="8" w:space="0" w:color="696969"/>
              <w:right w:val="single" w:sz="8" w:space="0" w:color="696969"/>
            </w:tcBorders>
          </w:tcPr>
          <w:p w14:paraId="6BEFC7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AF3FCF" w14:textId="5972915A"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Pr="00D60F26">
              <w:rPr>
                <w:rFonts w:eastAsia="Calibri" w:cs="Arial"/>
                <w:color w:val="000000"/>
                <w:szCs w:val="22"/>
                <w:lang w:val="en-GB" w:eastAsia="en-US" w:bidi="ar-SA"/>
              </w:rPr>
              <w:t>eans</w:t>
            </w:r>
            <w:r>
              <w:rPr>
                <w:rFonts w:eastAsia="Calibri" w:cs="Arial"/>
                <w:color w:val="000000"/>
                <w:szCs w:val="22"/>
                <w:lang w:val="en-GB" w:eastAsia="en-US" w:bidi="ar-SA"/>
              </w:rPr>
              <w:t>,</w:t>
            </w:r>
          </w:p>
          <w:p w14:paraId="68C91B7F" w14:textId="77777777" w:rsidR="00B924E7" w:rsidRDefault="00B924E7" w:rsidP="00B924E7">
            <w:pPr>
              <w:widowControl w:val="0"/>
              <w:spacing w:after="0" w:line="276" w:lineRule="auto"/>
              <w:rPr>
                <w:rFonts w:eastAsia="Calibri" w:cs="Arial"/>
                <w:color w:val="000000"/>
                <w:szCs w:val="22"/>
                <w:lang w:val="en-GB" w:eastAsia="en-US" w:bidi="ar-SA"/>
              </w:rPr>
            </w:pPr>
          </w:p>
          <w:p w14:paraId="799A45CF" w14:textId="77777777"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(a) f</w:t>
            </w:r>
            <w:r w:rsidRPr="00C55B79">
              <w:rPr>
                <w:rFonts w:eastAsia="Calibri" w:cs="Arial"/>
                <w:color w:val="000000"/>
                <w:szCs w:val="22"/>
                <w:lang w:val="en-GB" w:eastAsia="en-US" w:bidi="ar-SA"/>
              </w:rPr>
              <w:t>or electricity,</w:t>
            </w:r>
            <w:r>
              <w:rPr>
                <w:rFonts w:eastAsia="Calibri" w:cs="Arial"/>
                <w:color w:val="000000"/>
                <w:szCs w:val="22"/>
                <w:lang w:val="en-GB" w:eastAsia="en-US" w:bidi="ar-SA"/>
              </w:rPr>
              <w:t xml:space="preserve"> </w:t>
            </w:r>
            <w:r w:rsidRPr="00C55B79">
              <w:rPr>
                <w:rFonts w:eastAsia="Calibri" w:cs="Arial"/>
                <w:color w:val="000000"/>
                <w:szCs w:val="22"/>
                <w:lang w:val="en-GB" w:eastAsia="en-US" w:bidi="ar-SA"/>
              </w:rPr>
              <w:t>a Data Aggregator, a Data Collector</w:t>
            </w:r>
            <w:r>
              <w:rPr>
                <w:rFonts w:eastAsia="Calibri" w:cs="Arial"/>
                <w:color w:val="000000"/>
                <w:szCs w:val="22"/>
                <w:lang w:val="en-GB" w:eastAsia="en-US" w:bidi="ar-SA"/>
              </w:rPr>
              <w:t>, a Meter Operator Agent or a Data Service Agent, and</w:t>
            </w:r>
          </w:p>
          <w:p w14:paraId="1821D3F1" w14:textId="77777777" w:rsidR="00B924E7" w:rsidRDefault="00B924E7" w:rsidP="00B924E7">
            <w:pPr>
              <w:widowControl w:val="0"/>
              <w:spacing w:after="0" w:line="276" w:lineRule="auto"/>
              <w:rPr>
                <w:rFonts w:cs="Arial"/>
                <w:szCs w:val="22"/>
                <w:lang w:val="en-GB" w:eastAsia="en-US" w:bidi="ar-SA"/>
              </w:rPr>
            </w:pPr>
          </w:p>
          <w:p w14:paraId="68D0A2DE" w14:textId="1289E8BF" w:rsidR="00B924E7" w:rsidRPr="00C55B79" w:rsidRDefault="00B924E7" w:rsidP="00B924E7">
            <w:pPr>
              <w:widowControl w:val="0"/>
              <w:spacing w:after="0" w:line="276" w:lineRule="auto"/>
              <w:rPr>
                <w:rFonts w:cs="Arial"/>
                <w:szCs w:val="22"/>
                <w:lang w:val="en-GB" w:eastAsia="en-US" w:bidi="ar-SA"/>
              </w:rPr>
            </w:pPr>
            <w:r>
              <w:rPr>
                <w:rFonts w:cs="Arial"/>
                <w:szCs w:val="22"/>
                <w:lang w:val="en-GB" w:eastAsia="en-US" w:bidi="ar-SA"/>
              </w:rPr>
              <w:t>(b) for gas, a Meter Asset Manager.</w:t>
            </w:r>
          </w:p>
        </w:tc>
      </w:tr>
      <w:tr w:rsidR="00B924E7" w:rsidRPr="00E83899" w14:paraId="74AC9469" w14:textId="77777777" w:rsidTr="0084101E">
        <w:tc>
          <w:tcPr>
            <w:tcW w:w="3109" w:type="dxa"/>
            <w:tcBorders>
              <w:top w:val="nil"/>
              <w:left w:val="single" w:sz="8" w:space="0" w:color="696969"/>
              <w:bottom w:val="single" w:sz="8" w:space="0" w:color="696969"/>
              <w:right w:val="single" w:sz="8" w:space="0" w:color="696969"/>
            </w:tcBorders>
          </w:tcPr>
          <w:p w14:paraId="055E9D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1559" w:type="dxa"/>
            <w:tcBorders>
              <w:top w:val="nil"/>
              <w:left w:val="nil"/>
              <w:bottom w:val="single" w:sz="8" w:space="0" w:color="696969"/>
              <w:right w:val="single" w:sz="8" w:space="0" w:color="696969"/>
            </w:tcBorders>
          </w:tcPr>
          <w:p w14:paraId="19DA19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204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00B924E7" w:rsidRPr="00E83899" w14:paraId="61289B7F" w14:textId="77777777" w:rsidTr="0084101E">
        <w:tc>
          <w:tcPr>
            <w:tcW w:w="3109" w:type="dxa"/>
            <w:tcBorders>
              <w:top w:val="nil"/>
              <w:left w:val="single" w:sz="8" w:space="0" w:color="696969"/>
              <w:bottom w:val="single" w:sz="8" w:space="0" w:color="696969"/>
              <w:right w:val="single" w:sz="8" w:space="0" w:color="696969"/>
            </w:tcBorders>
          </w:tcPr>
          <w:p w14:paraId="1BC66F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1559" w:type="dxa"/>
            <w:tcBorders>
              <w:top w:val="nil"/>
              <w:left w:val="nil"/>
              <w:bottom w:val="single" w:sz="8" w:space="0" w:color="696969"/>
              <w:right w:val="single" w:sz="8" w:space="0" w:color="696969"/>
            </w:tcBorders>
          </w:tcPr>
          <w:p w14:paraId="26AFE5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4678" w:type="dxa"/>
            <w:tcBorders>
              <w:top w:val="nil"/>
              <w:left w:val="nil"/>
              <w:bottom w:val="single" w:sz="8" w:space="0" w:color="696969"/>
              <w:right w:val="single" w:sz="8" w:space="0" w:color="696969"/>
            </w:tcBorders>
          </w:tcPr>
          <w:p w14:paraId="44FAB6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00B924E7" w:rsidRPr="00E83899" w14:paraId="4DB99030" w14:textId="77777777" w:rsidTr="0084101E">
        <w:tc>
          <w:tcPr>
            <w:tcW w:w="3109" w:type="dxa"/>
            <w:tcBorders>
              <w:top w:val="nil"/>
              <w:left w:val="single" w:sz="8" w:space="0" w:color="696969"/>
              <w:bottom w:val="single" w:sz="8" w:space="0" w:color="696969"/>
              <w:right w:val="single" w:sz="8" w:space="0" w:color="696969"/>
            </w:tcBorders>
          </w:tcPr>
          <w:p w14:paraId="6DE23C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1559" w:type="dxa"/>
            <w:tcBorders>
              <w:top w:val="nil"/>
              <w:left w:val="nil"/>
              <w:bottom w:val="single" w:sz="8" w:space="0" w:color="696969"/>
              <w:right w:val="single" w:sz="8" w:space="0" w:color="696969"/>
            </w:tcBorders>
          </w:tcPr>
          <w:p w14:paraId="1B4104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4A84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00B924E7" w:rsidRPr="00E83899" w14:paraId="029EA7C0" w14:textId="77777777" w:rsidTr="0084101E">
        <w:tc>
          <w:tcPr>
            <w:tcW w:w="3109" w:type="dxa"/>
            <w:tcBorders>
              <w:top w:val="nil"/>
              <w:left w:val="single" w:sz="8" w:space="0" w:color="696969"/>
              <w:bottom w:val="single" w:sz="8" w:space="0" w:color="696969"/>
              <w:right w:val="single" w:sz="8" w:space="0" w:color="696969"/>
            </w:tcBorders>
          </w:tcPr>
          <w:p w14:paraId="62DD5F9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Supplier of Last Resort Process</w:t>
            </w:r>
          </w:p>
        </w:tc>
        <w:tc>
          <w:tcPr>
            <w:tcW w:w="1559" w:type="dxa"/>
            <w:tcBorders>
              <w:top w:val="nil"/>
              <w:left w:val="nil"/>
              <w:bottom w:val="single" w:sz="8" w:space="0" w:color="696969"/>
              <w:right w:val="single" w:sz="8" w:space="0" w:color="696969"/>
            </w:tcBorders>
          </w:tcPr>
          <w:p w14:paraId="61AA3CF6" w14:textId="77777777" w:rsidR="00B924E7" w:rsidRPr="00E83899" w:rsidRDefault="00B924E7" w:rsidP="00B924E7">
            <w:pPr>
              <w:spacing w:after="0" w:line="276" w:lineRule="auto"/>
              <w:rPr>
                <w:rFonts w:cs="Arial"/>
                <w:szCs w:val="22"/>
                <w:lang w:val="en-GB" w:eastAsia="en-US" w:bidi="ar-SA"/>
              </w:rPr>
            </w:pPr>
            <w:proofErr w:type="spellStart"/>
            <w:r w:rsidRPr="00E83899">
              <w:rPr>
                <w:rFonts w:cs="Arial"/>
                <w:szCs w:val="22"/>
                <w:bdr w:val="none" w:sz="0" w:space="0" w:color="696969"/>
                <w:lang w:val="en-GB" w:eastAsia="en-US" w:bidi="ar-SA"/>
              </w:rPr>
              <w:t>SoLR</w:t>
            </w:r>
            <w:proofErr w:type="spellEnd"/>
            <w:r w:rsidRPr="00E83899">
              <w:rPr>
                <w:rFonts w:cs="Arial"/>
                <w:szCs w:val="22"/>
                <w:bdr w:val="none" w:sz="0" w:space="0" w:color="696969"/>
                <w:lang w:val="en-GB" w:eastAsia="en-US" w:bidi="ar-SA"/>
              </w:rPr>
              <w:t xml:space="preserve"> Process</w:t>
            </w:r>
          </w:p>
        </w:tc>
        <w:tc>
          <w:tcPr>
            <w:tcW w:w="4678" w:type="dxa"/>
            <w:tcBorders>
              <w:top w:val="nil"/>
              <w:left w:val="nil"/>
              <w:bottom w:val="single" w:sz="8" w:space="0" w:color="696969"/>
              <w:right w:val="single" w:sz="8" w:space="0" w:color="696969"/>
            </w:tcBorders>
          </w:tcPr>
          <w:p w14:paraId="5AF1A047"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process of appointing a Replacement Supplier, as defined in the Energy Supply Licence. </w:t>
            </w:r>
          </w:p>
        </w:tc>
      </w:tr>
      <w:tr w:rsidR="00B924E7" w:rsidRPr="00E83899" w14:paraId="4CC33937" w14:textId="77777777" w:rsidTr="0084101E">
        <w:tc>
          <w:tcPr>
            <w:tcW w:w="3109" w:type="dxa"/>
            <w:tcBorders>
              <w:top w:val="nil"/>
              <w:left w:val="single" w:sz="8" w:space="0" w:color="696969"/>
              <w:bottom w:val="single" w:sz="8" w:space="0" w:color="696969"/>
              <w:right w:val="single" w:sz="8" w:space="0" w:color="696969"/>
            </w:tcBorders>
          </w:tcPr>
          <w:p w14:paraId="1B9630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Serviced Metering Asset</w:t>
            </w:r>
          </w:p>
        </w:tc>
        <w:tc>
          <w:tcPr>
            <w:tcW w:w="1559" w:type="dxa"/>
            <w:tcBorders>
              <w:top w:val="nil"/>
              <w:left w:val="nil"/>
              <w:bottom w:val="single" w:sz="8" w:space="0" w:color="696969"/>
              <w:right w:val="single" w:sz="8" w:space="0" w:color="696969"/>
            </w:tcBorders>
          </w:tcPr>
          <w:p w14:paraId="6BBEC2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314225" w14:textId="0825E8A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which include a Smart Meter from which the Electricity Supplier obtains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ourly data either directly or using a service provider other than the Data Collector.</w:t>
            </w:r>
          </w:p>
        </w:tc>
      </w:tr>
      <w:tr w:rsidR="00B924E7" w:rsidRPr="00E83899" w14:paraId="0D0290E7" w14:textId="77777777" w:rsidTr="0084101E">
        <w:tc>
          <w:tcPr>
            <w:tcW w:w="3109" w:type="dxa"/>
            <w:tcBorders>
              <w:top w:val="nil"/>
              <w:left w:val="single" w:sz="8" w:space="0" w:color="696969"/>
              <w:bottom w:val="single" w:sz="8" w:space="0" w:color="696969"/>
              <w:right w:val="single" w:sz="8" w:space="0" w:color="696969"/>
            </w:tcBorders>
          </w:tcPr>
          <w:p w14:paraId="7876E0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Volume Allocation</w:t>
            </w:r>
          </w:p>
        </w:tc>
        <w:tc>
          <w:tcPr>
            <w:tcW w:w="1559" w:type="dxa"/>
            <w:tcBorders>
              <w:top w:val="nil"/>
              <w:left w:val="nil"/>
              <w:bottom w:val="single" w:sz="8" w:space="0" w:color="696969"/>
              <w:right w:val="single" w:sz="8" w:space="0" w:color="696969"/>
            </w:tcBorders>
          </w:tcPr>
          <w:p w14:paraId="039063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4678" w:type="dxa"/>
            <w:tcBorders>
              <w:top w:val="nil"/>
              <w:left w:val="nil"/>
              <w:bottom w:val="single" w:sz="8" w:space="0" w:color="696969"/>
              <w:right w:val="single" w:sz="8" w:space="0" w:color="696969"/>
            </w:tcBorders>
          </w:tcPr>
          <w:p w14:paraId="555731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00B924E7" w:rsidRPr="00E83899" w14:paraId="5564B250" w14:textId="77777777" w:rsidTr="0084101E">
        <w:tc>
          <w:tcPr>
            <w:tcW w:w="3109" w:type="dxa"/>
            <w:tcBorders>
              <w:top w:val="nil"/>
              <w:left w:val="single" w:sz="8" w:space="0" w:color="696969"/>
              <w:bottom w:val="single" w:sz="8" w:space="0" w:color="696969"/>
              <w:right w:val="single" w:sz="8" w:space="0" w:color="696969"/>
            </w:tcBorders>
          </w:tcPr>
          <w:p w14:paraId="367DB0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sz="8" w:space="0" w:color="696969"/>
              <w:right w:val="single" w:sz="8" w:space="0" w:color="696969"/>
            </w:tcBorders>
          </w:tcPr>
          <w:p w14:paraId="0ED8D8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E3E8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00B924E7" w:rsidRPr="00E83899" w14:paraId="6E8CFA9E" w14:textId="77777777" w:rsidTr="0084101E">
        <w:tc>
          <w:tcPr>
            <w:tcW w:w="3109" w:type="dxa"/>
            <w:tcBorders>
              <w:top w:val="nil"/>
              <w:left w:val="single" w:sz="8" w:space="0" w:color="696969"/>
              <w:bottom w:val="single" w:sz="8" w:space="0" w:color="696969"/>
              <w:right w:val="single" w:sz="8" w:space="0" w:color="696969"/>
            </w:tcBorders>
          </w:tcPr>
          <w:p w14:paraId="131999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1559" w:type="dxa"/>
            <w:tcBorders>
              <w:top w:val="nil"/>
              <w:left w:val="nil"/>
              <w:bottom w:val="single" w:sz="8" w:space="0" w:color="696969"/>
              <w:right w:val="single" w:sz="8" w:space="0" w:color="696969"/>
            </w:tcBorders>
          </w:tcPr>
          <w:p w14:paraId="5821C5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5F96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last day on which an Energy Supplier is due to be (or was) the Registered Supplier for an RMP.</w:t>
            </w:r>
          </w:p>
        </w:tc>
      </w:tr>
      <w:tr w:rsidR="00B924E7" w:rsidRPr="00E83899" w14:paraId="56AB0206" w14:textId="77777777" w:rsidTr="0084101E">
        <w:tc>
          <w:tcPr>
            <w:tcW w:w="3109" w:type="dxa"/>
            <w:tcBorders>
              <w:top w:val="nil"/>
              <w:left w:val="single" w:sz="8" w:space="0" w:color="696969"/>
              <w:bottom w:val="single" w:sz="8" w:space="0" w:color="696969"/>
              <w:right w:val="single" w:sz="8" w:space="0" w:color="696969"/>
            </w:tcBorders>
          </w:tcPr>
          <w:p w14:paraId="31776D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Meter Point</w:t>
            </w:r>
          </w:p>
        </w:tc>
        <w:tc>
          <w:tcPr>
            <w:tcW w:w="1559" w:type="dxa"/>
            <w:tcBorders>
              <w:top w:val="nil"/>
              <w:left w:val="nil"/>
              <w:bottom w:val="single" w:sz="8" w:space="0" w:color="696969"/>
              <w:right w:val="single" w:sz="8" w:space="0" w:color="696969"/>
            </w:tcBorders>
          </w:tcPr>
          <w:p w14:paraId="4DA9A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A8615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at which a gas service enters a Location, as further described in the UNC.</w:t>
            </w:r>
          </w:p>
        </w:tc>
      </w:tr>
      <w:tr w:rsidR="00B924E7" w:rsidRPr="00E83899" w14:paraId="1857633B" w14:textId="77777777" w:rsidTr="0084101E">
        <w:tc>
          <w:tcPr>
            <w:tcW w:w="3109" w:type="dxa"/>
            <w:tcBorders>
              <w:top w:val="nil"/>
              <w:left w:val="single" w:sz="8" w:space="0" w:color="696969"/>
              <w:bottom w:val="single" w:sz="8" w:space="0" w:color="696969"/>
              <w:right w:val="single" w:sz="8" w:space="0" w:color="696969"/>
            </w:tcBorders>
          </w:tcPr>
          <w:p w14:paraId="79797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Number</w:t>
            </w:r>
          </w:p>
        </w:tc>
        <w:tc>
          <w:tcPr>
            <w:tcW w:w="1559" w:type="dxa"/>
            <w:tcBorders>
              <w:top w:val="nil"/>
              <w:left w:val="nil"/>
              <w:bottom w:val="single" w:sz="8" w:space="0" w:color="696969"/>
              <w:right w:val="single" w:sz="8" w:space="0" w:color="696969"/>
            </w:tcBorders>
          </w:tcPr>
          <w:p w14:paraId="44874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8487B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00B924E7" w:rsidRPr="00E83899" w14:paraId="54BEC1D5" w14:textId="77777777" w:rsidTr="0084101E">
        <w:tc>
          <w:tcPr>
            <w:tcW w:w="3109" w:type="dxa"/>
            <w:tcBorders>
              <w:top w:val="nil"/>
              <w:left w:val="single" w:sz="8" w:space="0" w:color="696969"/>
              <w:bottom w:val="single" w:sz="8" w:space="0" w:color="696969"/>
              <w:right w:val="single" w:sz="8" w:space="0" w:color="696969"/>
            </w:tcBorders>
          </w:tcPr>
          <w:p w14:paraId="6B868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1559" w:type="dxa"/>
            <w:tcBorders>
              <w:top w:val="nil"/>
              <w:left w:val="nil"/>
              <w:bottom w:val="single" w:sz="8" w:space="0" w:color="696969"/>
              <w:right w:val="single" w:sz="8" w:space="0" w:color="696969"/>
            </w:tcBorders>
          </w:tcPr>
          <w:p w14:paraId="2357CC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4678" w:type="dxa"/>
            <w:tcBorders>
              <w:top w:val="nil"/>
              <w:left w:val="nil"/>
              <w:bottom w:val="single" w:sz="8" w:space="0" w:color="696969"/>
              <w:right w:val="single" w:sz="8" w:space="0" w:color="696969"/>
            </w:tcBorders>
          </w:tcPr>
          <w:p w14:paraId="7A3EC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00B924E7" w:rsidRPr="00E83899" w14:paraId="62674328" w14:textId="77777777" w:rsidTr="0084101E">
        <w:tc>
          <w:tcPr>
            <w:tcW w:w="3109" w:type="dxa"/>
            <w:tcBorders>
              <w:top w:val="nil"/>
              <w:left w:val="single" w:sz="8" w:space="0" w:color="696969"/>
              <w:bottom w:val="single" w:sz="8" w:space="0" w:color="696969"/>
              <w:right w:val="single" w:sz="8" w:space="0" w:color="696969"/>
            </w:tcBorders>
          </w:tcPr>
          <w:p w14:paraId="351EEC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w:t>
            </w:r>
          </w:p>
        </w:tc>
        <w:tc>
          <w:tcPr>
            <w:tcW w:w="1559" w:type="dxa"/>
            <w:tcBorders>
              <w:top w:val="nil"/>
              <w:left w:val="nil"/>
              <w:bottom w:val="single" w:sz="8" w:space="0" w:color="696969"/>
              <w:right w:val="single" w:sz="8" w:space="0" w:color="696969"/>
            </w:tcBorders>
          </w:tcPr>
          <w:p w14:paraId="7E6BBD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16B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00B924E7" w:rsidRPr="00E83899" w14:paraId="647B6C9A" w14:textId="77777777" w:rsidTr="0084101E">
        <w:tc>
          <w:tcPr>
            <w:tcW w:w="3109" w:type="dxa"/>
            <w:tcBorders>
              <w:top w:val="nil"/>
              <w:left w:val="single" w:sz="8" w:space="0" w:color="696969"/>
              <w:bottom w:val="single" w:sz="8" w:space="0" w:color="696969"/>
              <w:right w:val="single" w:sz="8" w:space="0" w:color="696969"/>
            </w:tcBorders>
          </w:tcPr>
          <w:p w14:paraId="2E882D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1559" w:type="dxa"/>
            <w:tcBorders>
              <w:top w:val="nil"/>
              <w:left w:val="nil"/>
              <w:bottom w:val="single" w:sz="8" w:space="0" w:color="696969"/>
              <w:right w:val="single" w:sz="8" w:space="0" w:color="696969"/>
            </w:tcBorders>
          </w:tcPr>
          <w:p w14:paraId="395783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620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00B924E7" w:rsidRPr="00E83899" w14:paraId="095CDBDE" w14:textId="77777777" w:rsidTr="0084101E">
        <w:tc>
          <w:tcPr>
            <w:tcW w:w="3109" w:type="dxa"/>
            <w:tcBorders>
              <w:top w:val="nil"/>
              <w:left w:val="single" w:sz="8" w:space="0" w:color="696969"/>
              <w:bottom w:val="single" w:sz="8" w:space="0" w:color="696969"/>
              <w:right w:val="single" w:sz="8" w:space="0" w:color="696969"/>
            </w:tcBorders>
          </w:tcPr>
          <w:p w14:paraId="6E0238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Request</w:t>
            </w:r>
          </w:p>
        </w:tc>
        <w:tc>
          <w:tcPr>
            <w:tcW w:w="1559" w:type="dxa"/>
            <w:tcBorders>
              <w:top w:val="nil"/>
              <w:left w:val="nil"/>
              <w:bottom w:val="single" w:sz="8" w:space="0" w:color="696969"/>
              <w:right w:val="single" w:sz="8" w:space="0" w:color="696969"/>
            </w:tcBorders>
          </w:tcPr>
          <w:p w14:paraId="66377C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3FF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00B924E7" w:rsidRPr="00E83899" w14:paraId="08FC4D63" w14:textId="77777777" w:rsidTr="0084101E">
        <w:tc>
          <w:tcPr>
            <w:tcW w:w="3109" w:type="dxa"/>
            <w:tcBorders>
              <w:top w:val="nil"/>
              <w:left w:val="single" w:sz="8" w:space="0" w:color="696969"/>
              <w:bottom w:val="single" w:sz="8" w:space="0" w:color="696969"/>
              <w:right w:val="single" w:sz="8" w:space="0" w:color="696969"/>
            </w:tcBorders>
          </w:tcPr>
          <w:p w14:paraId="4A6B80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1559" w:type="dxa"/>
            <w:tcBorders>
              <w:top w:val="nil"/>
              <w:left w:val="nil"/>
              <w:bottom w:val="single" w:sz="8" w:space="0" w:color="696969"/>
              <w:right w:val="single" w:sz="8" w:space="0" w:color="696969"/>
            </w:tcBorders>
          </w:tcPr>
          <w:p w14:paraId="192EB3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AFDE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00B924E7" w:rsidRPr="00E83899" w14:paraId="0611B1CD" w14:textId="77777777" w:rsidTr="0084101E">
        <w:tc>
          <w:tcPr>
            <w:tcW w:w="3109" w:type="dxa"/>
            <w:tcBorders>
              <w:top w:val="nil"/>
              <w:left w:val="single" w:sz="8" w:space="0" w:color="696969"/>
              <w:bottom w:val="single" w:sz="8" w:space="0" w:color="696969"/>
              <w:right w:val="single" w:sz="8" w:space="0" w:color="696969"/>
            </w:tcBorders>
          </w:tcPr>
          <w:p w14:paraId="523177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1559" w:type="dxa"/>
            <w:tcBorders>
              <w:top w:val="nil"/>
              <w:left w:val="nil"/>
              <w:bottom w:val="single" w:sz="8" w:space="0" w:color="696969"/>
              <w:right w:val="single" w:sz="8" w:space="0" w:color="696969"/>
            </w:tcBorders>
          </w:tcPr>
          <w:p w14:paraId="4EBC8D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9B2CC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00B924E7" w:rsidRPr="00E83899" w14:paraId="4BB686CC" w14:textId="77777777" w:rsidTr="0084101E">
        <w:tc>
          <w:tcPr>
            <w:tcW w:w="3109" w:type="dxa"/>
            <w:tcBorders>
              <w:top w:val="nil"/>
              <w:left w:val="single" w:sz="8" w:space="0" w:color="696969"/>
              <w:bottom w:val="single" w:sz="8" w:space="0" w:color="696969"/>
              <w:right w:val="single" w:sz="8" w:space="0" w:color="696969"/>
            </w:tcBorders>
          </w:tcPr>
          <w:p w14:paraId="6FDEC1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1559" w:type="dxa"/>
            <w:tcBorders>
              <w:top w:val="nil"/>
              <w:left w:val="nil"/>
              <w:bottom w:val="single" w:sz="8" w:space="0" w:color="696969"/>
              <w:right w:val="single" w:sz="8" w:space="0" w:color="696969"/>
            </w:tcBorders>
          </w:tcPr>
          <w:p w14:paraId="4FAC05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A7E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00B924E7" w:rsidRPr="00E83899" w14:paraId="0E70838B" w14:textId="77777777" w:rsidTr="0084101E">
        <w:tc>
          <w:tcPr>
            <w:tcW w:w="3109" w:type="dxa"/>
            <w:tcBorders>
              <w:top w:val="nil"/>
              <w:left w:val="single" w:sz="8" w:space="0" w:color="696969"/>
              <w:bottom w:val="single" w:sz="8" w:space="0" w:color="696969"/>
              <w:right w:val="single" w:sz="8" w:space="0" w:color="696969"/>
            </w:tcBorders>
          </w:tcPr>
          <w:p w14:paraId="345E1F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1559" w:type="dxa"/>
            <w:tcBorders>
              <w:top w:val="nil"/>
              <w:left w:val="nil"/>
              <w:bottom w:val="single" w:sz="8" w:space="0" w:color="696969"/>
              <w:right w:val="single" w:sz="8" w:space="0" w:color="696969"/>
            </w:tcBorders>
          </w:tcPr>
          <w:p w14:paraId="19DF87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6D48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00B924E7" w:rsidRPr="00E83899" w14:paraId="1A7393F6" w14:textId="77777777" w:rsidTr="0084101E">
        <w:tc>
          <w:tcPr>
            <w:tcW w:w="3109" w:type="dxa"/>
            <w:tcBorders>
              <w:top w:val="nil"/>
              <w:left w:val="single" w:sz="8" w:space="0" w:color="696969"/>
              <w:bottom w:val="single" w:sz="8" w:space="0" w:color="696969"/>
              <w:right w:val="single" w:sz="8" w:space="0" w:color="696969"/>
            </w:tcBorders>
          </w:tcPr>
          <w:p w14:paraId="0D7326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Services</w:t>
            </w:r>
          </w:p>
        </w:tc>
        <w:tc>
          <w:tcPr>
            <w:tcW w:w="1559" w:type="dxa"/>
            <w:tcBorders>
              <w:top w:val="nil"/>
              <w:left w:val="nil"/>
              <w:bottom w:val="single" w:sz="8" w:space="0" w:color="696969"/>
              <w:right w:val="single" w:sz="8" w:space="0" w:color="696969"/>
            </w:tcBorders>
          </w:tcPr>
          <w:p w14:paraId="15A8BA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48B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Central Switching Service, the Gas Retail Data Service, the Electricity Retail Data Service, the Smart Meter Data Service, the Electricity Enquiry Service and the Gas Enquiry Service.</w:t>
            </w:r>
          </w:p>
        </w:tc>
      </w:tr>
      <w:tr w:rsidR="00B924E7" w:rsidRPr="00E83899" w14:paraId="6CEE28AE" w14:textId="77777777" w:rsidTr="0084101E">
        <w:tc>
          <w:tcPr>
            <w:tcW w:w="3109" w:type="dxa"/>
            <w:tcBorders>
              <w:top w:val="nil"/>
              <w:left w:val="single" w:sz="8" w:space="0" w:color="696969"/>
              <w:bottom w:val="single" w:sz="8" w:space="0" w:color="696969"/>
              <w:right w:val="single" w:sz="8" w:space="0" w:color="696969"/>
            </w:tcBorders>
          </w:tcPr>
          <w:p w14:paraId="5EFFF4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Incident</w:t>
            </w:r>
          </w:p>
        </w:tc>
        <w:tc>
          <w:tcPr>
            <w:tcW w:w="1559" w:type="dxa"/>
            <w:tcBorders>
              <w:top w:val="nil"/>
              <w:left w:val="nil"/>
              <w:bottom w:val="single" w:sz="8" w:space="0" w:color="696969"/>
              <w:right w:val="single" w:sz="8" w:space="0" w:color="696969"/>
            </w:tcBorders>
          </w:tcPr>
          <w:p w14:paraId="1C4431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FEE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00B924E7" w:rsidRPr="00E83899" w14:paraId="723A6E6A" w14:textId="77777777" w:rsidTr="0084101E">
        <w:tc>
          <w:tcPr>
            <w:tcW w:w="3109" w:type="dxa"/>
            <w:tcBorders>
              <w:top w:val="nil"/>
              <w:left w:val="single" w:sz="8" w:space="0" w:color="696969"/>
              <w:bottom w:val="single" w:sz="8" w:space="0" w:color="696969"/>
              <w:right w:val="single" w:sz="8" w:space="0" w:color="696969"/>
            </w:tcBorders>
          </w:tcPr>
          <w:p w14:paraId="079B7D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1559" w:type="dxa"/>
            <w:tcBorders>
              <w:top w:val="nil"/>
              <w:left w:val="nil"/>
              <w:bottom w:val="single" w:sz="8" w:space="0" w:color="696969"/>
              <w:right w:val="single" w:sz="8" w:space="0" w:color="696969"/>
            </w:tcBorders>
          </w:tcPr>
          <w:p w14:paraId="7333B6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BE8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Provider and the other Switching Data Service Providers, including the mechanisms for </w:t>
            </w:r>
            <w:r>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00B924E7" w:rsidRPr="00E83899" w14:paraId="764D6839" w14:textId="77777777" w:rsidTr="0084101E">
        <w:tc>
          <w:tcPr>
            <w:tcW w:w="3109" w:type="dxa"/>
            <w:tcBorders>
              <w:top w:val="nil"/>
              <w:left w:val="single" w:sz="8" w:space="0" w:color="696969"/>
              <w:bottom w:val="single" w:sz="8" w:space="0" w:color="696969"/>
              <w:right w:val="single" w:sz="8" w:space="0" w:color="696969"/>
            </w:tcBorders>
          </w:tcPr>
          <w:p w14:paraId="46AAC0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Switching Operation Data</w:t>
            </w:r>
          </w:p>
        </w:tc>
        <w:tc>
          <w:tcPr>
            <w:tcW w:w="1559" w:type="dxa"/>
            <w:tcBorders>
              <w:top w:val="nil"/>
              <w:left w:val="nil"/>
              <w:bottom w:val="single" w:sz="8" w:space="0" w:color="696969"/>
              <w:right w:val="single" w:sz="8" w:space="0" w:color="696969"/>
            </w:tcBorders>
          </w:tcPr>
          <w:p w14:paraId="1F96DA7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948BB7B"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data described in Paragraph 4 of the Switching Data Management Schedule</w:t>
            </w:r>
          </w:p>
        </w:tc>
      </w:tr>
      <w:tr w:rsidR="00B924E7" w:rsidRPr="00E83899" w14:paraId="506B1D09" w14:textId="77777777" w:rsidTr="0084101E">
        <w:tc>
          <w:tcPr>
            <w:tcW w:w="3109" w:type="dxa"/>
            <w:tcBorders>
              <w:top w:val="nil"/>
              <w:left w:val="single" w:sz="8" w:space="0" w:color="696969"/>
              <w:bottom w:val="single" w:sz="8" w:space="0" w:color="696969"/>
              <w:right w:val="single" w:sz="8" w:space="0" w:color="696969"/>
            </w:tcBorders>
          </w:tcPr>
          <w:p w14:paraId="12A44D5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Operation Service</w:t>
            </w:r>
          </w:p>
        </w:tc>
        <w:tc>
          <w:tcPr>
            <w:tcW w:w="1559" w:type="dxa"/>
            <w:tcBorders>
              <w:top w:val="nil"/>
              <w:left w:val="nil"/>
              <w:bottom w:val="single" w:sz="8" w:space="0" w:color="696969"/>
              <w:right w:val="single" w:sz="8" w:space="0" w:color="696969"/>
            </w:tcBorders>
          </w:tcPr>
          <w:p w14:paraId="4438CFF6"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8EEEC7"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00B924E7" w:rsidRPr="00E83899" w14:paraId="250DA55E" w14:textId="77777777" w:rsidTr="0084101E">
        <w:tc>
          <w:tcPr>
            <w:tcW w:w="3109" w:type="dxa"/>
            <w:tcBorders>
              <w:top w:val="nil"/>
              <w:left w:val="single" w:sz="8" w:space="0" w:color="696969"/>
              <w:bottom w:val="single" w:sz="8" w:space="0" w:color="696969"/>
              <w:right w:val="single" w:sz="8" w:space="0" w:color="696969"/>
            </w:tcBorders>
          </w:tcPr>
          <w:p w14:paraId="3845CC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1559" w:type="dxa"/>
            <w:tcBorders>
              <w:top w:val="nil"/>
              <w:left w:val="nil"/>
              <w:bottom w:val="single" w:sz="8" w:space="0" w:color="696969"/>
              <w:right w:val="single" w:sz="8" w:space="0" w:color="696969"/>
            </w:tcBorders>
          </w:tcPr>
          <w:p w14:paraId="68CF53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B028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00B924E7" w:rsidRPr="00E83899" w14:paraId="6CA931C1" w14:textId="77777777" w:rsidTr="0084101E">
        <w:tc>
          <w:tcPr>
            <w:tcW w:w="3109" w:type="dxa"/>
            <w:tcBorders>
              <w:top w:val="nil"/>
              <w:left w:val="single" w:sz="8" w:space="0" w:color="696969"/>
              <w:bottom w:val="single" w:sz="8" w:space="0" w:color="696969"/>
              <w:right w:val="single" w:sz="8" w:space="0" w:color="696969"/>
            </w:tcBorders>
          </w:tcPr>
          <w:p w14:paraId="178DC0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 User</w:t>
            </w:r>
          </w:p>
        </w:tc>
        <w:tc>
          <w:tcPr>
            <w:tcW w:w="1559" w:type="dxa"/>
            <w:tcBorders>
              <w:top w:val="nil"/>
              <w:left w:val="nil"/>
              <w:bottom w:val="single" w:sz="8" w:space="0" w:color="696969"/>
              <w:right w:val="single" w:sz="8" w:space="0" w:color="696969"/>
            </w:tcBorders>
          </w:tcPr>
          <w:p w14:paraId="342ED2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5EF3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organisations who </w:t>
            </w:r>
            <w:proofErr w:type="gramStart"/>
            <w:r w:rsidRPr="00D60F26">
              <w:rPr>
                <w:rFonts w:eastAsia="Calibri" w:cs="Arial"/>
                <w:color w:val="000000"/>
                <w:szCs w:val="22"/>
                <w:lang w:val="en-GB" w:eastAsia="en-US" w:bidi="ar-SA"/>
              </w:rPr>
              <w:t>are able to</w:t>
            </w:r>
            <w:proofErr w:type="gramEnd"/>
            <w:r w:rsidRPr="00D60F26">
              <w:rPr>
                <w:rFonts w:eastAsia="Calibri" w:cs="Arial"/>
                <w:color w:val="000000"/>
                <w:szCs w:val="22"/>
                <w:lang w:val="en-GB" w:eastAsia="en-US" w:bidi="ar-SA"/>
              </w:rPr>
              <w:t xml:space="preserve"> utilise the Switching Operator Service as set out in Paragraph 2 of the Switching Operator Service Definition and in accordance with the Switching Service Management Schedule.</w:t>
            </w:r>
          </w:p>
        </w:tc>
      </w:tr>
      <w:tr w:rsidR="00B924E7" w:rsidRPr="00E83899" w14:paraId="0493041E" w14:textId="77777777" w:rsidTr="0084101E">
        <w:tc>
          <w:tcPr>
            <w:tcW w:w="3109" w:type="dxa"/>
            <w:tcBorders>
              <w:top w:val="nil"/>
              <w:left w:val="single" w:sz="8" w:space="0" w:color="696969"/>
              <w:bottom w:val="single" w:sz="8" w:space="0" w:color="696969"/>
              <w:right w:val="single" w:sz="8" w:space="0" w:color="696969"/>
            </w:tcBorders>
          </w:tcPr>
          <w:p w14:paraId="31E6B6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Parameter Data</w:t>
            </w:r>
          </w:p>
        </w:tc>
        <w:tc>
          <w:tcPr>
            <w:tcW w:w="1559" w:type="dxa"/>
            <w:tcBorders>
              <w:top w:val="nil"/>
              <w:left w:val="nil"/>
              <w:bottom w:val="single" w:sz="8" w:space="0" w:color="696969"/>
              <w:right w:val="single" w:sz="8" w:space="0" w:color="696969"/>
            </w:tcBorders>
          </w:tcPr>
          <w:p w14:paraId="7AED2F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3E2E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17BD1A39" w14:textId="77777777" w:rsidTr="0084101E">
        <w:tc>
          <w:tcPr>
            <w:tcW w:w="3109" w:type="dxa"/>
            <w:tcBorders>
              <w:top w:val="nil"/>
              <w:left w:val="single" w:sz="8" w:space="0" w:color="696969"/>
              <w:bottom w:val="single" w:sz="8" w:space="0" w:color="696969"/>
              <w:right w:val="single" w:sz="8" w:space="0" w:color="696969"/>
            </w:tcBorders>
          </w:tcPr>
          <w:p w14:paraId="17119A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1559" w:type="dxa"/>
            <w:tcBorders>
              <w:top w:val="nil"/>
              <w:left w:val="nil"/>
              <w:bottom w:val="single" w:sz="8" w:space="0" w:color="696969"/>
              <w:right w:val="single" w:sz="8" w:space="0" w:color="696969"/>
            </w:tcBorders>
          </w:tcPr>
          <w:p w14:paraId="195117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0938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00B924E7" w:rsidRPr="00E83899" w14:paraId="2AAFABE5" w14:textId="77777777" w:rsidTr="0084101E">
        <w:tc>
          <w:tcPr>
            <w:tcW w:w="3109" w:type="dxa"/>
            <w:tcBorders>
              <w:top w:val="nil"/>
              <w:left w:val="single" w:sz="8" w:space="0" w:color="696969"/>
              <w:bottom w:val="single" w:sz="8" w:space="0" w:color="696969"/>
              <w:right w:val="single" w:sz="8" w:space="0" w:color="696969"/>
            </w:tcBorders>
          </w:tcPr>
          <w:p w14:paraId="4CA3CA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1559" w:type="dxa"/>
            <w:tcBorders>
              <w:top w:val="nil"/>
              <w:left w:val="nil"/>
              <w:bottom w:val="single" w:sz="8" w:space="0" w:color="696969"/>
              <w:right w:val="single" w:sz="8" w:space="0" w:color="696969"/>
            </w:tcBorders>
          </w:tcPr>
          <w:p w14:paraId="429E9F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4F2E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online portal made available by the Switching Operator in accordance with the Switching Service Management Schedule.</w:t>
            </w:r>
          </w:p>
        </w:tc>
      </w:tr>
      <w:tr w:rsidR="00B924E7" w:rsidRPr="00E83899" w14:paraId="7AC9E731" w14:textId="77777777" w:rsidTr="0084101E">
        <w:tc>
          <w:tcPr>
            <w:tcW w:w="3109" w:type="dxa"/>
            <w:tcBorders>
              <w:top w:val="nil"/>
              <w:left w:val="single" w:sz="8" w:space="0" w:color="696969"/>
              <w:bottom w:val="single" w:sz="8" w:space="0" w:color="696969"/>
              <w:right w:val="single" w:sz="8" w:space="0" w:color="696969"/>
            </w:tcBorders>
          </w:tcPr>
          <w:p w14:paraId="30622F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Data</w:t>
            </w:r>
          </w:p>
        </w:tc>
        <w:tc>
          <w:tcPr>
            <w:tcW w:w="1559" w:type="dxa"/>
            <w:tcBorders>
              <w:top w:val="nil"/>
              <w:left w:val="nil"/>
              <w:bottom w:val="single" w:sz="8" w:space="0" w:color="696969"/>
              <w:right w:val="single" w:sz="8" w:space="0" w:color="696969"/>
            </w:tcBorders>
          </w:tcPr>
          <w:p w14:paraId="41D6939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E8A3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00B924E7" w:rsidRPr="00E83899" w14:paraId="57D010B6" w14:textId="77777777" w:rsidTr="0084101E">
        <w:tc>
          <w:tcPr>
            <w:tcW w:w="3109" w:type="dxa"/>
            <w:tcBorders>
              <w:top w:val="nil"/>
              <w:left w:val="single" w:sz="8" w:space="0" w:color="696969"/>
              <w:bottom w:val="single" w:sz="8" w:space="0" w:color="696969"/>
              <w:right w:val="single" w:sz="8" w:space="0" w:color="696969"/>
            </w:tcBorders>
          </w:tcPr>
          <w:p w14:paraId="2EB732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1559" w:type="dxa"/>
            <w:tcBorders>
              <w:top w:val="nil"/>
              <w:left w:val="nil"/>
              <w:bottom w:val="single" w:sz="8" w:space="0" w:color="696969"/>
              <w:right w:val="single" w:sz="8" w:space="0" w:color="696969"/>
            </w:tcBorders>
          </w:tcPr>
          <w:p w14:paraId="45256B0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86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00B924E7" w:rsidRPr="00E83899" w14:paraId="0C00D468" w14:textId="77777777" w:rsidTr="0084101E">
        <w:tc>
          <w:tcPr>
            <w:tcW w:w="3109" w:type="dxa"/>
            <w:tcBorders>
              <w:top w:val="nil"/>
              <w:left w:val="single" w:sz="8" w:space="0" w:color="696969"/>
              <w:bottom w:val="single" w:sz="8" w:space="0" w:color="696969"/>
              <w:right w:val="single" w:sz="8" w:space="0" w:color="696969"/>
            </w:tcBorders>
          </w:tcPr>
          <w:p w14:paraId="641E02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1559" w:type="dxa"/>
            <w:tcBorders>
              <w:top w:val="nil"/>
              <w:left w:val="nil"/>
              <w:bottom w:val="single" w:sz="8" w:space="0" w:color="696969"/>
              <w:right w:val="single" w:sz="8" w:space="0" w:color="696969"/>
            </w:tcBorders>
          </w:tcPr>
          <w:p w14:paraId="6E401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284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underlying cause of one or more Switching Incidents.</w:t>
            </w:r>
          </w:p>
        </w:tc>
      </w:tr>
      <w:tr w:rsidR="00B924E7" w:rsidRPr="00E83899" w14:paraId="3BF4F0B6" w14:textId="77777777" w:rsidTr="0084101E">
        <w:tc>
          <w:tcPr>
            <w:tcW w:w="3109" w:type="dxa"/>
            <w:tcBorders>
              <w:top w:val="nil"/>
              <w:left w:val="single" w:sz="8" w:space="0" w:color="696969"/>
              <w:bottom w:val="single" w:sz="8" w:space="0" w:color="696969"/>
              <w:right w:val="single" w:sz="8" w:space="0" w:color="696969"/>
            </w:tcBorders>
          </w:tcPr>
          <w:p w14:paraId="16E148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 Record</w:t>
            </w:r>
          </w:p>
        </w:tc>
        <w:tc>
          <w:tcPr>
            <w:tcW w:w="1559" w:type="dxa"/>
            <w:tcBorders>
              <w:top w:val="nil"/>
              <w:left w:val="nil"/>
              <w:bottom w:val="single" w:sz="8" w:space="0" w:color="696969"/>
              <w:right w:val="single" w:sz="8" w:space="0" w:color="696969"/>
            </w:tcBorders>
          </w:tcPr>
          <w:p w14:paraId="5BA2D7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210C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00B924E7" w:rsidRPr="00E83899" w14:paraId="6547F9D1" w14:textId="77777777" w:rsidTr="0084101E">
        <w:tc>
          <w:tcPr>
            <w:tcW w:w="3109" w:type="dxa"/>
            <w:tcBorders>
              <w:top w:val="nil"/>
              <w:left w:val="single" w:sz="8" w:space="0" w:color="696969"/>
              <w:bottom w:val="single" w:sz="8" w:space="0" w:color="696969"/>
              <w:right w:val="single" w:sz="8" w:space="0" w:color="696969"/>
            </w:tcBorders>
          </w:tcPr>
          <w:p w14:paraId="3EC340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1559" w:type="dxa"/>
            <w:tcBorders>
              <w:top w:val="nil"/>
              <w:left w:val="nil"/>
              <w:bottom w:val="single" w:sz="8" w:space="0" w:color="696969"/>
              <w:right w:val="single" w:sz="8" w:space="0" w:color="696969"/>
            </w:tcBorders>
          </w:tcPr>
          <w:p w14:paraId="6391F6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9E69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00B924E7" w:rsidRPr="00E83899" w14:paraId="64E12E8B" w14:textId="77777777" w:rsidTr="0084101E">
        <w:tc>
          <w:tcPr>
            <w:tcW w:w="3109" w:type="dxa"/>
            <w:tcBorders>
              <w:top w:val="nil"/>
              <w:left w:val="single" w:sz="8" w:space="0" w:color="696969"/>
              <w:bottom w:val="single" w:sz="8" w:space="0" w:color="696969"/>
              <w:right w:val="single" w:sz="8" w:space="0" w:color="696969"/>
            </w:tcBorders>
          </w:tcPr>
          <w:p w14:paraId="1547B2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1559" w:type="dxa"/>
            <w:tcBorders>
              <w:top w:val="nil"/>
              <w:left w:val="nil"/>
              <w:bottom w:val="single" w:sz="8" w:space="0" w:color="696969"/>
              <w:right w:val="single" w:sz="8" w:space="0" w:color="696969"/>
            </w:tcBorders>
          </w:tcPr>
          <w:p w14:paraId="7A8A32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CE71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06426704" w14:textId="77777777" w:rsidTr="0084101E">
        <w:tc>
          <w:tcPr>
            <w:tcW w:w="3109" w:type="dxa"/>
            <w:tcBorders>
              <w:top w:val="nil"/>
              <w:left w:val="single" w:sz="8" w:space="0" w:color="696969"/>
              <w:bottom w:val="single" w:sz="8" w:space="0" w:color="696969"/>
              <w:right w:val="single" w:sz="8" w:space="0" w:color="696969"/>
            </w:tcBorders>
          </w:tcPr>
          <w:p w14:paraId="2DC378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1559" w:type="dxa"/>
            <w:tcBorders>
              <w:top w:val="nil"/>
              <w:left w:val="nil"/>
              <w:bottom w:val="single" w:sz="8" w:space="0" w:color="696969"/>
              <w:right w:val="single" w:sz="8" w:space="0" w:color="696969"/>
            </w:tcBorders>
          </w:tcPr>
          <w:p w14:paraId="3EE6C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5F6F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desk made available by the Switching Operator in accordance with the Switching Service Management Schedule.</w:t>
            </w:r>
          </w:p>
        </w:tc>
      </w:tr>
      <w:tr w:rsidR="00B924E7" w:rsidRPr="00E83899" w14:paraId="0B27F316" w14:textId="77777777" w:rsidTr="0084101E">
        <w:tc>
          <w:tcPr>
            <w:tcW w:w="3109" w:type="dxa"/>
            <w:tcBorders>
              <w:top w:val="nil"/>
              <w:left w:val="single" w:sz="8" w:space="0" w:color="696969"/>
              <w:bottom w:val="single" w:sz="8" w:space="0" w:color="696969"/>
              <w:right w:val="single" w:sz="8" w:space="0" w:color="696969"/>
            </w:tcBorders>
          </w:tcPr>
          <w:p w14:paraId="3C76C3B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w:t>
            </w:r>
          </w:p>
        </w:tc>
        <w:tc>
          <w:tcPr>
            <w:tcW w:w="1559" w:type="dxa"/>
            <w:tcBorders>
              <w:top w:val="nil"/>
              <w:left w:val="nil"/>
              <w:bottom w:val="single" w:sz="8" w:space="0" w:color="696969"/>
              <w:right w:val="single" w:sz="8" w:space="0" w:color="696969"/>
            </w:tcBorders>
          </w:tcPr>
          <w:p w14:paraId="333E4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969D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00B924E7" w:rsidRPr="00E83899" w14:paraId="13591310" w14:textId="77777777" w:rsidTr="0084101E">
        <w:tc>
          <w:tcPr>
            <w:tcW w:w="3109" w:type="dxa"/>
            <w:tcBorders>
              <w:top w:val="nil"/>
              <w:left w:val="single" w:sz="8" w:space="0" w:color="696969"/>
              <w:bottom w:val="single" w:sz="8" w:space="0" w:color="696969"/>
              <w:right w:val="single" w:sz="8" w:space="0" w:color="696969"/>
            </w:tcBorders>
          </w:tcPr>
          <w:p w14:paraId="16A54F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Switching Service </w:t>
            </w:r>
            <w:r w:rsidRPr="00D60F26">
              <w:rPr>
                <w:rFonts w:eastAsia="Calibri" w:cs="Arial"/>
                <w:color w:val="000000"/>
                <w:szCs w:val="22"/>
                <w:lang w:val="en-GB" w:eastAsia="en-US" w:bidi="ar-SA"/>
              </w:rPr>
              <w:lastRenderedPageBreak/>
              <w:t>Management Schedule</w:t>
            </w:r>
          </w:p>
        </w:tc>
        <w:tc>
          <w:tcPr>
            <w:tcW w:w="1559" w:type="dxa"/>
            <w:tcBorders>
              <w:top w:val="nil"/>
              <w:left w:val="nil"/>
              <w:bottom w:val="single" w:sz="8" w:space="0" w:color="696969"/>
              <w:right w:val="single" w:sz="8" w:space="0" w:color="696969"/>
            </w:tcBorders>
          </w:tcPr>
          <w:p w14:paraId="5ED4EC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2982A0A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00B924E7" w:rsidRPr="00E83899" w14:paraId="1738FE7C" w14:textId="77777777" w:rsidTr="0084101E">
        <w:tc>
          <w:tcPr>
            <w:tcW w:w="3109" w:type="dxa"/>
            <w:tcBorders>
              <w:top w:val="nil"/>
              <w:left w:val="single" w:sz="8" w:space="0" w:color="696969"/>
              <w:bottom w:val="single" w:sz="8" w:space="0" w:color="696969"/>
              <w:right w:val="single" w:sz="8" w:space="0" w:color="696969"/>
            </w:tcBorders>
          </w:tcPr>
          <w:p w14:paraId="5B3D06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1559" w:type="dxa"/>
            <w:tcBorders>
              <w:top w:val="nil"/>
              <w:left w:val="nil"/>
              <w:bottom w:val="single" w:sz="8" w:space="0" w:color="696969"/>
              <w:right w:val="single" w:sz="8" w:space="0" w:color="696969"/>
            </w:tcBorders>
          </w:tcPr>
          <w:p w14:paraId="4F381D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CDFB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system maintained by the Switching Operator in accordance with the Switching Service Management Schedule that is used to log, action, route and manage resolution of Switching Incidents and Switching Service Requests.</w:t>
            </w:r>
          </w:p>
        </w:tc>
      </w:tr>
      <w:tr w:rsidR="00B924E7" w:rsidRPr="00E83899" w14:paraId="5F4C2C7A" w14:textId="77777777" w:rsidTr="0084101E">
        <w:tc>
          <w:tcPr>
            <w:tcW w:w="3109" w:type="dxa"/>
            <w:tcBorders>
              <w:top w:val="nil"/>
              <w:left w:val="single" w:sz="8" w:space="0" w:color="696969"/>
              <w:bottom w:val="single" w:sz="8" w:space="0" w:color="696969"/>
              <w:right w:val="single" w:sz="8" w:space="0" w:color="696969"/>
            </w:tcBorders>
          </w:tcPr>
          <w:p w14:paraId="0087AA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Request</w:t>
            </w:r>
          </w:p>
        </w:tc>
        <w:tc>
          <w:tcPr>
            <w:tcW w:w="1559" w:type="dxa"/>
            <w:tcBorders>
              <w:top w:val="nil"/>
              <w:left w:val="nil"/>
              <w:bottom w:val="single" w:sz="8" w:space="0" w:color="696969"/>
              <w:right w:val="single" w:sz="8" w:space="0" w:color="696969"/>
            </w:tcBorders>
          </w:tcPr>
          <w:p w14:paraId="6FB20B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EBC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for a service or a query for information in respect of the Switching Arrangements (but excluding the raising of Switching Incidents or requests required under this Code to be sent by means of a Market Message).</w:t>
            </w:r>
          </w:p>
        </w:tc>
      </w:tr>
      <w:tr w:rsidR="00B924E7" w:rsidRPr="00E83899" w14:paraId="4B91F3AD" w14:textId="77777777" w:rsidTr="0084101E">
        <w:tc>
          <w:tcPr>
            <w:tcW w:w="3109" w:type="dxa"/>
            <w:tcBorders>
              <w:top w:val="nil"/>
              <w:left w:val="single" w:sz="8" w:space="0" w:color="696969"/>
              <w:bottom w:val="single" w:sz="8" w:space="0" w:color="696969"/>
              <w:right w:val="single" w:sz="8" w:space="0" w:color="696969"/>
            </w:tcBorders>
          </w:tcPr>
          <w:p w14:paraId="085321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Synchronisation Message</w:t>
            </w:r>
          </w:p>
        </w:tc>
        <w:tc>
          <w:tcPr>
            <w:tcW w:w="1559" w:type="dxa"/>
            <w:tcBorders>
              <w:top w:val="nil"/>
              <w:left w:val="nil"/>
              <w:bottom w:val="single" w:sz="8" w:space="0" w:color="696969"/>
              <w:right w:val="single" w:sz="8" w:space="0" w:color="696969"/>
            </w:tcBorders>
          </w:tcPr>
          <w:p w14:paraId="783A36B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31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16DFB241" w14:textId="77777777" w:rsidTr="0084101E">
        <w:tc>
          <w:tcPr>
            <w:tcW w:w="3109" w:type="dxa"/>
            <w:tcBorders>
              <w:top w:val="nil"/>
              <w:left w:val="single" w:sz="8" w:space="0" w:color="696969"/>
              <w:bottom w:val="single" w:sz="8" w:space="0" w:color="696969"/>
              <w:right w:val="single" w:sz="8" w:space="0" w:color="696969"/>
            </w:tcBorders>
          </w:tcPr>
          <w:p w14:paraId="393E0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1559" w:type="dxa"/>
            <w:tcBorders>
              <w:top w:val="nil"/>
              <w:left w:val="nil"/>
              <w:bottom w:val="single" w:sz="8" w:space="0" w:color="696969"/>
              <w:right w:val="single" w:sz="8" w:space="0" w:color="696969"/>
            </w:tcBorders>
          </w:tcPr>
          <w:p w14:paraId="1BDC736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441B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00B924E7" w:rsidRPr="00E83899" w14:paraId="4A16AE12" w14:textId="77777777" w:rsidTr="0084101E">
        <w:tc>
          <w:tcPr>
            <w:tcW w:w="3109" w:type="dxa"/>
            <w:tcBorders>
              <w:top w:val="nil"/>
              <w:left w:val="single" w:sz="8" w:space="0" w:color="696969"/>
              <w:bottom w:val="single" w:sz="8" w:space="0" w:color="696969"/>
              <w:right w:val="single" w:sz="8" w:space="0" w:color="696969"/>
            </w:tcBorders>
          </w:tcPr>
          <w:p w14:paraId="1EC616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1559" w:type="dxa"/>
            <w:tcBorders>
              <w:top w:val="nil"/>
              <w:left w:val="nil"/>
              <w:bottom w:val="single" w:sz="8" w:space="0" w:color="696969"/>
              <w:right w:val="single" w:sz="8" w:space="0" w:color="696969"/>
            </w:tcBorders>
          </w:tcPr>
          <w:p w14:paraId="30521B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4678" w:type="dxa"/>
            <w:tcBorders>
              <w:top w:val="nil"/>
              <w:left w:val="nil"/>
              <w:bottom w:val="single" w:sz="8" w:space="0" w:color="696969"/>
              <w:right w:val="single" w:sz="8" w:space="0" w:color="696969"/>
            </w:tcBorders>
          </w:tcPr>
          <w:p w14:paraId="58EE5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00B924E7" w:rsidRPr="00E83899" w14:paraId="79214449" w14:textId="77777777" w:rsidTr="0084101E">
        <w:tc>
          <w:tcPr>
            <w:tcW w:w="3109" w:type="dxa"/>
            <w:tcBorders>
              <w:top w:val="nil"/>
              <w:left w:val="single" w:sz="8" w:space="0" w:color="696969"/>
              <w:bottom w:val="single" w:sz="8" w:space="0" w:color="696969"/>
              <w:right w:val="single" w:sz="8" w:space="0" w:color="696969"/>
            </w:tcBorders>
          </w:tcPr>
          <w:p w14:paraId="6320D5D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1559" w:type="dxa"/>
            <w:tcBorders>
              <w:top w:val="nil"/>
              <w:left w:val="nil"/>
              <w:bottom w:val="single" w:sz="8" w:space="0" w:color="696969"/>
              <w:right w:val="single" w:sz="8" w:space="0" w:color="696969"/>
            </w:tcBorders>
          </w:tcPr>
          <w:p w14:paraId="7DB933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F153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table of Performance Charges approved and published by the REC PAB under Annex B of the Performance Assurance Schedule.</w:t>
            </w:r>
          </w:p>
        </w:tc>
      </w:tr>
      <w:tr w:rsidR="00B924E7" w:rsidRPr="00E83899" w14:paraId="13A885BE" w14:textId="77777777" w:rsidTr="0084101E">
        <w:tc>
          <w:tcPr>
            <w:tcW w:w="3109" w:type="dxa"/>
            <w:tcBorders>
              <w:top w:val="nil"/>
              <w:left w:val="single" w:sz="8" w:space="0" w:color="696969"/>
              <w:bottom w:val="single" w:sz="8" w:space="0" w:color="696969"/>
              <w:right w:val="single" w:sz="8" w:space="0" w:color="696969"/>
            </w:tcBorders>
          </w:tcPr>
          <w:p w14:paraId="0C45A2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Code</w:t>
            </w:r>
          </w:p>
        </w:tc>
        <w:tc>
          <w:tcPr>
            <w:tcW w:w="1559" w:type="dxa"/>
            <w:tcBorders>
              <w:top w:val="nil"/>
              <w:left w:val="nil"/>
              <w:bottom w:val="single" w:sz="8" w:space="0" w:color="696969"/>
              <w:right w:val="single" w:sz="8" w:space="0" w:color="696969"/>
            </w:tcBorders>
          </w:tcPr>
          <w:p w14:paraId="667F82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B94C1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code determined by the Gas Supplier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direct how much a Consumer is charged for set units of gas, such code as is maintained by the PPMIP.</w:t>
            </w:r>
          </w:p>
        </w:tc>
      </w:tr>
      <w:tr w:rsidR="00B924E7" w:rsidRPr="00E83899" w14:paraId="6C548AA8" w14:textId="77777777" w:rsidTr="0084101E">
        <w:tc>
          <w:tcPr>
            <w:tcW w:w="3109" w:type="dxa"/>
            <w:tcBorders>
              <w:top w:val="nil"/>
              <w:left w:val="single" w:sz="8" w:space="0" w:color="696969"/>
              <w:bottom w:val="single" w:sz="8" w:space="0" w:color="696969"/>
              <w:right w:val="single" w:sz="8" w:space="0" w:color="696969"/>
            </w:tcBorders>
          </w:tcPr>
          <w:p w14:paraId="431F81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Page</w:t>
            </w:r>
          </w:p>
        </w:tc>
        <w:tc>
          <w:tcPr>
            <w:tcW w:w="1559" w:type="dxa"/>
            <w:tcBorders>
              <w:top w:val="nil"/>
              <w:left w:val="nil"/>
              <w:bottom w:val="single" w:sz="8" w:space="0" w:color="696969"/>
              <w:right w:val="single" w:sz="8" w:space="0" w:color="696969"/>
            </w:tcBorders>
          </w:tcPr>
          <w:p w14:paraId="2AC241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632A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00B924E7" w:rsidRPr="00E83899" w14:paraId="7B504A9E" w14:textId="77777777" w:rsidTr="0084101E">
        <w:tc>
          <w:tcPr>
            <w:tcW w:w="3109" w:type="dxa"/>
            <w:tcBorders>
              <w:top w:val="nil"/>
              <w:left w:val="single" w:sz="8" w:space="0" w:color="696969"/>
              <w:bottom w:val="single" w:sz="8" w:space="0" w:color="696969"/>
              <w:right w:val="single" w:sz="8" w:space="0" w:color="696969"/>
            </w:tcBorders>
          </w:tcPr>
          <w:p w14:paraId="025838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1559" w:type="dxa"/>
            <w:tcBorders>
              <w:top w:val="nil"/>
              <w:left w:val="nil"/>
              <w:bottom w:val="single" w:sz="8" w:space="0" w:color="696969"/>
              <w:right w:val="single" w:sz="8" w:space="0" w:color="696969"/>
            </w:tcBorders>
          </w:tcPr>
          <w:p w14:paraId="0D74EA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465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00B924E7" w:rsidRPr="00E83899" w14:paraId="2922EF30" w14:textId="77777777" w:rsidTr="0084101E">
        <w:tc>
          <w:tcPr>
            <w:tcW w:w="3109" w:type="dxa"/>
            <w:tcBorders>
              <w:top w:val="nil"/>
              <w:left w:val="single" w:sz="8" w:space="0" w:color="696969"/>
              <w:bottom w:val="single" w:sz="8" w:space="0" w:color="696969"/>
              <w:right w:val="single" w:sz="8" w:space="0" w:color="696969"/>
            </w:tcBorders>
          </w:tcPr>
          <w:p w14:paraId="524B7C45"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TDIS Reporting Timeframe</w:t>
            </w:r>
          </w:p>
        </w:tc>
        <w:tc>
          <w:tcPr>
            <w:tcW w:w="1559" w:type="dxa"/>
            <w:tcBorders>
              <w:top w:val="nil"/>
              <w:left w:val="nil"/>
              <w:bottom w:val="single" w:sz="8" w:space="0" w:color="696969"/>
              <w:right w:val="single" w:sz="8" w:space="0" w:color="696969"/>
            </w:tcBorders>
          </w:tcPr>
          <w:p w14:paraId="34EB3A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F1F26D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00B924E7" w:rsidRPr="00E83899" w14:paraId="37BBF509" w14:textId="77777777" w:rsidTr="0084101E">
        <w:tc>
          <w:tcPr>
            <w:tcW w:w="3109" w:type="dxa"/>
            <w:tcBorders>
              <w:top w:val="nil"/>
              <w:left w:val="single" w:sz="8" w:space="0" w:color="696969"/>
              <w:bottom w:val="single" w:sz="8" w:space="0" w:color="696969"/>
              <w:right w:val="single" w:sz="8" w:space="0" w:color="696969"/>
            </w:tcBorders>
          </w:tcPr>
          <w:p w14:paraId="3C3EC4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1559" w:type="dxa"/>
            <w:tcBorders>
              <w:top w:val="nil"/>
              <w:left w:val="nil"/>
              <w:bottom w:val="single" w:sz="8" w:space="0" w:color="696969"/>
              <w:right w:val="single" w:sz="8" w:space="0" w:color="696969"/>
            </w:tcBorders>
          </w:tcPr>
          <w:p w14:paraId="4F0268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5FC9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00B924E7" w:rsidRPr="00E83899" w14:paraId="0C1047C3" w14:textId="77777777" w:rsidTr="0084101E">
        <w:tc>
          <w:tcPr>
            <w:tcW w:w="3109" w:type="dxa"/>
            <w:tcBorders>
              <w:top w:val="nil"/>
              <w:left w:val="single" w:sz="8" w:space="0" w:color="696969"/>
              <w:bottom w:val="single" w:sz="8" w:space="0" w:color="696969"/>
              <w:right w:val="single" w:sz="8" w:space="0" w:color="696969"/>
            </w:tcBorders>
          </w:tcPr>
          <w:p w14:paraId="40B419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 Summary Report</w:t>
            </w:r>
          </w:p>
        </w:tc>
        <w:tc>
          <w:tcPr>
            <w:tcW w:w="1559" w:type="dxa"/>
            <w:tcBorders>
              <w:top w:val="nil"/>
              <w:left w:val="nil"/>
              <w:bottom w:val="single" w:sz="8" w:space="0" w:color="696969"/>
              <w:right w:val="single" w:sz="8" w:space="0" w:color="696969"/>
            </w:tcBorders>
          </w:tcPr>
          <w:p w14:paraId="583DB6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7C7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to be issued by the Code Manager to each TDIS Qualifying Supplier and to the REC PAB in accordance with the Energy Theft Reduction Schedule, Annex 3</w:t>
            </w:r>
          </w:p>
        </w:tc>
      </w:tr>
      <w:tr w:rsidR="00B924E7" w:rsidRPr="00E83899" w14:paraId="21F0F228" w14:textId="77777777" w:rsidTr="0084101E">
        <w:tc>
          <w:tcPr>
            <w:tcW w:w="3109" w:type="dxa"/>
            <w:tcBorders>
              <w:top w:val="nil"/>
              <w:left w:val="single" w:sz="8" w:space="0" w:color="696969"/>
              <w:bottom w:val="single" w:sz="8" w:space="0" w:color="696969"/>
              <w:right w:val="single" w:sz="8" w:space="0" w:color="696969"/>
            </w:tcBorders>
          </w:tcPr>
          <w:p w14:paraId="679DC6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Assurance Agent</w:t>
            </w:r>
          </w:p>
        </w:tc>
        <w:tc>
          <w:tcPr>
            <w:tcW w:w="1559" w:type="dxa"/>
            <w:tcBorders>
              <w:top w:val="nil"/>
              <w:left w:val="nil"/>
              <w:bottom w:val="single" w:sz="8" w:space="0" w:color="696969"/>
              <w:right w:val="single" w:sz="8" w:space="0" w:color="696969"/>
            </w:tcBorders>
          </w:tcPr>
          <w:p w14:paraId="2AE175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4678" w:type="dxa"/>
            <w:tcBorders>
              <w:top w:val="nil"/>
              <w:left w:val="nil"/>
              <w:bottom w:val="single" w:sz="8" w:space="0" w:color="696969"/>
              <w:right w:val="single" w:sz="8" w:space="0" w:color="696969"/>
            </w:tcBorders>
          </w:tcPr>
          <w:p w14:paraId="265EE7D7" w14:textId="685A620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BSC Agent appointed to provide certain technical assurance of metering accordance with Section L of the BSC and BSC Procedure 27: Technical Assurance of Half-Hourly metering systems for </w:t>
            </w:r>
            <w:r w:rsidR="00EE70DE">
              <w:rPr>
                <w:rFonts w:eastAsia="Calibri" w:cs="Arial"/>
                <w:color w:val="000000"/>
                <w:szCs w:val="22"/>
                <w:lang w:val="en-GB" w:eastAsia="en-US" w:bidi="ar-SA"/>
              </w:rPr>
              <w:t>S</w:t>
            </w:r>
            <w:r w:rsidRPr="00D60F26">
              <w:rPr>
                <w:rFonts w:eastAsia="Calibri" w:cs="Arial"/>
                <w:color w:val="000000"/>
                <w:szCs w:val="22"/>
                <w:lang w:val="en-GB" w:eastAsia="en-US" w:bidi="ar-SA"/>
              </w:rPr>
              <w:t>ettlement purposes.</w:t>
            </w:r>
          </w:p>
        </w:tc>
      </w:tr>
      <w:tr w:rsidR="00B924E7" w:rsidRPr="00E83899" w14:paraId="589F0922" w14:textId="77777777" w:rsidTr="0084101E">
        <w:tc>
          <w:tcPr>
            <w:tcW w:w="3109" w:type="dxa"/>
            <w:tcBorders>
              <w:top w:val="nil"/>
              <w:left w:val="single" w:sz="8" w:space="0" w:color="696969"/>
              <w:bottom w:val="single" w:sz="8" w:space="0" w:color="696969"/>
              <w:right w:val="single" w:sz="8" w:space="0" w:color="696969"/>
            </w:tcBorders>
          </w:tcPr>
          <w:p w14:paraId="3386B4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1559" w:type="dxa"/>
            <w:tcBorders>
              <w:top w:val="nil"/>
              <w:left w:val="nil"/>
              <w:bottom w:val="single" w:sz="8" w:space="0" w:color="696969"/>
              <w:right w:val="single" w:sz="8" w:space="0" w:color="696969"/>
            </w:tcBorders>
          </w:tcPr>
          <w:p w14:paraId="51BC40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4678" w:type="dxa"/>
            <w:tcBorders>
              <w:top w:val="nil"/>
              <w:left w:val="nil"/>
              <w:bottom w:val="single" w:sz="8" w:space="0" w:color="696969"/>
              <w:right w:val="single" w:sz="8" w:space="0" w:color="696969"/>
            </w:tcBorders>
          </w:tcPr>
          <w:p w14:paraId="3E081F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25E6C5BC" w14:textId="77777777" w:rsidTr="0084101E">
        <w:tc>
          <w:tcPr>
            <w:tcW w:w="3109" w:type="dxa"/>
            <w:tcBorders>
              <w:top w:val="nil"/>
              <w:left w:val="single" w:sz="8" w:space="0" w:color="696969"/>
              <w:bottom w:val="single" w:sz="8" w:space="0" w:color="696969"/>
              <w:right w:val="single" w:sz="8" w:space="0" w:color="696969"/>
            </w:tcBorders>
          </w:tcPr>
          <w:p w14:paraId="682E36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1559" w:type="dxa"/>
            <w:tcBorders>
              <w:top w:val="nil"/>
              <w:left w:val="nil"/>
              <w:bottom w:val="single" w:sz="8" w:space="0" w:color="696969"/>
              <w:right w:val="single" w:sz="8" w:space="0" w:color="696969"/>
            </w:tcBorders>
          </w:tcPr>
          <w:p w14:paraId="4FEE45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F256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00B924E7" w:rsidRPr="00E83899" w14:paraId="3526BB8D" w14:textId="77777777" w:rsidTr="0084101E">
        <w:tc>
          <w:tcPr>
            <w:tcW w:w="3109" w:type="dxa"/>
            <w:tcBorders>
              <w:top w:val="nil"/>
              <w:left w:val="single" w:sz="8" w:space="0" w:color="696969"/>
              <w:bottom w:val="single" w:sz="8" w:space="0" w:color="696969"/>
              <w:right w:val="single" w:sz="8" w:space="0" w:color="696969"/>
            </w:tcBorders>
          </w:tcPr>
          <w:p w14:paraId="213C82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1559" w:type="dxa"/>
            <w:tcBorders>
              <w:top w:val="nil"/>
              <w:left w:val="nil"/>
              <w:bottom w:val="single" w:sz="8" w:space="0" w:color="696969"/>
              <w:right w:val="single" w:sz="8" w:space="0" w:color="696969"/>
            </w:tcBorders>
          </w:tcPr>
          <w:p w14:paraId="2962C6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5AF2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RMP Status indicating that an RMP is: (a) in the case of gas RMPs, no longer capable of </w:t>
            </w:r>
            <w:proofErr w:type="spellStart"/>
            <w:r w:rsidRPr="00D60F26">
              <w:rPr>
                <w:rFonts w:eastAsia="Calibri" w:cs="Arial"/>
                <w:color w:val="000000"/>
                <w:szCs w:val="22"/>
                <w:lang w:val="en-GB" w:eastAsia="en-US" w:bidi="ar-SA"/>
              </w:rPr>
              <w:t>offtaking</w:t>
            </w:r>
            <w:proofErr w:type="spellEnd"/>
            <w:r w:rsidRPr="00D60F26">
              <w:rPr>
                <w:rFonts w:eastAsia="Calibri" w:cs="Arial"/>
                <w:color w:val="000000"/>
                <w:szCs w:val="22"/>
                <w:lang w:val="en-GB" w:eastAsia="en-US" w:bidi="ar-SA"/>
              </w:rPr>
              <w:t xml:space="preserve"> gas; or (b) in the case of electricity RMPs, disconnected.</w:t>
            </w:r>
          </w:p>
        </w:tc>
      </w:tr>
      <w:tr w:rsidR="00B924E7" w:rsidRPr="00E83899" w14:paraId="54F8B3FF" w14:textId="77777777" w:rsidTr="0084101E">
        <w:tc>
          <w:tcPr>
            <w:tcW w:w="3109" w:type="dxa"/>
            <w:tcBorders>
              <w:top w:val="nil"/>
              <w:left w:val="single" w:sz="8" w:space="0" w:color="696969"/>
              <w:bottom w:val="single" w:sz="8" w:space="0" w:color="696969"/>
              <w:right w:val="single" w:sz="8" w:space="0" w:color="696969"/>
            </w:tcBorders>
          </w:tcPr>
          <w:p w14:paraId="29F5E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1559" w:type="dxa"/>
            <w:tcBorders>
              <w:top w:val="nil"/>
              <w:left w:val="nil"/>
              <w:bottom w:val="single" w:sz="8" w:space="0" w:color="696969"/>
              <w:right w:val="single" w:sz="8" w:space="0" w:color="696969"/>
            </w:tcBorders>
          </w:tcPr>
          <w:p w14:paraId="5A7775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3E78C2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00B924E7" w:rsidRPr="00E83899" w14:paraId="122D947D" w14:textId="77777777" w:rsidTr="0084101E">
        <w:tc>
          <w:tcPr>
            <w:tcW w:w="3109" w:type="dxa"/>
            <w:tcBorders>
              <w:top w:val="nil"/>
              <w:left w:val="single" w:sz="8" w:space="0" w:color="696969"/>
              <w:bottom w:val="single" w:sz="8" w:space="0" w:color="696969"/>
              <w:right w:val="single" w:sz="8" w:space="0" w:color="696969"/>
            </w:tcBorders>
          </w:tcPr>
          <w:p w14:paraId="641E1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1559" w:type="dxa"/>
            <w:tcBorders>
              <w:top w:val="nil"/>
              <w:left w:val="nil"/>
              <w:bottom w:val="single" w:sz="8" w:space="0" w:color="696969"/>
              <w:right w:val="single" w:sz="8" w:space="0" w:color="696969"/>
            </w:tcBorders>
          </w:tcPr>
          <w:p w14:paraId="70C53D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C268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00B924E7" w:rsidRPr="00E83899" w14:paraId="797E967E" w14:textId="77777777" w:rsidTr="0084101E">
        <w:tc>
          <w:tcPr>
            <w:tcW w:w="3109" w:type="dxa"/>
            <w:tcBorders>
              <w:top w:val="nil"/>
              <w:left w:val="single" w:sz="8" w:space="0" w:color="696969"/>
              <w:bottom w:val="single" w:sz="8" w:space="0" w:color="696969"/>
              <w:right w:val="single" w:sz="8" w:space="0" w:color="696969"/>
            </w:tcBorders>
          </w:tcPr>
          <w:p w14:paraId="79A646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1559" w:type="dxa"/>
            <w:tcBorders>
              <w:top w:val="nil"/>
              <w:left w:val="nil"/>
              <w:bottom w:val="single" w:sz="8" w:space="0" w:color="696969"/>
              <w:right w:val="single" w:sz="8" w:space="0" w:color="696969"/>
            </w:tcBorders>
          </w:tcPr>
          <w:p w14:paraId="7AE37E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7E39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4.1 of the Transition Schedule.</w:t>
            </w:r>
          </w:p>
        </w:tc>
      </w:tr>
      <w:tr w:rsidR="00B924E7" w:rsidRPr="00E83899" w14:paraId="2AA9748A" w14:textId="77777777" w:rsidTr="0084101E">
        <w:tc>
          <w:tcPr>
            <w:tcW w:w="3109" w:type="dxa"/>
            <w:tcBorders>
              <w:top w:val="nil"/>
              <w:left w:val="single" w:sz="8" w:space="0" w:color="696969"/>
              <w:bottom w:val="single" w:sz="8" w:space="0" w:color="696969"/>
              <w:right w:val="single" w:sz="8" w:space="0" w:color="696969"/>
            </w:tcBorders>
          </w:tcPr>
          <w:p w14:paraId="08605D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Plan</w:t>
            </w:r>
          </w:p>
        </w:tc>
        <w:tc>
          <w:tcPr>
            <w:tcW w:w="1559" w:type="dxa"/>
            <w:tcBorders>
              <w:top w:val="nil"/>
              <w:left w:val="nil"/>
              <w:bottom w:val="single" w:sz="8" w:space="0" w:color="696969"/>
              <w:right w:val="single" w:sz="8" w:space="0" w:color="696969"/>
            </w:tcBorders>
          </w:tcPr>
          <w:p w14:paraId="73EA30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40FF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00B924E7" w:rsidRPr="00E83899" w14:paraId="1BDF8D8C" w14:textId="77777777" w:rsidTr="0084101E">
        <w:tc>
          <w:tcPr>
            <w:tcW w:w="3109" w:type="dxa"/>
            <w:tcBorders>
              <w:top w:val="nil"/>
              <w:left w:val="single" w:sz="8" w:space="0" w:color="696969"/>
              <w:bottom w:val="single" w:sz="8" w:space="0" w:color="696969"/>
              <w:right w:val="single" w:sz="8" w:space="0" w:color="696969"/>
            </w:tcBorders>
          </w:tcPr>
          <w:p w14:paraId="41E88D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1559" w:type="dxa"/>
            <w:tcBorders>
              <w:top w:val="nil"/>
              <w:left w:val="nil"/>
              <w:bottom w:val="single" w:sz="8" w:space="0" w:color="696969"/>
              <w:right w:val="single" w:sz="8" w:space="0" w:color="696969"/>
            </w:tcBorders>
          </w:tcPr>
          <w:p w14:paraId="1190F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4C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00B924E7" w:rsidRPr="00E83899" w14:paraId="1712492F" w14:textId="77777777" w:rsidTr="0084101E">
        <w:tc>
          <w:tcPr>
            <w:tcW w:w="3109" w:type="dxa"/>
            <w:tcBorders>
              <w:top w:val="nil"/>
              <w:left w:val="single" w:sz="8" w:space="0" w:color="696969"/>
              <w:bottom w:val="single" w:sz="8" w:space="0" w:color="696969"/>
              <w:right w:val="single" w:sz="8" w:space="0" w:color="696969"/>
            </w:tcBorders>
          </w:tcPr>
          <w:p w14:paraId="6A4602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1559" w:type="dxa"/>
            <w:tcBorders>
              <w:top w:val="nil"/>
              <w:left w:val="nil"/>
              <w:bottom w:val="single" w:sz="8" w:space="0" w:color="696969"/>
              <w:right w:val="single" w:sz="8" w:space="0" w:color="696969"/>
            </w:tcBorders>
          </w:tcPr>
          <w:p w14:paraId="1AEA7B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9D214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artefacts to be made available by </w:t>
            </w:r>
            <w:r w:rsidRPr="00D60F26">
              <w:rPr>
                <w:rFonts w:eastAsia="Calibri" w:cs="Arial"/>
                <w:color w:val="000000"/>
                <w:szCs w:val="22"/>
                <w:lang w:val="en-GB" w:eastAsia="en-US" w:bidi="ar-SA"/>
              </w:rPr>
              <w:lastRenderedPageBreak/>
              <w:t>the SI Provider for testing and issue resolution purposes as further described in the SI Requirements Document.</w:t>
            </w:r>
          </w:p>
        </w:tc>
      </w:tr>
      <w:tr w:rsidR="00B924E7" w:rsidRPr="00E83899" w14:paraId="24565B6C" w14:textId="77777777" w:rsidTr="0084101E">
        <w:tc>
          <w:tcPr>
            <w:tcW w:w="3109" w:type="dxa"/>
            <w:tcBorders>
              <w:top w:val="nil"/>
              <w:left w:val="single" w:sz="8" w:space="0" w:color="696969"/>
              <w:bottom w:val="single" w:sz="8" w:space="0" w:color="696969"/>
              <w:right w:val="single" w:sz="8" w:space="0" w:color="696969"/>
            </w:tcBorders>
          </w:tcPr>
          <w:p w14:paraId="338E3F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Testing Participant</w:t>
            </w:r>
          </w:p>
        </w:tc>
        <w:tc>
          <w:tcPr>
            <w:tcW w:w="1559" w:type="dxa"/>
            <w:tcBorders>
              <w:top w:val="nil"/>
              <w:left w:val="nil"/>
              <w:bottom w:val="single" w:sz="8" w:space="0" w:color="696969"/>
              <w:right w:val="single" w:sz="8" w:space="0" w:color="696969"/>
            </w:tcBorders>
          </w:tcPr>
          <w:p w14:paraId="733570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1F6A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Test Phase, the CSS Users required to participate in that Test Phase, or eligible to participate in that Test Phase and which elect to do so, as (in each case) further described in the Test Plan for that Test Phase.</w:t>
            </w:r>
          </w:p>
        </w:tc>
      </w:tr>
      <w:tr w:rsidR="00B924E7" w:rsidRPr="00E83899" w14:paraId="78F421BD" w14:textId="77777777" w:rsidTr="0084101E">
        <w:tc>
          <w:tcPr>
            <w:tcW w:w="3109" w:type="dxa"/>
            <w:tcBorders>
              <w:top w:val="nil"/>
              <w:left w:val="single" w:sz="8" w:space="0" w:color="696969"/>
              <w:bottom w:val="single" w:sz="8" w:space="0" w:color="696969"/>
              <w:right w:val="single" w:sz="8" w:space="0" w:color="696969"/>
            </w:tcBorders>
          </w:tcPr>
          <w:p w14:paraId="1FFDF6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Specifications</w:t>
            </w:r>
          </w:p>
        </w:tc>
        <w:tc>
          <w:tcPr>
            <w:tcW w:w="1559" w:type="dxa"/>
            <w:tcBorders>
              <w:top w:val="nil"/>
              <w:left w:val="nil"/>
              <w:bottom w:val="single" w:sz="8" w:space="0" w:color="696969"/>
              <w:right w:val="single" w:sz="8" w:space="0" w:color="696969"/>
            </w:tcBorders>
          </w:tcPr>
          <w:p w14:paraId="6CEF3C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E269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00B924E7" w:rsidRPr="00E83899" w14:paraId="5A03411D" w14:textId="77777777" w:rsidTr="0084101E">
        <w:tc>
          <w:tcPr>
            <w:tcW w:w="3109" w:type="dxa"/>
            <w:tcBorders>
              <w:top w:val="nil"/>
              <w:left w:val="single" w:sz="8" w:space="0" w:color="696969"/>
              <w:bottom w:val="single" w:sz="8" w:space="0" w:color="696969"/>
              <w:right w:val="single" w:sz="8" w:space="0" w:color="696969"/>
            </w:tcBorders>
          </w:tcPr>
          <w:p w14:paraId="48BF3C02"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sz="0" w:space="0" w:color="696969"/>
                <w:lang w:val="en-GB" w:eastAsia="en-US" w:bidi="ar-SA"/>
              </w:rPr>
              <w:t> </w:t>
            </w:r>
          </w:p>
        </w:tc>
        <w:tc>
          <w:tcPr>
            <w:tcW w:w="1559" w:type="dxa"/>
            <w:tcBorders>
              <w:top w:val="nil"/>
              <w:left w:val="nil"/>
              <w:bottom w:val="single" w:sz="8" w:space="0" w:color="696969"/>
              <w:right w:val="single" w:sz="8" w:space="0" w:color="696969"/>
            </w:tcBorders>
          </w:tcPr>
          <w:p w14:paraId="6B6DE56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2058D1B" w14:textId="00008F8A"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calculation tool established and maintained by the REC Board for Parties to use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determine the amount of Energy that may have been stolen at an individual </w:t>
            </w:r>
            <w:r w:rsidR="00AF2B8F">
              <w:rPr>
                <w:rFonts w:eastAsia="Calibri" w:cs="Arial"/>
                <w:color w:val="000000"/>
                <w:szCs w:val="22"/>
                <w:lang w:val="en-GB" w:eastAsia="en-US" w:bidi="ar-SA"/>
              </w:rPr>
              <w:t>P</w:t>
            </w:r>
            <w:r w:rsidRPr="00D60F26">
              <w:rPr>
                <w:rFonts w:eastAsia="Calibri" w:cs="Arial"/>
                <w:color w:val="000000"/>
                <w:szCs w:val="22"/>
                <w:lang w:val="en-GB" w:eastAsia="en-US" w:bidi="ar-SA"/>
              </w:rPr>
              <w:t>remises at which Energy Theft is discovered.</w:t>
            </w:r>
          </w:p>
        </w:tc>
      </w:tr>
      <w:tr w:rsidR="00B924E7" w:rsidRPr="00E83899" w14:paraId="02446C2B" w14:textId="77777777" w:rsidTr="0084101E">
        <w:tc>
          <w:tcPr>
            <w:tcW w:w="3109" w:type="dxa"/>
            <w:tcBorders>
              <w:top w:val="nil"/>
              <w:left w:val="single" w:sz="8" w:space="0" w:color="696969"/>
              <w:bottom w:val="single" w:sz="8" w:space="0" w:color="696969"/>
              <w:right w:val="single" w:sz="8" w:space="0" w:color="696969"/>
            </w:tcBorders>
          </w:tcPr>
          <w:p w14:paraId="49E5DC9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1559" w:type="dxa"/>
            <w:tcBorders>
              <w:top w:val="nil"/>
              <w:left w:val="nil"/>
              <w:bottom w:val="single" w:sz="8" w:space="0" w:color="696969"/>
              <w:right w:val="single" w:sz="8" w:space="0" w:color="696969"/>
            </w:tcBorders>
          </w:tcPr>
          <w:p w14:paraId="124B50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4678" w:type="dxa"/>
            <w:tcBorders>
              <w:top w:val="nil"/>
              <w:left w:val="nil"/>
              <w:bottom w:val="single" w:sz="8" w:space="0" w:color="696969"/>
              <w:right w:val="single" w:sz="8" w:space="0" w:color="696969"/>
            </w:tcBorders>
          </w:tcPr>
          <w:p w14:paraId="6E670C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00B924E7" w:rsidRPr="00E83899" w14:paraId="03022B0C" w14:textId="77777777" w:rsidTr="0084101E">
        <w:tc>
          <w:tcPr>
            <w:tcW w:w="3109" w:type="dxa"/>
            <w:tcBorders>
              <w:top w:val="nil"/>
              <w:left w:val="single" w:sz="8" w:space="0" w:color="696969"/>
              <w:bottom w:val="single" w:sz="8" w:space="0" w:color="696969"/>
              <w:right w:val="single" w:sz="8" w:space="0" w:color="696969"/>
            </w:tcBorders>
          </w:tcPr>
          <w:p w14:paraId="15F64D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1559" w:type="dxa"/>
            <w:tcBorders>
              <w:top w:val="nil"/>
              <w:left w:val="nil"/>
              <w:bottom w:val="single" w:sz="8" w:space="0" w:color="696969"/>
              <w:right w:val="single" w:sz="8" w:space="0" w:color="696969"/>
            </w:tcBorders>
          </w:tcPr>
          <w:p w14:paraId="24F57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67A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00B924E7" w:rsidRPr="00E83899" w14:paraId="01947CDF" w14:textId="77777777" w:rsidTr="0084101E">
        <w:tc>
          <w:tcPr>
            <w:tcW w:w="3109" w:type="dxa"/>
            <w:tcBorders>
              <w:top w:val="nil"/>
              <w:left w:val="single" w:sz="8" w:space="0" w:color="696969"/>
              <w:bottom w:val="single" w:sz="8" w:space="0" w:color="696969"/>
              <w:right w:val="single" w:sz="8" w:space="0" w:color="696969"/>
            </w:tcBorders>
          </w:tcPr>
          <w:p w14:paraId="053A28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1559" w:type="dxa"/>
            <w:tcBorders>
              <w:top w:val="nil"/>
              <w:left w:val="nil"/>
              <w:bottom w:val="single" w:sz="8" w:space="0" w:color="696969"/>
              <w:right w:val="single" w:sz="8" w:space="0" w:color="696969"/>
            </w:tcBorders>
          </w:tcPr>
          <w:p w14:paraId="2339385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3371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a robust estimate of the aggregate amount of Energy Theft taking place in Great Britain, established and maintained by the REC Board under Paragraph 6 of the Energy Theft Reduction Schedule.</w:t>
            </w:r>
          </w:p>
        </w:tc>
      </w:tr>
      <w:tr w:rsidR="00B924E7" w:rsidRPr="00E83899" w14:paraId="030BB14B" w14:textId="77777777" w:rsidTr="0084101E">
        <w:tc>
          <w:tcPr>
            <w:tcW w:w="3109" w:type="dxa"/>
            <w:tcBorders>
              <w:top w:val="nil"/>
              <w:left w:val="single" w:sz="8" w:space="0" w:color="696969"/>
              <w:bottom w:val="single" w:sz="8" w:space="0" w:color="696969"/>
              <w:right w:val="single" w:sz="8" w:space="0" w:color="696969"/>
            </w:tcBorders>
          </w:tcPr>
          <w:p w14:paraId="38872D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in Conveyance</w:t>
            </w:r>
          </w:p>
        </w:tc>
        <w:tc>
          <w:tcPr>
            <w:tcW w:w="1559" w:type="dxa"/>
            <w:tcBorders>
              <w:top w:val="nil"/>
              <w:left w:val="nil"/>
              <w:bottom w:val="single" w:sz="8" w:space="0" w:color="696969"/>
              <w:right w:val="single" w:sz="8" w:space="0" w:color="696969"/>
            </w:tcBorders>
          </w:tcPr>
          <w:p w14:paraId="34E02A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C38B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6C91B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in the case of gas, taking a supply of gas </w:t>
            </w:r>
            <w:proofErr w:type="gramStart"/>
            <w:r w:rsidRPr="00D60F26">
              <w:rPr>
                <w:rFonts w:eastAsia="Calibri" w:cs="Arial"/>
                <w:color w:val="000000"/>
                <w:szCs w:val="22"/>
                <w:lang w:val="en-GB" w:eastAsia="en-US" w:bidi="ar-SA"/>
              </w:rPr>
              <w:t>in the course of</w:t>
            </w:r>
            <w:proofErr w:type="gramEnd"/>
            <w:r w:rsidRPr="00D60F26">
              <w:rPr>
                <w:rFonts w:eastAsia="Calibri" w:cs="Arial"/>
                <w:color w:val="000000"/>
                <w:szCs w:val="22"/>
                <w:lang w:val="en-GB" w:eastAsia="en-US" w:bidi="ar-SA"/>
              </w:rPr>
              <w:t xml:space="preserve"> conveyance within the meaning given by Condition 7 (Provision of Information Relating to Gas Illegally Taken) of the Gas Transporter Licences; and </w:t>
            </w:r>
          </w:p>
          <w:p w14:paraId="4C3AB3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electricity, “Relevant Theft of Electricity” as defined in the Electricity Distribution Licences.</w:t>
            </w:r>
          </w:p>
        </w:tc>
      </w:tr>
      <w:tr w:rsidR="00B924E7" w:rsidRPr="00E83899" w14:paraId="1E0F8AB5" w14:textId="77777777" w:rsidTr="0084101E">
        <w:tc>
          <w:tcPr>
            <w:tcW w:w="3109" w:type="dxa"/>
            <w:tcBorders>
              <w:top w:val="nil"/>
              <w:left w:val="single" w:sz="8" w:space="0" w:color="696969"/>
              <w:bottom w:val="single" w:sz="8" w:space="0" w:color="696969"/>
              <w:right w:val="single" w:sz="8" w:space="0" w:color="696969"/>
            </w:tcBorders>
          </w:tcPr>
          <w:p w14:paraId="729D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Reduction Strategy</w:t>
            </w:r>
          </w:p>
        </w:tc>
        <w:tc>
          <w:tcPr>
            <w:tcW w:w="1559" w:type="dxa"/>
            <w:tcBorders>
              <w:top w:val="nil"/>
              <w:left w:val="nil"/>
              <w:bottom w:val="single" w:sz="8" w:space="0" w:color="696969"/>
              <w:right w:val="single" w:sz="8" w:space="0" w:color="696969"/>
            </w:tcBorders>
          </w:tcPr>
          <w:p w14:paraId="150537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F1A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00B924E7" w:rsidRPr="00E83899" w14:paraId="29B3E9FF" w14:textId="77777777" w:rsidTr="0084101E">
        <w:tc>
          <w:tcPr>
            <w:tcW w:w="3109" w:type="dxa"/>
            <w:tcBorders>
              <w:top w:val="nil"/>
              <w:left w:val="single" w:sz="8" w:space="0" w:color="696969"/>
              <w:bottom w:val="single" w:sz="8" w:space="0" w:color="696969"/>
              <w:right w:val="single" w:sz="8" w:space="0" w:color="696969"/>
            </w:tcBorders>
          </w:tcPr>
          <w:p w14:paraId="5548F9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Theft Risk Assessment Service</w:t>
            </w:r>
          </w:p>
        </w:tc>
        <w:tc>
          <w:tcPr>
            <w:tcW w:w="1559" w:type="dxa"/>
            <w:tcBorders>
              <w:top w:val="nil"/>
              <w:left w:val="nil"/>
              <w:bottom w:val="single" w:sz="8" w:space="0" w:color="696969"/>
              <w:right w:val="single" w:sz="8" w:space="0" w:color="696969"/>
            </w:tcBorders>
          </w:tcPr>
          <w:p w14:paraId="6BA122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4678" w:type="dxa"/>
            <w:tcBorders>
              <w:top w:val="nil"/>
              <w:left w:val="nil"/>
              <w:bottom w:val="single" w:sz="8" w:space="0" w:color="696969"/>
              <w:right w:val="single" w:sz="8" w:space="0" w:color="696969"/>
            </w:tcBorders>
          </w:tcPr>
          <w:p w14:paraId="1FAF78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B924E7" w:rsidRPr="00E83899" w14:paraId="0B69BEF3" w14:textId="77777777" w:rsidTr="0084101E">
        <w:tc>
          <w:tcPr>
            <w:tcW w:w="3109" w:type="dxa"/>
            <w:tcBorders>
              <w:top w:val="nil"/>
              <w:left w:val="single" w:sz="8" w:space="0" w:color="696969"/>
              <w:bottom w:val="single" w:sz="8" w:space="0" w:color="696969"/>
              <w:right w:val="single" w:sz="8" w:space="0" w:color="696969"/>
            </w:tcBorders>
          </w:tcPr>
          <w:p w14:paraId="76249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1559" w:type="dxa"/>
            <w:tcBorders>
              <w:top w:val="nil"/>
              <w:left w:val="nil"/>
              <w:bottom w:val="single" w:sz="8" w:space="0" w:color="696969"/>
              <w:right w:val="single" w:sz="8" w:space="0" w:color="696969"/>
            </w:tcBorders>
          </w:tcPr>
          <w:p w14:paraId="7556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344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00B924E7" w:rsidRPr="00E83899" w14:paraId="5E40E4DB" w14:textId="77777777" w:rsidTr="0084101E">
        <w:tc>
          <w:tcPr>
            <w:tcW w:w="3109" w:type="dxa"/>
            <w:tcBorders>
              <w:top w:val="nil"/>
              <w:left w:val="single" w:sz="8" w:space="0" w:color="696969"/>
              <w:bottom w:val="single" w:sz="8" w:space="0" w:color="696969"/>
              <w:right w:val="single" w:sz="8" w:space="0" w:color="696969"/>
            </w:tcBorders>
          </w:tcPr>
          <w:p w14:paraId="72CF2F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 Methodology</w:t>
            </w:r>
          </w:p>
        </w:tc>
        <w:tc>
          <w:tcPr>
            <w:tcW w:w="1559" w:type="dxa"/>
            <w:tcBorders>
              <w:top w:val="nil"/>
              <w:left w:val="nil"/>
              <w:bottom w:val="single" w:sz="8" w:space="0" w:color="696969"/>
              <w:right w:val="single" w:sz="8" w:space="0" w:color="696969"/>
            </w:tcBorders>
          </w:tcPr>
          <w:p w14:paraId="114D81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6491F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00B924E7" w:rsidRPr="00E83899" w14:paraId="0921AD47" w14:textId="77777777" w:rsidTr="0084101E">
        <w:tc>
          <w:tcPr>
            <w:tcW w:w="3109" w:type="dxa"/>
            <w:tcBorders>
              <w:top w:val="nil"/>
              <w:left w:val="single" w:sz="8" w:space="0" w:color="696969"/>
              <w:bottom w:val="single" w:sz="8" w:space="0" w:color="696969"/>
              <w:right w:val="single" w:sz="8" w:space="0" w:color="696969"/>
            </w:tcBorders>
          </w:tcPr>
          <w:p w14:paraId="7A9898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1559" w:type="dxa"/>
            <w:tcBorders>
              <w:top w:val="nil"/>
              <w:left w:val="nil"/>
              <w:bottom w:val="single" w:sz="8" w:space="0" w:color="696969"/>
              <w:right w:val="single" w:sz="8" w:space="0" w:color="696969"/>
            </w:tcBorders>
          </w:tcPr>
          <w:p w14:paraId="4B2D91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4678" w:type="dxa"/>
            <w:tcBorders>
              <w:top w:val="nil"/>
              <w:left w:val="nil"/>
              <w:bottom w:val="single" w:sz="8" w:space="0" w:color="696969"/>
              <w:right w:val="single" w:sz="8" w:space="0" w:color="696969"/>
            </w:tcBorders>
          </w:tcPr>
          <w:p w14:paraId="2E3D84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00B924E7" w:rsidRPr="00E83899" w14:paraId="42614A71" w14:textId="77777777" w:rsidTr="0084101E">
        <w:tc>
          <w:tcPr>
            <w:tcW w:w="3109" w:type="dxa"/>
            <w:tcBorders>
              <w:top w:val="nil"/>
              <w:left w:val="single" w:sz="8" w:space="0" w:color="696969"/>
              <w:bottom w:val="single" w:sz="8" w:space="0" w:color="696969"/>
              <w:right w:val="single" w:sz="8" w:space="0" w:color="696969"/>
            </w:tcBorders>
          </w:tcPr>
          <w:p w14:paraId="6C0138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1559" w:type="dxa"/>
            <w:tcBorders>
              <w:top w:val="nil"/>
              <w:left w:val="nil"/>
              <w:bottom w:val="single" w:sz="8" w:space="0" w:color="696969"/>
              <w:right w:val="single" w:sz="8" w:space="0" w:color="696969"/>
            </w:tcBorders>
          </w:tcPr>
          <w:p w14:paraId="05D64B0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093C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organisation that provides services to a </w:t>
            </w:r>
            <w:proofErr w:type="gramStart"/>
            <w:r w:rsidRPr="00D60F26">
              <w:rPr>
                <w:rFonts w:eastAsia="Calibri" w:cs="Arial"/>
                <w:color w:val="000000"/>
                <w:szCs w:val="22"/>
                <w:lang w:val="en-GB" w:eastAsia="en-US" w:bidi="ar-SA"/>
              </w:rPr>
              <w:t>Third Party</w:t>
            </w:r>
            <w:proofErr w:type="gramEnd"/>
            <w:r w:rsidRPr="00D60F26">
              <w:rPr>
                <w:rFonts w:eastAsia="Calibri" w:cs="Arial"/>
                <w:color w:val="000000"/>
                <w:szCs w:val="22"/>
                <w:lang w:val="en-GB" w:eastAsia="en-US" w:bidi="ar-SA"/>
              </w:rPr>
              <w:t xml:space="preserve"> Intermediary solely to facilitate Consumer Switching</w:t>
            </w:r>
          </w:p>
        </w:tc>
      </w:tr>
      <w:tr w:rsidR="00B924E7" w:rsidRPr="00E83899" w14:paraId="57EC07EA" w14:textId="77777777" w:rsidTr="0084101E">
        <w:tc>
          <w:tcPr>
            <w:tcW w:w="3109" w:type="dxa"/>
            <w:tcBorders>
              <w:top w:val="nil"/>
              <w:left w:val="single" w:sz="8" w:space="0" w:color="696969"/>
              <w:bottom w:val="single" w:sz="8" w:space="0" w:color="696969"/>
              <w:right w:val="single" w:sz="8" w:space="0" w:color="696969"/>
            </w:tcBorders>
          </w:tcPr>
          <w:p w14:paraId="2971A7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1559" w:type="dxa"/>
            <w:tcBorders>
              <w:top w:val="nil"/>
              <w:left w:val="nil"/>
              <w:bottom w:val="single" w:sz="8" w:space="0" w:color="696969"/>
              <w:right w:val="single" w:sz="8" w:space="0" w:color="696969"/>
            </w:tcBorders>
          </w:tcPr>
          <w:p w14:paraId="082604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995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00B924E7" w:rsidRPr="00E83899" w14:paraId="20EFC7F5" w14:textId="77777777" w:rsidTr="0084101E">
        <w:tc>
          <w:tcPr>
            <w:tcW w:w="3109" w:type="dxa"/>
            <w:tcBorders>
              <w:top w:val="nil"/>
              <w:left w:val="single" w:sz="8" w:space="0" w:color="696969"/>
              <w:bottom w:val="single" w:sz="8" w:space="0" w:color="696969"/>
              <w:right w:val="single" w:sz="8" w:space="0" w:color="696969"/>
            </w:tcBorders>
          </w:tcPr>
          <w:p w14:paraId="14F8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1559" w:type="dxa"/>
            <w:tcBorders>
              <w:top w:val="nil"/>
              <w:left w:val="nil"/>
              <w:bottom w:val="single" w:sz="8" w:space="0" w:color="696969"/>
              <w:right w:val="single" w:sz="8" w:space="0" w:color="696969"/>
            </w:tcBorders>
          </w:tcPr>
          <w:p w14:paraId="1C1588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4678" w:type="dxa"/>
            <w:tcBorders>
              <w:top w:val="nil"/>
              <w:left w:val="nil"/>
              <w:bottom w:val="single" w:sz="8" w:space="0" w:color="696969"/>
              <w:right w:val="single" w:sz="8" w:space="0" w:color="696969"/>
            </w:tcBorders>
          </w:tcPr>
          <w:p w14:paraId="012C70CB" w14:textId="4A887BDB" w:rsidR="00B924E7" w:rsidRPr="00E83899" w:rsidRDefault="00B924E7" w:rsidP="00B924E7">
            <w:pPr>
              <w:widowControl w:val="0"/>
              <w:spacing w:after="0" w:line="276" w:lineRule="auto"/>
              <w:rPr>
                <w:rFonts w:cs="Arial"/>
                <w:szCs w:val="22"/>
                <w:lang w:val="en-GB" w:eastAsia="en-US" w:bidi="ar-SA"/>
              </w:rPr>
            </w:pPr>
            <w:r>
              <w:rPr>
                <w:rStyle w:val="ui-provider"/>
              </w:rPr>
              <w:t xml:space="preserve">means </w:t>
            </w:r>
            <w:r>
              <w:rPr>
                <w:rFonts w:eastAsia="Calibri" w:cs="Arial"/>
                <w:color w:val="000000"/>
                <w:szCs w:val="22"/>
                <w:lang w:val="en-GB"/>
              </w:rPr>
              <w:t>a</w:t>
            </w:r>
            <w:r>
              <w:rPr>
                <w:rStyle w:val="ui-provider"/>
              </w:rPr>
              <w:t>n indicator that defines at what days and times a register is recording Metered Data</w:t>
            </w:r>
            <w:r w:rsidRPr="000C3AB9">
              <w:rPr>
                <w:rFonts w:eastAsia="Calibri" w:cs="Arial"/>
                <w:color w:val="000000"/>
                <w:szCs w:val="22"/>
                <w:lang w:val="en-GB" w:eastAsia="en-US"/>
              </w:rPr>
              <w:t>.</w:t>
            </w:r>
          </w:p>
        </w:tc>
      </w:tr>
      <w:tr w:rsidR="00B924E7" w:rsidRPr="00E83899" w14:paraId="78634EA7" w14:textId="77777777" w:rsidTr="0084101E">
        <w:tc>
          <w:tcPr>
            <w:tcW w:w="3109" w:type="dxa"/>
            <w:tcBorders>
              <w:top w:val="nil"/>
              <w:left w:val="single" w:sz="8" w:space="0" w:color="696969"/>
              <w:bottom w:val="single" w:sz="8" w:space="0" w:color="696969"/>
              <w:right w:val="single" w:sz="8" w:space="0" w:color="696969"/>
            </w:tcBorders>
          </w:tcPr>
          <w:p w14:paraId="29D6BBE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TLS Certificate</w:t>
            </w:r>
          </w:p>
        </w:tc>
        <w:tc>
          <w:tcPr>
            <w:tcW w:w="1559" w:type="dxa"/>
            <w:tcBorders>
              <w:top w:val="nil"/>
              <w:left w:val="nil"/>
              <w:bottom w:val="single" w:sz="8" w:space="0" w:color="696969"/>
              <w:right w:val="single" w:sz="8" w:space="0" w:color="696969"/>
            </w:tcBorders>
          </w:tcPr>
          <w:p w14:paraId="2DF441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8AA8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00B924E7" w:rsidRPr="00E83899" w14:paraId="24ACF36E" w14:textId="77777777" w:rsidTr="0084101E">
        <w:tc>
          <w:tcPr>
            <w:tcW w:w="3109" w:type="dxa"/>
            <w:tcBorders>
              <w:top w:val="nil"/>
              <w:left w:val="single" w:sz="8" w:space="0" w:color="696969"/>
              <w:bottom w:val="single" w:sz="8" w:space="0" w:color="696969"/>
              <w:right w:val="single" w:sz="8" w:space="0" w:color="696969"/>
            </w:tcBorders>
          </w:tcPr>
          <w:p w14:paraId="14CD65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1559" w:type="dxa"/>
            <w:tcBorders>
              <w:top w:val="nil"/>
              <w:left w:val="nil"/>
              <w:bottom w:val="single" w:sz="8" w:space="0" w:color="696969"/>
              <w:right w:val="single" w:sz="8" w:space="0" w:color="696969"/>
            </w:tcBorders>
          </w:tcPr>
          <w:p w14:paraId="26CDE9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AC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Switch, the total amount of debt owed by the Consumer to the Losing Supplier in respect of the gas or electricity supply (as relevant to the </w:t>
            </w:r>
            <w:proofErr w:type="gramStart"/>
            <w:r w:rsidRPr="00D60F26">
              <w:rPr>
                <w:rFonts w:eastAsia="Calibri" w:cs="Arial"/>
                <w:color w:val="000000"/>
                <w:szCs w:val="22"/>
                <w:lang w:val="en-GB" w:eastAsia="en-US" w:bidi="ar-SA"/>
              </w:rPr>
              <w:t>Switch, and</w:t>
            </w:r>
            <w:proofErr w:type="gramEnd"/>
            <w:r w:rsidRPr="00D60F26">
              <w:rPr>
                <w:rFonts w:eastAsia="Calibri" w:cs="Arial"/>
                <w:color w:val="000000"/>
                <w:szCs w:val="22"/>
                <w:lang w:val="en-GB" w:eastAsia="en-US" w:bidi="ar-SA"/>
              </w:rPr>
              <w:t xml:space="preserve"> including Green Deal Charges where applicable) at the time of the Switch.</w:t>
            </w:r>
          </w:p>
        </w:tc>
      </w:tr>
      <w:tr w:rsidR="00B924E7" w:rsidRPr="00E83899" w14:paraId="2D814F17" w14:textId="77777777" w:rsidTr="0084101E">
        <w:tc>
          <w:tcPr>
            <w:tcW w:w="3109" w:type="dxa"/>
            <w:tcBorders>
              <w:top w:val="nil"/>
              <w:left w:val="single" w:sz="8" w:space="0" w:color="696969"/>
              <w:bottom w:val="single" w:sz="8" w:space="0" w:color="696969"/>
              <w:right w:val="single" w:sz="8" w:space="0" w:color="696969"/>
            </w:tcBorders>
          </w:tcPr>
          <w:p w14:paraId="1A038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1559" w:type="dxa"/>
            <w:tcBorders>
              <w:top w:val="nil"/>
              <w:left w:val="nil"/>
              <w:bottom w:val="single" w:sz="8" w:space="0" w:color="696969"/>
              <w:right w:val="single" w:sz="8" w:space="0" w:color="696969"/>
            </w:tcBorders>
          </w:tcPr>
          <w:p w14:paraId="14BAB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23E1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00B924E7" w:rsidRPr="00E83899" w14:paraId="61F55755" w14:textId="77777777" w:rsidTr="00F85B1E">
        <w:tc>
          <w:tcPr>
            <w:tcW w:w="3109" w:type="dxa"/>
            <w:tcBorders>
              <w:top w:val="nil"/>
              <w:left w:val="single" w:sz="8" w:space="0" w:color="696969"/>
              <w:bottom w:val="single" w:sz="8" w:space="0" w:color="696969"/>
              <w:right w:val="single" w:sz="8" w:space="0" w:color="696969"/>
            </w:tcBorders>
          </w:tcPr>
          <w:p w14:paraId="4F1D0C22" w14:textId="199E7BE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Traditional Metering Asset</w:t>
            </w:r>
          </w:p>
        </w:tc>
        <w:tc>
          <w:tcPr>
            <w:tcW w:w="1559" w:type="dxa"/>
            <w:tcBorders>
              <w:top w:val="nil"/>
              <w:left w:val="nil"/>
              <w:bottom w:val="single" w:sz="8" w:space="0" w:color="696969"/>
              <w:right w:val="single" w:sz="8" w:space="0" w:color="696969"/>
            </w:tcBorders>
          </w:tcPr>
          <w:p w14:paraId="2867571C" w14:textId="77777777" w:rsidR="00B924E7" w:rsidRPr="00D60F26" w:rsidRDefault="00B924E7" w:rsidP="00B924E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F859016" w14:textId="7004A04A"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Traditional Meter Group within </w:t>
            </w:r>
            <w:r w:rsidRPr="00A22CD1">
              <w:rPr>
                <w:rFonts w:eastAsia="Arial" w:cs="Arial"/>
                <w:bCs/>
                <w:color w:val="000000"/>
                <w:szCs w:val="22"/>
                <w:lang w:val="en-GB"/>
              </w:rPr>
              <w:t>Industry Standing Data.</w:t>
            </w:r>
          </w:p>
        </w:tc>
      </w:tr>
      <w:tr w:rsidR="00B924E7" w:rsidRPr="00E83899" w14:paraId="1DC4DDC0" w14:textId="77777777" w:rsidTr="0084101E">
        <w:tc>
          <w:tcPr>
            <w:tcW w:w="3109" w:type="dxa"/>
            <w:tcBorders>
              <w:top w:val="nil"/>
              <w:left w:val="single" w:sz="8" w:space="0" w:color="696969"/>
              <w:bottom w:val="single" w:sz="8" w:space="0" w:color="696969"/>
              <w:right w:val="single" w:sz="8" w:space="0" w:color="696969"/>
            </w:tcBorders>
          </w:tcPr>
          <w:p w14:paraId="06EB9B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Transaction Routing Flag</w:t>
            </w:r>
          </w:p>
        </w:tc>
        <w:tc>
          <w:tcPr>
            <w:tcW w:w="1559" w:type="dxa"/>
            <w:tcBorders>
              <w:top w:val="nil"/>
              <w:left w:val="nil"/>
              <w:bottom w:val="single" w:sz="8" w:space="0" w:color="696969"/>
              <w:right w:val="single" w:sz="8" w:space="0" w:color="696969"/>
            </w:tcBorders>
          </w:tcPr>
          <w:p w14:paraId="17BA71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4678" w:type="dxa"/>
            <w:tcBorders>
              <w:top w:val="nil"/>
              <w:left w:val="nil"/>
              <w:bottom w:val="single" w:sz="8" w:space="0" w:color="696969"/>
              <w:right w:val="single" w:sz="8" w:space="0" w:color="696969"/>
            </w:tcBorders>
          </w:tcPr>
          <w:p w14:paraId="66992F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00B924E7" w:rsidRPr="00E83899" w14:paraId="7A1AC4F6" w14:textId="77777777" w:rsidTr="0084101E">
        <w:tc>
          <w:tcPr>
            <w:tcW w:w="3109" w:type="dxa"/>
            <w:tcBorders>
              <w:top w:val="nil"/>
              <w:left w:val="single" w:sz="8" w:space="0" w:color="696969"/>
              <w:bottom w:val="single" w:sz="8" w:space="0" w:color="696969"/>
              <w:right w:val="single" w:sz="8" w:space="0" w:color="696969"/>
            </w:tcBorders>
          </w:tcPr>
          <w:p w14:paraId="247BD3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Transfer of Consumer Data </w:t>
            </w:r>
            <w:r w:rsidRPr="00D60F26">
              <w:rPr>
                <w:rFonts w:eastAsia="Calibri" w:cs="Arial"/>
                <w:color w:val="000000"/>
                <w:szCs w:val="22"/>
                <w:lang w:val="en-GB" w:eastAsia="en-US" w:bidi="ar-SA"/>
              </w:rPr>
              <w:lastRenderedPageBreak/>
              <w:t>Schedule</w:t>
            </w:r>
          </w:p>
        </w:tc>
        <w:tc>
          <w:tcPr>
            <w:tcW w:w="1559" w:type="dxa"/>
            <w:tcBorders>
              <w:top w:val="nil"/>
              <w:left w:val="nil"/>
              <w:bottom w:val="single" w:sz="8" w:space="0" w:color="696969"/>
              <w:right w:val="single" w:sz="8" w:space="0" w:color="696969"/>
            </w:tcBorders>
          </w:tcPr>
          <w:p w14:paraId="3D665F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1B612D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00B924E7" w:rsidRPr="00E83899" w14:paraId="38464E65" w14:textId="77777777" w:rsidTr="0084101E">
        <w:tc>
          <w:tcPr>
            <w:tcW w:w="3109" w:type="dxa"/>
            <w:tcBorders>
              <w:top w:val="nil"/>
              <w:left w:val="single" w:sz="8" w:space="0" w:color="696969"/>
              <w:bottom w:val="single" w:sz="8" w:space="0" w:color="696969"/>
              <w:right w:val="single" w:sz="8" w:space="0" w:color="696969"/>
            </w:tcBorders>
          </w:tcPr>
          <w:p w14:paraId="700306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1559" w:type="dxa"/>
            <w:tcBorders>
              <w:top w:val="nil"/>
              <w:left w:val="nil"/>
              <w:bottom w:val="single" w:sz="8" w:space="0" w:color="696969"/>
              <w:right w:val="single" w:sz="8" w:space="0" w:color="696969"/>
            </w:tcBorders>
          </w:tcPr>
          <w:p w14:paraId="3F10F3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823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00B924E7" w:rsidRPr="00E83899" w14:paraId="59C90321" w14:textId="77777777" w:rsidTr="0084101E">
        <w:tc>
          <w:tcPr>
            <w:tcW w:w="3109" w:type="dxa"/>
            <w:tcBorders>
              <w:top w:val="nil"/>
              <w:left w:val="single" w:sz="8" w:space="0" w:color="696969"/>
              <w:bottom w:val="single" w:sz="8" w:space="0" w:color="696969"/>
              <w:right w:val="single" w:sz="8" w:space="0" w:color="696969"/>
            </w:tcBorders>
          </w:tcPr>
          <w:p w14:paraId="7C3A3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1559" w:type="dxa"/>
            <w:tcBorders>
              <w:top w:val="nil"/>
              <w:left w:val="nil"/>
              <w:bottom w:val="single" w:sz="8" w:space="0" w:color="696969"/>
              <w:right w:val="single" w:sz="8" w:space="0" w:color="696969"/>
            </w:tcBorders>
          </w:tcPr>
          <w:p w14:paraId="618BDE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F562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00B924E7" w:rsidRPr="00E83899" w14:paraId="4425F0B6" w14:textId="77777777" w:rsidTr="0084101E">
        <w:tc>
          <w:tcPr>
            <w:tcW w:w="3109" w:type="dxa"/>
            <w:tcBorders>
              <w:top w:val="nil"/>
              <w:left w:val="single" w:sz="8" w:space="0" w:color="696969"/>
              <w:bottom w:val="single" w:sz="8" w:space="0" w:color="696969"/>
              <w:right w:val="single" w:sz="8" w:space="0" w:color="696969"/>
            </w:tcBorders>
          </w:tcPr>
          <w:p w14:paraId="0F89F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1559" w:type="dxa"/>
            <w:tcBorders>
              <w:top w:val="nil"/>
              <w:left w:val="nil"/>
              <w:bottom w:val="single" w:sz="8" w:space="0" w:color="696969"/>
              <w:right w:val="single" w:sz="8" w:space="0" w:color="696969"/>
            </w:tcBorders>
          </w:tcPr>
          <w:p w14:paraId="3BBDC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FEEF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who may be appointed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Ltd from time to time for the provision of a Theft Risk Assessment Service, in accordance with the Energy Theft Reduction Schedule.</w:t>
            </w:r>
          </w:p>
        </w:tc>
      </w:tr>
      <w:tr w:rsidR="00B924E7" w:rsidRPr="00E83899" w14:paraId="314C001B" w14:textId="77777777" w:rsidTr="0084101E">
        <w:tc>
          <w:tcPr>
            <w:tcW w:w="3109" w:type="dxa"/>
            <w:tcBorders>
              <w:top w:val="nil"/>
              <w:left w:val="single" w:sz="8" w:space="0" w:color="696969"/>
              <w:bottom w:val="single" w:sz="8" w:space="0" w:color="696969"/>
              <w:right w:val="single" w:sz="8" w:space="0" w:color="696969"/>
            </w:tcBorders>
          </w:tcPr>
          <w:p w14:paraId="7E903D12" w14:textId="77777777" w:rsidR="00B924E7" w:rsidRPr="00E83899" w:rsidRDefault="00B924E7" w:rsidP="00B924E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Twinstream</w:t>
            </w:r>
            <w:proofErr w:type="spellEnd"/>
            <w:r w:rsidRPr="00D60F26">
              <w:rPr>
                <w:rFonts w:eastAsia="Calibri" w:cs="Arial"/>
                <w:color w:val="000000"/>
                <w:szCs w:val="22"/>
                <w:lang w:val="en-GB" w:eastAsia="en-US" w:bidi="ar-SA"/>
              </w:rPr>
              <w:t xml:space="preserve"> Meter Points</w:t>
            </w:r>
          </w:p>
        </w:tc>
        <w:tc>
          <w:tcPr>
            <w:tcW w:w="1559" w:type="dxa"/>
            <w:tcBorders>
              <w:top w:val="nil"/>
              <w:left w:val="nil"/>
              <w:bottom w:val="single" w:sz="8" w:space="0" w:color="696969"/>
              <w:right w:val="single" w:sz="8" w:space="0" w:color="696969"/>
            </w:tcBorders>
          </w:tcPr>
          <w:p w14:paraId="7E83D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A5F8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B924E7" w:rsidRPr="00E83899" w14:paraId="2FF27C11" w14:textId="77777777" w:rsidTr="0084101E">
        <w:tc>
          <w:tcPr>
            <w:tcW w:w="3109" w:type="dxa"/>
            <w:tcBorders>
              <w:top w:val="nil"/>
              <w:left w:val="single" w:sz="8" w:space="0" w:color="696969"/>
              <w:bottom w:val="single" w:sz="8" w:space="0" w:color="696969"/>
              <w:right w:val="single" w:sz="8" w:space="0" w:color="696969"/>
            </w:tcBorders>
          </w:tcPr>
          <w:p w14:paraId="4BACDB62" w14:textId="77777777" w:rsidR="00B924E7" w:rsidRPr="00E83899" w:rsidRDefault="00B924E7" w:rsidP="00B924E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Prepayment Allocation Run</w:t>
            </w:r>
          </w:p>
        </w:tc>
        <w:tc>
          <w:tcPr>
            <w:tcW w:w="1559" w:type="dxa"/>
            <w:tcBorders>
              <w:top w:val="nil"/>
              <w:left w:val="nil"/>
              <w:bottom w:val="single" w:sz="8" w:space="0" w:color="696969"/>
              <w:right w:val="single" w:sz="8" w:space="0" w:color="696969"/>
            </w:tcBorders>
          </w:tcPr>
          <w:p w14:paraId="416914B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BBF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the value of Unallocated Transactions is periodically paid to Energy Suppliers, as described in Paragraph 10 of the Prepayment Arrangements Schedule.</w:t>
            </w:r>
          </w:p>
        </w:tc>
      </w:tr>
      <w:tr w:rsidR="00B924E7" w:rsidRPr="00E83899" w14:paraId="2AE603C3" w14:textId="77777777" w:rsidTr="0084101E">
        <w:tc>
          <w:tcPr>
            <w:tcW w:w="3109" w:type="dxa"/>
            <w:tcBorders>
              <w:top w:val="nil"/>
              <w:left w:val="single" w:sz="8" w:space="0" w:color="696969"/>
              <w:bottom w:val="single" w:sz="8" w:space="0" w:color="696969"/>
              <w:right w:val="single" w:sz="8" w:space="0" w:color="696969"/>
            </w:tcBorders>
          </w:tcPr>
          <w:p w14:paraId="048E53BF" w14:textId="77777777" w:rsidR="00B924E7" w:rsidRPr="00E83899" w:rsidRDefault="00B924E7" w:rsidP="00B924E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w:t>
            </w:r>
          </w:p>
        </w:tc>
        <w:tc>
          <w:tcPr>
            <w:tcW w:w="1559" w:type="dxa"/>
            <w:tcBorders>
              <w:top w:val="nil"/>
              <w:left w:val="nil"/>
              <w:bottom w:val="single" w:sz="8" w:space="0" w:color="696969"/>
              <w:right w:val="single" w:sz="8" w:space="0" w:color="696969"/>
            </w:tcBorders>
          </w:tcPr>
          <w:p w14:paraId="632F895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EA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each refreshed Backstop Date, an Unallocated Transaction which remains an Unallocated </w:t>
            </w:r>
            <w:proofErr w:type="gramStart"/>
            <w:r w:rsidRPr="00D60F26">
              <w:rPr>
                <w:rFonts w:eastAsia="Calibri" w:cs="Arial"/>
                <w:color w:val="000000"/>
                <w:szCs w:val="22"/>
                <w:lang w:val="en-GB" w:eastAsia="en-US" w:bidi="ar-SA"/>
              </w:rPr>
              <w:t>Transaction</w:t>
            </w:r>
            <w:proofErr w:type="gramEnd"/>
            <w:r w:rsidRPr="00D60F26">
              <w:rPr>
                <w:rFonts w:eastAsia="Calibri" w:cs="Arial"/>
                <w:color w:val="000000"/>
                <w:szCs w:val="22"/>
                <w:lang w:val="en-GB" w:eastAsia="en-US" w:bidi="ar-SA"/>
              </w:rPr>
              <w:t xml:space="preserve"> and which has a transaction date which occurred before such Backstop Date.</w:t>
            </w:r>
          </w:p>
        </w:tc>
      </w:tr>
      <w:tr w:rsidR="00B924E7" w:rsidRPr="00E83899" w14:paraId="6011DEE0" w14:textId="77777777" w:rsidTr="0084101E">
        <w:tc>
          <w:tcPr>
            <w:tcW w:w="3109" w:type="dxa"/>
            <w:tcBorders>
              <w:top w:val="nil"/>
              <w:left w:val="single" w:sz="8" w:space="0" w:color="696969"/>
              <w:bottom w:val="single" w:sz="8" w:space="0" w:color="696969"/>
              <w:right w:val="single" w:sz="8" w:space="0" w:color="696969"/>
            </w:tcBorders>
          </w:tcPr>
          <w:p w14:paraId="552B1EE3" w14:textId="77777777" w:rsidR="00B924E7" w:rsidRPr="00E83899" w:rsidRDefault="00B924E7" w:rsidP="00B924E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Values</w:t>
            </w:r>
          </w:p>
        </w:tc>
        <w:tc>
          <w:tcPr>
            <w:tcW w:w="1559" w:type="dxa"/>
            <w:tcBorders>
              <w:top w:val="nil"/>
              <w:left w:val="nil"/>
              <w:bottom w:val="single" w:sz="8" w:space="0" w:color="696969"/>
              <w:right w:val="single" w:sz="8" w:space="0" w:color="696969"/>
            </w:tcBorders>
          </w:tcPr>
          <w:p w14:paraId="724CD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42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value of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Transactions which is to be distributed to each Energy Supplier via an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Prepayment Allocation Run.</w:t>
            </w:r>
          </w:p>
        </w:tc>
      </w:tr>
      <w:tr w:rsidR="00B924E7" w:rsidRPr="00E83899" w14:paraId="2B26DD1F" w14:textId="77777777" w:rsidTr="0084101E">
        <w:tc>
          <w:tcPr>
            <w:tcW w:w="3109" w:type="dxa"/>
            <w:tcBorders>
              <w:top w:val="nil"/>
              <w:left w:val="single" w:sz="8" w:space="0" w:color="696969"/>
              <w:bottom w:val="single" w:sz="8" w:space="0" w:color="696969"/>
              <w:right w:val="single" w:sz="8" w:space="0" w:color="696969"/>
            </w:tcBorders>
          </w:tcPr>
          <w:p w14:paraId="28A012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1559" w:type="dxa"/>
            <w:tcBorders>
              <w:top w:val="nil"/>
              <w:left w:val="nil"/>
              <w:bottom w:val="single" w:sz="8" w:space="0" w:color="696969"/>
              <w:right w:val="single" w:sz="8" w:space="0" w:color="696969"/>
            </w:tcBorders>
          </w:tcPr>
          <w:p w14:paraId="1FF21A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DB4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00B924E7" w:rsidRPr="00E83899" w14:paraId="7AEC0BC2" w14:textId="77777777" w:rsidTr="0084101E">
        <w:tc>
          <w:tcPr>
            <w:tcW w:w="3109" w:type="dxa"/>
            <w:tcBorders>
              <w:top w:val="nil"/>
              <w:left w:val="single" w:sz="8" w:space="0" w:color="696969"/>
              <w:bottom w:val="single" w:sz="8" w:space="0" w:color="696969"/>
              <w:right w:val="single" w:sz="8" w:space="0" w:color="696969"/>
            </w:tcBorders>
          </w:tcPr>
          <w:p w14:paraId="0CFDC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1559" w:type="dxa"/>
            <w:tcBorders>
              <w:top w:val="nil"/>
              <w:left w:val="nil"/>
              <w:bottom w:val="single" w:sz="8" w:space="0" w:color="696969"/>
              <w:right w:val="single" w:sz="8" w:space="0" w:color="696969"/>
            </w:tcBorders>
          </w:tcPr>
          <w:p w14:paraId="7F5CBA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529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00B924E7" w:rsidRPr="00E83899" w14:paraId="35941E37" w14:textId="77777777" w:rsidTr="0084101E">
        <w:tc>
          <w:tcPr>
            <w:tcW w:w="3109" w:type="dxa"/>
            <w:tcBorders>
              <w:top w:val="nil"/>
              <w:left w:val="single" w:sz="8" w:space="0" w:color="696969"/>
              <w:bottom w:val="single" w:sz="8" w:space="0" w:color="696969"/>
              <w:right w:val="single" w:sz="8" w:space="0" w:color="696969"/>
            </w:tcBorders>
          </w:tcPr>
          <w:p w14:paraId="4C8C02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1559" w:type="dxa"/>
            <w:tcBorders>
              <w:top w:val="nil"/>
              <w:left w:val="nil"/>
              <w:bottom w:val="single" w:sz="8" w:space="0" w:color="696969"/>
              <w:right w:val="single" w:sz="8" w:space="0" w:color="696969"/>
            </w:tcBorders>
          </w:tcPr>
          <w:p w14:paraId="3241CC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50D8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00B924E7" w:rsidRPr="00E83899" w14:paraId="6A7E59C0" w14:textId="77777777" w:rsidTr="0084101E">
        <w:tc>
          <w:tcPr>
            <w:tcW w:w="3109" w:type="dxa"/>
            <w:tcBorders>
              <w:top w:val="nil"/>
              <w:left w:val="single" w:sz="8" w:space="0" w:color="696969"/>
              <w:bottom w:val="single" w:sz="8" w:space="0" w:color="696969"/>
              <w:right w:val="single" w:sz="8" w:space="0" w:color="696969"/>
            </w:tcBorders>
          </w:tcPr>
          <w:p w14:paraId="0E57E9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1559" w:type="dxa"/>
            <w:tcBorders>
              <w:top w:val="nil"/>
              <w:left w:val="nil"/>
              <w:bottom w:val="single" w:sz="8" w:space="0" w:color="696969"/>
              <w:right w:val="single" w:sz="8" w:space="0" w:color="696969"/>
            </w:tcBorders>
          </w:tcPr>
          <w:p w14:paraId="5DA636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4678" w:type="dxa"/>
            <w:tcBorders>
              <w:top w:val="nil"/>
              <w:left w:val="nil"/>
              <w:bottom w:val="single" w:sz="8" w:space="0" w:color="696969"/>
              <w:right w:val="single" w:sz="8" w:space="0" w:color="696969"/>
            </w:tcBorders>
          </w:tcPr>
          <w:p w14:paraId="4C72C8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00B924E7" w:rsidRPr="00E83899" w14:paraId="43E3BF9F" w14:textId="77777777" w:rsidTr="0084101E">
        <w:tc>
          <w:tcPr>
            <w:tcW w:w="3109" w:type="dxa"/>
            <w:tcBorders>
              <w:top w:val="nil"/>
              <w:left w:val="single" w:sz="8" w:space="0" w:color="696969"/>
              <w:bottom w:val="single" w:sz="8" w:space="0" w:color="696969"/>
              <w:right w:val="single" w:sz="8" w:space="0" w:color="696969"/>
            </w:tcBorders>
          </w:tcPr>
          <w:p w14:paraId="0C4608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Property Reference Number</w:t>
            </w:r>
          </w:p>
        </w:tc>
        <w:tc>
          <w:tcPr>
            <w:tcW w:w="1559" w:type="dxa"/>
            <w:tcBorders>
              <w:top w:val="nil"/>
              <w:left w:val="nil"/>
              <w:bottom w:val="single" w:sz="8" w:space="0" w:color="696969"/>
              <w:right w:val="single" w:sz="8" w:space="0" w:color="696969"/>
            </w:tcBorders>
          </w:tcPr>
          <w:p w14:paraId="75B354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C80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number by which a property is identified in the GB Standardised Address List.</w:t>
            </w:r>
          </w:p>
        </w:tc>
      </w:tr>
      <w:tr w:rsidR="00B924E7" w:rsidRPr="00E83899" w14:paraId="043122AB" w14:textId="77777777" w:rsidTr="0084101E">
        <w:tc>
          <w:tcPr>
            <w:tcW w:w="3109" w:type="dxa"/>
            <w:tcBorders>
              <w:top w:val="nil"/>
              <w:left w:val="single" w:sz="8" w:space="0" w:color="696969"/>
              <w:bottom w:val="single" w:sz="8" w:space="0" w:color="696969"/>
              <w:right w:val="single" w:sz="8" w:space="0" w:color="696969"/>
            </w:tcBorders>
          </w:tcPr>
          <w:p w14:paraId="133B12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Transaction Reference Number</w:t>
            </w:r>
          </w:p>
        </w:tc>
        <w:tc>
          <w:tcPr>
            <w:tcW w:w="1559" w:type="dxa"/>
            <w:tcBorders>
              <w:top w:val="nil"/>
              <w:left w:val="nil"/>
              <w:bottom w:val="single" w:sz="8" w:space="0" w:color="696969"/>
              <w:right w:val="single" w:sz="8" w:space="0" w:color="696969"/>
            </w:tcBorders>
          </w:tcPr>
          <w:p w14:paraId="5C3233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4678" w:type="dxa"/>
            <w:tcBorders>
              <w:top w:val="nil"/>
              <w:left w:val="nil"/>
              <w:bottom w:val="single" w:sz="8" w:space="0" w:color="696969"/>
              <w:right w:val="single" w:sz="8" w:space="0" w:color="696969"/>
            </w:tcBorders>
          </w:tcPr>
          <w:p w14:paraId="0CDC8D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00B924E7" w:rsidRPr="00E83899" w14:paraId="0291FFC7" w14:textId="77777777" w:rsidTr="00F85B1E">
        <w:tc>
          <w:tcPr>
            <w:tcW w:w="3109" w:type="dxa"/>
            <w:tcBorders>
              <w:top w:val="nil"/>
              <w:left w:val="single" w:sz="8" w:space="0" w:color="696969"/>
              <w:bottom w:val="single" w:sz="8" w:space="0" w:color="696969"/>
              <w:right w:val="single" w:sz="8" w:space="0" w:color="696969"/>
            </w:tcBorders>
          </w:tcPr>
          <w:p w14:paraId="2EDEF645" w14:textId="3EA4CD11"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t xml:space="preserve">Unmetered Supplies Data </w:t>
            </w:r>
            <w:r>
              <w:rPr>
                <w:rFonts w:cs="Arial"/>
                <w:bCs/>
                <w:szCs w:val="22"/>
              </w:rPr>
              <w:lastRenderedPageBreak/>
              <w:t>Service</w:t>
            </w:r>
          </w:p>
        </w:tc>
        <w:tc>
          <w:tcPr>
            <w:tcW w:w="1559" w:type="dxa"/>
            <w:tcBorders>
              <w:top w:val="nil"/>
              <w:left w:val="nil"/>
              <w:bottom w:val="single" w:sz="8" w:space="0" w:color="696969"/>
              <w:right w:val="single" w:sz="8" w:space="0" w:color="696969"/>
            </w:tcBorders>
          </w:tcPr>
          <w:p w14:paraId="3A9A7F52" w14:textId="535BCF0E"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lastRenderedPageBreak/>
              <w:t>UMSDS</w:t>
            </w:r>
          </w:p>
        </w:tc>
        <w:tc>
          <w:tcPr>
            <w:tcW w:w="4678" w:type="dxa"/>
            <w:tcBorders>
              <w:top w:val="nil"/>
              <w:left w:val="nil"/>
              <w:bottom w:val="single" w:sz="8" w:space="0" w:color="696969"/>
              <w:right w:val="single" w:sz="8" w:space="0" w:color="696969"/>
            </w:tcBorders>
          </w:tcPr>
          <w:p w14:paraId="541346DA" w14:textId="042329A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has the meaning given to the expression in </w:t>
            </w:r>
            <w:r w:rsidRPr="00A22CD1">
              <w:rPr>
                <w:rFonts w:eastAsia="Arial" w:cs="Arial"/>
                <w:bCs/>
                <w:color w:val="000000"/>
                <w:szCs w:val="22"/>
                <w:lang w:val="en-GB"/>
              </w:rPr>
              <w:lastRenderedPageBreak/>
              <w:t>the BSC.</w:t>
            </w:r>
          </w:p>
        </w:tc>
      </w:tr>
      <w:tr w:rsidR="00B924E7" w:rsidRPr="00E83899" w14:paraId="7C27523D" w14:textId="77777777" w:rsidTr="0084101E">
        <w:tc>
          <w:tcPr>
            <w:tcW w:w="3109" w:type="dxa"/>
            <w:tcBorders>
              <w:top w:val="nil"/>
              <w:left w:val="single" w:sz="8" w:space="0" w:color="696969"/>
              <w:bottom w:val="single" w:sz="8" w:space="0" w:color="696969"/>
              <w:right w:val="single" w:sz="8" w:space="0" w:color="696969"/>
            </w:tcBorders>
          </w:tcPr>
          <w:p w14:paraId="6C0BA5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Unmetered Supplies Operator</w:t>
            </w:r>
          </w:p>
        </w:tc>
        <w:tc>
          <w:tcPr>
            <w:tcW w:w="1559" w:type="dxa"/>
            <w:tcBorders>
              <w:top w:val="nil"/>
              <w:left w:val="nil"/>
              <w:bottom w:val="single" w:sz="8" w:space="0" w:color="696969"/>
              <w:right w:val="single" w:sz="8" w:space="0" w:color="696969"/>
            </w:tcBorders>
          </w:tcPr>
          <w:p w14:paraId="15E4A5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4678" w:type="dxa"/>
            <w:tcBorders>
              <w:top w:val="nil"/>
              <w:left w:val="nil"/>
              <w:bottom w:val="single" w:sz="8" w:space="0" w:color="696969"/>
              <w:right w:val="single" w:sz="8" w:space="0" w:color="696969"/>
            </w:tcBorders>
          </w:tcPr>
          <w:p w14:paraId="7FB5CA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644F237" w14:textId="77777777" w:rsidTr="0084101E">
        <w:tc>
          <w:tcPr>
            <w:tcW w:w="3109" w:type="dxa"/>
            <w:tcBorders>
              <w:top w:val="nil"/>
              <w:left w:val="single" w:sz="8" w:space="0" w:color="696969"/>
              <w:bottom w:val="single" w:sz="8" w:space="0" w:color="696969"/>
              <w:right w:val="single" w:sz="8" w:space="0" w:color="696969"/>
            </w:tcBorders>
          </w:tcPr>
          <w:p w14:paraId="0B8AED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1559" w:type="dxa"/>
            <w:tcBorders>
              <w:top w:val="nil"/>
              <w:left w:val="nil"/>
              <w:bottom w:val="single" w:sz="8" w:space="0" w:color="696969"/>
              <w:right w:val="single" w:sz="8" w:space="0" w:color="696969"/>
            </w:tcBorders>
          </w:tcPr>
          <w:p w14:paraId="6BB939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39E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16C00E29" w14:textId="77777777" w:rsidTr="0084101E">
        <w:tc>
          <w:tcPr>
            <w:tcW w:w="3109" w:type="dxa"/>
            <w:tcBorders>
              <w:top w:val="nil"/>
              <w:left w:val="single" w:sz="8" w:space="0" w:color="696969"/>
              <w:bottom w:val="single" w:sz="8" w:space="0" w:color="696969"/>
              <w:right w:val="single" w:sz="8" w:space="0" w:color="696969"/>
            </w:tcBorders>
          </w:tcPr>
          <w:p w14:paraId="3E0CED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1559" w:type="dxa"/>
            <w:tcBorders>
              <w:top w:val="nil"/>
              <w:left w:val="nil"/>
              <w:bottom w:val="single" w:sz="8" w:space="0" w:color="696969"/>
              <w:right w:val="single" w:sz="8" w:space="0" w:color="696969"/>
            </w:tcBorders>
          </w:tcPr>
          <w:p w14:paraId="110669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C0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0186D52" w14:textId="77777777" w:rsidTr="0084101E">
        <w:tc>
          <w:tcPr>
            <w:tcW w:w="3109" w:type="dxa"/>
            <w:tcBorders>
              <w:top w:val="nil"/>
              <w:left w:val="single" w:sz="8" w:space="0" w:color="696969"/>
              <w:bottom w:val="single" w:sz="8" w:space="0" w:color="696969"/>
              <w:right w:val="single" w:sz="8" w:space="0" w:color="696969"/>
            </w:tcBorders>
          </w:tcPr>
          <w:p w14:paraId="60EBFA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Consumer</w:t>
            </w:r>
          </w:p>
        </w:tc>
        <w:tc>
          <w:tcPr>
            <w:tcW w:w="1559" w:type="dxa"/>
            <w:tcBorders>
              <w:top w:val="nil"/>
              <w:left w:val="nil"/>
              <w:bottom w:val="single" w:sz="8" w:space="0" w:color="696969"/>
              <w:right w:val="single" w:sz="8" w:space="0" w:color="696969"/>
            </w:tcBorders>
          </w:tcPr>
          <w:p w14:paraId="58048E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DEEC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00B924E7" w:rsidRPr="00E83899" w14:paraId="14990C92" w14:textId="77777777" w:rsidTr="0084101E">
        <w:tc>
          <w:tcPr>
            <w:tcW w:w="3109" w:type="dxa"/>
            <w:tcBorders>
              <w:top w:val="nil"/>
              <w:left w:val="single" w:sz="8" w:space="0" w:color="696969"/>
              <w:bottom w:val="single" w:sz="8" w:space="0" w:color="696969"/>
              <w:right w:val="single" w:sz="8" w:space="0" w:color="696969"/>
            </w:tcBorders>
          </w:tcPr>
          <w:p w14:paraId="6426A1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1559" w:type="dxa"/>
            <w:tcBorders>
              <w:top w:val="nil"/>
              <w:left w:val="nil"/>
              <w:bottom w:val="single" w:sz="8" w:space="0" w:color="696969"/>
              <w:right w:val="single" w:sz="8" w:space="0" w:color="696969"/>
            </w:tcBorders>
          </w:tcPr>
          <w:p w14:paraId="391D0C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6ED9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the Unbilled Energy Code of Practice, means:</w:t>
            </w:r>
          </w:p>
          <w:p w14:paraId="7993DA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a Premises for which there is a gas Supply Meter Point within the Gas Retail Date Service that has never been registered by a </w:t>
            </w:r>
            <w:proofErr w:type="gramStart"/>
            <w:r w:rsidRPr="00D60F26">
              <w:rPr>
                <w:rFonts w:eastAsia="Calibri" w:cs="Arial"/>
                <w:color w:val="000000"/>
                <w:szCs w:val="22"/>
                <w:lang w:val="en-GB" w:eastAsia="en-US" w:bidi="ar-SA"/>
              </w:rPr>
              <w:t>Shipper;</w:t>
            </w:r>
            <w:proofErr w:type="gramEnd"/>
          </w:p>
          <w:p w14:paraId="382CBE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14:paraId="279184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00B924E7" w:rsidRPr="00E83899" w14:paraId="325CE27E" w14:textId="77777777" w:rsidTr="0084101E">
        <w:tc>
          <w:tcPr>
            <w:tcW w:w="3109" w:type="dxa"/>
            <w:tcBorders>
              <w:top w:val="nil"/>
              <w:left w:val="single" w:sz="8" w:space="0" w:color="696969"/>
              <w:bottom w:val="single" w:sz="8" w:space="0" w:color="696969"/>
              <w:right w:val="single" w:sz="8" w:space="0" w:color="696969"/>
            </w:tcBorders>
          </w:tcPr>
          <w:p w14:paraId="4E8403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Code</w:t>
            </w:r>
          </w:p>
        </w:tc>
        <w:tc>
          <w:tcPr>
            <w:tcW w:w="1559" w:type="dxa"/>
            <w:tcBorders>
              <w:top w:val="nil"/>
              <w:left w:val="nil"/>
              <w:bottom w:val="single" w:sz="8" w:space="0" w:color="696969"/>
              <w:right w:val="single" w:sz="8" w:space="0" w:color="696969"/>
            </w:tcBorders>
          </w:tcPr>
          <w:p w14:paraId="399468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7090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00B924E7" w:rsidRPr="00E83899" w14:paraId="0DC7EA66" w14:textId="77777777" w:rsidTr="0084101E">
        <w:tc>
          <w:tcPr>
            <w:tcW w:w="3109" w:type="dxa"/>
            <w:tcBorders>
              <w:top w:val="nil"/>
              <w:left w:val="single" w:sz="8" w:space="0" w:color="696969"/>
              <w:bottom w:val="single" w:sz="8" w:space="0" w:color="696969"/>
              <w:right w:val="single" w:sz="8" w:space="0" w:color="696969"/>
            </w:tcBorders>
          </w:tcPr>
          <w:p w14:paraId="3069D3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1559" w:type="dxa"/>
            <w:tcBorders>
              <w:top w:val="nil"/>
              <w:left w:val="nil"/>
              <w:bottom w:val="single" w:sz="8" w:space="0" w:color="696969"/>
              <w:right w:val="single" w:sz="8" w:space="0" w:color="696969"/>
            </w:tcBorders>
          </w:tcPr>
          <w:p w14:paraId="66E9FD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9E6CFD" w14:textId="20D9459E"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w:t>
            </w:r>
            <w:r w:rsidR="0017048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which has not during the 30 days preceding that time been used by the Gas Supplier for the purpose of any tariff.</w:t>
            </w:r>
          </w:p>
        </w:tc>
      </w:tr>
      <w:tr w:rsidR="00B924E7" w:rsidRPr="00E83899" w14:paraId="4F729649" w14:textId="77777777" w:rsidTr="0084101E">
        <w:tc>
          <w:tcPr>
            <w:tcW w:w="3109" w:type="dxa"/>
            <w:tcBorders>
              <w:top w:val="nil"/>
              <w:left w:val="single" w:sz="8" w:space="0" w:color="696969"/>
              <w:bottom w:val="single" w:sz="8" w:space="0" w:color="696969"/>
              <w:right w:val="single" w:sz="8" w:space="0" w:color="696969"/>
            </w:tcBorders>
          </w:tcPr>
          <w:p w14:paraId="4977FF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1559" w:type="dxa"/>
            <w:tcBorders>
              <w:top w:val="nil"/>
              <w:left w:val="nil"/>
              <w:bottom w:val="single" w:sz="8" w:space="0" w:color="696969"/>
              <w:right w:val="single" w:sz="8" w:space="0" w:color="696969"/>
            </w:tcBorders>
          </w:tcPr>
          <w:p w14:paraId="1B8937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2DF0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698F27F0" w14:textId="77777777" w:rsidTr="0084101E">
        <w:tc>
          <w:tcPr>
            <w:tcW w:w="3109" w:type="dxa"/>
            <w:tcBorders>
              <w:top w:val="nil"/>
              <w:left w:val="single" w:sz="8" w:space="0" w:color="696969"/>
              <w:bottom w:val="single" w:sz="8" w:space="0" w:color="696969"/>
              <w:right w:val="single" w:sz="8" w:space="0" w:color="696969"/>
            </w:tcBorders>
          </w:tcPr>
          <w:p w14:paraId="79FC3D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1559" w:type="dxa"/>
            <w:tcBorders>
              <w:top w:val="nil"/>
              <w:left w:val="nil"/>
              <w:bottom w:val="single" w:sz="8" w:space="0" w:color="696969"/>
              <w:right w:val="single" w:sz="8" w:space="0" w:color="696969"/>
            </w:tcBorders>
          </w:tcPr>
          <w:p w14:paraId="5CD2D5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DB9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that should be treated as urgent in accordance with the criteria for urgency published by the Authority from time to time.</w:t>
            </w:r>
          </w:p>
        </w:tc>
      </w:tr>
      <w:tr w:rsidR="00B924E7" w:rsidRPr="00E83899" w14:paraId="77F1C1D6" w14:textId="77777777" w:rsidTr="0084101E">
        <w:tc>
          <w:tcPr>
            <w:tcW w:w="3109" w:type="dxa"/>
            <w:tcBorders>
              <w:top w:val="nil"/>
              <w:left w:val="single" w:sz="8" w:space="0" w:color="696969"/>
              <w:bottom w:val="single" w:sz="8" w:space="0" w:color="696969"/>
              <w:right w:val="single" w:sz="8" w:space="0" w:color="696969"/>
            </w:tcBorders>
          </w:tcPr>
          <w:p w14:paraId="33FC1474"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Urgent Issue</w:t>
            </w:r>
          </w:p>
        </w:tc>
        <w:tc>
          <w:tcPr>
            <w:tcW w:w="1559" w:type="dxa"/>
            <w:tcBorders>
              <w:top w:val="nil"/>
              <w:left w:val="nil"/>
              <w:bottom w:val="single" w:sz="8" w:space="0" w:color="696969"/>
              <w:right w:val="single" w:sz="8" w:space="0" w:color="696969"/>
            </w:tcBorders>
          </w:tcPr>
          <w:p w14:paraId="68A9800D" w14:textId="77777777" w:rsidR="00B924E7" w:rsidRPr="00E83899" w:rsidRDefault="00B924E7" w:rsidP="00B924E7">
            <w:pPr>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49A271BA"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00B924E7" w:rsidRPr="00E83899" w14:paraId="071EA1CE" w14:textId="77777777" w:rsidTr="0084101E">
        <w:tc>
          <w:tcPr>
            <w:tcW w:w="3109" w:type="dxa"/>
            <w:tcBorders>
              <w:top w:val="nil"/>
              <w:left w:val="single" w:sz="8" w:space="0" w:color="696969"/>
              <w:bottom w:val="single" w:sz="8" w:space="0" w:color="696969"/>
              <w:right w:val="single" w:sz="8" w:space="0" w:color="696969"/>
            </w:tcBorders>
          </w:tcPr>
          <w:p w14:paraId="10A62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Entry Process Testing</w:t>
            </w:r>
          </w:p>
        </w:tc>
        <w:tc>
          <w:tcPr>
            <w:tcW w:w="1559" w:type="dxa"/>
            <w:tcBorders>
              <w:top w:val="nil"/>
              <w:left w:val="nil"/>
              <w:bottom w:val="single" w:sz="8" w:space="0" w:color="696969"/>
              <w:right w:val="single" w:sz="8" w:space="0" w:color="696969"/>
            </w:tcBorders>
          </w:tcPr>
          <w:p w14:paraId="50B49F0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46E7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user entry process testing which </w:t>
            </w:r>
            <w:r w:rsidRPr="00D60F26">
              <w:rPr>
                <w:rFonts w:eastAsia="Calibri" w:cs="Arial"/>
                <w:color w:val="000000"/>
                <w:szCs w:val="22"/>
                <w:lang w:val="en-GB" w:eastAsia="en-US" w:bidi="ar-SA"/>
              </w:rPr>
              <w:lastRenderedPageBreak/>
              <w:t>prospective CSS Users must undertake before they can use the Central Switching Service, as described in the E2E Testing Plan.</w:t>
            </w:r>
          </w:p>
        </w:tc>
      </w:tr>
      <w:tr w:rsidR="00B924E7" w:rsidRPr="00E83899" w14:paraId="3AF422F2" w14:textId="77777777" w:rsidTr="0084101E">
        <w:tc>
          <w:tcPr>
            <w:tcW w:w="3109" w:type="dxa"/>
            <w:tcBorders>
              <w:top w:val="nil"/>
              <w:left w:val="single" w:sz="8" w:space="0" w:color="696969"/>
              <w:bottom w:val="single" w:sz="8" w:space="0" w:color="696969"/>
              <w:right w:val="single" w:sz="8" w:space="0" w:color="696969"/>
            </w:tcBorders>
          </w:tcPr>
          <w:p w14:paraId="3D321F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User Integration Testing</w:t>
            </w:r>
          </w:p>
        </w:tc>
        <w:tc>
          <w:tcPr>
            <w:tcW w:w="1559" w:type="dxa"/>
            <w:tcBorders>
              <w:top w:val="nil"/>
              <w:left w:val="nil"/>
              <w:bottom w:val="single" w:sz="8" w:space="0" w:color="696969"/>
              <w:right w:val="single" w:sz="8" w:space="0" w:color="696969"/>
            </w:tcBorders>
          </w:tcPr>
          <w:p w14:paraId="46E0C6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4678" w:type="dxa"/>
            <w:tcBorders>
              <w:top w:val="nil"/>
              <w:left w:val="nil"/>
              <w:bottom w:val="single" w:sz="8" w:space="0" w:color="696969"/>
              <w:right w:val="single" w:sz="8" w:space="0" w:color="696969"/>
            </w:tcBorders>
          </w:tcPr>
          <w:p w14:paraId="3829E99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00B924E7" w:rsidRPr="00E83899" w14:paraId="27B0A5BF" w14:textId="77777777" w:rsidTr="0084101E">
        <w:tc>
          <w:tcPr>
            <w:tcW w:w="3109" w:type="dxa"/>
            <w:tcBorders>
              <w:top w:val="nil"/>
              <w:left w:val="single" w:sz="8" w:space="0" w:color="696969"/>
              <w:bottom w:val="single" w:sz="8" w:space="0" w:color="696969"/>
              <w:right w:val="single" w:sz="8" w:space="0" w:color="696969"/>
            </w:tcBorders>
          </w:tcPr>
          <w:p w14:paraId="42ED81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1559" w:type="dxa"/>
            <w:tcBorders>
              <w:top w:val="nil"/>
              <w:left w:val="nil"/>
              <w:bottom w:val="single" w:sz="8" w:space="0" w:color="696969"/>
              <w:right w:val="single" w:sz="8" w:space="0" w:color="696969"/>
            </w:tcBorders>
          </w:tcPr>
          <w:p w14:paraId="2C9C07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D1E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 between a Gaining Supplier and a Losing Supplier requesting and/or providing a Fixed Balance UTRN.</w:t>
            </w:r>
          </w:p>
        </w:tc>
      </w:tr>
      <w:tr w:rsidR="00B924E7" w:rsidRPr="00E83899" w14:paraId="01701010" w14:textId="77777777" w:rsidTr="0084101E">
        <w:tc>
          <w:tcPr>
            <w:tcW w:w="3109" w:type="dxa"/>
            <w:tcBorders>
              <w:top w:val="nil"/>
              <w:left w:val="single" w:sz="8" w:space="0" w:color="696969"/>
              <w:bottom w:val="single" w:sz="8" w:space="0" w:color="696969"/>
              <w:right w:val="single" w:sz="8" w:space="0" w:color="696969"/>
            </w:tcBorders>
          </w:tcPr>
          <w:p w14:paraId="3ED34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Validated</w:t>
            </w:r>
          </w:p>
        </w:tc>
        <w:tc>
          <w:tcPr>
            <w:tcW w:w="1559" w:type="dxa"/>
            <w:tcBorders>
              <w:top w:val="nil"/>
              <w:left w:val="nil"/>
              <w:bottom w:val="single" w:sz="8" w:space="0" w:color="696969"/>
              <w:right w:val="single" w:sz="8" w:space="0" w:color="696969"/>
            </w:tcBorders>
          </w:tcPr>
          <w:p w14:paraId="4B43B6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CD48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6405805C" w14:textId="77777777" w:rsidTr="0084101E">
        <w:tc>
          <w:tcPr>
            <w:tcW w:w="3109" w:type="dxa"/>
            <w:tcBorders>
              <w:top w:val="nil"/>
              <w:left w:val="single" w:sz="8" w:space="0" w:color="696969"/>
              <w:bottom w:val="single" w:sz="8" w:space="0" w:color="696969"/>
              <w:right w:val="single" w:sz="8" w:space="0" w:color="696969"/>
            </w:tcBorders>
          </w:tcPr>
          <w:p w14:paraId="4324F2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1559" w:type="dxa"/>
            <w:tcBorders>
              <w:top w:val="nil"/>
              <w:left w:val="nil"/>
              <w:bottom w:val="single" w:sz="8" w:space="0" w:color="696969"/>
              <w:right w:val="single" w:sz="8" w:space="0" w:color="696969"/>
            </w:tcBorders>
          </w:tcPr>
          <w:p w14:paraId="7B867D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657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00B924E7" w:rsidRPr="00E83899" w14:paraId="1C779843" w14:textId="77777777" w:rsidTr="0084101E">
        <w:tc>
          <w:tcPr>
            <w:tcW w:w="3109" w:type="dxa"/>
            <w:tcBorders>
              <w:top w:val="nil"/>
              <w:left w:val="single" w:sz="8" w:space="0" w:color="696969"/>
              <w:bottom w:val="single" w:sz="8" w:space="0" w:color="696969"/>
              <w:right w:val="single" w:sz="8" w:space="0" w:color="696969"/>
            </w:tcBorders>
          </w:tcPr>
          <w:p w14:paraId="421A42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1559" w:type="dxa"/>
            <w:tcBorders>
              <w:top w:val="nil"/>
              <w:left w:val="nil"/>
              <w:bottom w:val="single" w:sz="8" w:space="0" w:color="696969"/>
              <w:right w:val="single" w:sz="8" w:space="0" w:color="696969"/>
            </w:tcBorders>
          </w:tcPr>
          <w:p w14:paraId="04735D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BC5F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00B924E7" w:rsidRPr="00E83899" w14:paraId="2CEFBEEA" w14:textId="77777777" w:rsidTr="0084101E">
        <w:tc>
          <w:tcPr>
            <w:tcW w:w="3109" w:type="dxa"/>
            <w:tcBorders>
              <w:top w:val="nil"/>
              <w:left w:val="single" w:sz="8" w:space="0" w:color="696969"/>
              <w:bottom w:val="single" w:sz="8" w:space="0" w:color="696969"/>
              <w:right w:val="single" w:sz="8" w:space="0" w:color="696969"/>
            </w:tcBorders>
          </w:tcPr>
          <w:p w14:paraId="331906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1559" w:type="dxa"/>
            <w:tcBorders>
              <w:top w:val="nil"/>
              <w:left w:val="nil"/>
              <w:bottom w:val="single" w:sz="8" w:space="0" w:color="696969"/>
              <w:right w:val="single" w:sz="8" w:space="0" w:color="696969"/>
            </w:tcBorders>
          </w:tcPr>
          <w:p w14:paraId="622A87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4678" w:type="dxa"/>
            <w:tcBorders>
              <w:top w:val="nil"/>
              <w:left w:val="nil"/>
              <w:bottom w:val="single" w:sz="8" w:space="0" w:color="696969"/>
              <w:right w:val="single" w:sz="8" w:space="0" w:color="696969"/>
            </w:tcBorders>
          </w:tcPr>
          <w:p w14:paraId="148E2A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00B924E7" w:rsidRPr="00E83899" w14:paraId="525CD605" w14:textId="77777777" w:rsidTr="00F85B1E">
        <w:tc>
          <w:tcPr>
            <w:tcW w:w="3109" w:type="dxa"/>
            <w:tcBorders>
              <w:top w:val="nil"/>
              <w:left w:val="single" w:sz="8" w:space="0" w:color="696969"/>
              <w:bottom w:val="single" w:sz="8" w:space="0" w:color="696969"/>
              <w:right w:val="single" w:sz="8" w:space="0" w:color="696969"/>
            </w:tcBorders>
          </w:tcPr>
          <w:p w14:paraId="1F7C5963" w14:textId="3BAFE15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Voltage Transformer</w:t>
            </w:r>
          </w:p>
        </w:tc>
        <w:tc>
          <w:tcPr>
            <w:tcW w:w="1559" w:type="dxa"/>
            <w:tcBorders>
              <w:top w:val="nil"/>
              <w:left w:val="nil"/>
              <w:bottom w:val="single" w:sz="8" w:space="0" w:color="696969"/>
              <w:right w:val="single" w:sz="8" w:space="0" w:color="696969"/>
            </w:tcBorders>
          </w:tcPr>
          <w:p w14:paraId="007DFE5D" w14:textId="656574B7" w:rsidR="00B924E7" w:rsidRPr="00D60F26" w:rsidRDefault="00B924E7" w:rsidP="00B924E7">
            <w:pPr>
              <w:widowControl w:val="0"/>
              <w:spacing w:after="0" w:line="276" w:lineRule="auto"/>
              <w:rPr>
                <w:rFonts w:eastAsia="Calibri" w:cs="Arial"/>
                <w:szCs w:val="22"/>
                <w:lang w:val="en-GB" w:eastAsia="en-US" w:bidi="ar-SA"/>
              </w:rPr>
            </w:pPr>
            <w:r w:rsidRPr="00A22CD1">
              <w:rPr>
                <w:rFonts w:cs="Arial"/>
                <w:bCs/>
                <w:szCs w:val="22"/>
              </w:rPr>
              <w:t>VT</w:t>
            </w:r>
          </w:p>
        </w:tc>
        <w:tc>
          <w:tcPr>
            <w:tcW w:w="4678" w:type="dxa"/>
            <w:tcBorders>
              <w:top w:val="nil"/>
              <w:left w:val="nil"/>
              <w:bottom w:val="single" w:sz="8" w:space="0" w:color="696969"/>
              <w:right w:val="single" w:sz="8" w:space="0" w:color="696969"/>
            </w:tcBorders>
          </w:tcPr>
          <w:p w14:paraId="7C93EFA0" w14:textId="003B78B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 xml:space="preserve">means a transformer that is used to step down high voltages for the purpose of measurement. </w:t>
            </w:r>
          </w:p>
        </w:tc>
      </w:tr>
      <w:tr w:rsidR="00B924E7" w:rsidRPr="00E83899" w14:paraId="7A4DD904" w14:textId="77777777" w:rsidTr="0084101E">
        <w:tc>
          <w:tcPr>
            <w:tcW w:w="3109" w:type="dxa"/>
            <w:tcBorders>
              <w:top w:val="nil"/>
              <w:left w:val="single" w:sz="8" w:space="0" w:color="696969"/>
              <w:bottom w:val="single" w:sz="8" w:space="0" w:color="696969"/>
              <w:right w:val="single" w:sz="8" w:space="0" w:color="696969"/>
            </w:tcBorders>
          </w:tcPr>
          <w:p w14:paraId="047BE5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1559" w:type="dxa"/>
            <w:tcBorders>
              <w:top w:val="nil"/>
              <w:left w:val="nil"/>
              <w:bottom w:val="single" w:sz="8" w:space="0" w:color="696969"/>
              <w:right w:val="single" w:sz="8" w:space="0" w:color="696969"/>
            </w:tcBorders>
          </w:tcPr>
          <w:p w14:paraId="201E9A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CFC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00B924E7" w:rsidRPr="00E83899" w14:paraId="01E5A3CA" w14:textId="77777777" w:rsidTr="0084101E">
        <w:tc>
          <w:tcPr>
            <w:tcW w:w="3109" w:type="dxa"/>
            <w:tcBorders>
              <w:top w:val="nil"/>
              <w:left w:val="single" w:sz="8" w:space="0" w:color="696969"/>
              <w:bottom w:val="single" w:sz="8" w:space="0" w:color="696969"/>
              <w:right w:val="single" w:sz="8" w:space="0" w:color="696969"/>
            </w:tcBorders>
          </w:tcPr>
          <w:p w14:paraId="178B5E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1559" w:type="dxa"/>
            <w:tcBorders>
              <w:top w:val="nil"/>
              <w:left w:val="nil"/>
              <w:bottom w:val="single" w:sz="8" w:space="0" w:color="696969"/>
              <w:right w:val="single" w:sz="8" w:space="0" w:color="696969"/>
            </w:tcBorders>
          </w:tcPr>
          <w:p w14:paraId="58BF90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BA5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00B924E7" w:rsidRPr="00E83899" w14:paraId="3C683D4B" w14:textId="77777777" w:rsidTr="0084101E">
        <w:tc>
          <w:tcPr>
            <w:tcW w:w="3109" w:type="dxa"/>
            <w:tcBorders>
              <w:top w:val="nil"/>
              <w:left w:val="single" w:sz="8" w:space="0" w:color="696969"/>
              <w:bottom w:val="single" w:sz="8" w:space="0" w:color="696969"/>
              <w:right w:val="single" w:sz="8" w:space="0" w:color="696969"/>
            </w:tcBorders>
          </w:tcPr>
          <w:p w14:paraId="61C933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1559" w:type="dxa"/>
            <w:tcBorders>
              <w:top w:val="nil"/>
              <w:left w:val="nil"/>
              <w:bottom w:val="single" w:sz="8" w:space="0" w:color="696969"/>
              <w:right w:val="single" w:sz="8" w:space="0" w:color="696969"/>
            </w:tcBorders>
          </w:tcPr>
          <w:p w14:paraId="7ED635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D88F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Domestic Consumer who, due to their Personal Characteristics or Circumstance, or otherwise being in a vulnerable situation, may require Priority Services or additional support. In which context, Personal Characteristics or Circumstance include:</w:t>
            </w:r>
          </w:p>
          <w:p w14:paraId="61121E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Domestic Consumer being of Pensionable Age; or</w:t>
            </w:r>
          </w:p>
          <w:p w14:paraId="0F165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the Domestic Consumer being chronically sick, or having an impairment, disability, long </w:t>
            </w:r>
            <w:r w:rsidRPr="00D60F26">
              <w:rPr>
                <w:rFonts w:eastAsia="Calibri" w:cs="Arial"/>
                <w:color w:val="000000"/>
                <w:szCs w:val="22"/>
                <w:lang w:val="en-GB" w:eastAsia="en-US" w:bidi="ar-SA"/>
              </w:rPr>
              <w:lastRenderedPageBreak/>
              <w:t>term medical condition (including a visual, auditory, literacy or mobility impairment), or severe financial insecurity (such that they are unable to safeguard their personal welfare or the personal welfare or other members of the household).</w:t>
            </w:r>
          </w:p>
          <w:p w14:paraId="674425BA"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t>“Vulnerable Consumer”, “Vulnerability”, “Vulnerable Situation” and other cognate expressions shall be construed accordingly.</w:t>
            </w:r>
          </w:p>
        </w:tc>
      </w:tr>
      <w:tr w:rsidR="00B924E7" w:rsidRPr="00E83899" w14:paraId="3A632E68" w14:textId="77777777" w:rsidTr="0084101E">
        <w:tc>
          <w:tcPr>
            <w:tcW w:w="3109" w:type="dxa"/>
            <w:tcBorders>
              <w:top w:val="nil"/>
              <w:left w:val="single" w:sz="8" w:space="0" w:color="696969"/>
              <w:bottom w:val="single" w:sz="8" w:space="0" w:color="696969"/>
              <w:right w:val="single" w:sz="8" w:space="0" w:color="696969"/>
            </w:tcBorders>
          </w:tcPr>
          <w:p w14:paraId="06042F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Warrant</w:t>
            </w:r>
          </w:p>
        </w:tc>
        <w:tc>
          <w:tcPr>
            <w:tcW w:w="1559" w:type="dxa"/>
            <w:tcBorders>
              <w:top w:val="nil"/>
              <w:left w:val="nil"/>
              <w:bottom w:val="single" w:sz="8" w:space="0" w:color="696969"/>
              <w:right w:val="single" w:sz="8" w:space="0" w:color="696969"/>
            </w:tcBorders>
          </w:tcPr>
          <w:p w14:paraId="69949A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20A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00B924E7" w:rsidRPr="00E83899" w14:paraId="40493D83" w14:textId="77777777" w:rsidTr="0084101E">
        <w:tc>
          <w:tcPr>
            <w:tcW w:w="3109" w:type="dxa"/>
            <w:tcBorders>
              <w:top w:val="nil"/>
              <w:left w:val="single" w:sz="8" w:space="0" w:color="696969"/>
              <w:bottom w:val="single" w:sz="8" w:space="0" w:color="696969"/>
              <w:right w:val="single" w:sz="8" w:space="0" w:color="696969"/>
            </w:tcBorders>
          </w:tcPr>
          <w:p w14:paraId="09F830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1559" w:type="dxa"/>
            <w:tcBorders>
              <w:top w:val="nil"/>
              <w:left w:val="nil"/>
              <w:bottom w:val="single" w:sz="8" w:space="0" w:color="696969"/>
              <w:right w:val="single" w:sz="8" w:space="0" w:color="696969"/>
            </w:tcBorders>
          </w:tcPr>
          <w:p w14:paraId="116EA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4678" w:type="dxa"/>
            <w:tcBorders>
              <w:top w:val="nil"/>
              <w:left w:val="nil"/>
              <w:bottom w:val="single" w:sz="8" w:space="0" w:color="696969"/>
              <w:right w:val="single" w:sz="8" w:space="0" w:color="696969"/>
            </w:tcBorders>
          </w:tcPr>
          <w:p w14:paraId="5C8047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00B924E7" w:rsidRPr="00E83899" w14:paraId="1F67A026" w14:textId="77777777" w:rsidTr="0084101E">
        <w:tc>
          <w:tcPr>
            <w:tcW w:w="3109" w:type="dxa"/>
            <w:tcBorders>
              <w:top w:val="nil"/>
              <w:left w:val="single" w:sz="8" w:space="0" w:color="696969"/>
              <w:bottom w:val="single" w:sz="8" w:space="0" w:color="696969"/>
              <w:right w:val="single" w:sz="8" w:space="0" w:color="696969"/>
            </w:tcBorders>
          </w:tcPr>
          <w:p w14:paraId="54C9A9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1559" w:type="dxa"/>
            <w:tcBorders>
              <w:top w:val="nil"/>
              <w:left w:val="nil"/>
              <w:bottom w:val="single" w:sz="8" w:space="0" w:color="696969"/>
              <w:right w:val="single" w:sz="8" w:space="0" w:color="696969"/>
            </w:tcBorders>
          </w:tcPr>
          <w:p w14:paraId="5781F8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253B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wire that meets CoMCoP requirements.</w:t>
            </w:r>
          </w:p>
        </w:tc>
      </w:tr>
      <w:tr w:rsidR="00B924E7" w:rsidRPr="00E83899" w14:paraId="2E9191F9" w14:textId="77777777" w:rsidTr="0084101E">
        <w:tc>
          <w:tcPr>
            <w:tcW w:w="3109" w:type="dxa"/>
            <w:tcBorders>
              <w:top w:val="nil"/>
              <w:left w:val="single" w:sz="8" w:space="0" w:color="696969"/>
              <w:bottom w:val="single" w:sz="8" w:space="0" w:color="696969"/>
              <w:right w:val="single" w:sz="8" w:space="0" w:color="696969"/>
            </w:tcBorders>
          </w:tcPr>
          <w:p w14:paraId="657789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1559" w:type="dxa"/>
            <w:tcBorders>
              <w:top w:val="nil"/>
              <w:left w:val="nil"/>
              <w:bottom w:val="single" w:sz="8" w:space="0" w:color="696969"/>
              <w:right w:val="single" w:sz="8" w:space="0" w:color="696969"/>
            </w:tcBorders>
          </w:tcPr>
          <w:p w14:paraId="35EA85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04C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00B924E7" w:rsidRPr="00E83899" w14:paraId="26B4ACFE" w14:textId="77777777" w:rsidTr="0084101E">
        <w:tc>
          <w:tcPr>
            <w:tcW w:w="3109" w:type="dxa"/>
            <w:tcBorders>
              <w:top w:val="nil"/>
              <w:left w:val="single" w:sz="8" w:space="0" w:color="696969"/>
              <w:bottom w:val="single" w:sz="8" w:space="0" w:color="696969"/>
              <w:right w:val="single" w:sz="8" w:space="0" w:color="696969"/>
            </w:tcBorders>
          </w:tcPr>
          <w:p w14:paraId="2199B9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1559" w:type="dxa"/>
            <w:tcBorders>
              <w:top w:val="nil"/>
              <w:left w:val="nil"/>
              <w:bottom w:val="single" w:sz="8" w:space="0" w:color="696969"/>
              <w:right w:val="single" w:sz="8" w:space="0" w:color="696969"/>
            </w:tcBorders>
          </w:tcPr>
          <w:p w14:paraId="2164AF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B311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00B924E7" w:rsidRPr="00E83899" w14:paraId="2066F3FE" w14:textId="77777777" w:rsidTr="0084101E">
        <w:tc>
          <w:tcPr>
            <w:tcW w:w="3109" w:type="dxa"/>
            <w:tcBorders>
              <w:top w:val="nil"/>
              <w:left w:val="single" w:sz="8" w:space="0" w:color="696969"/>
              <w:bottom w:val="single" w:sz="8" w:space="0" w:color="696969"/>
              <w:right w:val="single" w:sz="8" w:space="0" w:color="696969"/>
            </w:tcBorders>
          </w:tcPr>
          <w:p w14:paraId="7C5D63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1559" w:type="dxa"/>
            <w:tcBorders>
              <w:top w:val="nil"/>
              <w:left w:val="nil"/>
              <w:bottom w:val="single" w:sz="8" w:space="0" w:color="696969"/>
              <w:right w:val="single" w:sz="8" w:space="0" w:color="696969"/>
            </w:tcBorders>
          </w:tcPr>
          <w:p w14:paraId="25CE6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2EE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Service Request from the Gaining Supplier to terminate the progress of its proposed Registration in accordance with Paragraph 9 of the Registration Services Schedule.</w:t>
            </w:r>
          </w:p>
        </w:tc>
      </w:tr>
      <w:tr w:rsidR="00B924E7" w:rsidRPr="00E83899" w14:paraId="19E777EA" w14:textId="77777777" w:rsidTr="0084101E">
        <w:tc>
          <w:tcPr>
            <w:tcW w:w="3109" w:type="dxa"/>
            <w:tcBorders>
              <w:top w:val="nil"/>
              <w:left w:val="single" w:sz="8" w:space="0" w:color="696969"/>
              <w:bottom w:val="single" w:sz="8" w:space="0" w:color="696969"/>
              <w:right w:val="single" w:sz="8" w:space="0" w:color="696969"/>
            </w:tcBorders>
          </w:tcPr>
          <w:p w14:paraId="28AB24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Withdrawn</w:t>
            </w:r>
          </w:p>
        </w:tc>
        <w:tc>
          <w:tcPr>
            <w:tcW w:w="1559" w:type="dxa"/>
            <w:tcBorders>
              <w:top w:val="nil"/>
              <w:left w:val="nil"/>
              <w:bottom w:val="single" w:sz="8" w:space="0" w:color="696969"/>
              <w:right w:val="single" w:sz="8" w:space="0" w:color="696969"/>
            </w:tcBorders>
          </w:tcPr>
          <w:p w14:paraId="48B08C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07AF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00B924E7" w:rsidRPr="00E83899" w14:paraId="7C726728" w14:textId="77777777" w:rsidTr="00F85B1E">
        <w:tc>
          <w:tcPr>
            <w:tcW w:w="3109" w:type="dxa"/>
            <w:tcBorders>
              <w:top w:val="nil"/>
              <w:left w:val="single" w:sz="8" w:space="0" w:color="696969"/>
              <w:bottom w:val="single" w:sz="8" w:space="0" w:color="696969"/>
              <w:right w:val="single" w:sz="8" w:space="0" w:color="696969"/>
            </w:tcBorders>
          </w:tcPr>
          <w:p w14:paraId="6FAE3D25" w14:textId="10970CD9"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Whole Current Metering Point</w:t>
            </w:r>
          </w:p>
        </w:tc>
        <w:tc>
          <w:tcPr>
            <w:tcW w:w="1559" w:type="dxa"/>
            <w:tcBorders>
              <w:top w:val="nil"/>
              <w:left w:val="nil"/>
              <w:bottom w:val="single" w:sz="8" w:space="0" w:color="696969"/>
              <w:right w:val="single" w:sz="8" w:space="0" w:color="696969"/>
            </w:tcBorders>
          </w:tcPr>
          <w:p w14:paraId="0A6C9C1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3AC1A1C" w14:textId="0DD49F1A"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means a Metering Point where the Metering Asset is directly connected to the current carrying lines.</w:t>
            </w:r>
          </w:p>
        </w:tc>
      </w:tr>
      <w:tr w:rsidR="00B924E7" w:rsidRPr="00E83899" w14:paraId="21986066" w14:textId="77777777" w:rsidTr="0084101E">
        <w:tc>
          <w:tcPr>
            <w:tcW w:w="3109" w:type="dxa"/>
            <w:tcBorders>
              <w:top w:val="nil"/>
              <w:left w:val="single" w:sz="8" w:space="0" w:color="696969"/>
              <w:bottom w:val="single" w:sz="8" w:space="0" w:color="696969"/>
              <w:right w:val="single" w:sz="8" w:space="0" w:color="696969"/>
            </w:tcBorders>
          </w:tcPr>
          <w:p w14:paraId="5FF019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Day</w:t>
            </w:r>
          </w:p>
        </w:tc>
        <w:tc>
          <w:tcPr>
            <w:tcW w:w="1559" w:type="dxa"/>
            <w:tcBorders>
              <w:top w:val="nil"/>
              <w:left w:val="nil"/>
              <w:bottom w:val="single" w:sz="8" w:space="0" w:color="696969"/>
              <w:right w:val="single" w:sz="8" w:space="0" w:color="696969"/>
            </w:tcBorders>
          </w:tcPr>
          <w:p w14:paraId="191CDC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4678" w:type="dxa"/>
            <w:tcBorders>
              <w:top w:val="nil"/>
              <w:left w:val="nil"/>
              <w:bottom w:val="single" w:sz="8" w:space="0" w:color="696969"/>
              <w:right w:val="single" w:sz="8" w:space="0" w:color="696969"/>
            </w:tcBorders>
          </w:tcPr>
          <w:p w14:paraId="03384A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00B924E7" w:rsidRPr="00E83899" w14:paraId="567907D0" w14:textId="77777777" w:rsidTr="0084101E">
        <w:tc>
          <w:tcPr>
            <w:tcW w:w="3109" w:type="dxa"/>
            <w:tcBorders>
              <w:top w:val="nil"/>
              <w:left w:val="single" w:sz="8" w:space="0" w:color="696969"/>
              <w:bottom w:val="single" w:sz="8" w:space="0" w:color="696969"/>
              <w:right w:val="single" w:sz="8" w:space="0" w:color="696969"/>
            </w:tcBorders>
          </w:tcPr>
          <w:p w14:paraId="6DB6E8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1559" w:type="dxa"/>
            <w:tcBorders>
              <w:top w:val="nil"/>
              <w:left w:val="nil"/>
              <w:bottom w:val="single" w:sz="8" w:space="0" w:color="696969"/>
              <w:right w:val="single" w:sz="8" w:space="0" w:color="696969"/>
            </w:tcBorders>
          </w:tcPr>
          <w:p w14:paraId="1D0EA0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3E6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between 09:00 and 17:00 each Working Day.</w:t>
            </w:r>
          </w:p>
        </w:tc>
      </w:tr>
    </w:tbl>
    <w:p w14:paraId="7C2DA262" w14:textId="77777777" w:rsidR="00222546" w:rsidRDefault="00222546">
      <w:pPr>
        <w:widowControl w:val="0"/>
        <w:spacing w:after="320" w:line="276" w:lineRule="auto"/>
      </w:pPr>
      <w:r>
        <w:lastRenderedPageBreak/>
        <w:t> </w:t>
      </w:r>
    </w:p>
    <w:sectPr w:rsidR="00222546" w:rsidSect="005A42D5">
      <w:footerReference w:type="default" r:id="rId134"/>
      <w:footerReference w:type="first" r:id="rId1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20E71" w14:textId="77777777" w:rsidR="005E4F56" w:rsidRDefault="005E4F56" w:rsidP="00664FC0">
      <w:pPr>
        <w:spacing w:after="0" w:line="240" w:lineRule="auto"/>
      </w:pPr>
      <w:r>
        <w:separator/>
      </w:r>
    </w:p>
  </w:endnote>
  <w:endnote w:type="continuationSeparator" w:id="0">
    <w:p w14:paraId="48F6F459" w14:textId="77777777" w:rsidR="005E4F56" w:rsidRDefault="005E4F56" w:rsidP="00664FC0">
      <w:pPr>
        <w:spacing w:after="0" w:line="240" w:lineRule="auto"/>
      </w:pPr>
      <w:r>
        <w:continuationSeparator/>
      </w:r>
    </w:p>
  </w:endnote>
  <w:endnote w:type="continuationNotice" w:id="1">
    <w:p w14:paraId="7DAC7A11" w14:textId="77777777" w:rsidR="005E4F56" w:rsidRDefault="005E4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32F" w14:textId="2704B267" w:rsidR="00947120"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F933FE"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4A9027B6"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1F08" w14:textId="7E73347B" w:rsidR="00222546" w:rsidRDefault="00222546"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ED5A64"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D2491">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5C2826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AACD" w14:textId="3F24B46A" w:rsidR="005A42D5"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1F14FED"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737D357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AA59" w14:textId="77777777" w:rsidR="005E4F56" w:rsidRDefault="005E4F56" w:rsidP="00664FC0">
      <w:pPr>
        <w:spacing w:after="0" w:line="240" w:lineRule="auto"/>
      </w:pPr>
      <w:r>
        <w:separator/>
      </w:r>
    </w:p>
  </w:footnote>
  <w:footnote w:type="continuationSeparator" w:id="0">
    <w:p w14:paraId="3ED78465" w14:textId="77777777" w:rsidR="005E4F56" w:rsidRDefault="005E4F56" w:rsidP="00664FC0">
      <w:pPr>
        <w:spacing w:after="0" w:line="240" w:lineRule="auto"/>
      </w:pPr>
      <w:r>
        <w:continuationSeparator/>
      </w:r>
    </w:p>
  </w:footnote>
  <w:footnote w:type="continuationNotice" w:id="1">
    <w:p w14:paraId="0D2A4E64" w14:textId="77777777" w:rsidR="005E4F56" w:rsidRDefault="005E4F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3C22" w14:textId="7AA2B4BD" w:rsidR="00664FC0" w:rsidRDefault="0028134F">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47A1B1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3847" w14:textId="2F6A0449" w:rsidR="00947120" w:rsidRDefault="0028134F">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1975E94"/>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3F35D31"/>
    <w:multiLevelType w:val="hybridMultilevel"/>
    <w:tmpl w:val="43A816AE"/>
    <w:lvl w:ilvl="0" w:tplc="47643C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572DE4"/>
    <w:multiLevelType w:val="multilevel"/>
    <w:tmpl w:val="F25A0DB8"/>
    <w:numStyleLink w:val="Style2"/>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0A7B1F"/>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20"/>
  </w:num>
  <w:num w:numId="2" w16cid:durableId="977800107">
    <w:abstractNumId w:val="22"/>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8"/>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5"/>
  </w:num>
  <w:num w:numId="18" w16cid:durableId="1649941690">
    <w:abstractNumId w:val="19"/>
  </w:num>
  <w:num w:numId="19" w16cid:durableId="849106634">
    <w:abstractNumId w:val="24"/>
  </w:num>
  <w:num w:numId="20" w16cid:durableId="1202786059">
    <w:abstractNumId w:val="12"/>
  </w:num>
  <w:num w:numId="21" w16cid:durableId="1252546158">
    <w:abstractNumId w:val="21"/>
  </w:num>
  <w:num w:numId="22" w16cid:durableId="1945310233">
    <w:abstractNumId w:val="16"/>
  </w:num>
  <w:num w:numId="23" w16cid:durableId="827938758">
    <w:abstractNumId w:val="17"/>
  </w:num>
  <w:num w:numId="24" w16cid:durableId="2039312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868503">
    <w:abstractNumId w:val="23"/>
  </w:num>
  <w:num w:numId="26" w16cid:durableId="481432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AD5"/>
    <w:rsid w:val="000233D6"/>
    <w:rsid w:val="00023F1E"/>
    <w:rsid w:val="00024FFA"/>
    <w:rsid w:val="0003398C"/>
    <w:rsid w:val="000360D9"/>
    <w:rsid w:val="000366AF"/>
    <w:rsid w:val="00040ABC"/>
    <w:rsid w:val="000432B0"/>
    <w:rsid w:val="00044162"/>
    <w:rsid w:val="00046516"/>
    <w:rsid w:val="00054E34"/>
    <w:rsid w:val="00055707"/>
    <w:rsid w:val="00056449"/>
    <w:rsid w:val="00056D87"/>
    <w:rsid w:val="00060E10"/>
    <w:rsid w:val="000645C7"/>
    <w:rsid w:val="00072949"/>
    <w:rsid w:val="00074D86"/>
    <w:rsid w:val="00077E4F"/>
    <w:rsid w:val="0008470B"/>
    <w:rsid w:val="000847F4"/>
    <w:rsid w:val="000856C0"/>
    <w:rsid w:val="00085FA6"/>
    <w:rsid w:val="00087566"/>
    <w:rsid w:val="000915B5"/>
    <w:rsid w:val="00095250"/>
    <w:rsid w:val="00096A4D"/>
    <w:rsid w:val="000972E7"/>
    <w:rsid w:val="000A0460"/>
    <w:rsid w:val="000A3757"/>
    <w:rsid w:val="000A3CA0"/>
    <w:rsid w:val="000A65B5"/>
    <w:rsid w:val="000A713E"/>
    <w:rsid w:val="000B3DA7"/>
    <w:rsid w:val="000C0BAB"/>
    <w:rsid w:val="000C674D"/>
    <w:rsid w:val="000D631C"/>
    <w:rsid w:val="000D63A8"/>
    <w:rsid w:val="000E0526"/>
    <w:rsid w:val="000F20EB"/>
    <w:rsid w:val="000F498B"/>
    <w:rsid w:val="00101878"/>
    <w:rsid w:val="00101CD8"/>
    <w:rsid w:val="00101E39"/>
    <w:rsid w:val="00103646"/>
    <w:rsid w:val="001117EF"/>
    <w:rsid w:val="001159C1"/>
    <w:rsid w:val="00115D54"/>
    <w:rsid w:val="00121A77"/>
    <w:rsid w:val="00122CA4"/>
    <w:rsid w:val="001425F7"/>
    <w:rsid w:val="001457E4"/>
    <w:rsid w:val="00145D25"/>
    <w:rsid w:val="00147CA5"/>
    <w:rsid w:val="00153770"/>
    <w:rsid w:val="001543FB"/>
    <w:rsid w:val="00164047"/>
    <w:rsid w:val="001655C3"/>
    <w:rsid w:val="001660C8"/>
    <w:rsid w:val="00170487"/>
    <w:rsid w:val="00177F03"/>
    <w:rsid w:val="00180BF9"/>
    <w:rsid w:val="0018498E"/>
    <w:rsid w:val="00186AC3"/>
    <w:rsid w:val="00191CEB"/>
    <w:rsid w:val="001945C3"/>
    <w:rsid w:val="001A0531"/>
    <w:rsid w:val="001A17FF"/>
    <w:rsid w:val="001A2E1A"/>
    <w:rsid w:val="001A65F5"/>
    <w:rsid w:val="001A76EC"/>
    <w:rsid w:val="001B1485"/>
    <w:rsid w:val="001B2923"/>
    <w:rsid w:val="001B406C"/>
    <w:rsid w:val="001C2875"/>
    <w:rsid w:val="001C4B2F"/>
    <w:rsid w:val="001C56C6"/>
    <w:rsid w:val="001C598B"/>
    <w:rsid w:val="001D139D"/>
    <w:rsid w:val="001D6488"/>
    <w:rsid w:val="001D6C8D"/>
    <w:rsid w:val="001E06AB"/>
    <w:rsid w:val="001E075E"/>
    <w:rsid w:val="001E0B38"/>
    <w:rsid w:val="001E47F0"/>
    <w:rsid w:val="001F3B8B"/>
    <w:rsid w:val="001F49C3"/>
    <w:rsid w:val="002018FB"/>
    <w:rsid w:val="00201C4D"/>
    <w:rsid w:val="00211D4E"/>
    <w:rsid w:val="002132F3"/>
    <w:rsid w:val="002136CD"/>
    <w:rsid w:val="00213FCC"/>
    <w:rsid w:val="00215CB3"/>
    <w:rsid w:val="00215FCE"/>
    <w:rsid w:val="00222546"/>
    <w:rsid w:val="0023462B"/>
    <w:rsid w:val="00236363"/>
    <w:rsid w:val="00236594"/>
    <w:rsid w:val="00237412"/>
    <w:rsid w:val="0024493A"/>
    <w:rsid w:val="00245B11"/>
    <w:rsid w:val="00246555"/>
    <w:rsid w:val="00246A94"/>
    <w:rsid w:val="00247E6C"/>
    <w:rsid w:val="00251FB3"/>
    <w:rsid w:val="00252CB8"/>
    <w:rsid w:val="002546D5"/>
    <w:rsid w:val="0025632C"/>
    <w:rsid w:val="00260956"/>
    <w:rsid w:val="00270E6D"/>
    <w:rsid w:val="00272283"/>
    <w:rsid w:val="00272AF0"/>
    <w:rsid w:val="002746C2"/>
    <w:rsid w:val="00274E95"/>
    <w:rsid w:val="00275AF4"/>
    <w:rsid w:val="0028134F"/>
    <w:rsid w:val="00282FE5"/>
    <w:rsid w:val="002A009B"/>
    <w:rsid w:val="002A7BA0"/>
    <w:rsid w:val="002B191E"/>
    <w:rsid w:val="002B4FB2"/>
    <w:rsid w:val="002B71BC"/>
    <w:rsid w:val="002C1653"/>
    <w:rsid w:val="002C7D9B"/>
    <w:rsid w:val="002E226F"/>
    <w:rsid w:val="002E2666"/>
    <w:rsid w:val="002E2D0C"/>
    <w:rsid w:val="002E3116"/>
    <w:rsid w:val="002F213F"/>
    <w:rsid w:val="002F3B39"/>
    <w:rsid w:val="002F56C0"/>
    <w:rsid w:val="002F5C4D"/>
    <w:rsid w:val="002F63D9"/>
    <w:rsid w:val="002F7767"/>
    <w:rsid w:val="00303D5D"/>
    <w:rsid w:val="00304E5C"/>
    <w:rsid w:val="00305B97"/>
    <w:rsid w:val="00306B05"/>
    <w:rsid w:val="00307FCC"/>
    <w:rsid w:val="00310321"/>
    <w:rsid w:val="00313010"/>
    <w:rsid w:val="00313F7C"/>
    <w:rsid w:val="00320C56"/>
    <w:rsid w:val="003231F7"/>
    <w:rsid w:val="00335502"/>
    <w:rsid w:val="0034043D"/>
    <w:rsid w:val="0034587C"/>
    <w:rsid w:val="00351E2A"/>
    <w:rsid w:val="00352D35"/>
    <w:rsid w:val="003655A5"/>
    <w:rsid w:val="00374348"/>
    <w:rsid w:val="00380E35"/>
    <w:rsid w:val="00382F02"/>
    <w:rsid w:val="00387E6C"/>
    <w:rsid w:val="0039303D"/>
    <w:rsid w:val="003938B4"/>
    <w:rsid w:val="003A1C88"/>
    <w:rsid w:val="003A5E6E"/>
    <w:rsid w:val="003A6F73"/>
    <w:rsid w:val="003A788E"/>
    <w:rsid w:val="003B30E1"/>
    <w:rsid w:val="003B5B29"/>
    <w:rsid w:val="003C21B6"/>
    <w:rsid w:val="003D1302"/>
    <w:rsid w:val="003D266D"/>
    <w:rsid w:val="003D44C9"/>
    <w:rsid w:val="003D6BD1"/>
    <w:rsid w:val="003D704B"/>
    <w:rsid w:val="003E12EB"/>
    <w:rsid w:val="003E504D"/>
    <w:rsid w:val="003F20D9"/>
    <w:rsid w:val="003F55EB"/>
    <w:rsid w:val="003F584E"/>
    <w:rsid w:val="00407EC4"/>
    <w:rsid w:val="0041014A"/>
    <w:rsid w:val="00411859"/>
    <w:rsid w:val="0041197F"/>
    <w:rsid w:val="00414532"/>
    <w:rsid w:val="00414D1E"/>
    <w:rsid w:val="00414EF4"/>
    <w:rsid w:val="00415D85"/>
    <w:rsid w:val="0041700E"/>
    <w:rsid w:val="004211C3"/>
    <w:rsid w:val="004236E1"/>
    <w:rsid w:val="00434D21"/>
    <w:rsid w:val="00437130"/>
    <w:rsid w:val="00440BE4"/>
    <w:rsid w:val="004410B3"/>
    <w:rsid w:val="00441E1C"/>
    <w:rsid w:val="004439B7"/>
    <w:rsid w:val="00443FC7"/>
    <w:rsid w:val="00444377"/>
    <w:rsid w:val="00445327"/>
    <w:rsid w:val="0045250C"/>
    <w:rsid w:val="004530A7"/>
    <w:rsid w:val="00453458"/>
    <w:rsid w:val="00455C2A"/>
    <w:rsid w:val="0045674E"/>
    <w:rsid w:val="00463718"/>
    <w:rsid w:val="004660E4"/>
    <w:rsid w:val="00466EB6"/>
    <w:rsid w:val="00472EF7"/>
    <w:rsid w:val="00474688"/>
    <w:rsid w:val="0047676D"/>
    <w:rsid w:val="00477729"/>
    <w:rsid w:val="004810D9"/>
    <w:rsid w:val="004819F3"/>
    <w:rsid w:val="004866DB"/>
    <w:rsid w:val="004A4F5F"/>
    <w:rsid w:val="004B19FB"/>
    <w:rsid w:val="004C2A58"/>
    <w:rsid w:val="004C444D"/>
    <w:rsid w:val="004D20FB"/>
    <w:rsid w:val="004D2491"/>
    <w:rsid w:val="004D3785"/>
    <w:rsid w:val="004D5F26"/>
    <w:rsid w:val="004E1400"/>
    <w:rsid w:val="004E2D8F"/>
    <w:rsid w:val="004E3FC7"/>
    <w:rsid w:val="004E7A48"/>
    <w:rsid w:val="004F6C81"/>
    <w:rsid w:val="005031FD"/>
    <w:rsid w:val="00504F07"/>
    <w:rsid w:val="0050783F"/>
    <w:rsid w:val="005079B8"/>
    <w:rsid w:val="005110C6"/>
    <w:rsid w:val="005176BC"/>
    <w:rsid w:val="00520F32"/>
    <w:rsid w:val="005215B1"/>
    <w:rsid w:val="005269C5"/>
    <w:rsid w:val="00534599"/>
    <w:rsid w:val="005376BA"/>
    <w:rsid w:val="00543DE6"/>
    <w:rsid w:val="0055165A"/>
    <w:rsid w:val="00555D7A"/>
    <w:rsid w:val="00566057"/>
    <w:rsid w:val="0056616B"/>
    <w:rsid w:val="00566781"/>
    <w:rsid w:val="00571325"/>
    <w:rsid w:val="00571D92"/>
    <w:rsid w:val="005757F1"/>
    <w:rsid w:val="00577F2D"/>
    <w:rsid w:val="00580A51"/>
    <w:rsid w:val="00581FE5"/>
    <w:rsid w:val="005867A4"/>
    <w:rsid w:val="005901F4"/>
    <w:rsid w:val="00594D76"/>
    <w:rsid w:val="005A0A34"/>
    <w:rsid w:val="005A1A1F"/>
    <w:rsid w:val="005A1C6C"/>
    <w:rsid w:val="005A42D5"/>
    <w:rsid w:val="005B2948"/>
    <w:rsid w:val="005B2C96"/>
    <w:rsid w:val="005B394C"/>
    <w:rsid w:val="005B57A5"/>
    <w:rsid w:val="005B5F68"/>
    <w:rsid w:val="005B6427"/>
    <w:rsid w:val="005C5C7C"/>
    <w:rsid w:val="005D22C0"/>
    <w:rsid w:val="005D40B4"/>
    <w:rsid w:val="005D75EC"/>
    <w:rsid w:val="005D7669"/>
    <w:rsid w:val="005E4F56"/>
    <w:rsid w:val="005F03F9"/>
    <w:rsid w:val="005F357B"/>
    <w:rsid w:val="005F4148"/>
    <w:rsid w:val="005F786A"/>
    <w:rsid w:val="00603598"/>
    <w:rsid w:val="00603A02"/>
    <w:rsid w:val="0060799F"/>
    <w:rsid w:val="00610EFF"/>
    <w:rsid w:val="00622BD8"/>
    <w:rsid w:val="006342B7"/>
    <w:rsid w:val="00637C43"/>
    <w:rsid w:val="006402EE"/>
    <w:rsid w:val="00640B61"/>
    <w:rsid w:val="00641B08"/>
    <w:rsid w:val="00644B5C"/>
    <w:rsid w:val="0064639C"/>
    <w:rsid w:val="00650CEC"/>
    <w:rsid w:val="00651FAF"/>
    <w:rsid w:val="00653B08"/>
    <w:rsid w:val="00653DBF"/>
    <w:rsid w:val="0065619D"/>
    <w:rsid w:val="00664FC0"/>
    <w:rsid w:val="00665095"/>
    <w:rsid w:val="00665BD0"/>
    <w:rsid w:val="00672F23"/>
    <w:rsid w:val="00674785"/>
    <w:rsid w:val="00686F1C"/>
    <w:rsid w:val="00695548"/>
    <w:rsid w:val="006A39B0"/>
    <w:rsid w:val="006A47FE"/>
    <w:rsid w:val="006A4F1E"/>
    <w:rsid w:val="006B294E"/>
    <w:rsid w:val="006B331F"/>
    <w:rsid w:val="006B5D33"/>
    <w:rsid w:val="006C631A"/>
    <w:rsid w:val="006C724D"/>
    <w:rsid w:val="006D0252"/>
    <w:rsid w:val="006D393A"/>
    <w:rsid w:val="006D45C9"/>
    <w:rsid w:val="006E307E"/>
    <w:rsid w:val="006E4ED2"/>
    <w:rsid w:val="006E6BCA"/>
    <w:rsid w:val="007009AB"/>
    <w:rsid w:val="00702072"/>
    <w:rsid w:val="007022FB"/>
    <w:rsid w:val="00702CD8"/>
    <w:rsid w:val="0070473A"/>
    <w:rsid w:val="00705700"/>
    <w:rsid w:val="00707BE2"/>
    <w:rsid w:val="007120DA"/>
    <w:rsid w:val="00712120"/>
    <w:rsid w:val="00712A0C"/>
    <w:rsid w:val="007152EB"/>
    <w:rsid w:val="00716CCC"/>
    <w:rsid w:val="007208AE"/>
    <w:rsid w:val="00725D64"/>
    <w:rsid w:val="00725F20"/>
    <w:rsid w:val="0072785F"/>
    <w:rsid w:val="00730546"/>
    <w:rsid w:val="007406EB"/>
    <w:rsid w:val="0074143F"/>
    <w:rsid w:val="00741C85"/>
    <w:rsid w:val="007427A2"/>
    <w:rsid w:val="007428D7"/>
    <w:rsid w:val="00742A8A"/>
    <w:rsid w:val="0074726D"/>
    <w:rsid w:val="00751F58"/>
    <w:rsid w:val="00754909"/>
    <w:rsid w:val="00764268"/>
    <w:rsid w:val="00765326"/>
    <w:rsid w:val="00765BDF"/>
    <w:rsid w:val="0077064A"/>
    <w:rsid w:val="00773D61"/>
    <w:rsid w:val="0077441A"/>
    <w:rsid w:val="007771B3"/>
    <w:rsid w:val="00777EE1"/>
    <w:rsid w:val="00780988"/>
    <w:rsid w:val="00780A81"/>
    <w:rsid w:val="00782034"/>
    <w:rsid w:val="00783448"/>
    <w:rsid w:val="00783F99"/>
    <w:rsid w:val="00785545"/>
    <w:rsid w:val="00785C90"/>
    <w:rsid w:val="007876FC"/>
    <w:rsid w:val="0078776B"/>
    <w:rsid w:val="007912B6"/>
    <w:rsid w:val="00791C12"/>
    <w:rsid w:val="007936F9"/>
    <w:rsid w:val="0079379E"/>
    <w:rsid w:val="00794389"/>
    <w:rsid w:val="00794971"/>
    <w:rsid w:val="007A01F3"/>
    <w:rsid w:val="007A2142"/>
    <w:rsid w:val="007A71A0"/>
    <w:rsid w:val="007B241D"/>
    <w:rsid w:val="007B73EC"/>
    <w:rsid w:val="007B7B6F"/>
    <w:rsid w:val="007C2CD1"/>
    <w:rsid w:val="007C5194"/>
    <w:rsid w:val="007C78DE"/>
    <w:rsid w:val="007D0010"/>
    <w:rsid w:val="007D0080"/>
    <w:rsid w:val="007D07E3"/>
    <w:rsid w:val="007D13B0"/>
    <w:rsid w:val="007D75EF"/>
    <w:rsid w:val="007E34ED"/>
    <w:rsid w:val="007F4482"/>
    <w:rsid w:val="007F6361"/>
    <w:rsid w:val="00800404"/>
    <w:rsid w:val="00800411"/>
    <w:rsid w:val="00800FDE"/>
    <w:rsid w:val="008030B8"/>
    <w:rsid w:val="00803E80"/>
    <w:rsid w:val="008065FB"/>
    <w:rsid w:val="00807DCF"/>
    <w:rsid w:val="00810D6A"/>
    <w:rsid w:val="00815CAF"/>
    <w:rsid w:val="008162F0"/>
    <w:rsid w:val="00817A7A"/>
    <w:rsid w:val="00817BF3"/>
    <w:rsid w:val="008249AE"/>
    <w:rsid w:val="0084101E"/>
    <w:rsid w:val="008452CF"/>
    <w:rsid w:val="00846A78"/>
    <w:rsid w:val="00846DEE"/>
    <w:rsid w:val="00853994"/>
    <w:rsid w:val="00855543"/>
    <w:rsid w:val="00872805"/>
    <w:rsid w:val="00877E90"/>
    <w:rsid w:val="00881A1E"/>
    <w:rsid w:val="0088518A"/>
    <w:rsid w:val="00890017"/>
    <w:rsid w:val="00890ECB"/>
    <w:rsid w:val="00896BF0"/>
    <w:rsid w:val="008A37F5"/>
    <w:rsid w:val="008A56AE"/>
    <w:rsid w:val="008A64C0"/>
    <w:rsid w:val="008B09E4"/>
    <w:rsid w:val="008B5FD5"/>
    <w:rsid w:val="008B60A5"/>
    <w:rsid w:val="008C0734"/>
    <w:rsid w:val="008C11DF"/>
    <w:rsid w:val="008C1EB1"/>
    <w:rsid w:val="008C2103"/>
    <w:rsid w:val="008E277A"/>
    <w:rsid w:val="008E283A"/>
    <w:rsid w:val="008E4CF1"/>
    <w:rsid w:val="008F01D8"/>
    <w:rsid w:val="008F0A6D"/>
    <w:rsid w:val="008F1A48"/>
    <w:rsid w:val="008F3969"/>
    <w:rsid w:val="00900E75"/>
    <w:rsid w:val="009023C7"/>
    <w:rsid w:val="00905A29"/>
    <w:rsid w:val="009078AF"/>
    <w:rsid w:val="00930E58"/>
    <w:rsid w:val="009313AB"/>
    <w:rsid w:val="0093274E"/>
    <w:rsid w:val="00932E74"/>
    <w:rsid w:val="0093414F"/>
    <w:rsid w:val="00935498"/>
    <w:rsid w:val="00944381"/>
    <w:rsid w:val="00947120"/>
    <w:rsid w:val="00950582"/>
    <w:rsid w:val="009523C7"/>
    <w:rsid w:val="0096054A"/>
    <w:rsid w:val="00982187"/>
    <w:rsid w:val="009821DC"/>
    <w:rsid w:val="009905AB"/>
    <w:rsid w:val="00990E1C"/>
    <w:rsid w:val="00995157"/>
    <w:rsid w:val="009969AF"/>
    <w:rsid w:val="00997582"/>
    <w:rsid w:val="009A0F91"/>
    <w:rsid w:val="009A218C"/>
    <w:rsid w:val="009A4466"/>
    <w:rsid w:val="009A58B3"/>
    <w:rsid w:val="009B3001"/>
    <w:rsid w:val="009C3983"/>
    <w:rsid w:val="009C50BB"/>
    <w:rsid w:val="009C795A"/>
    <w:rsid w:val="009D2B47"/>
    <w:rsid w:val="009F024F"/>
    <w:rsid w:val="00A0008A"/>
    <w:rsid w:val="00A000A9"/>
    <w:rsid w:val="00A06A41"/>
    <w:rsid w:val="00A1144F"/>
    <w:rsid w:val="00A11D9D"/>
    <w:rsid w:val="00A15658"/>
    <w:rsid w:val="00A17EF8"/>
    <w:rsid w:val="00A20F10"/>
    <w:rsid w:val="00A23458"/>
    <w:rsid w:val="00A31D34"/>
    <w:rsid w:val="00A400D4"/>
    <w:rsid w:val="00A4288B"/>
    <w:rsid w:val="00A463AF"/>
    <w:rsid w:val="00A50512"/>
    <w:rsid w:val="00A56D3E"/>
    <w:rsid w:val="00A56FB5"/>
    <w:rsid w:val="00A57492"/>
    <w:rsid w:val="00A60A42"/>
    <w:rsid w:val="00A61791"/>
    <w:rsid w:val="00A671EB"/>
    <w:rsid w:val="00A72C89"/>
    <w:rsid w:val="00A81926"/>
    <w:rsid w:val="00A81DA4"/>
    <w:rsid w:val="00A829D7"/>
    <w:rsid w:val="00A87757"/>
    <w:rsid w:val="00A913A4"/>
    <w:rsid w:val="00A91A59"/>
    <w:rsid w:val="00A9796D"/>
    <w:rsid w:val="00AB4475"/>
    <w:rsid w:val="00AC07B9"/>
    <w:rsid w:val="00AC1A42"/>
    <w:rsid w:val="00AC3DE7"/>
    <w:rsid w:val="00AC4D49"/>
    <w:rsid w:val="00AC520F"/>
    <w:rsid w:val="00AC5D11"/>
    <w:rsid w:val="00AC64A0"/>
    <w:rsid w:val="00AD2C2F"/>
    <w:rsid w:val="00AE1595"/>
    <w:rsid w:val="00AE2723"/>
    <w:rsid w:val="00AE5E31"/>
    <w:rsid w:val="00AF2B8F"/>
    <w:rsid w:val="00AF496A"/>
    <w:rsid w:val="00AF726E"/>
    <w:rsid w:val="00B004DB"/>
    <w:rsid w:val="00B014C2"/>
    <w:rsid w:val="00B05C42"/>
    <w:rsid w:val="00B06600"/>
    <w:rsid w:val="00B06664"/>
    <w:rsid w:val="00B07BFF"/>
    <w:rsid w:val="00B11C06"/>
    <w:rsid w:val="00B135D3"/>
    <w:rsid w:val="00B178C1"/>
    <w:rsid w:val="00B25B8D"/>
    <w:rsid w:val="00B26DBD"/>
    <w:rsid w:val="00B278F5"/>
    <w:rsid w:val="00B40627"/>
    <w:rsid w:val="00B42CE2"/>
    <w:rsid w:val="00B57F8B"/>
    <w:rsid w:val="00B62482"/>
    <w:rsid w:val="00B75C0F"/>
    <w:rsid w:val="00B80A22"/>
    <w:rsid w:val="00B8337E"/>
    <w:rsid w:val="00B84600"/>
    <w:rsid w:val="00B85BF9"/>
    <w:rsid w:val="00B9075D"/>
    <w:rsid w:val="00B9178E"/>
    <w:rsid w:val="00B91CA2"/>
    <w:rsid w:val="00B924E7"/>
    <w:rsid w:val="00B95FCD"/>
    <w:rsid w:val="00BA194E"/>
    <w:rsid w:val="00BA4949"/>
    <w:rsid w:val="00BA5314"/>
    <w:rsid w:val="00BA71AF"/>
    <w:rsid w:val="00BA7B97"/>
    <w:rsid w:val="00BB26ED"/>
    <w:rsid w:val="00BB3852"/>
    <w:rsid w:val="00BC12BF"/>
    <w:rsid w:val="00BC2BE9"/>
    <w:rsid w:val="00BC5FA5"/>
    <w:rsid w:val="00BC7234"/>
    <w:rsid w:val="00BD477E"/>
    <w:rsid w:val="00BD69C6"/>
    <w:rsid w:val="00BD7D24"/>
    <w:rsid w:val="00BE0F78"/>
    <w:rsid w:val="00BE35B1"/>
    <w:rsid w:val="00BF132C"/>
    <w:rsid w:val="00BF2D82"/>
    <w:rsid w:val="00BF4FC3"/>
    <w:rsid w:val="00C0187D"/>
    <w:rsid w:val="00C01CE6"/>
    <w:rsid w:val="00C020B9"/>
    <w:rsid w:val="00C147B7"/>
    <w:rsid w:val="00C170CC"/>
    <w:rsid w:val="00C25C54"/>
    <w:rsid w:val="00C26BDD"/>
    <w:rsid w:val="00C30257"/>
    <w:rsid w:val="00C321BA"/>
    <w:rsid w:val="00C33F3D"/>
    <w:rsid w:val="00C354A6"/>
    <w:rsid w:val="00C378E3"/>
    <w:rsid w:val="00C40023"/>
    <w:rsid w:val="00C43950"/>
    <w:rsid w:val="00C47996"/>
    <w:rsid w:val="00C55B79"/>
    <w:rsid w:val="00C6073F"/>
    <w:rsid w:val="00C6398B"/>
    <w:rsid w:val="00C644F4"/>
    <w:rsid w:val="00C662EE"/>
    <w:rsid w:val="00C72C7F"/>
    <w:rsid w:val="00C734FE"/>
    <w:rsid w:val="00C77574"/>
    <w:rsid w:val="00C82518"/>
    <w:rsid w:val="00C8377A"/>
    <w:rsid w:val="00C83F30"/>
    <w:rsid w:val="00C84BBC"/>
    <w:rsid w:val="00C9077A"/>
    <w:rsid w:val="00C91126"/>
    <w:rsid w:val="00CA28B1"/>
    <w:rsid w:val="00CA5A0B"/>
    <w:rsid w:val="00CB5238"/>
    <w:rsid w:val="00CC0133"/>
    <w:rsid w:val="00CC3255"/>
    <w:rsid w:val="00CC4DFA"/>
    <w:rsid w:val="00CC7407"/>
    <w:rsid w:val="00CD648E"/>
    <w:rsid w:val="00CE7BB2"/>
    <w:rsid w:val="00CF07D7"/>
    <w:rsid w:val="00CF4D4E"/>
    <w:rsid w:val="00D0172D"/>
    <w:rsid w:val="00D01A83"/>
    <w:rsid w:val="00D0342D"/>
    <w:rsid w:val="00D05610"/>
    <w:rsid w:val="00D059FA"/>
    <w:rsid w:val="00D07790"/>
    <w:rsid w:val="00D114EB"/>
    <w:rsid w:val="00D25EF2"/>
    <w:rsid w:val="00D31600"/>
    <w:rsid w:val="00D326E2"/>
    <w:rsid w:val="00D32F52"/>
    <w:rsid w:val="00D3413A"/>
    <w:rsid w:val="00D34A06"/>
    <w:rsid w:val="00D41BC6"/>
    <w:rsid w:val="00D46674"/>
    <w:rsid w:val="00D535EB"/>
    <w:rsid w:val="00D54FFE"/>
    <w:rsid w:val="00D60F26"/>
    <w:rsid w:val="00D63EB0"/>
    <w:rsid w:val="00D6464F"/>
    <w:rsid w:val="00D70120"/>
    <w:rsid w:val="00D7129F"/>
    <w:rsid w:val="00D751D8"/>
    <w:rsid w:val="00D77BD6"/>
    <w:rsid w:val="00D95717"/>
    <w:rsid w:val="00D96772"/>
    <w:rsid w:val="00D968D1"/>
    <w:rsid w:val="00D9780D"/>
    <w:rsid w:val="00D97BC1"/>
    <w:rsid w:val="00DA0DE4"/>
    <w:rsid w:val="00DD11EB"/>
    <w:rsid w:val="00DD65E2"/>
    <w:rsid w:val="00DE2197"/>
    <w:rsid w:val="00DE508C"/>
    <w:rsid w:val="00DE6A37"/>
    <w:rsid w:val="00DF090A"/>
    <w:rsid w:val="00DF0BBB"/>
    <w:rsid w:val="00E0269E"/>
    <w:rsid w:val="00E03CC5"/>
    <w:rsid w:val="00E065E3"/>
    <w:rsid w:val="00E07062"/>
    <w:rsid w:val="00E10E9C"/>
    <w:rsid w:val="00E12B6B"/>
    <w:rsid w:val="00E13B1B"/>
    <w:rsid w:val="00E16421"/>
    <w:rsid w:val="00E16643"/>
    <w:rsid w:val="00E17C61"/>
    <w:rsid w:val="00E304DC"/>
    <w:rsid w:val="00E31DD5"/>
    <w:rsid w:val="00E3222E"/>
    <w:rsid w:val="00E325BB"/>
    <w:rsid w:val="00E32873"/>
    <w:rsid w:val="00E449DF"/>
    <w:rsid w:val="00E454DB"/>
    <w:rsid w:val="00E46B0B"/>
    <w:rsid w:val="00E52264"/>
    <w:rsid w:val="00E55CF9"/>
    <w:rsid w:val="00E61E5F"/>
    <w:rsid w:val="00E668C5"/>
    <w:rsid w:val="00E74CA4"/>
    <w:rsid w:val="00E7517F"/>
    <w:rsid w:val="00E75BA1"/>
    <w:rsid w:val="00E772FB"/>
    <w:rsid w:val="00E77A17"/>
    <w:rsid w:val="00E77DE6"/>
    <w:rsid w:val="00E818F8"/>
    <w:rsid w:val="00E83899"/>
    <w:rsid w:val="00E873A5"/>
    <w:rsid w:val="00E93EAF"/>
    <w:rsid w:val="00E941EC"/>
    <w:rsid w:val="00E943FC"/>
    <w:rsid w:val="00EA0F5B"/>
    <w:rsid w:val="00EA1315"/>
    <w:rsid w:val="00EA5AFC"/>
    <w:rsid w:val="00EB29FC"/>
    <w:rsid w:val="00EB3DE7"/>
    <w:rsid w:val="00EB6004"/>
    <w:rsid w:val="00EC2B4F"/>
    <w:rsid w:val="00EC6061"/>
    <w:rsid w:val="00ED0B08"/>
    <w:rsid w:val="00ED3981"/>
    <w:rsid w:val="00EE12A1"/>
    <w:rsid w:val="00EE2DE6"/>
    <w:rsid w:val="00EE70DE"/>
    <w:rsid w:val="00EE778F"/>
    <w:rsid w:val="00EF3F73"/>
    <w:rsid w:val="00EF57FF"/>
    <w:rsid w:val="00EF6387"/>
    <w:rsid w:val="00F04B95"/>
    <w:rsid w:val="00F11530"/>
    <w:rsid w:val="00F16DE0"/>
    <w:rsid w:val="00F25910"/>
    <w:rsid w:val="00F30697"/>
    <w:rsid w:val="00F36585"/>
    <w:rsid w:val="00F40F16"/>
    <w:rsid w:val="00F4332B"/>
    <w:rsid w:val="00F46616"/>
    <w:rsid w:val="00F50674"/>
    <w:rsid w:val="00F511D2"/>
    <w:rsid w:val="00F5271D"/>
    <w:rsid w:val="00F5494A"/>
    <w:rsid w:val="00F5763D"/>
    <w:rsid w:val="00F715B4"/>
    <w:rsid w:val="00F76939"/>
    <w:rsid w:val="00F76C02"/>
    <w:rsid w:val="00F8139C"/>
    <w:rsid w:val="00F8281F"/>
    <w:rsid w:val="00F859EC"/>
    <w:rsid w:val="00F85B1E"/>
    <w:rsid w:val="00F87A08"/>
    <w:rsid w:val="00F92A46"/>
    <w:rsid w:val="00F933BD"/>
    <w:rsid w:val="00F972C9"/>
    <w:rsid w:val="00FA0C74"/>
    <w:rsid w:val="00FA4E5A"/>
    <w:rsid w:val="00FA57D3"/>
    <w:rsid w:val="00FA5D84"/>
    <w:rsid w:val="00FB2EF0"/>
    <w:rsid w:val="00FB3D43"/>
    <w:rsid w:val="00FC0155"/>
    <w:rsid w:val="00FC0238"/>
    <w:rsid w:val="00FC31BC"/>
    <w:rsid w:val="00FC38D3"/>
    <w:rsid w:val="00FC488F"/>
    <w:rsid w:val="00FD0CBC"/>
    <w:rsid w:val="00FD1F4D"/>
    <w:rsid w:val="00FD459A"/>
    <w:rsid w:val="00FD51B1"/>
    <w:rsid w:val="00FF369E"/>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0EE13FE-40C5-4B05-8584-E35F33E3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022FB"/>
    <w:rPr>
      <w:rFonts w:ascii="Arial" w:eastAsia="Times New Roman" w:hAnsi="Arial" w:cs="Mangal"/>
      <w:sz w:val="22"/>
      <w:szCs w:val="24"/>
      <w:lang w:val="en-IN" w:eastAsia="en-IN" w:bidi="hi-IN"/>
    </w:rPr>
  </w:style>
  <w:style w:type="character" w:styleId="CommentReference">
    <w:name w:val="annotation reference"/>
    <w:basedOn w:val="DefaultParagraphFont"/>
    <w:uiPriority w:val="99"/>
    <w:semiHidden/>
    <w:unhideWhenUsed/>
    <w:rsid w:val="005A0A34"/>
    <w:rPr>
      <w:sz w:val="16"/>
      <w:szCs w:val="16"/>
    </w:rPr>
  </w:style>
  <w:style w:type="paragraph" w:styleId="CommentText">
    <w:name w:val="annotation text"/>
    <w:basedOn w:val="Normal"/>
    <w:link w:val="CommentTextChar"/>
    <w:uiPriority w:val="99"/>
    <w:unhideWhenUsed/>
    <w:rsid w:val="005A0A34"/>
    <w:pPr>
      <w:spacing w:line="240" w:lineRule="auto"/>
    </w:pPr>
    <w:rPr>
      <w:sz w:val="20"/>
      <w:szCs w:val="20"/>
      <w:lang w:bidi="ar-SA"/>
    </w:rPr>
  </w:style>
  <w:style w:type="character" w:customStyle="1" w:styleId="CommentTextChar">
    <w:name w:val="Comment Text Char"/>
    <w:basedOn w:val="DefaultParagraphFont"/>
    <w:link w:val="CommentText"/>
    <w:uiPriority w:val="99"/>
    <w:rsid w:val="005A0A34"/>
    <w:rPr>
      <w:rFonts w:ascii="Arial" w:eastAsia="Times New Roman" w:hAnsi="Arial"/>
      <w:lang w:val="en-IN" w:eastAsia="en-IN"/>
    </w:rPr>
  </w:style>
  <w:style w:type="paragraph" w:styleId="ListParagraph">
    <w:name w:val="List Paragraph"/>
    <w:basedOn w:val="Normal"/>
    <w:uiPriority w:val="99"/>
    <w:qFormat/>
    <w:rsid w:val="00CA5A0B"/>
    <w:pPr>
      <w:ind w:left="720"/>
      <w:contextualSpacing/>
    </w:pPr>
    <w:rPr>
      <w:rFonts w:cs="Mangal"/>
    </w:rPr>
  </w:style>
  <w:style w:type="character" w:customStyle="1" w:styleId="ui-provider">
    <w:name w:val="ui-provider"/>
    <w:basedOn w:val="DefaultParagraphFont"/>
    <w:rsid w:val="00003AD5"/>
  </w:style>
  <w:style w:type="paragraph" w:styleId="CommentSubject">
    <w:name w:val="annotation subject"/>
    <w:basedOn w:val="CommentText"/>
    <w:next w:val="CommentText"/>
    <w:link w:val="CommentSubjectChar"/>
    <w:uiPriority w:val="99"/>
    <w:semiHidden/>
    <w:unhideWhenUsed/>
    <w:rsid w:val="00800411"/>
    <w:rPr>
      <w:rFonts w:cs="Mangal"/>
      <w:b/>
      <w:bCs/>
      <w:szCs w:val="18"/>
      <w:lang w:bidi="hi-IN"/>
    </w:rPr>
  </w:style>
  <w:style w:type="character" w:customStyle="1" w:styleId="CommentSubjectChar">
    <w:name w:val="Comment Subject Char"/>
    <w:basedOn w:val="CommentTextChar"/>
    <w:link w:val="CommentSubject"/>
    <w:uiPriority w:val="99"/>
    <w:semiHidden/>
    <w:rsid w:val="00800411"/>
    <w:rPr>
      <w:rFonts w:ascii="Arial" w:eastAsia="Times New Roman" w:hAnsi="Arial" w:cs="Mangal"/>
      <w:b/>
      <w:bCs/>
      <w:szCs w:val="18"/>
      <w:lang w:val="en-IN" w:eastAsia="en-IN" w:bidi="hi-IN"/>
    </w:rPr>
  </w:style>
  <w:style w:type="character" w:styleId="FollowedHyperlink">
    <w:name w:val="FollowedHyperlink"/>
    <w:basedOn w:val="DefaultParagraphFont"/>
    <w:uiPriority w:val="99"/>
    <w:semiHidden/>
    <w:unhideWhenUsed/>
    <w:rsid w:val="00EE12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718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69" TargetMode="External"/><Relationship Id="rId21" Type="http://schemas.openxmlformats.org/officeDocument/2006/relationships/hyperlink" Target="https://digital-navigator.azurewebsites.net/codes-schedules/definitions/113" TargetMode="External"/><Relationship Id="rId42" Type="http://schemas.openxmlformats.org/officeDocument/2006/relationships/hyperlink" Target="https://digital-navigator.azurewebsites.net/codes-schedules/definitions/142" TargetMode="External"/><Relationship Id="rId63" Type="http://schemas.openxmlformats.org/officeDocument/2006/relationships/hyperlink" Target="https://digital-navigator.azurewebsites.net/codes-schedules/definitions/970" TargetMode="External"/><Relationship Id="rId84" Type="http://schemas.openxmlformats.org/officeDocument/2006/relationships/hyperlink" Target="https://digital-navigator.azurewebsites.net/codes-schedules/definitions/64" TargetMode="External"/><Relationship Id="rId16" Type="http://schemas.openxmlformats.org/officeDocument/2006/relationships/hyperlink" Target="https://digital-navigator.azurewebsites.net/codes-schedules/definitions/112" TargetMode="External"/><Relationship Id="rId107" Type="http://schemas.openxmlformats.org/officeDocument/2006/relationships/hyperlink" Target="https://digital-navigator.azurewebsites.net/codes-schedules/definitions/195" TargetMode="External"/><Relationship Id="rId11" Type="http://schemas.openxmlformats.org/officeDocument/2006/relationships/header" Target="header1.xml"/><Relationship Id="rId32" Type="http://schemas.openxmlformats.org/officeDocument/2006/relationships/hyperlink" Target="https://digital-navigator.azurewebsites.net/codes-schedules/definitions/86" TargetMode="External"/><Relationship Id="rId37" Type="http://schemas.openxmlformats.org/officeDocument/2006/relationships/hyperlink" Target="https://digital-navigator.azurewebsites.net/codes-schedules/definitions/401" TargetMode="External"/><Relationship Id="rId53" Type="http://schemas.openxmlformats.org/officeDocument/2006/relationships/hyperlink" Target="https://digital-navigator.azurewebsites.net/codes-schedules/definitions/86" TargetMode="External"/><Relationship Id="rId58" Type="http://schemas.openxmlformats.org/officeDocument/2006/relationships/hyperlink" Target="https://digital-navigator.azurewebsites.net/codes-schedules/definitions/970" TargetMode="External"/><Relationship Id="rId74" Type="http://schemas.openxmlformats.org/officeDocument/2006/relationships/hyperlink" Target="https://digital-navigator.azurewebsites.net/codes-schedules/definitions/86" TargetMode="External"/><Relationship Id="rId79" Type="http://schemas.openxmlformats.org/officeDocument/2006/relationships/hyperlink" Target="https://digital-navigator.azurewebsites.net/codes-schedules/definitions/72" TargetMode="External"/><Relationship Id="rId102" Type="http://schemas.openxmlformats.org/officeDocument/2006/relationships/hyperlink" Target="https://digital-navigator.azurewebsites.net/codes-schedules/definitions/846" TargetMode="External"/><Relationship Id="rId123" Type="http://schemas.openxmlformats.org/officeDocument/2006/relationships/hyperlink" Target="https://digital-navigator.azurewebsites.net/codes-schedules/definitions/69" TargetMode="External"/><Relationship Id="rId128" Type="http://schemas.openxmlformats.org/officeDocument/2006/relationships/hyperlink" Target="https://digital-navigator.azurewebsites.net/codes-schedules/definitions/86" TargetMode="External"/><Relationship Id="rId5" Type="http://schemas.openxmlformats.org/officeDocument/2006/relationships/numbering" Target="numbering.xml"/><Relationship Id="rId90" Type="http://schemas.openxmlformats.org/officeDocument/2006/relationships/hyperlink" Target="https://digital-navigator.azurewebsites.net/codes-schedules/definitions/938" TargetMode="External"/><Relationship Id="rId95" Type="http://schemas.openxmlformats.org/officeDocument/2006/relationships/hyperlink" Target="https://digital-navigator.azurewebsites.net/codes-schedules/definitions/51" TargetMode="External"/><Relationship Id="rId22" Type="http://schemas.openxmlformats.org/officeDocument/2006/relationships/hyperlink" Target="https://digital-navigator.azurewebsites.net/codes-schedules/definitions/938" TargetMode="External"/><Relationship Id="rId27" Type="http://schemas.openxmlformats.org/officeDocument/2006/relationships/hyperlink" Target="https://digital-navigator.azurewebsites.net/codes-schedules/definitions/113" TargetMode="External"/><Relationship Id="rId43" Type="http://schemas.openxmlformats.org/officeDocument/2006/relationships/hyperlink" Target="https://digital-navigator.azurewebsites.net/codes-schedules/definitions/142" TargetMode="External"/><Relationship Id="rId48" Type="http://schemas.openxmlformats.org/officeDocument/2006/relationships/hyperlink" Target="https://digital-navigator.azurewebsites.net/codes-schedules/definitions/82" TargetMode="External"/><Relationship Id="rId64" Type="http://schemas.openxmlformats.org/officeDocument/2006/relationships/hyperlink" Target="https://digital-navigator.azurewebsites.net/codes-schedules/definitions/62" TargetMode="External"/><Relationship Id="rId69" Type="http://schemas.openxmlformats.org/officeDocument/2006/relationships/hyperlink" Target="https://digital-navigator.azurewebsites.net/codes-schedules/definitions/62" TargetMode="External"/><Relationship Id="rId113" Type="http://schemas.openxmlformats.org/officeDocument/2006/relationships/hyperlink" Target="https://digital-navigator.azurewebsites.net/codes-schedules/definitions/131" TargetMode="External"/><Relationship Id="rId118" Type="http://schemas.openxmlformats.org/officeDocument/2006/relationships/hyperlink" Target="https://digital-navigator.azurewebsites.net/codes-schedules/definitions/943" TargetMode="External"/><Relationship Id="rId134" Type="http://schemas.openxmlformats.org/officeDocument/2006/relationships/footer" Target="footer2.xml"/><Relationship Id="rId80" Type="http://schemas.openxmlformats.org/officeDocument/2006/relationships/hyperlink" Target="https://digital-navigator.azurewebsites.net/codes-schedules/definitions/64" TargetMode="External"/><Relationship Id="rId85" Type="http://schemas.openxmlformats.org/officeDocument/2006/relationships/hyperlink" Target="https://digital-navigator.azurewebsites.net/codes-schedules/definitions/64" TargetMode="External"/><Relationship Id="rId12" Type="http://schemas.openxmlformats.org/officeDocument/2006/relationships/header" Target="header2.xml"/><Relationship Id="rId17" Type="http://schemas.openxmlformats.org/officeDocument/2006/relationships/hyperlink" Target="https://digital-navigator.azurewebsites.net/codes-schedules/definitions/113" TargetMode="External"/><Relationship Id="rId33" Type="http://schemas.openxmlformats.org/officeDocument/2006/relationships/hyperlink" Target="https://digital-navigator.azurewebsites.net/codes-schedules/definitions/477" TargetMode="External"/><Relationship Id="rId38" Type="http://schemas.openxmlformats.org/officeDocument/2006/relationships/hyperlink" Target="https://digital-navigator.azurewebsites.net/codes-schedules/definitions/82" TargetMode="External"/><Relationship Id="rId59" Type="http://schemas.openxmlformats.org/officeDocument/2006/relationships/hyperlink" Target="https://digital-navigator.azurewebsites.net/codes-schedules/definitions/82" TargetMode="External"/><Relationship Id="rId103" Type="http://schemas.openxmlformats.org/officeDocument/2006/relationships/hyperlink" Target="https://digital-navigator.azurewebsites.net/codes-schedules/definitions/937" TargetMode="External"/><Relationship Id="rId108" Type="http://schemas.openxmlformats.org/officeDocument/2006/relationships/hyperlink" Target="https://digital-navigator.azurewebsites.net/codes-schedules/definitions/60" TargetMode="External"/><Relationship Id="rId124" Type="http://schemas.openxmlformats.org/officeDocument/2006/relationships/hyperlink" Target="https://digital-navigator.azurewebsites.net/codes-schedules/definitions/943" TargetMode="External"/><Relationship Id="rId129" Type="http://schemas.openxmlformats.org/officeDocument/2006/relationships/hyperlink" Target="https://digital-navigator.azurewebsites.net/codes-schedules/definitions/111" TargetMode="External"/><Relationship Id="rId54" Type="http://schemas.openxmlformats.org/officeDocument/2006/relationships/hyperlink" Target="https://digital-navigator.azurewebsites.net/codes-schedules/definitions/71" TargetMode="External"/><Relationship Id="rId70" Type="http://schemas.openxmlformats.org/officeDocument/2006/relationships/hyperlink" Target="https://digital-navigator.azurewebsites.net/codes-schedules/definitions/379" TargetMode="External"/><Relationship Id="rId75" Type="http://schemas.openxmlformats.org/officeDocument/2006/relationships/hyperlink" Target="https://digital-navigator.azurewebsites.net/codes-schedules/definitions/72" TargetMode="External"/><Relationship Id="rId91" Type="http://schemas.openxmlformats.org/officeDocument/2006/relationships/hyperlink" Target="https://digital-navigator.azurewebsites.net/codes-schedules/definitions/498" TargetMode="External"/><Relationship Id="rId96" Type="http://schemas.openxmlformats.org/officeDocument/2006/relationships/hyperlink" Target="https://digital-navigator.azurewebsites.net/codes-schedules/definitions/938"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igital-navigator.azurewebsites.net/codes-schedules/definitions/113" TargetMode="External"/><Relationship Id="rId28" Type="http://schemas.openxmlformats.org/officeDocument/2006/relationships/hyperlink" Target="https://digital-navigator.azurewebsites.net/codes-schedules/definitions/928" TargetMode="External"/><Relationship Id="rId49" Type="http://schemas.openxmlformats.org/officeDocument/2006/relationships/hyperlink" Target="https://digital-navigator.azurewebsites.net/codes-schedules/definitions/86" TargetMode="External"/><Relationship Id="rId114" Type="http://schemas.openxmlformats.org/officeDocument/2006/relationships/hyperlink" Target="https://digital-navigator.azurewebsites.net/codes-schedules/definitions/943" TargetMode="External"/><Relationship Id="rId119" Type="http://schemas.openxmlformats.org/officeDocument/2006/relationships/hyperlink" Target="https://digital-navigator.azurewebsites.net/codes-schedules/definitions/943" TargetMode="External"/><Relationship Id="rId44" Type="http://schemas.openxmlformats.org/officeDocument/2006/relationships/hyperlink" Target="https://digital-navigator.azurewebsites.net/codes-schedules/definitions/86" TargetMode="External"/><Relationship Id="rId60"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379" TargetMode="External"/><Relationship Id="rId81"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72" TargetMode="External"/><Relationship Id="rId130" Type="http://schemas.openxmlformats.org/officeDocument/2006/relationships/hyperlink" Target="https://digital-navigator.azurewebsites.net/codes-schedules/definitions/508" TargetMode="External"/><Relationship Id="rId135" Type="http://schemas.openxmlformats.org/officeDocument/2006/relationships/footer" Target="footer3.xml"/><Relationship Id="rId13" Type="http://schemas.openxmlformats.org/officeDocument/2006/relationships/footer" Target="footer1.xml"/><Relationship Id="rId18" Type="http://schemas.openxmlformats.org/officeDocument/2006/relationships/hyperlink" Target="https://digital-navigator.azurewebsites.net/codes-schedules/definitions/62" TargetMode="External"/><Relationship Id="rId39" Type="http://schemas.openxmlformats.org/officeDocument/2006/relationships/hyperlink" Target="https://digital-navigator.azurewebsites.net/codes-schedules/definitions/82" TargetMode="External"/><Relationship Id="rId109" Type="http://schemas.openxmlformats.org/officeDocument/2006/relationships/hyperlink" Target="https://digital-navigator.azurewebsites.net/codes-schedules/definitions/69" TargetMode="External"/><Relationship Id="rId34" Type="http://schemas.openxmlformats.org/officeDocument/2006/relationships/hyperlink" Target="https://digital-navigator.azurewebsites.net/codes-schedules/definitions/86" TargetMode="External"/><Relationship Id="rId50" Type="http://schemas.openxmlformats.org/officeDocument/2006/relationships/hyperlink" Target="https://digital-navigator.azurewebsites.net/codes-schedules/definitions/477" TargetMode="External"/><Relationship Id="rId55" Type="http://schemas.openxmlformats.org/officeDocument/2006/relationships/hyperlink" Target="https://digital-navigator.azurewebsites.net/codes-schedules/definitions/186" TargetMode="External"/><Relationship Id="rId76" Type="http://schemas.openxmlformats.org/officeDocument/2006/relationships/hyperlink" Target="https://digital-navigator.azurewebsites.net/codes-schedules/definitions/937" TargetMode="External"/><Relationship Id="rId97" Type="http://schemas.openxmlformats.org/officeDocument/2006/relationships/hyperlink" Target="https://digital-navigator.azurewebsites.net/codes-schedules/definitions/129" TargetMode="External"/><Relationship Id="rId104" Type="http://schemas.openxmlformats.org/officeDocument/2006/relationships/hyperlink" Target="https://digital-navigator.azurewebsites.net/codes-schedules/definitions/86" TargetMode="External"/><Relationship Id="rId120" Type="http://schemas.openxmlformats.org/officeDocument/2006/relationships/hyperlink" Target="https://digital-navigator.azurewebsites.net/codes-schedules/definitions/52" TargetMode="External"/><Relationship Id="rId125" Type="http://schemas.openxmlformats.org/officeDocument/2006/relationships/hyperlink" Target="https://digital-navigator.azurewebsites.net/codes-schedules/definitions/52" TargetMode="External"/><Relationship Id="rId7" Type="http://schemas.openxmlformats.org/officeDocument/2006/relationships/settings" Target="settings.xml"/><Relationship Id="rId71" Type="http://schemas.openxmlformats.org/officeDocument/2006/relationships/hyperlink" Target="https://digital-navigator.azurewebsites.net/codes-schedules/definitions/970" TargetMode="External"/><Relationship Id="rId92" Type="http://schemas.openxmlformats.org/officeDocument/2006/relationships/hyperlink" Target="https://digital-navigator.azurewebsites.net/codes-schedules/definitions/82"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4" Type="http://schemas.openxmlformats.org/officeDocument/2006/relationships/hyperlink" Target="https://digital-navigator.azurewebsites.net/codes-schedules/definitions/60" TargetMode="External"/><Relationship Id="rId40" Type="http://schemas.openxmlformats.org/officeDocument/2006/relationships/hyperlink" Target="https://digital-navigator.azurewebsites.net/codes-schedules/definitions/82" TargetMode="External"/><Relationship Id="rId45" Type="http://schemas.openxmlformats.org/officeDocument/2006/relationships/hyperlink" Target="https://digital-navigator.azurewebsites.net/codes-schedules/definitions/55" TargetMode="External"/><Relationship Id="rId66" Type="http://schemas.openxmlformats.org/officeDocument/2006/relationships/hyperlink" Target="https://digital-navigator.azurewebsites.net/codes-schedules/definitions/970" TargetMode="External"/><Relationship Id="rId87" Type="http://schemas.openxmlformats.org/officeDocument/2006/relationships/hyperlink" Target="https://digital-navigator.azurewebsites.net/codes-schedules/definitions/72" TargetMode="External"/><Relationship Id="rId110" Type="http://schemas.openxmlformats.org/officeDocument/2006/relationships/hyperlink" Target="https://digital-navigator.azurewebsites.net/codes-schedules/definitions/846" TargetMode="External"/><Relationship Id="rId115" Type="http://schemas.openxmlformats.org/officeDocument/2006/relationships/hyperlink" Target="https://digital-navigator.azurewebsites.net/codes-schedules/definitions/846" TargetMode="External"/><Relationship Id="rId131" Type="http://schemas.openxmlformats.org/officeDocument/2006/relationships/hyperlink" Target="https://digital-navigator.azurewebsites.net/codes-schedules/definitions/86" TargetMode="External"/><Relationship Id="rId136" Type="http://schemas.openxmlformats.org/officeDocument/2006/relationships/fontTable" Target="fontTable.xml"/><Relationship Id="rId61" Type="http://schemas.openxmlformats.org/officeDocument/2006/relationships/hyperlink" Target="https://digital-navigator.azurewebsites.net/codes-schedules/definitions/86" TargetMode="External"/><Relationship Id="rId82" Type="http://schemas.openxmlformats.org/officeDocument/2006/relationships/hyperlink" Target="https://digital-navigator.azurewebsites.net/codes-schedules/definitions/72" TargetMode="External"/><Relationship Id="rId19" Type="http://schemas.openxmlformats.org/officeDocument/2006/relationships/hyperlink" Target="https://digital-navigator.azurewebsites.net/codes-schedules/definitions/113" TargetMode="External"/><Relationship Id="rId14" Type="http://schemas.openxmlformats.org/officeDocument/2006/relationships/hyperlink" Target="https://digital-navigator.azurewebsites.net/codes-schedules/definitions/114" TargetMode="External"/><Relationship Id="rId30" Type="http://schemas.openxmlformats.org/officeDocument/2006/relationships/hyperlink" Target="https://digital-navigator.azurewebsites.net/codes-schedules/definitions/934" TargetMode="External"/><Relationship Id="rId35" Type="http://schemas.openxmlformats.org/officeDocument/2006/relationships/hyperlink" Target="https://digital-navigator.azurewebsites.net/codes-schedules/definitions/71" TargetMode="External"/><Relationship Id="rId56" Type="http://schemas.openxmlformats.org/officeDocument/2006/relationships/hyperlink" Target="https://digital-navigator.azurewebsites.net/codes-schedules/definitions/86" TargetMode="External"/><Relationship Id="rId77" Type="http://schemas.openxmlformats.org/officeDocument/2006/relationships/hyperlink" Target="https://digital-navigator.azurewebsites.net/codes-schedules/definitions/86" TargetMode="External"/><Relationship Id="rId100" Type="http://schemas.openxmlformats.org/officeDocument/2006/relationships/hyperlink" Target="https://digital-navigator.azurewebsites.net/codes-schedules/definitions/195" TargetMode="External"/><Relationship Id="rId105" Type="http://schemas.openxmlformats.org/officeDocument/2006/relationships/hyperlink" Target="https://digital-navigator.azurewebsites.net/codes-schedules/definitions/164" TargetMode="External"/><Relationship Id="rId126" Type="http://schemas.openxmlformats.org/officeDocument/2006/relationships/hyperlink" Target="https://digital-navigator.azurewebsites.net/codes-schedules/definitions/131" TargetMode="External"/><Relationship Id="rId8" Type="http://schemas.openxmlformats.org/officeDocument/2006/relationships/webSettings" Target="webSettings.xml"/><Relationship Id="rId51"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379" TargetMode="External"/><Relationship Id="rId93" Type="http://schemas.openxmlformats.org/officeDocument/2006/relationships/hyperlink" Target="https://digital-navigator.azurewebsites.net/codes-schedules/definitions/86" TargetMode="External"/><Relationship Id="rId98" Type="http://schemas.openxmlformats.org/officeDocument/2006/relationships/hyperlink" Target="https://digital-navigator.azurewebsites.net/codes-schedules/definitions/51" TargetMode="External"/><Relationship Id="rId121" Type="http://schemas.openxmlformats.org/officeDocument/2006/relationships/hyperlink" Target="https://digital-navigator.azurewebsites.net/codes-schedules/definitions/846" TargetMode="External"/><Relationship Id="rId3" Type="http://schemas.openxmlformats.org/officeDocument/2006/relationships/customXml" Target="../customXml/item3.xml"/><Relationship Id="rId25" Type="http://schemas.openxmlformats.org/officeDocument/2006/relationships/hyperlink" Target="https://digital-navigator.azurewebsites.net/codes-schedules/definitions/113" TargetMode="External"/><Relationship Id="rId46" Type="http://schemas.openxmlformats.org/officeDocument/2006/relationships/hyperlink" Target="https://digital-navigator.azurewebsites.net/codes-schedules/definitions/82" TargetMode="External"/><Relationship Id="rId67" Type="http://schemas.openxmlformats.org/officeDocument/2006/relationships/hyperlink" Target="https://digital-navigator.azurewebsites.net/codes-schedules/definitions/379" TargetMode="External"/><Relationship Id="rId116" Type="http://schemas.openxmlformats.org/officeDocument/2006/relationships/hyperlink" Target="https://digital-navigator.azurewebsites.net/codes-schedules/definitions/195" TargetMode="External"/><Relationship Id="rId137" Type="http://schemas.openxmlformats.org/officeDocument/2006/relationships/theme" Target="theme/theme1.xml"/><Relationship Id="rId2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379" TargetMode="External"/><Relationship Id="rId83" Type="http://schemas.openxmlformats.org/officeDocument/2006/relationships/hyperlink" Target="https://digital-navigator.azurewebsites.net/codes-schedules/definitions/72" TargetMode="External"/><Relationship Id="rId88" Type="http://schemas.openxmlformats.org/officeDocument/2006/relationships/hyperlink" Target="https://digital-navigator.azurewebsites.net/codes-schedules/definitions/86" TargetMode="External"/><Relationship Id="rId111" Type="http://schemas.openxmlformats.org/officeDocument/2006/relationships/hyperlink" Target="https://digital-navigator.azurewebsites.net/codes-schedules/definitions/164" TargetMode="External"/><Relationship Id="rId132" Type="http://schemas.openxmlformats.org/officeDocument/2006/relationships/hyperlink" Target="http://www.dcode.org.uk/" TargetMode="External"/><Relationship Id="rId15" Type="http://schemas.openxmlformats.org/officeDocument/2006/relationships/hyperlink" Target="https://digital-navigator.azurewebsites.net/codes-schedules/definitions/113" TargetMode="External"/><Relationship Id="rId36" Type="http://schemas.openxmlformats.org/officeDocument/2006/relationships/hyperlink" Target="https://digital-navigator.azurewebsites.net/codes-schedules/definitions/401" TargetMode="External"/><Relationship Id="rId57" Type="http://schemas.openxmlformats.org/officeDocument/2006/relationships/hyperlink" Target="https://digital-navigator.azurewebsites.net/codes-schedules/definitions/379" TargetMode="External"/><Relationship Id="rId106" Type="http://schemas.openxmlformats.org/officeDocument/2006/relationships/hyperlink" Target="https://digital-navigator.azurewebsites.net/codes-schedules/definitions/86" TargetMode="External"/><Relationship Id="rId127" Type="http://schemas.openxmlformats.org/officeDocument/2006/relationships/hyperlink" Target="https://digital-navigator.azurewebsites.net/codes-schedules/definitions/111"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113" TargetMode="External"/><Relationship Id="rId52"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970" TargetMode="External"/><Relationship Id="rId78" Type="http://schemas.openxmlformats.org/officeDocument/2006/relationships/hyperlink" Target="https://digital-navigator.azurewebsites.net/codes-schedules/definitions/86" TargetMode="External"/><Relationship Id="rId94" Type="http://schemas.openxmlformats.org/officeDocument/2006/relationships/hyperlink" Target="https://digital-navigator.azurewebsites.net/codes-schedules/definitions/86" TargetMode="External"/><Relationship Id="rId99" Type="http://schemas.openxmlformats.org/officeDocument/2006/relationships/hyperlink" Target="https://digital-navigator.azurewebsites.net/codes-schedules/definitions/60" TargetMode="External"/><Relationship Id="rId101" Type="http://schemas.openxmlformats.org/officeDocument/2006/relationships/hyperlink" Target="https://digital-navigator.azurewebsites.net/codes-schedules/definitions/69" TargetMode="External"/><Relationship Id="rId122" Type="http://schemas.openxmlformats.org/officeDocument/2006/relationships/hyperlink" Target="https://digital-navigator.azurewebsites.net/codes-schedules/definitions/195"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igital-navigator.azurewebsites.net/codes-schedules/definitions/111" TargetMode="External"/><Relationship Id="rId47" Type="http://schemas.openxmlformats.org/officeDocument/2006/relationships/hyperlink" Target="https://digital-navigator.azurewebsites.net/codes-schedules/definitions/82" TargetMode="External"/><Relationship Id="rId68" Type="http://schemas.openxmlformats.org/officeDocument/2006/relationships/hyperlink" Target="https://digital-navigator.azurewebsites.net/codes-schedules/definitions/970" TargetMode="External"/><Relationship Id="rId89" Type="http://schemas.openxmlformats.org/officeDocument/2006/relationships/hyperlink" Target="https://digital-navigator.azurewebsites.net/codes-schedules/definitions/51" TargetMode="External"/><Relationship Id="rId112" Type="http://schemas.openxmlformats.org/officeDocument/2006/relationships/hyperlink" Target="https://digital-navigator.azurewebsites.net/codes-schedules/definitions/943" TargetMode="External"/><Relationship Id="rId133" Type="http://schemas.openxmlformats.org/officeDocument/2006/relationships/hyperlink" Target="http://www.mrs.org.uk/standards/code-of-conduct"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2.xml><?xml version="1.0" encoding="utf-8"?>
<ds:datastoreItem xmlns:ds="http://schemas.openxmlformats.org/officeDocument/2006/customXml" ds:itemID="{56AF0050-13C8-4941-BE05-3693681B3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E7441-06E3-4671-8D05-DA126718F4A5}">
  <ds:schemaRefs>
    <ds:schemaRef ds:uri="http://schemas.openxmlformats.org/officeDocument/2006/bibliography"/>
  </ds:schemaRefs>
</ds:datastoreItem>
</file>

<file path=customXml/itemProps4.xml><?xml version="1.0" encoding="utf-8"?>
<ds:datastoreItem xmlns:ds="http://schemas.openxmlformats.org/officeDocument/2006/customXml" ds:itemID="{CE120ABA-BA14-46D6-8AF7-CED1C2E7C2C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2</TotalTime>
  <Pages>94</Pages>
  <Words>27539</Words>
  <Characters>156974</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184145</CharactersWithSpaces>
  <SharedDoc>false</SharedDoc>
  <HLinks>
    <vt:vector size="738" baseType="variant">
      <vt:variant>
        <vt:i4>7798904</vt:i4>
      </vt:variant>
      <vt:variant>
        <vt:i4>378</vt:i4>
      </vt:variant>
      <vt:variant>
        <vt:i4>0</vt:i4>
      </vt:variant>
      <vt:variant>
        <vt:i4>5</vt:i4>
      </vt:variant>
      <vt:variant>
        <vt:lpwstr>http://www.mrs.org.uk/standards/code-of-conduct</vt:lpwstr>
      </vt:variant>
      <vt:variant>
        <vt:lpwstr/>
      </vt:variant>
      <vt:variant>
        <vt:i4>1507406</vt:i4>
      </vt:variant>
      <vt:variant>
        <vt:i4>375</vt:i4>
      </vt:variant>
      <vt:variant>
        <vt:i4>0</vt:i4>
      </vt:variant>
      <vt:variant>
        <vt:i4>5</vt:i4>
      </vt:variant>
      <vt:variant>
        <vt:lpwstr>http://www.dcode.org.uk/</vt:lpwstr>
      </vt:variant>
      <vt:variant>
        <vt:lpwstr/>
      </vt:variant>
      <vt:variant>
        <vt:i4>6619248</vt:i4>
      </vt:variant>
      <vt:variant>
        <vt:i4>372</vt:i4>
      </vt:variant>
      <vt:variant>
        <vt:i4>0</vt:i4>
      </vt:variant>
      <vt:variant>
        <vt:i4>5</vt:i4>
      </vt:variant>
      <vt:variant>
        <vt:lpwstr>https://digital-navigator.azurewebsites.net/codes-schedules/definitions/86</vt:lpwstr>
      </vt:variant>
      <vt:variant>
        <vt:lpwstr/>
      </vt:variant>
      <vt:variant>
        <vt:i4>6488189</vt:i4>
      </vt:variant>
      <vt:variant>
        <vt:i4>369</vt:i4>
      </vt:variant>
      <vt:variant>
        <vt:i4>0</vt:i4>
      </vt:variant>
      <vt:variant>
        <vt:i4>5</vt:i4>
      </vt:variant>
      <vt:variant>
        <vt:lpwstr>https://digital-navigator.azurewebsites.net/codes-schedules/definitions/508</vt:lpwstr>
      </vt:variant>
      <vt:variant>
        <vt:lpwstr/>
      </vt:variant>
      <vt:variant>
        <vt:i4>6422649</vt:i4>
      </vt:variant>
      <vt:variant>
        <vt:i4>366</vt:i4>
      </vt:variant>
      <vt:variant>
        <vt:i4>0</vt:i4>
      </vt:variant>
      <vt:variant>
        <vt:i4>5</vt:i4>
      </vt:variant>
      <vt:variant>
        <vt:lpwstr>https://digital-navigator.azurewebsites.net/codes-schedules/definitions/111</vt:lpwstr>
      </vt:variant>
      <vt:variant>
        <vt:lpwstr/>
      </vt:variant>
      <vt:variant>
        <vt:i4>6619248</vt:i4>
      </vt:variant>
      <vt:variant>
        <vt:i4>363</vt:i4>
      </vt:variant>
      <vt:variant>
        <vt:i4>0</vt:i4>
      </vt:variant>
      <vt:variant>
        <vt:i4>5</vt:i4>
      </vt:variant>
      <vt:variant>
        <vt:lpwstr>https://digital-navigator.azurewebsites.net/codes-schedules/definitions/86</vt:lpwstr>
      </vt:variant>
      <vt:variant>
        <vt:lpwstr/>
      </vt:variant>
      <vt:variant>
        <vt:i4>6422649</vt:i4>
      </vt:variant>
      <vt:variant>
        <vt:i4>360</vt:i4>
      </vt:variant>
      <vt:variant>
        <vt:i4>0</vt:i4>
      </vt:variant>
      <vt:variant>
        <vt:i4>5</vt:i4>
      </vt:variant>
      <vt:variant>
        <vt:lpwstr>https://digital-navigator.azurewebsites.net/codes-schedules/definitions/111</vt:lpwstr>
      </vt:variant>
      <vt:variant>
        <vt:lpwstr/>
      </vt:variant>
      <vt:variant>
        <vt:i4>6291577</vt:i4>
      </vt:variant>
      <vt:variant>
        <vt:i4>357</vt:i4>
      </vt:variant>
      <vt:variant>
        <vt:i4>0</vt:i4>
      </vt:variant>
      <vt:variant>
        <vt:i4>5</vt:i4>
      </vt:variant>
      <vt:variant>
        <vt:lpwstr>https://digital-navigator.azurewebsites.net/codes-schedules/definitions/131</vt:lpwstr>
      </vt:variant>
      <vt:variant>
        <vt:lpwstr/>
      </vt:variant>
      <vt:variant>
        <vt:i4>6357117</vt:i4>
      </vt:variant>
      <vt:variant>
        <vt:i4>354</vt:i4>
      </vt:variant>
      <vt:variant>
        <vt:i4>0</vt:i4>
      </vt:variant>
      <vt:variant>
        <vt:i4>5</vt:i4>
      </vt:variant>
      <vt:variant>
        <vt:lpwstr>https://digital-navigator.azurewebsites.net/codes-schedules/definitions/52</vt:lpwstr>
      </vt:variant>
      <vt:variant>
        <vt:lpwstr/>
      </vt:variant>
      <vt:variant>
        <vt:i4>6750321</vt:i4>
      </vt:variant>
      <vt:variant>
        <vt:i4>351</vt:i4>
      </vt:variant>
      <vt:variant>
        <vt:i4>0</vt:i4>
      </vt:variant>
      <vt:variant>
        <vt:i4>5</vt:i4>
      </vt:variant>
      <vt:variant>
        <vt:lpwstr>https://digital-navigator.azurewebsites.net/codes-schedules/definitions/943</vt:lpwstr>
      </vt:variant>
      <vt:variant>
        <vt:lpwstr/>
      </vt:variant>
      <vt:variant>
        <vt:i4>6946942</vt:i4>
      </vt:variant>
      <vt:variant>
        <vt:i4>348</vt:i4>
      </vt:variant>
      <vt:variant>
        <vt:i4>0</vt:i4>
      </vt:variant>
      <vt:variant>
        <vt:i4>5</vt:i4>
      </vt:variant>
      <vt:variant>
        <vt:lpwstr>https://digital-navigator.azurewebsites.net/codes-schedules/definitions/69</vt:lpwstr>
      </vt:variant>
      <vt:variant>
        <vt:lpwstr/>
      </vt:variant>
      <vt:variant>
        <vt:i4>6946937</vt:i4>
      </vt:variant>
      <vt:variant>
        <vt:i4>345</vt:i4>
      </vt:variant>
      <vt:variant>
        <vt:i4>0</vt:i4>
      </vt:variant>
      <vt:variant>
        <vt:i4>5</vt:i4>
      </vt:variant>
      <vt:variant>
        <vt:lpwstr>https://digital-navigator.azurewebsites.net/codes-schedules/definitions/195</vt:lpwstr>
      </vt:variant>
      <vt:variant>
        <vt:lpwstr/>
      </vt:variant>
      <vt:variant>
        <vt:i4>6750320</vt:i4>
      </vt:variant>
      <vt:variant>
        <vt:i4>342</vt:i4>
      </vt:variant>
      <vt:variant>
        <vt:i4>0</vt:i4>
      </vt:variant>
      <vt:variant>
        <vt:i4>5</vt:i4>
      </vt:variant>
      <vt:variant>
        <vt:lpwstr>https://digital-navigator.azurewebsites.net/codes-schedules/definitions/846</vt:lpwstr>
      </vt:variant>
      <vt:variant>
        <vt:lpwstr/>
      </vt:variant>
      <vt:variant>
        <vt:i4>6357117</vt:i4>
      </vt:variant>
      <vt:variant>
        <vt:i4>339</vt:i4>
      </vt:variant>
      <vt:variant>
        <vt:i4>0</vt:i4>
      </vt:variant>
      <vt:variant>
        <vt:i4>5</vt:i4>
      </vt:variant>
      <vt:variant>
        <vt:lpwstr>https://digital-navigator.azurewebsites.net/codes-schedules/definitions/52</vt:lpwstr>
      </vt:variant>
      <vt:variant>
        <vt:lpwstr/>
      </vt:variant>
      <vt:variant>
        <vt:i4>6750321</vt:i4>
      </vt:variant>
      <vt:variant>
        <vt:i4>336</vt:i4>
      </vt:variant>
      <vt:variant>
        <vt:i4>0</vt:i4>
      </vt:variant>
      <vt:variant>
        <vt:i4>5</vt:i4>
      </vt:variant>
      <vt:variant>
        <vt:lpwstr>https://digital-navigator.azurewebsites.net/codes-schedules/definitions/943</vt:lpwstr>
      </vt:variant>
      <vt:variant>
        <vt:lpwstr/>
      </vt:variant>
      <vt:variant>
        <vt:i4>6750321</vt:i4>
      </vt:variant>
      <vt:variant>
        <vt:i4>333</vt:i4>
      </vt:variant>
      <vt:variant>
        <vt:i4>0</vt:i4>
      </vt:variant>
      <vt:variant>
        <vt:i4>5</vt:i4>
      </vt:variant>
      <vt:variant>
        <vt:lpwstr>https://digital-navigator.azurewebsites.net/codes-schedules/definitions/943</vt:lpwstr>
      </vt:variant>
      <vt:variant>
        <vt:lpwstr/>
      </vt:variant>
      <vt:variant>
        <vt:i4>6946942</vt:i4>
      </vt:variant>
      <vt:variant>
        <vt:i4>330</vt:i4>
      </vt:variant>
      <vt:variant>
        <vt:i4>0</vt:i4>
      </vt:variant>
      <vt:variant>
        <vt:i4>5</vt:i4>
      </vt:variant>
      <vt:variant>
        <vt:lpwstr>https://digital-navigator.azurewebsites.net/codes-schedules/definitions/69</vt:lpwstr>
      </vt:variant>
      <vt:variant>
        <vt:lpwstr/>
      </vt:variant>
      <vt:variant>
        <vt:i4>6946937</vt:i4>
      </vt:variant>
      <vt:variant>
        <vt:i4>327</vt:i4>
      </vt:variant>
      <vt:variant>
        <vt:i4>0</vt:i4>
      </vt:variant>
      <vt:variant>
        <vt:i4>5</vt:i4>
      </vt:variant>
      <vt:variant>
        <vt:lpwstr>https://digital-navigator.azurewebsites.net/codes-schedules/definitions/195</vt:lpwstr>
      </vt:variant>
      <vt:variant>
        <vt:lpwstr/>
      </vt:variant>
      <vt:variant>
        <vt:i4>6750320</vt:i4>
      </vt:variant>
      <vt:variant>
        <vt:i4>324</vt:i4>
      </vt:variant>
      <vt:variant>
        <vt:i4>0</vt:i4>
      </vt:variant>
      <vt:variant>
        <vt:i4>5</vt:i4>
      </vt:variant>
      <vt:variant>
        <vt:lpwstr>https://digital-navigator.azurewebsites.net/codes-schedules/definitions/846</vt:lpwstr>
      </vt:variant>
      <vt:variant>
        <vt:lpwstr/>
      </vt:variant>
      <vt:variant>
        <vt:i4>6750321</vt:i4>
      </vt:variant>
      <vt:variant>
        <vt:i4>321</vt:i4>
      </vt:variant>
      <vt:variant>
        <vt:i4>0</vt:i4>
      </vt:variant>
      <vt:variant>
        <vt:i4>5</vt:i4>
      </vt:variant>
      <vt:variant>
        <vt:lpwstr>https://digital-navigator.azurewebsites.net/codes-schedules/definitions/943</vt:lpwstr>
      </vt:variant>
      <vt:variant>
        <vt:lpwstr/>
      </vt:variant>
      <vt:variant>
        <vt:i4>6291577</vt:i4>
      </vt:variant>
      <vt:variant>
        <vt:i4>318</vt:i4>
      </vt:variant>
      <vt:variant>
        <vt:i4>0</vt:i4>
      </vt:variant>
      <vt:variant>
        <vt:i4>5</vt:i4>
      </vt:variant>
      <vt:variant>
        <vt:lpwstr>https://digital-navigator.azurewebsites.net/codes-schedules/definitions/131</vt:lpwstr>
      </vt:variant>
      <vt:variant>
        <vt:lpwstr/>
      </vt:variant>
      <vt:variant>
        <vt:i4>6750321</vt:i4>
      </vt:variant>
      <vt:variant>
        <vt:i4>315</vt:i4>
      </vt:variant>
      <vt:variant>
        <vt:i4>0</vt:i4>
      </vt:variant>
      <vt:variant>
        <vt:i4>5</vt:i4>
      </vt:variant>
      <vt:variant>
        <vt:lpwstr>https://digital-navigator.azurewebsites.net/codes-schedules/definitions/943</vt:lpwstr>
      </vt:variant>
      <vt:variant>
        <vt:lpwstr/>
      </vt:variant>
      <vt:variant>
        <vt:i4>6619257</vt:i4>
      </vt:variant>
      <vt:variant>
        <vt:i4>312</vt:i4>
      </vt:variant>
      <vt:variant>
        <vt:i4>0</vt:i4>
      </vt:variant>
      <vt:variant>
        <vt:i4>5</vt:i4>
      </vt:variant>
      <vt:variant>
        <vt:lpwstr>https://digital-navigator.azurewebsites.net/codes-schedules/definitions/164</vt:lpwstr>
      </vt:variant>
      <vt:variant>
        <vt:lpwstr/>
      </vt:variant>
      <vt:variant>
        <vt:i4>6750320</vt:i4>
      </vt:variant>
      <vt:variant>
        <vt:i4>309</vt:i4>
      </vt:variant>
      <vt:variant>
        <vt:i4>0</vt:i4>
      </vt:variant>
      <vt:variant>
        <vt:i4>5</vt:i4>
      </vt:variant>
      <vt:variant>
        <vt:lpwstr>https://digital-navigator.azurewebsites.net/codes-schedules/definitions/846</vt:lpwstr>
      </vt:variant>
      <vt:variant>
        <vt:lpwstr/>
      </vt:variant>
      <vt:variant>
        <vt:i4>6946942</vt:i4>
      </vt:variant>
      <vt:variant>
        <vt:i4>306</vt:i4>
      </vt:variant>
      <vt:variant>
        <vt:i4>0</vt:i4>
      </vt:variant>
      <vt:variant>
        <vt:i4>5</vt:i4>
      </vt:variant>
      <vt:variant>
        <vt:lpwstr>https://digital-navigator.azurewebsites.net/codes-schedules/definitions/69</vt:lpwstr>
      </vt:variant>
      <vt:variant>
        <vt:lpwstr/>
      </vt:variant>
      <vt:variant>
        <vt:i4>6488190</vt:i4>
      </vt:variant>
      <vt:variant>
        <vt:i4>303</vt:i4>
      </vt:variant>
      <vt:variant>
        <vt:i4>0</vt:i4>
      </vt:variant>
      <vt:variant>
        <vt:i4>5</vt:i4>
      </vt:variant>
      <vt:variant>
        <vt:lpwstr>https://digital-navigator.azurewebsites.net/codes-schedules/definitions/60</vt:lpwstr>
      </vt:variant>
      <vt:variant>
        <vt:lpwstr/>
      </vt:variant>
      <vt:variant>
        <vt:i4>6946937</vt:i4>
      </vt:variant>
      <vt:variant>
        <vt:i4>300</vt:i4>
      </vt:variant>
      <vt:variant>
        <vt:i4>0</vt:i4>
      </vt:variant>
      <vt:variant>
        <vt:i4>5</vt:i4>
      </vt:variant>
      <vt:variant>
        <vt:lpwstr>https://digital-navigator.azurewebsites.net/codes-schedules/definitions/195</vt:lpwstr>
      </vt:variant>
      <vt:variant>
        <vt:lpwstr/>
      </vt:variant>
      <vt:variant>
        <vt:i4>6619248</vt:i4>
      </vt:variant>
      <vt:variant>
        <vt:i4>297</vt:i4>
      </vt:variant>
      <vt:variant>
        <vt:i4>0</vt:i4>
      </vt:variant>
      <vt:variant>
        <vt:i4>5</vt:i4>
      </vt:variant>
      <vt:variant>
        <vt:lpwstr>https://digital-navigator.azurewebsites.net/codes-schedules/definitions/86</vt:lpwstr>
      </vt:variant>
      <vt:variant>
        <vt:lpwstr/>
      </vt:variant>
      <vt:variant>
        <vt:i4>6619257</vt:i4>
      </vt:variant>
      <vt:variant>
        <vt:i4>294</vt:i4>
      </vt:variant>
      <vt:variant>
        <vt:i4>0</vt:i4>
      </vt:variant>
      <vt:variant>
        <vt:i4>5</vt:i4>
      </vt:variant>
      <vt:variant>
        <vt:lpwstr>https://digital-navigator.azurewebsites.net/codes-schedules/definitions/164</vt:lpwstr>
      </vt:variant>
      <vt:variant>
        <vt:lpwstr/>
      </vt:variant>
      <vt:variant>
        <vt:i4>6619248</vt:i4>
      </vt:variant>
      <vt:variant>
        <vt:i4>291</vt:i4>
      </vt:variant>
      <vt:variant>
        <vt:i4>0</vt:i4>
      </vt:variant>
      <vt:variant>
        <vt:i4>5</vt:i4>
      </vt:variant>
      <vt:variant>
        <vt:lpwstr>https://digital-navigator.azurewebsites.net/codes-schedules/definitions/86</vt:lpwstr>
      </vt:variant>
      <vt:variant>
        <vt:lpwstr/>
      </vt:variant>
      <vt:variant>
        <vt:i4>6291569</vt:i4>
      </vt:variant>
      <vt:variant>
        <vt:i4>288</vt:i4>
      </vt:variant>
      <vt:variant>
        <vt:i4>0</vt:i4>
      </vt:variant>
      <vt:variant>
        <vt:i4>5</vt:i4>
      </vt:variant>
      <vt:variant>
        <vt:lpwstr>https://digital-navigator.azurewebsites.net/codes-schedules/definitions/937</vt:lpwstr>
      </vt:variant>
      <vt:variant>
        <vt:lpwstr/>
      </vt:variant>
      <vt:variant>
        <vt:i4>6750320</vt:i4>
      </vt:variant>
      <vt:variant>
        <vt:i4>285</vt:i4>
      </vt:variant>
      <vt:variant>
        <vt:i4>0</vt:i4>
      </vt:variant>
      <vt:variant>
        <vt:i4>5</vt:i4>
      </vt:variant>
      <vt:variant>
        <vt:lpwstr>https://digital-navigator.azurewebsites.net/codes-schedules/definitions/846</vt:lpwstr>
      </vt:variant>
      <vt:variant>
        <vt:lpwstr/>
      </vt:variant>
      <vt:variant>
        <vt:i4>6946942</vt:i4>
      </vt:variant>
      <vt:variant>
        <vt:i4>282</vt:i4>
      </vt:variant>
      <vt:variant>
        <vt:i4>0</vt:i4>
      </vt:variant>
      <vt:variant>
        <vt:i4>5</vt:i4>
      </vt:variant>
      <vt:variant>
        <vt:lpwstr>https://digital-navigator.azurewebsites.net/codes-schedules/definitions/69</vt:lpwstr>
      </vt:variant>
      <vt:variant>
        <vt:lpwstr/>
      </vt:variant>
      <vt:variant>
        <vt:i4>6946937</vt:i4>
      </vt:variant>
      <vt:variant>
        <vt:i4>279</vt:i4>
      </vt:variant>
      <vt:variant>
        <vt:i4>0</vt:i4>
      </vt:variant>
      <vt:variant>
        <vt:i4>5</vt:i4>
      </vt:variant>
      <vt:variant>
        <vt:lpwstr>https://digital-navigator.azurewebsites.net/codes-schedules/definitions/195</vt:lpwstr>
      </vt:variant>
      <vt:variant>
        <vt:lpwstr/>
      </vt:variant>
      <vt:variant>
        <vt:i4>6488190</vt:i4>
      </vt:variant>
      <vt:variant>
        <vt:i4>276</vt:i4>
      </vt:variant>
      <vt:variant>
        <vt:i4>0</vt:i4>
      </vt:variant>
      <vt:variant>
        <vt:i4>5</vt:i4>
      </vt:variant>
      <vt:variant>
        <vt:lpwstr>https://digital-navigator.azurewebsites.net/codes-schedules/definitions/60</vt:lpwstr>
      </vt:variant>
      <vt:variant>
        <vt:lpwstr/>
      </vt:variant>
      <vt:variant>
        <vt:i4>6422653</vt:i4>
      </vt:variant>
      <vt:variant>
        <vt:i4>273</vt:i4>
      </vt:variant>
      <vt:variant>
        <vt:i4>0</vt:i4>
      </vt:variant>
      <vt:variant>
        <vt:i4>5</vt:i4>
      </vt:variant>
      <vt:variant>
        <vt:lpwstr>https://digital-navigator.azurewebsites.net/codes-schedules/definitions/51</vt:lpwstr>
      </vt:variant>
      <vt:variant>
        <vt:lpwstr/>
      </vt:variant>
      <vt:variant>
        <vt:i4>6357113</vt:i4>
      </vt:variant>
      <vt:variant>
        <vt:i4>270</vt:i4>
      </vt:variant>
      <vt:variant>
        <vt:i4>0</vt:i4>
      </vt:variant>
      <vt:variant>
        <vt:i4>5</vt:i4>
      </vt:variant>
      <vt:variant>
        <vt:lpwstr>https://digital-navigator.azurewebsites.net/codes-schedules/definitions/129</vt:lpwstr>
      </vt:variant>
      <vt:variant>
        <vt:lpwstr/>
      </vt:variant>
      <vt:variant>
        <vt:i4>6291569</vt:i4>
      </vt:variant>
      <vt:variant>
        <vt:i4>267</vt:i4>
      </vt:variant>
      <vt:variant>
        <vt:i4>0</vt:i4>
      </vt:variant>
      <vt:variant>
        <vt:i4>5</vt:i4>
      </vt:variant>
      <vt:variant>
        <vt:lpwstr>https://digital-navigator.azurewebsites.net/codes-schedules/definitions/938</vt:lpwstr>
      </vt:variant>
      <vt:variant>
        <vt:lpwstr/>
      </vt:variant>
      <vt:variant>
        <vt:i4>6422653</vt:i4>
      </vt:variant>
      <vt:variant>
        <vt:i4>264</vt:i4>
      </vt:variant>
      <vt:variant>
        <vt:i4>0</vt:i4>
      </vt:variant>
      <vt:variant>
        <vt:i4>5</vt:i4>
      </vt:variant>
      <vt:variant>
        <vt:lpwstr>https://digital-navigator.azurewebsites.net/codes-schedules/definitions/51</vt:lpwstr>
      </vt:variant>
      <vt:variant>
        <vt:lpwstr/>
      </vt:variant>
      <vt:variant>
        <vt:i4>6619248</vt:i4>
      </vt:variant>
      <vt:variant>
        <vt:i4>261</vt:i4>
      </vt:variant>
      <vt:variant>
        <vt:i4>0</vt:i4>
      </vt:variant>
      <vt:variant>
        <vt:i4>5</vt:i4>
      </vt:variant>
      <vt:variant>
        <vt:lpwstr>https://digital-navigator.azurewebsites.net/codes-schedules/definitions/86</vt:lpwstr>
      </vt:variant>
      <vt:variant>
        <vt:lpwstr/>
      </vt:variant>
      <vt:variant>
        <vt:i4>6619248</vt:i4>
      </vt:variant>
      <vt:variant>
        <vt:i4>258</vt:i4>
      </vt:variant>
      <vt:variant>
        <vt:i4>0</vt:i4>
      </vt:variant>
      <vt:variant>
        <vt:i4>5</vt:i4>
      </vt:variant>
      <vt:variant>
        <vt:lpwstr>https://digital-navigator.azurewebsites.net/codes-schedules/definitions/86</vt:lpwstr>
      </vt:variant>
      <vt:variant>
        <vt:lpwstr/>
      </vt:variant>
      <vt:variant>
        <vt:i4>6357104</vt:i4>
      </vt:variant>
      <vt:variant>
        <vt:i4>255</vt:i4>
      </vt:variant>
      <vt:variant>
        <vt:i4>0</vt:i4>
      </vt:variant>
      <vt:variant>
        <vt:i4>5</vt:i4>
      </vt:variant>
      <vt:variant>
        <vt:lpwstr>https://digital-navigator.azurewebsites.net/codes-schedules/definitions/82</vt:lpwstr>
      </vt:variant>
      <vt:variant>
        <vt:lpwstr/>
      </vt:variant>
      <vt:variant>
        <vt:i4>6946940</vt:i4>
      </vt:variant>
      <vt:variant>
        <vt:i4>252</vt:i4>
      </vt:variant>
      <vt:variant>
        <vt:i4>0</vt:i4>
      </vt:variant>
      <vt:variant>
        <vt:i4>5</vt:i4>
      </vt:variant>
      <vt:variant>
        <vt:lpwstr>https://digital-navigator.azurewebsites.net/codes-schedules/definitions/498</vt:lpwstr>
      </vt:variant>
      <vt:variant>
        <vt:lpwstr/>
      </vt:variant>
      <vt:variant>
        <vt:i4>6291569</vt:i4>
      </vt:variant>
      <vt:variant>
        <vt:i4>249</vt:i4>
      </vt:variant>
      <vt:variant>
        <vt:i4>0</vt:i4>
      </vt:variant>
      <vt:variant>
        <vt:i4>5</vt:i4>
      </vt:variant>
      <vt:variant>
        <vt:lpwstr>https://digital-navigator.azurewebsites.net/codes-schedules/definitions/938</vt:lpwstr>
      </vt:variant>
      <vt:variant>
        <vt:lpwstr/>
      </vt:variant>
      <vt:variant>
        <vt:i4>6422653</vt:i4>
      </vt:variant>
      <vt:variant>
        <vt:i4>246</vt:i4>
      </vt:variant>
      <vt:variant>
        <vt:i4>0</vt:i4>
      </vt:variant>
      <vt:variant>
        <vt:i4>5</vt:i4>
      </vt:variant>
      <vt:variant>
        <vt:lpwstr>https://digital-navigator.azurewebsites.net/codes-schedules/definitions/51</vt:lpwstr>
      </vt:variant>
      <vt:variant>
        <vt:lpwstr/>
      </vt:variant>
      <vt:variant>
        <vt:i4>6619248</vt:i4>
      </vt:variant>
      <vt:variant>
        <vt:i4>243</vt:i4>
      </vt:variant>
      <vt:variant>
        <vt:i4>0</vt:i4>
      </vt:variant>
      <vt:variant>
        <vt:i4>5</vt:i4>
      </vt:variant>
      <vt:variant>
        <vt:lpwstr>https://digital-navigator.azurewebsites.net/codes-schedules/definitions/86</vt:lpwstr>
      </vt:variant>
      <vt:variant>
        <vt:lpwstr/>
      </vt:variant>
      <vt:variant>
        <vt:i4>6357119</vt:i4>
      </vt:variant>
      <vt:variant>
        <vt:i4>240</vt:i4>
      </vt:variant>
      <vt:variant>
        <vt:i4>0</vt:i4>
      </vt:variant>
      <vt:variant>
        <vt:i4>5</vt:i4>
      </vt:variant>
      <vt:variant>
        <vt:lpwstr>https://digital-navigator.azurewebsites.net/codes-schedules/definitions/72</vt:lpwstr>
      </vt:variant>
      <vt:variant>
        <vt:lpwstr/>
      </vt:variant>
      <vt:variant>
        <vt:i4>6357119</vt:i4>
      </vt:variant>
      <vt:variant>
        <vt:i4>237</vt:i4>
      </vt:variant>
      <vt:variant>
        <vt:i4>0</vt:i4>
      </vt:variant>
      <vt:variant>
        <vt:i4>5</vt:i4>
      </vt:variant>
      <vt:variant>
        <vt:lpwstr>https://digital-navigator.azurewebsites.net/codes-schedules/definitions/72</vt:lpwstr>
      </vt:variant>
      <vt:variant>
        <vt:lpwstr/>
      </vt:variant>
      <vt:variant>
        <vt:i4>6750334</vt:i4>
      </vt:variant>
      <vt:variant>
        <vt:i4>234</vt:i4>
      </vt:variant>
      <vt:variant>
        <vt:i4>0</vt:i4>
      </vt:variant>
      <vt:variant>
        <vt:i4>5</vt:i4>
      </vt:variant>
      <vt:variant>
        <vt:lpwstr>https://digital-navigator.azurewebsites.net/codes-schedules/definitions/64</vt:lpwstr>
      </vt:variant>
      <vt:variant>
        <vt:lpwstr/>
      </vt:variant>
      <vt:variant>
        <vt:i4>6750334</vt:i4>
      </vt:variant>
      <vt:variant>
        <vt:i4>231</vt:i4>
      </vt:variant>
      <vt:variant>
        <vt:i4>0</vt:i4>
      </vt:variant>
      <vt:variant>
        <vt:i4>5</vt:i4>
      </vt:variant>
      <vt:variant>
        <vt:lpwstr>https://digital-navigator.azurewebsites.net/codes-schedules/definitions/64</vt:lpwstr>
      </vt:variant>
      <vt:variant>
        <vt:lpwstr/>
      </vt:variant>
      <vt:variant>
        <vt:i4>6357119</vt:i4>
      </vt:variant>
      <vt:variant>
        <vt:i4>228</vt:i4>
      </vt:variant>
      <vt:variant>
        <vt:i4>0</vt:i4>
      </vt:variant>
      <vt:variant>
        <vt:i4>5</vt:i4>
      </vt:variant>
      <vt:variant>
        <vt:lpwstr>https://digital-navigator.azurewebsites.net/codes-schedules/definitions/72</vt:lpwstr>
      </vt:variant>
      <vt:variant>
        <vt:lpwstr/>
      </vt:variant>
      <vt:variant>
        <vt:i4>6357119</vt:i4>
      </vt:variant>
      <vt:variant>
        <vt:i4>225</vt:i4>
      </vt:variant>
      <vt:variant>
        <vt:i4>0</vt:i4>
      </vt:variant>
      <vt:variant>
        <vt:i4>5</vt:i4>
      </vt:variant>
      <vt:variant>
        <vt:lpwstr>https://digital-navigator.azurewebsites.net/codes-schedules/definitions/72</vt:lpwstr>
      </vt:variant>
      <vt:variant>
        <vt:lpwstr/>
      </vt:variant>
      <vt:variant>
        <vt:i4>6357119</vt:i4>
      </vt:variant>
      <vt:variant>
        <vt:i4>222</vt:i4>
      </vt:variant>
      <vt:variant>
        <vt:i4>0</vt:i4>
      </vt:variant>
      <vt:variant>
        <vt:i4>5</vt:i4>
      </vt:variant>
      <vt:variant>
        <vt:lpwstr>https://digital-navigator.azurewebsites.net/codes-schedules/definitions/72</vt:lpwstr>
      </vt:variant>
      <vt:variant>
        <vt:lpwstr/>
      </vt:variant>
      <vt:variant>
        <vt:i4>6750334</vt:i4>
      </vt:variant>
      <vt:variant>
        <vt:i4>219</vt:i4>
      </vt:variant>
      <vt:variant>
        <vt:i4>0</vt:i4>
      </vt:variant>
      <vt:variant>
        <vt:i4>5</vt:i4>
      </vt:variant>
      <vt:variant>
        <vt:lpwstr>https://digital-navigator.azurewebsites.net/codes-schedules/definitions/64</vt:lpwstr>
      </vt:variant>
      <vt:variant>
        <vt:lpwstr/>
      </vt:variant>
      <vt:variant>
        <vt:i4>6357119</vt:i4>
      </vt:variant>
      <vt:variant>
        <vt:i4>216</vt:i4>
      </vt:variant>
      <vt:variant>
        <vt:i4>0</vt:i4>
      </vt:variant>
      <vt:variant>
        <vt:i4>5</vt:i4>
      </vt:variant>
      <vt:variant>
        <vt:lpwstr>https://digital-navigator.azurewebsites.net/codes-schedules/definitions/72</vt:lpwstr>
      </vt:variant>
      <vt:variant>
        <vt:lpwstr/>
      </vt:variant>
      <vt:variant>
        <vt:i4>6619248</vt:i4>
      </vt:variant>
      <vt:variant>
        <vt:i4>213</vt:i4>
      </vt:variant>
      <vt:variant>
        <vt:i4>0</vt:i4>
      </vt:variant>
      <vt:variant>
        <vt:i4>5</vt:i4>
      </vt:variant>
      <vt:variant>
        <vt:lpwstr>https://digital-navigator.azurewebsites.net/codes-schedules/definitions/86</vt:lpwstr>
      </vt:variant>
      <vt:variant>
        <vt:lpwstr/>
      </vt:variant>
      <vt:variant>
        <vt:i4>6619248</vt:i4>
      </vt:variant>
      <vt:variant>
        <vt:i4>210</vt:i4>
      </vt:variant>
      <vt:variant>
        <vt:i4>0</vt:i4>
      </vt:variant>
      <vt:variant>
        <vt:i4>5</vt:i4>
      </vt:variant>
      <vt:variant>
        <vt:lpwstr>https://digital-navigator.azurewebsites.net/codes-schedules/definitions/86</vt:lpwstr>
      </vt:variant>
      <vt:variant>
        <vt:lpwstr/>
      </vt:variant>
      <vt:variant>
        <vt:i4>6291569</vt:i4>
      </vt:variant>
      <vt:variant>
        <vt:i4>207</vt:i4>
      </vt:variant>
      <vt:variant>
        <vt:i4>0</vt:i4>
      </vt:variant>
      <vt:variant>
        <vt:i4>5</vt:i4>
      </vt:variant>
      <vt:variant>
        <vt:lpwstr>https://digital-navigator.azurewebsites.net/codes-schedules/definitions/937</vt:lpwstr>
      </vt:variant>
      <vt:variant>
        <vt:lpwstr/>
      </vt:variant>
      <vt:variant>
        <vt:i4>6357119</vt:i4>
      </vt:variant>
      <vt:variant>
        <vt:i4>204</vt:i4>
      </vt:variant>
      <vt:variant>
        <vt:i4>0</vt:i4>
      </vt:variant>
      <vt:variant>
        <vt:i4>5</vt:i4>
      </vt:variant>
      <vt:variant>
        <vt:lpwstr>https://digital-navigator.azurewebsites.net/codes-schedules/definitions/72</vt:lpwstr>
      </vt:variant>
      <vt:variant>
        <vt:lpwstr/>
      </vt:variant>
      <vt:variant>
        <vt:i4>6619248</vt:i4>
      </vt:variant>
      <vt:variant>
        <vt:i4>201</vt:i4>
      </vt:variant>
      <vt:variant>
        <vt:i4>0</vt:i4>
      </vt:variant>
      <vt:variant>
        <vt:i4>5</vt:i4>
      </vt:variant>
      <vt:variant>
        <vt:lpwstr>https://digital-navigator.azurewebsites.net/codes-schedules/definitions/86</vt:lpwstr>
      </vt:variant>
      <vt:variant>
        <vt:lpwstr/>
      </vt:variant>
      <vt:variant>
        <vt:i4>6553713</vt:i4>
      </vt:variant>
      <vt:variant>
        <vt:i4>198</vt:i4>
      </vt:variant>
      <vt:variant>
        <vt:i4>0</vt:i4>
      </vt:variant>
      <vt:variant>
        <vt:i4>5</vt:i4>
      </vt:variant>
      <vt:variant>
        <vt:lpwstr>https://digital-navigator.azurewebsites.net/codes-schedules/definitions/970</vt:lpwstr>
      </vt:variant>
      <vt:variant>
        <vt:lpwstr/>
      </vt:variant>
      <vt:variant>
        <vt:i4>6553723</vt:i4>
      </vt:variant>
      <vt:variant>
        <vt:i4>195</vt:i4>
      </vt:variant>
      <vt:variant>
        <vt:i4>0</vt:i4>
      </vt:variant>
      <vt:variant>
        <vt:i4>5</vt:i4>
      </vt:variant>
      <vt:variant>
        <vt:lpwstr>https://digital-navigator.azurewebsites.net/codes-schedules/definitions/379</vt:lpwstr>
      </vt:variant>
      <vt:variant>
        <vt:lpwstr/>
      </vt:variant>
      <vt:variant>
        <vt:i4>6553713</vt:i4>
      </vt:variant>
      <vt:variant>
        <vt:i4>192</vt:i4>
      </vt:variant>
      <vt:variant>
        <vt:i4>0</vt:i4>
      </vt:variant>
      <vt:variant>
        <vt:i4>5</vt:i4>
      </vt:variant>
      <vt:variant>
        <vt:lpwstr>https://digital-navigator.azurewebsites.net/codes-schedules/definitions/970</vt:lpwstr>
      </vt:variant>
      <vt:variant>
        <vt:lpwstr/>
      </vt:variant>
      <vt:variant>
        <vt:i4>6553723</vt:i4>
      </vt:variant>
      <vt:variant>
        <vt:i4>189</vt:i4>
      </vt:variant>
      <vt:variant>
        <vt:i4>0</vt:i4>
      </vt:variant>
      <vt:variant>
        <vt:i4>5</vt:i4>
      </vt:variant>
      <vt:variant>
        <vt:lpwstr>https://digital-navigator.azurewebsites.net/codes-schedules/definitions/379</vt:lpwstr>
      </vt:variant>
      <vt:variant>
        <vt:lpwstr/>
      </vt:variant>
      <vt:variant>
        <vt:i4>6357118</vt:i4>
      </vt:variant>
      <vt:variant>
        <vt:i4>186</vt:i4>
      </vt:variant>
      <vt:variant>
        <vt:i4>0</vt:i4>
      </vt:variant>
      <vt:variant>
        <vt:i4>5</vt:i4>
      </vt:variant>
      <vt:variant>
        <vt:lpwstr>https://digital-navigator.azurewebsites.net/codes-schedules/definitions/62</vt:lpwstr>
      </vt:variant>
      <vt:variant>
        <vt:lpwstr/>
      </vt:variant>
      <vt:variant>
        <vt:i4>6553713</vt:i4>
      </vt:variant>
      <vt:variant>
        <vt:i4>183</vt:i4>
      </vt:variant>
      <vt:variant>
        <vt:i4>0</vt:i4>
      </vt:variant>
      <vt:variant>
        <vt:i4>5</vt:i4>
      </vt:variant>
      <vt:variant>
        <vt:lpwstr>https://digital-navigator.azurewebsites.net/codes-schedules/definitions/970</vt:lpwstr>
      </vt:variant>
      <vt:variant>
        <vt:lpwstr/>
      </vt:variant>
      <vt:variant>
        <vt:i4>6553723</vt:i4>
      </vt:variant>
      <vt:variant>
        <vt:i4>180</vt:i4>
      </vt:variant>
      <vt:variant>
        <vt:i4>0</vt:i4>
      </vt:variant>
      <vt:variant>
        <vt:i4>5</vt:i4>
      </vt:variant>
      <vt:variant>
        <vt:lpwstr>https://digital-navigator.azurewebsites.net/codes-schedules/definitions/379</vt:lpwstr>
      </vt:variant>
      <vt:variant>
        <vt:lpwstr/>
      </vt:variant>
      <vt:variant>
        <vt:i4>6553713</vt:i4>
      </vt:variant>
      <vt:variant>
        <vt:i4>177</vt:i4>
      </vt:variant>
      <vt:variant>
        <vt:i4>0</vt:i4>
      </vt:variant>
      <vt:variant>
        <vt:i4>5</vt:i4>
      </vt:variant>
      <vt:variant>
        <vt:lpwstr>https://digital-navigator.azurewebsites.net/codes-schedules/definitions/970</vt:lpwstr>
      </vt:variant>
      <vt:variant>
        <vt:lpwstr/>
      </vt:variant>
      <vt:variant>
        <vt:i4>6553723</vt:i4>
      </vt:variant>
      <vt:variant>
        <vt:i4>174</vt:i4>
      </vt:variant>
      <vt:variant>
        <vt:i4>0</vt:i4>
      </vt:variant>
      <vt:variant>
        <vt:i4>5</vt:i4>
      </vt:variant>
      <vt:variant>
        <vt:lpwstr>https://digital-navigator.azurewebsites.net/codes-schedules/definitions/379</vt:lpwstr>
      </vt:variant>
      <vt:variant>
        <vt:lpwstr/>
      </vt:variant>
      <vt:variant>
        <vt:i4>6357118</vt:i4>
      </vt:variant>
      <vt:variant>
        <vt:i4>171</vt:i4>
      </vt:variant>
      <vt:variant>
        <vt:i4>0</vt:i4>
      </vt:variant>
      <vt:variant>
        <vt:i4>5</vt:i4>
      </vt:variant>
      <vt:variant>
        <vt:lpwstr>https://digital-navigator.azurewebsites.net/codes-schedules/definitions/62</vt:lpwstr>
      </vt:variant>
      <vt:variant>
        <vt:lpwstr/>
      </vt:variant>
      <vt:variant>
        <vt:i4>6553713</vt:i4>
      </vt:variant>
      <vt:variant>
        <vt:i4>168</vt:i4>
      </vt:variant>
      <vt:variant>
        <vt:i4>0</vt:i4>
      </vt:variant>
      <vt:variant>
        <vt:i4>5</vt:i4>
      </vt:variant>
      <vt:variant>
        <vt:lpwstr>https://digital-navigator.azurewebsites.net/codes-schedules/definitions/970</vt:lpwstr>
      </vt:variant>
      <vt:variant>
        <vt:lpwstr/>
      </vt:variant>
      <vt:variant>
        <vt:i4>6553723</vt:i4>
      </vt:variant>
      <vt:variant>
        <vt:i4>165</vt:i4>
      </vt:variant>
      <vt:variant>
        <vt:i4>0</vt:i4>
      </vt:variant>
      <vt:variant>
        <vt:i4>5</vt:i4>
      </vt:variant>
      <vt:variant>
        <vt:lpwstr>https://digital-navigator.azurewebsites.net/codes-schedules/definitions/379</vt:lpwstr>
      </vt:variant>
      <vt:variant>
        <vt:lpwstr/>
      </vt:variant>
      <vt:variant>
        <vt:i4>6619248</vt:i4>
      </vt:variant>
      <vt:variant>
        <vt:i4>162</vt:i4>
      </vt:variant>
      <vt:variant>
        <vt:i4>0</vt:i4>
      </vt:variant>
      <vt:variant>
        <vt:i4>5</vt:i4>
      </vt:variant>
      <vt:variant>
        <vt:lpwstr>https://digital-navigator.azurewebsites.net/codes-schedules/definitions/86</vt:lpwstr>
      </vt:variant>
      <vt:variant>
        <vt:lpwstr/>
      </vt:variant>
      <vt:variant>
        <vt:i4>6619248</vt:i4>
      </vt:variant>
      <vt:variant>
        <vt:i4>159</vt:i4>
      </vt:variant>
      <vt:variant>
        <vt:i4>0</vt:i4>
      </vt:variant>
      <vt:variant>
        <vt:i4>5</vt:i4>
      </vt:variant>
      <vt:variant>
        <vt:lpwstr>https://digital-navigator.azurewebsites.net/codes-schedules/definitions/86</vt:lpwstr>
      </vt:variant>
      <vt:variant>
        <vt:lpwstr/>
      </vt:variant>
      <vt:variant>
        <vt:i4>6357104</vt:i4>
      </vt:variant>
      <vt:variant>
        <vt:i4>156</vt:i4>
      </vt:variant>
      <vt:variant>
        <vt:i4>0</vt:i4>
      </vt:variant>
      <vt:variant>
        <vt:i4>5</vt:i4>
      </vt:variant>
      <vt:variant>
        <vt:lpwstr>https://digital-navigator.azurewebsites.net/codes-schedules/definitions/82</vt:lpwstr>
      </vt:variant>
      <vt:variant>
        <vt:lpwstr/>
      </vt:variant>
      <vt:variant>
        <vt:i4>6553713</vt:i4>
      </vt:variant>
      <vt:variant>
        <vt:i4>153</vt:i4>
      </vt:variant>
      <vt:variant>
        <vt:i4>0</vt:i4>
      </vt:variant>
      <vt:variant>
        <vt:i4>5</vt:i4>
      </vt:variant>
      <vt:variant>
        <vt:lpwstr>https://digital-navigator.azurewebsites.net/codes-schedules/definitions/970</vt:lpwstr>
      </vt:variant>
      <vt:variant>
        <vt:lpwstr/>
      </vt:variant>
      <vt:variant>
        <vt:i4>6553723</vt:i4>
      </vt:variant>
      <vt:variant>
        <vt:i4>150</vt:i4>
      </vt:variant>
      <vt:variant>
        <vt:i4>0</vt:i4>
      </vt:variant>
      <vt:variant>
        <vt:i4>5</vt:i4>
      </vt:variant>
      <vt:variant>
        <vt:lpwstr>https://digital-navigator.azurewebsites.net/codes-schedules/definitions/379</vt:lpwstr>
      </vt:variant>
      <vt:variant>
        <vt:lpwstr/>
      </vt:variant>
      <vt:variant>
        <vt:i4>6619248</vt:i4>
      </vt:variant>
      <vt:variant>
        <vt:i4>147</vt:i4>
      </vt:variant>
      <vt:variant>
        <vt:i4>0</vt:i4>
      </vt:variant>
      <vt:variant>
        <vt:i4>5</vt:i4>
      </vt:variant>
      <vt:variant>
        <vt:lpwstr>https://digital-navigator.azurewebsites.net/codes-schedules/definitions/86</vt:lpwstr>
      </vt:variant>
      <vt:variant>
        <vt:lpwstr/>
      </vt:variant>
      <vt:variant>
        <vt:i4>7012473</vt:i4>
      </vt:variant>
      <vt:variant>
        <vt:i4>144</vt:i4>
      </vt:variant>
      <vt:variant>
        <vt:i4>0</vt:i4>
      </vt:variant>
      <vt:variant>
        <vt:i4>5</vt:i4>
      </vt:variant>
      <vt:variant>
        <vt:lpwstr>https://digital-navigator.azurewebsites.net/codes-schedules/definitions/186</vt:lpwstr>
      </vt:variant>
      <vt:variant>
        <vt:lpwstr/>
      </vt:variant>
      <vt:variant>
        <vt:i4>6422655</vt:i4>
      </vt:variant>
      <vt:variant>
        <vt:i4>141</vt:i4>
      </vt:variant>
      <vt:variant>
        <vt:i4>0</vt:i4>
      </vt:variant>
      <vt:variant>
        <vt:i4>5</vt:i4>
      </vt:variant>
      <vt:variant>
        <vt:lpwstr>https://digital-navigator.azurewebsites.net/codes-schedules/definitions/71</vt:lpwstr>
      </vt:variant>
      <vt:variant>
        <vt:lpwstr/>
      </vt:variant>
      <vt:variant>
        <vt:i4>6619248</vt:i4>
      </vt:variant>
      <vt:variant>
        <vt:i4>138</vt:i4>
      </vt:variant>
      <vt:variant>
        <vt:i4>0</vt:i4>
      </vt:variant>
      <vt:variant>
        <vt:i4>5</vt:i4>
      </vt:variant>
      <vt:variant>
        <vt:lpwstr>https://digital-navigator.azurewebsites.net/codes-schedules/definitions/86</vt:lpwstr>
      </vt:variant>
      <vt:variant>
        <vt:lpwstr/>
      </vt:variant>
      <vt:variant>
        <vt:i4>6619248</vt:i4>
      </vt:variant>
      <vt:variant>
        <vt:i4>135</vt:i4>
      </vt:variant>
      <vt:variant>
        <vt:i4>0</vt:i4>
      </vt:variant>
      <vt:variant>
        <vt:i4>5</vt:i4>
      </vt:variant>
      <vt:variant>
        <vt:lpwstr>https://digital-navigator.azurewebsites.net/codes-schedules/definitions/86</vt:lpwstr>
      </vt:variant>
      <vt:variant>
        <vt:lpwstr/>
      </vt:variant>
      <vt:variant>
        <vt:i4>6619248</vt:i4>
      </vt:variant>
      <vt:variant>
        <vt:i4>132</vt:i4>
      </vt:variant>
      <vt:variant>
        <vt:i4>0</vt:i4>
      </vt:variant>
      <vt:variant>
        <vt:i4>5</vt:i4>
      </vt:variant>
      <vt:variant>
        <vt:lpwstr>https://digital-navigator.azurewebsites.net/codes-schedules/definitions/86</vt:lpwstr>
      </vt:variant>
      <vt:variant>
        <vt:lpwstr/>
      </vt:variant>
      <vt:variant>
        <vt:i4>6553724</vt:i4>
      </vt:variant>
      <vt:variant>
        <vt:i4>129</vt:i4>
      </vt:variant>
      <vt:variant>
        <vt:i4>0</vt:i4>
      </vt:variant>
      <vt:variant>
        <vt:i4>5</vt:i4>
      </vt:variant>
      <vt:variant>
        <vt:lpwstr>https://digital-navigator.azurewebsites.net/codes-schedules/definitions/477</vt:lpwstr>
      </vt:variant>
      <vt:variant>
        <vt:lpwstr/>
      </vt:variant>
      <vt:variant>
        <vt:i4>6619248</vt:i4>
      </vt:variant>
      <vt:variant>
        <vt:i4>126</vt:i4>
      </vt:variant>
      <vt:variant>
        <vt:i4>0</vt:i4>
      </vt:variant>
      <vt:variant>
        <vt:i4>5</vt:i4>
      </vt:variant>
      <vt:variant>
        <vt:lpwstr>https://digital-navigator.azurewebsites.net/codes-schedules/definitions/86</vt:lpwstr>
      </vt:variant>
      <vt:variant>
        <vt:lpwstr/>
      </vt:variant>
      <vt:variant>
        <vt:i4>6357104</vt:i4>
      </vt:variant>
      <vt:variant>
        <vt:i4>123</vt:i4>
      </vt:variant>
      <vt:variant>
        <vt:i4>0</vt:i4>
      </vt:variant>
      <vt:variant>
        <vt:i4>5</vt:i4>
      </vt:variant>
      <vt:variant>
        <vt:lpwstr>https://digital-navigator.azurewebsites.net/codes-schedules/definitions/82</vt:lpwstr>
      </vt:variant>
      <vt:variant>
        <vt:lpwstr/>
      </vt:variant>
      <vt:variant>
        <vt:i4>6357104</vt:i4>
      </vt:variant>
      <vt:variant>
        <vt:i4>120</vt:i4>
      </vt:variant>
      <vt:variant>
        <vt:i4>0</vt:i4>
      </vt:variant>
      <vt:variant>
        <vt:i4>5</vt:i4>
      </vt:variant>
      <vt:variant>
        <vt:lpwstr>https://digital-navigator.azurewebsites.net/codes-schedules/definitions/82</vt:lpwstr>
      </vt:variant>
      <vt:variant>
        <vt:lpwstr/>
      </vt:variant>
      <vt:variant>
        <vt:i4>6357104</vt:i4>
      </vt:variant>
      <vt:variant>
        <vt:i4>117</vt:i4>
      </vt:variant>
      <vt:variant>
        <vt:i4>0</vt:i4>
      </vt:variant>
      <vt:variant>
        <vt:i4>5</vt:i4>
      </vt:variant>
      <vt:variant>
        <vt:lpwstr>https://digital-navigator.azurewebsites.net/codes-schedules/definitions/82</vt:lpwstr>
      </vt:variant>
      <vt:variant>
        <vt:lpwstr/>
      </vt:variant>
      <vt:variant>
        <vt:i4>6684797</vt:i4>
      </vt:variant>
      <vt:variant>
        <vt:i4>114</vt:i4>
      </vt:variant>
      <vt:variant>
        <vt:i4>0</vt:i4>
      </vt:variant>
      <vt:variant>
        <vt:i4>5</vt:i4>
      </vt:variant>
      <vt:variant>
        <vt:lpwstr>https://digital-navigator.azurewebsites.net/codes-schedules/definitions/55</vt:lpwstr>
      </vt:variant>
      <vt:variant>
        <vt:lpwstr/>
      </vt:variant>
      <vt:variant>
        <vt:i4>6619248</vt:i4>
      </vt:variant>
      <vt:variant>
        <vt:i4>111</vt:i4>
      </vt:variant>
      <vt:variant>
        <vt:i4>0</vt:i4>
      </vt:variant>
      <vt:variant>
        <vt:i4>5</vt:i4>
      </vt:variant>
      <vt:variant>
        <vt:lpwstr>https://digital-navigator.azurewebsites.net/codes-schedules/definitions/86</vt:lpwstr>
      </vt:variant>
      <vt:variant>
        <vt:lpwstr/>
      </vt:variant>
      <vt:variant>
        <vt:i4>6750329</vt:i4>
      </vt:variant>
      <vt:variant>
        <vt:i4>108</vt:i4>
      </vt:variant>
      <vt:variant>
        <vt:i4>0</vt:i4>
      </vt:variant>
      <vt:variant>
        <vt:i4>5</vt:i4>
      </vt:variant>
      <vt:variant>
        <vt:lpwstr>https://digital-navigator.azurewebsites.net/codes-schedules/definitions/142</vt:lpwstr>
      </vt:variant>
      <vt:variant>
        <vt:lpwstr/>
      </vt:variant>
      <vt:variant>
        <vt:i4>6750329</vt:i4>
      </vt:variant>
      <vt:variant>
        <vt:i4>105</vt:i4>
      </vt:variant>
      <vt:variant>
        <vt:i4>0</vt:i4>
      </vt:variant>
      <vt:variant>
        <vt:i4>5</vt:i4>
      </vt:variant>
      <vt:variant>
        <vt:lpwstr>https://digital-navigator.azurewebsites.net/codes-schedules/definitions/142</vt:lpwstr>
      </vt:variant>
      <vt:variant>
        <vt:lpwstr/>
      </vt:variant>
      <vt:variant>
        <vt:i4>6619248</vt:i4>
      </vt:variant>
      <vt:variant>
        <vt:i4>102</vt:i4>
      </vt:variant>
      <vt:variant>
        <vt:i4>0</vt:i4>
      </vt:variant>
      <vt:variant>
        <vt:i4>5</vt:i4>
      </vt:variant>
      <vt:variant>
        <vt:lpwstr>https://digital-navigator.azurewebsites.net/codes-schedules/definitions/86</vt:lpwstr>
      </vt:variant>
      <vt:variant>
        <vt:lpwstr/>
      </vt:variant>
      <vt:variant>
        <vt:i4>6357104</vt:i4>
      </vt:variant>
      <vt:variant>
        <vt:i4>99</vt:i4>
      </vt:variant>
      <vt:variant>
        <vt:i4>0</vt:i4>
      </vt:variant>
      <vt:variant>
        <vt:i4>5</vt:i4>
      </vt:variant>
      <vt:variant>
        <vt:lpwstr>https://digital-navigator.azurewebsites.net/codes-schedules/definitions/82</vt:lpwstr>
      </vt:variant>
      <vt:variant>
        <vt:lpwstr/>
      </vt:variant>
      <vt:variant>
        <vt:i4>6357104</vt:i4>
      </vt:variant>
      <vt:variant>
        <vt:i4>96</vt:i4>
      </vt:variant>
      <vt:variant>
        <vt:i4>0</vt:i4>
      </vt:variant>
      <vt:variant>
        <vt:i4>5</vt:i4>
      </vt:variant>
      <vt:variant>
        <vt:lpwstr>https://digital-navigator.azurewebsites.net/codes-schedules/definitions/82</vt:lpwstr>
      </vt:variant>
      <vt:variant>
        <vt:lpwstr/>
      </vt:variant>
      <vt:variant>
        <vt:i4>6357104</vt:i4>
      </vt:variant>
      <vt:variant>
        <vt:i4>93</vt:i4>
      </vt:variant>
      <vt:variant>
        <vt:i4>0</vt:i4>
      </vt:variant>
      <vt:variant>
        <vt:i4>5</vt:i4>
      </vt:variant>
      <vt:variant>
        <vt:lpwstr>https://digital-navigator.azurewebsites.net/codes-schedules/definitions/82</vt:lpwstr>
      </vt:variant>
      <vt:variant>
        <vt:lpwstr/>
      </vt:variant>
      <vt:variant>
        <vt:i4>6488188</vt:i4>
      </vt:variant>
      <vt:variant>
        <vt:i4>90</vt:i4>
      </vt:variant>
      <vt:variant>
        <vt:i4>0</vt:i4>
      </vt:variant>
      <vt:variant>
        <vt:i4>5</vt:i4>
      </vt:variant>
      <vt:variant>
        <vt:lpwstr>https://digital-navigator.azurewebsites.net/codes-schedules/definitions/401</vt:lpwstr>
      </vt:variant>
      <vt:variant>
        <vt:lpwstr/>
      </vt:variant>
      <vt:variant>
        <vt:i4>6488188</vt:i4>
      </vt:variant>
      <vt:variant>
        <vt:i4>87</vt:i4>
      </vt:variant>
      <vt:variant>
        <vt:i4>0</vt:i4>
      </vt:variant>
      <vt:variant>
        <vt:i4>5</vt:i4>
      </vt:variant>
      <vt:variant>
        <vt:lpwstr>https://digital-navigator.azurewebsites.net/codes-schedules/definitions/401</vt:lpwstr>
      </vt:variant>
      <vt:variant>
        <vt:lpwstr/>
      </vt:variant>
      <vt:variant>
        <vt:i4>6422655</vt:i4>
      </vt:variant>
      <vt:variant>
        <vt:i4>84</vt:i4>
      </vt:variant>
      <vt:variant>
        <vt:i4>0</vt:i4>
      </vt:variant>
      <vt:variant>
        <vt:i4>5</vt:i4>
      </vt:variant>
      <vt:variant>
        <vt:lpwstr>https://digital-navigator.azurewebsites.net/codes-schedules/definitions/71</vt:lpwstr>
      </vt:variant>
      <vt:variant>
        <vt:lpwstr/>
      </vt:variant>
      <vt:variant>
        <vt:i4>6619248</vt:i4>
      </vt:variant>
      <vt:variant>
        <vt:i4>81</vt:i4>
      </vt:variant>
      <vt:variant>
        <vt:i4>0</vt:i4>
      </vt:variant>
      <vt:variant>
        <vt:i4>5</vt:i4>
      </vt:variant>
      <vt:variant>
        <vt:lpwstr>https://digital-navigator.azurewebsites.net/codes-schedules/definitions/86</vt:lpwstr>
      </vt:variant>
      <vt:variant>
        <vt:lpwstr/>
      </vt:variant>
      <vt:variant>
        <vt:i4>6553724</vt:i4>
      </vt:variant>
      <vt:variant>
        <vt:i4>78</vt:i4>
      </vt:variant>
      <vt:variant>
        <vt:i4>0</vt:i4>
      </vt:variant>
      <vt:variant>
        <vt:i4>5</vt:i4>
      </vt:variant>
      <vt:variant>
        <vt:lpwstr>https://digital-navigator.azurewebsites.net/codes-schedules/definitions/477</vt:lpwstr>
      </vt:variant>
      <vt:variant>
        <vt:lpwstr/>
      </vt:variant>
      <vt:variant>
        <vt:i4>6619248</vt:i4>
      </vt:variant>
      <vt:variant>
        <vt:i4>75</vt:i4>
      </vt:variant>
      <vt:variant>
        <vt:i4>0</vt:i4>
      </vt:variant>
      <vt:variant>
        <vt:i4>5</vt:i4>
      </vt:variant>
      <vt:variant>
        <vt:lpwstr>https://digital-navigator.azurewebsites.net/codes-schedules/definitions/86</vt:lpwstr>
      </vt:variant>
      <vt:variant>
        <vt:lpwstr/>
      </vt:variant>
      <vt:variant>
        <vt:i4>6422649</vt:i4>
      </vt:variant>
      <vt:variant>
        <vt:i4>72</vt:i4>
      </vt:variant>
      <vt:variant>
        <vt:i4>0</vt:i4>
      </vt:variant>
      <vt:variant>
        <vt:i4>5</vt:i4>
      </vt:variant>
      <vt:variant>
        <vt:lpwstr>https://digital-navigator.azurewebsites.net/codes-schedules/definitions/113</vt:lpwstr>
      </vt:variant>
      <vt:variant>
        <vt:lpwstr/>
      </vt:variant>
      <vt:variant>
        <vt:i4>6291569</vt:i4>
      </vt:variant>
      <vt:variant>
        <vt:i4>69</vt:i4>
      </vt:variant>
      <vt:variant>
        <vt:i4>0</vt:i4>
      </vt:variant>
      <vt:variant>
        <vt:i4>5</vt:i4>
      </vt:variant>
      <vt:variant>
        <vt:lpwstr>https://digital-navigator.azurewebsites.net/codes-schedules/definitions/934</vt:lpwstr>
      </vt:variant>
      <vt:variant>
        <vt:lpwstr/>
      </vt:variant>
      <vt:variant>
        <vt:i4>6422649</vt:i4>
      </vt:variant>
      <vt:variant>
        <vt:i4>66</vt:i4>
      </vt:variant>
      <vt:variant>
        <vt:i4>0</vt:i4>
      </vt:variant>
      <vt:variant>
        <vt:i4>5</vt:i4>
      </vt:variant>
      <vt:variant>
        <vt:lpwstr>https://digital-navigator.azurewebsites.net/codes-schedules/definitions/113</vt:lpwstr>
      </vt:variant>
      <vt:variant>
        <vt:lpwstr/>
      </vt:variant>
      <vt:variant>
        <vt:i4>6357105</vt:i4>
      </vt:variant>
      <vt:variant>
        <vt:i4>63</vt:i4>
      </vt:variant>
      <vt:variant>
        <vt:i4>0</vt:i4>
      </vt:variant>
      <vt:variant>
        <vt:i4>5</vt:i4>
      </vt:variant>
      <vt:variant>
        <vt:lpwstr>https://digital-navigator.azurewebsites.net/codes-schedules/definitions/928</vt:lpwstr>
      </vt:variant>
      <vt:variant>
        <vt:lpwstr/>
      </vt:variant>
      <vt:variant>
        <vt:i4>6422649</vt:i4>
      </vt:variant>
      <vt:variant>
        <vt:i4>60</vt:i4>
      </vt:variant>
      <vt:variant>
        <vt:i4>0</vt:i4>
      </vt:variant>
      <vt:variant>
        <vt:i4>5</vt:i4>
      </vt:variant>
      <vt:variant>
        <vt:lpwstr>https://digital-navigator.azurewebsites.net/codes-schedules/definitions/113</vt:lpwstr>
      </vt:variant>
      <vt:variant>
        <vt:lpwstr/>
      </vt:variant>
      <vt:variant>
        <vt:i4>6422649</vt:i4>
      </vt:variant>
      <vt:variant>
        <vt:i4>57</vt:i4>
      </vt:variant>
      <vt:variant>
        <vt:i4>0</vt:i4>
      </vt:variant>
      <vt:variant>
        <vt:i4>5</vt:i4>
      </vt:variant>
      <vt:variant>
        <vt:lpwstr>https://digital-navigator.azurewebsites.net/codes-schedules/definitions/111</vt:lpwstr>
      </vt:variant>
      <vt:variant>
        <vt:lpwstr/>
      </vt:variant>
      <vt:variant>
        <vt:i4>6422649</vt:i4>
      </vt:variant>
      <vt:variant>
        <vt:i4>54</vt:i4>
      </vt:variant>
      <vt:variant>
        <vt:i4>0</vt:i4>
      </vt:variant>
      <vt:variant>
        <vt:i4>5</vt:i4>
      </vt:variant>
      <vt:variant>
        <vt:lpwstr>https://digital-navigator.azurewebsites.net/codes-schedules/definitions/113</vt:lpwstr>
      </vt:variant>
      <vt:variant>
        <vt:lpwstr/>
      </vt:variant>
      <vt:variant>
        <vt:i4>6488190</vt:i4>
      </vt:variant>
      <vt:variant>
        <vt:i4>51</vt:i4>
      </vt:variant>
      <vt:variant>
        <vt:i4>0</vt:i4>
      </vt:variant>
      <vt:variant>
        <vt:i4>5</vt:i4>
      </vt:variant>
      <vt:variant>
        <vt:lpwstr>https://digital-navigator.azurewebsites.net/codes-schedules/definitions/60</vt:lpwstr>
      </vt:variant>
      <vt:variant>
        <vt:lpwstr/>
      </vt:variant>
      <vt:variant>
        <vt:i4>6422649</vt:i4>
      </vt:variant>
      <vt:variant>
        <vt:i4>48</vt:i4>
      </vt:variant>
      <vt:variant>
        <vt:i4>0</vt:i4>
      </vt:variant>
      <vt:variant>
        <vt:i4>5</vt:i4>
      </vt:variant>
      <vt:variant>
        <vt:lpwstr>https://digital-navigator.azurewebsites.net/codes-schedules/definitions/113</vt:lpwstr>
      </vt:variant>
      <vt:variant>
        <vt:lpwstr/>
      </vt:variant>
      <vt:variant>
        <vt:i4>6291569</vt:i4>
      </vt:variant>
      <vt:variant>
        <vt:i4>45</vt:i4>
      </vt:variant>
      <vt:variant>
        <vt:i4>0</vt:i4>
      </vt:variant>
      <vt:variant>
        <vt:i4>5</vt:i4>
      </vt:variant>
      <vt:variant>
        <vt:lpwstr>https://digital-navigator.azurewebsites.net/codes-schedules/definitions/938</vt:lpwstr>
      </vt:variant>
      <vt:variant>
        <vt:lpwstr/>
      </vt:variant>
      <vt:variant>
        <vt:i4>6422649</vt:i4>
      </vt:variant>
      <vt:variant>
        <vt:i4>42</vt:i4>
      </vt:variant>
      <vt:variant>
        <vt:i4>0</vt:i4>
      </vt:variant>
      <vt:variant>
        <vt:i4>5</vt:i4>
      </vt:variant>
      <vt:variant>
        <vt:lpwstr>https://digital-navigator.azurewebsites.net/codes-schedules/definitions/113</vt:lpwstr>
      </vt:variant>
      <vt:variant>
        <vt:lpwstr/>
      </vt:variant>
      <vt:variant>
        <vt:i4>6750334</vt:i4>
      </vt:variant>
      <vt:variant>
        <vt:i4>39</vt:i4>
      </vt:variant>
      <vt:variant>
        <vt:i4>0</vt:i4>
      </vt:variant>
      <vt:variant>
        <vt:i4>5</vt:i4>
      </vt:variant>
      <vt:variant>
        <vt:lpwstr>https://digital-navigator.azurewebsites.net/codes-schedules/definitions/64</vt:lpwstr>
      </vt:variant>
      <vt:variant>
        <vt:lpwstr/>
      </vt:variant>
      <vt:variant>
        <vt:i4>6422649</vt:i4>
      </vt:variant>
      <vt:variant>
        <vt:i4>36</vt:i4>
      </vt:variant>
      <vt:variant>
        <vt:i4>0</vt:i4>
      </vt:variant>
      <vt:variant>
        <vt:i4>5</vt:i4>
      </vt:variant>
      <vt:variant>
        <vt:lpwstr>https://digital-navigator.azurewebsites.net/codes-schedules/definitions/113</vt:lpwstr>
      </vt:variant>
      <vt:variant>
        <vt:lpwstr/>
      </vt:variant>
      <vt:variant>
        <vt:i4>6357118</vt:i4>
      </vt:variant>
      <vt:variant>
        <vt:i4>33</vt:i4>
      </vt:variant>
      <vt:variant>
        <vt:i4>0</vt:i4>
      </vt:variant>
      <vt:variant>
        <vt:i4>5</vt:i4>
      </vt:variant>
      <vt:variant>
        <vt:lpwstr>https://digital-navigator.azurewebsites.net/codes-schedules/definitions/62</vt:lpwstr>
      </vt:variant>
      <vt:variant>
        <vt:lpwstr/>
      </vt:variant>
      <vt:variant>
        <vt:i4>6422649</vt:i4>
      </vt:variant>
      <vt:variant>
        <vt:i4>30</vt:i4>
      </vt:variant>
      <vt:variant>
        <vt:i4>0</vt:i4>
      </vt:variant>
      <vt:variant>
        <vt:i4>5</vt:i4>
      </vt:variant>
      <vt:variant>
        <vt:lpwstr>https://digital-navigator.azurewebsites.net/codes-schedules/definitions/113</vt:lpwstr>
      </vt:variant>
      <vt:variant>
        <vt:lpwstr/>
      </vt:variant>
      <vt:variant>
        <vt:i4>6422649</vt:i4>
      </vt:variant>
      <vt:variant>
        <vt:i4>27</vt:i4>
      </vt:variant>
      <vt:variant>
        <vt:i4>0</vt:i4>
      </vt:variant>
      <vt:variant>
        <vt:i4>5</vt:i4>
      </vt:variant>
      <vt:variant>
        <vt:lpwstr>https://digital-navigator.azurewebsites.net/codes-schedules/definitions/112</vt:lpwstr>
      </vt:variant>
      <vt:variant>
        <vt:lpwstr/>
      </vt:variant>
      <vt:variant>
        <vt:i4>6422649</vt:i4>
      </vt:variant>
      <vt:variant>
        <vt:i4>24</vt:i4>
      </vt:variant>
      <vt:variant>
        <vt:i4>0</vt:i4>
      </vt:variant>
      <vt:variant>
        <vt:i4>5</vt:i4>
      </vt:variant>
      <vt:variant>
        <vt:lpwstr>https://digital-navigator.azurewebsites.net/codes-schedules/definitions/113</vt:lpwstr>
      </vt:variant>
      <vt:variant>
        <vt:lpwstr/>
      </vt:variant>
      <vt:variant>
        <vt:i4>6422649</vt:i4>
      </vt:variant>
      <vt:variant>
        <vt:i4>21</vt:i4>
      </vt:variant>
      <vt:variant>
        <vt:i4>0</vt:i4>
      </vt:variant>
      <vt:variant>
        <vt:i4>5</vt:i4>
      </vt:variant>
      <vt:variant>
        <vt:lpwstr>https://digital-navigator.azurewebsites.net/codes-schedules/definitions/114</vt:lpwstr>
      </vt:variant>
      <vt:variant>
        <vt:lpwstr/>
      </vt:variant>
      <vt:variant>
        <vt:i4>1179700</vt:i4>
      </vt:variant>
      <vt:variant>
        <vt:i4>14</vt:i4>
      </vt:variant>
      <vt:variant>
        <vt:i4>0</vt:i4>
      </vt:variant>
      <vt:variant>
        <vt:i4>5</vt:i4>
      </vt:variant>
      <vt:variant>
        <vt:lpwstr/>
      </vt:variant>
      <vt:variant>
        <vt:lpwstr>_Toc256000005</vt:lpwstr>
      </vt:variant>
      <vt:variant>
        <vt:i4>1179700</vt:i4>
      </vt:variant>
      <vt:variant>
        <vt:i4>8</vt:i4>
      </vt:variant>
      <vt:variant>
        <vt:i4>0</vt:i4>
      </vt:variant>
      <vt:variant>
        <vt:i4>5</vt:i4>
      </vt:variant>
      <vt:variant>
        <vt:lpwstr/>
      </vt:variant>
      <vt:variant>
        <vt:lpwstr>_Toc256000004</vt:lpwstr>
      </vt:variant>
      <vt:variant>
        <vt:i4>1179700</vt:i4>
      </vt:variant>
      <vt:variant>
        <vt:i4>2</vt:i4>
      </vt:variant>
      <vt:variant>
        <vt:i4>0</vt:i4>
      </vt:variant>
      <vt:variant>
        <vt:i4>5</vt:i4>
      </vt:variant>
      <vt:variant>
        <vt:lpwstr/>
      </vt:variant>
      <vt:variant>
        <vt:lpwstr>_Toc256000003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7</cp:revision>
  <cp:lastPrinted>1900-01-01T00:00:00Z</cp:lastPrinted>
  <dcterms:created xsi:type="dcterms:W3CDTF">2025-10-08T15:13:00Z</dcterms:created>
  <dcterms:modified xsi:type="dcterms:W3CDTF">2025-10-17T11:30:00Z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