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B6337" w14:textId="77777777" w:rsidR="00664FC0" w:rsidRDefault="00664FC0" w:rsidP="005B5F68"/>
    <w:p w14:paraId="5159EDC6" w14:textId="77777777" w:rsidR="00E17C61" w:rsidRDefault="00F81C70" w:rsidP="00E17C61">
      <w:r>
        <w:rPr>
          <w:noProof/>
        </w:rPr>
        <w:pict w14:anchorId="52FA892C">
          <v:line id="Straight Connector 1" o:spid="_x0000_s2049" style="position:absolute;flip:y;z-index:251657216;mso-position-horizontal:right;mso-position-horizontal-relative:margin" from="409.25pt,17.7pt" to="858.5pt,17.7pt" fillcolor="none" strokecolor="#4a8a40" strokeweight="3pt">
            <w10:wrap anchorx="margin"/>
          </v:line>
        </w:pict>
      </w:r>
    </w:p>
    <w:p w14:paraId="0203B8FF" w14:textId="77777777" w:rsidR="00E17C61" w:rsidRDefault="00E17C61" w:rsidP="00E17C61"/>
    <w:p w14:paraId="63DCCFF9" w14:textId="77777777" w:rsidR="00664FC0" w:rsidRDefault="00664FC0" w:rsidP="00E17C61"/>
    <w:p w14:paraId="29236C49" w14:textId="77777777" w:rsidR="00F81C70" w:rsidRDefault="00664FC0" w:rsidP="00E17C61">
      <w:pPr>
        <w:pStyle w:val="DocumentTitle"/>
        <w:jc w:val="right"/>
      </w:pPr>
      <w:bookmarkStart w:id="0" w:name="ELO_Doc_Title"/>
      <w:r w:rsidRPr="00453458">
        <w:t>Gas Retail Data Service (GRDS) Service Definition</w:t>
      </w:r>
      <w:bookmarkEnd w:id="0"/>
    </w:p>
    <w:p w14:paraId="4EFDFB6B" w14:textId="77777777" w:rsidR="00947120" w:rsidRDefault="00947120" w:rsidP="00BD4F3E">
      <w:pPr>
        <w:pStyle w:val="ScheduleSectionL2"/>
        <w:numPr>
          <w:ilvl w:val="0"/>
          <w:numId w:val="0"/>
        </w:numPr>
        <w:spacing w:before="240" w:afterLines="240" w:after="576"/>
      </w:pPr>
    </w:p>
    <w:p w14:paraId="00A31BFB" w14:textId="77777777" w:rsidR="00E17C61" w:rsidRDefault="00F81C70" w:rsidP="00BD4F3E">
      <w:pPr>
        <w:pStyle w:val="ScheduleSectionL2"/>
        <w:numPr>
          <w:ilvl w:val="0"/>
          <w:numId w:val="0"/>
        </w:numPr>
        <w:spacing w:before="240" w:afterLines="240" w:after="576"/>
      </w:pPr>
      <w:r>
        <w:rPr>
          <w:noProof/>
        </w:rPr>
        <w:pict w14:anchorId="706D3FF6">
          <v:line id="Straight Connector 4" o:spid="_x0000_s2050" style="position:absolute;left:0;text-align:left;flip:y;z-index:251658240;mso-position-horizontal:right;mso-position-horizontal-relative:margin" from="409.25pt,2.35pt" to="858.5pt,3.1pt" fillcolor="none" strokecolor="#4a8a40" strokeweight="3pt">
            <w10:wrap anchorx="margin"/>
          </v:line>
        </w:pict>
      </w:r>
    </w:p>
    <w:p w14:paraId="0C751313" w14:textId="77777777" w:rsidR="00E17C61" w:rsidRDefault="00E17C61" w:rsidP="00477729">
      <w:pPr>
        <w:pStyle w:val="TitleExtras"/>
      </w:pPr>
    </w:p>
    <w:p w14:paraId="02697DCC" w14:textId="77777777" w:rsidR="00E17C61" w:rsidRDefault="00E17C61" w:rsidP="00BD4F3E">
      <w:pPr>
        <w:pStyle w:val="ScheduleSectionL2"/>
        <w:numPr>
          <w:ilvl w:val="0"/>
          <w:numId w:val="0"/>
        </w:numPr>
        <w:spacing w:before="240" w:afterLines="240" w:after="576"/>
      </w:pPr>
    </w:p>
    <w:p w14:paraId="240BBB70" w14:textId="77777777" w:rsidR="00E17C61" w:rsidRDefault="00E17C61" w:rsidP="00BD4F3E">
      <w:pPr>
        <w:pStyle w:val="ScheduleSectionL2"/>
        <w:numPr>
          <w:ilvl w:val="0"/>
          <w:numId w:val="0"/>
        </w:numPr>
        <w:spacing w:before="240" w:afterLines="240" w:after="576"/>
        <w:sectPr w:rsidR="00E17C61">
          <w:headerReference w:type="default" r:id="rId10"/>
          <w:headerReference w:type="first" r:id="rId11"/>
          <w:footerReference w:type="first" r:id="rId12"/>
          <w:pgSz w:w="11906" w:h="16838"/>
          <w:pgMar w:top="1440" w:right="1440" w:bottom="1440" w:left="1440" w:header="708" w:footer="708" w:gutter="0"/>
          <w:cols w:space="708"/>
          <w:docGrid w:linePitch="360"/>
        </w:sectPr>
      </w:pPr>
    </w:p>
    <w:p w14:paraId="71227BFC" w14:textId="77777777" w:rsidR="00BD4F3E" w:rsidRDefault="00F81C70">
      <w:pPr>
        <w:pStyle w:val="DocumentTitle"/>
        <w:widowControl w:val="0"/>
        <w:spacing w:beforeAutospacing="1" w:afterAutospacing="1"/>
        <w:rPr>
          <w:noProof/>
        </w:rPr>
      </w:pPr>
      <w:r>
        <w:lastRenderedPageBreak/>
        <w:t>Contents</w:t>
      </w:r>
      <w:r>
        <w:fldChar w:fldCharType="begin"/>
      </w:r>
      <w:r>
        <w:instrText xml:space="preserve">TOC \o "1,1" \h \z \t </w:instrText>
      </w:r>
      <w:r>
        <w:fldChar w:fldCharType="separate"/>
      </w:r>
    </w:p>
    <w:p w14:paraId="52FB65E6" w14:textId="77777777" w:rsidR="00BD4F3E" w:rsidRPr="00F81C70" w:rsidRDefault="00BD4F3E">
      <w:pPr>
        <w:pStyle w:val="TOC1"/>
        <w:rPr>
          <w:rFonts w:ascii="Calibri" w:hAnsi="Calibri"/>
          <w:noProof/>
          <w:szCs w:val="22"/>
        </w:rPr>
      </w:pPr>
      <w:hyperlink w:anchor="_Toc117856513" w:history="1">
        <w:r w:rsidRPr="00647D41">
          <w:rPr>
            <w:rStyle w:val="Hyperlink"/>
            <w:noProof/>
          </w:rPr>
          <w:t>1</w:t>
        </w:r>
        <w:r w:rsidRPr="00F81C70">
          <w:rPr>
            <w:rFonts w:ascii="Calibri" w:hAnsi="Calibri"/>
            <w:noProof/>
            <w:szCs w:val="22"/>
          </w:rPr>
          <w:tab/>
        </w:r>
        <w:r w:rsidRPr="00647D41">
          <w:rPr>
            <w:rStyle w:val="Hyperlink"/>
            <w:noProof/>
          </w:rPr>
          <w:t>Description of the Service</w:t>
        </w:r>
        <w:r>
          <w:rPr>
            <w:noProof/>
            <w:webHidden/>
          </w:rPr>
          <w:tab/>
        </w:r>
        <w:r>
          <w:rPr>
            <w:noProof/>
            <w:webHidden/>
          </w:rPr>
          <w:fldChar w:fldCharType="begin"/>
        </w:r>
        <w:r>
          <w:rPr>
            <w:noProof/>
            <w:webHidden/>
          </w:rPr>
          <w:instrText xml:space="preserve"> PAGEREF _Toc117856513 \h </w:instrText>
        </w:r>
        <w:r>
          <w:rPr>
            <w:noProof/>
            <w:webHidden/>
          </w:rPr>
        </w:r>
        <w:r>
          <w:rPr>
            <w:noProof/>
            <w:webHidden/>
          </w:rPr>
          <w:fldChar w:fldCharType="separate"/>
        </w:r>
        <w:r w:rsidR="00D71EF6">
          <w:rPr>
            <w:noProof/>
            <w:webHidden/>
          </w:rPr>
          <w:t>4</w:t>
        </w:r>
        <w:r>
          <w:rPr>
            <w:noProof/>
            <w:webHidden/>
          </w:rPr>
          <w:fldChar w:fldCharType="end"/>
        </w:r>
      </w:hyperlink>
    </w:p>
    <w:p w14:paraId="118107A4" w14:textId="77777777" w:rsidR="00BD4F3E" w:rsidRPr="00F81C70" w:rsidRDefault="00BD4F3E">
      <w:pPr>
        <w:pStyle w:val="TOC1"/>
        <w:rPr>
          <w:rFonts w:ascii="Calibri" w:hAnsi="Calibri"/>
          <w:noProof/>
          <w:szCs w:val="22"/>
        </w:rPr>
      </w:pPr>
      <w:hyperlink w:anchor="_Toc117856514" w:history="1">
        <w:r w:rsidRPr="00647D41">
          <w:rPr>
            <w:rStyle w:val="Hyperlink"/>
            <w:noProof/>
          </w:rPr>
          <w:t>2</w:t>
        </w:r>
        <w:r w:rsidRPr="00F81C70">
          <w:rPr>
            <w:rFonts w:ascii="Calibri" w:hAnsi="Calibri"/>
            <w:noProof/>
            <w:szCs w:val="22"/>
          </w:rPr>
          <w:tab/>
        </w:r>
        <w:r w:rsidRPr="00647D41">
          <w:rPr>
            <w:rStyle w:val="Hyperlink"/>
            <w:noProof/>
          </w:rPr>
          <w:t>Definition of GRDS Users</w:t>
        </w:r>
        <w:r>
          <w:rPr>
            <w:noProof/>
            <w:webHidden/>
          </w:rPr>
          <w:tab/>
        </w:r>
        <w:r>
          <w:rPr>
            <w:noProof/>
            <w:webHidden/>
          </w:rPr>
          <w:fldChar w:fldCharType="begin"/>
        </w:r>
        <w:r>
          <w:rPr>
            <w:noProof/>
            <w:webHidden/>
          </w:rPr>
          <w:instrText xml:space="preserve"> PAGEREF _Toc117856514 \h </w:instrText>
        </w:r>
        <w:r>
          <w:rPr>
            <w:noProof/>
            <w:webHidden/>
          </w:rPr>
        </w:r>
        <w:r>
          <w:rPr>
            <w:noProof/>
            <w:webHidden/>
          </w:rPr>
          <w:fldChar w:fldCharType="separate"/>
        </w:r>
        <w:r w:rsidR="00D71EF6">
          <w:rPr>
            <w:noProof/>
            <w:webHidden/>
          </w:rPr>
          <w:t>5</w:t>
        </w:r>
        <w:r>
          <w:rPr>
            <w:noProof/>
            <w:webHidden/>
          </w:rPr>
          <w:fldChar w:fldCharType="end"/>
        </w:r>
      </w:hyperlink>
    </w:p>
    <w:p w14:paraId="1E0EE550" w14:textId="77777777" w:rsidR="00BD4F3E" w:rsidRPr="00F81C70" w:rsidRDefault="00BD4F3E">
      <w:pPr>
        <w:pStyle w:val="TOC1"/>
        <w:rPr>
          <w:rFonts w:ascii="Calibri" w:hAnsi="Calibri"/>
          <w:noProof/>
          <w:szCs w:val="22"/>
        </w:rPr>
      </w:pPr>
      <w:hyperlink w:anchor="_Toc117856515" w:history="1">
        <w:r w:rsidRPr="00647D41">
          <w:rPr>
            <w:rStyle w:val="Hyperlink"/>
            <w:noProof/>
          </w:rPr>
          <w:t>3</w:t>
        </w:r>
        <w:r w:rsidRPr="00F81C70">
          <w:rPr>
            <w:rFonts w:ascii="Calibri" w:hAnsi="Calibri"/>
            <w:noProof/>
            <w:szCs w:val="22"/>
          </w:rPr>
          <w:tab/>
        </w:r>
        <w:r w:rsidRPr="00647D41">
          <w:rPr>
            <w:rStyle w:val="Hyperlink"/>
            <w:noProof/>
          </w:rPr>
          <w:t>Service Functionality</w:t>
        </w:r>
        <w:r>
          <w:rPr>
            <w:noProof/>
            <w:webHidden/>
          </w:rPr>
          <w:tab/>
        </w:r>
        <w:r>
          <w:rPr>
            <w:noProof/>
            <w:webHidden/>
          </w:rPr>
          <w:fldChar w:fldCharType="begin"/>
        </w:r>
        <w:r>
          <w:rPr>
            <w:noProof/>
            <w:webHidden/>
          </w:rPr>
          <w:instrText xml:space="preserve"> PAGEREF _Toc117856515 \h </w:instrText>
        </w:r>
        <w:r>
          <w:rPr>
            <w:noProof/>
            <w:webHidden/>
          </w:rPr>
        </w:r>
        <w:r>
          <w:rPr>
            <w:noProof/>
            <w:webHidden/>
          </w:rPr>
          <w:fldChar w:fldCharType="separate"/>
        </w:r>
        <w:r w:rsidR="00D71EF6">
          <w:rPr>
            <w:noProof/>
            <w:webHidden/>
          </w:rPr>
          <w:t>6</w:t>
        </w:r>
        <w:r>
          <w:rPr>
            <w:noProof/>
            <w:webHidden/>
          </w:rPr>
          <w:fldChar w:fldCharType="end"/>
        </w:r>
      </w:hyperlink>
    </w:p>
    <w:p w14:paraId="3C7FF386" w14:textId="77777777" w:rsidR="00BD4F3E" w:rsidRPr="00F81C70" w:rsidRDefault="00BD4F3E">
      <w:pPr>
        <w:pStyle w:val="TOC1"/>
        <w:rPr>
          <w:rFonts w:ascii="Calibri" w:hAnsi="Calibri"/>
          <w:noProof/>
          <w:szCs w:val="22"/>
        </w:rPr>
      </w:pPr>
      <w:hyperlink w:anchor="_Toc117856516" w:history="1">
        <w:r w:rsidRPr="00647D41">
          <w:rPr>
            <w:rStyle w:val="Hyperlink"/>
            <w:noProof/>
          </w:rPr>
          <w:t>4</w:t>
        </w:r>
        <w:r w:rsidRPr="00F81C70">
          <w:rPr>
            <w:rFonts w:ascii="Calibri" w:hAnsi="Calibri"/>
            <w:noProof/>
            <w:szCs w:val="22"/>
          </w:rPr>
          <w:tab/>
        </w:r>
        <w:r w:rsidRPr="00647D41">
          <w:rPr>
            <w:rStyle w:val="Hyperlink"/>
            <w:noProof/>
          </w:rPr>
          <w:t>System Access and User Management</w:t>
        </w:r>
        <w:r>
          <w:rPr>
            <w:noProof/>
            <w:webHidden/>
          </w:rPr>
          <w:tab/>
        </w:r>
        <w:r>
          <w:rPr>
            <w:noProof/>
            <w:webHidden/>
          </w:rPr>
          <w:fldChar w:fldCharType="begin"/>
        </w:r>
        <w:r>
          <w:rPr>
            <w:noProof/>
            <w:webHidden/>
          </w:rPr>
          <w:instrText xml:space="preserve"> PAGEREF _Toc117856516 \h </w:instrText>
        </w:r>
        <w:r>
          <w:rPr>
            <w:noProof/>
            <w:webHidden/>
          </w:rPr>
        </w:r>
        <w:r>
          <w:rPr>
            <w:noProof/>
            <w:webHidden/>
          </w:rPr>
          <w:fldChar w:fldCharType="separate"/>
        </w:r>
        <w:r w:rsidR="00D71EF6">
          <w:rPr>
            <w:noProof/>
            <w:webHidden/>
          </w:rPr>
          <w:t>8</w:t>
        </w:r>
        <w:r>
          <w:rPr>
            <w:noProof/>
            <w:webHidden/>
          </w:rPr>
          <w:fldChar w:fldCharType="end"/>
        </w:r>
      </w:hyperlink>
    </w:p>
    <w:p w14:paraId="13AE1DC5" w14:textId="77777777" w:rsidR="00BD4F3E" w:rsidRPr="00F81C70" w:rsidRDefault="00BD4F3E">
      <w:pPr>
        <w:pStyle w:val="TOC1"/>
        <w:rPr>
          <w:rFonts w:ascii="Calibri" w:hAnsi="Calibri"/>
          <w:noProof/>
          <w:szCs w:val="22"/>
        </w:rPr>
      </w:pPr>
      <w:hyperlink w:anchor="_Toc117856517" w:history="1">
        <w:r w:rsidRPr="00647D41">
          <w:rPr>
            <w:rStyle w:val="Hyperlink"/>
            <w:noProof/>
          </w:rPr>
          <w:t>5</w:t>
        </w:r>
        <w:r w:rsidRPr="00F81C70">
          <w:rPr>
            <w:rFonts w:ascii="Calibri" w:hAnsi="Calibri"/>
            <w:noProof/>
            <w:szCs w:val="22"/>
          </w:rPr>
          <w:tab/>
        </w:r>
        <w:r w:rsidRPr="00647D41">
          <w:rPr>
            <w:rStyle w:val="Hyperlink"/>
            <w:noProof/>
          </w:rPr>
          <w:t>Service Availability</w:t>
        </w:r>
        <w:r>
          <w:rPr>
            <w:noProof/>
            <w:webHidden/>
          </w:rPr>
          <w:tab/>
        </w:r>
        <w:r>
          <w:rPr>
            <w:noProof/>
            <w:webHidden/>
          </w:rPr>
          <w:fldChar w:fldCharType="begin"/>
        </w:r>
        <w:r>
          <w:rPr>
            <w:noProof/>
            <w:webHidden/>
          </w:rPr>
          <w:instrText xml:space="preserve"> PAGEREF _Toc117856517 \h </w:instrText>
        </w:r>
        <w:r>
          <w:rPr>
            <w:noProof/>
            <w:webHidden/>
          </w:rPr>
        </w:r>
        <w:r>
          <w:rPr>
            <w:noProof/>
            <w:webHidden/>
          </w:rPr>
          <w:fldChar w:fldCharType="separate"/>
        </w:r>
        <w:r w:rsidR="00D71EF6">
          <w:rPr>
            <w:noProof/>
            <w:webHidden/>
          </w:rPr>
          <w:t>8</w:t>
        </w:r>
        <w:r>
          <w:rPr>
            <w:noProof/>
            <w:webHidden/>
          </w:rPr>
          <w:fldChar w:fldCharType="end"/>
        </w:r>
      </w:hyperlink>
    </w:p>
    <w:p w14:paraId="19B8C9FD" w14:textId="77777777" w:rsidR="00BD4F3E" w:rsidRPr="00F81C70" w:rsidRDefault="00BD4F3E">
      <w:pPr>
        <w:pStyle w:val="TOC1"/>
        <w:rPr>
          <w:rFonts w:ascii="Calibri" w:hAnsi="Calibri"/>
          <w:noProof/>
          <w:szCs w:val="22"/>
        </w:rPr>
      </w:pPr>
      <w:hyperlink w:anchor="_Toc117856518" w:history="1">
        <w:r w:rsidRPr="00647D41">
          <w:rPr>
            <w:rStyle w:val="Hyperlink"/>
            <w:noProof/>
          </w:rPr>
          <w:t>6</w:t>
        </w:r>
        <w:r w:rsidRPr="00F81C70">
          <w:rPr>
            <w:rFonts w:ascii="Calibri" w:hAnsi="Calibri"/>
            <w:noProof/>
            <w:szCs w:val="22"/>
          </w:rPr>
          <w:tab/>
        </w:r>
        <w:r w:rsidRPr="00647D41">
          <w:rPr>
            <w:rStyle w:val="Hyperlink"/>
            <w:noProof/>
          </w:rPr>
          <w:t>User Support</w:t>
        </w:r>
        <w:r>
          <w:rPr>
            <w:noProof/>
            <w:webHidden/>
          </w:rPr>
          <w:tab/>
        </w:r>
        <w:r>
          <w:rPr>
            <w:noProof/>
            <w:webHidden/>
          </w:rPr>
          <w:fldChar w:fldCharType="begin"/>
        </w:r>
        <w:r>
          <w:rPr>
            <w:noProof/>
            <w:webHidden/>
          </w:rPr>
          <w:instrText xml:space="preserve"> PAGEREF _Toc117856518 \h </w:instrText>
        </w:r>
        <w:r>
          <w:rPr>
            <w:noProof/>
            <w:webHidden/>
          </w:rPr>
        </w:r>
        <w:r>
          <w:rPr>
            <w:noProof/>
            <w:webHidden/>
          </w:rPr>
          <w:fldChar w:fldCharType="separate"/>
        </w:r>
        <w:r w:rsidR="00D71EF6">
          <w:rPr>
            <w:noProof/>
            <w:webHidden/>
          </w:rPr>
          <w:t>9</w:t>
        </w:r>
        <w:r>
          <w:rPr>
            <w:noProof/>
            <w:webHidden/>
          </w:rPr>
          <w:fldChar w:fldCharType="end"/>
        </w:r>
      </w:hyperlink>
    </w:p>
    <w:p w14:paraId="6129A3F5" w14:textId="77777777" w:rsidR="00BD4F3E" w:rsidRPr="00F81C70" w:rsidRDefault="00BD4F3E">
      <w:pPr>
        <w:pStyle w:val="TOC1"/>
        <w:rPr>
          <w:rFonts w:ascii="Calibri" w:hAnsi="Calibri"/>
          <w:noProof/>
          <w:szCs w:val="22"/>
        </w:rPr>
      </w:pPr>
      <w:hyperlink w:anchor="_Toc117856519" w:history="1">
        <w:r w:rsidRPr="00647D41">
          <w:rPr>
            <w:rStyle w:val="Hyperlink"/>
            <w:noProof/>
          </w:rPr>
          <w:t>7</w:t>
        </w:r>
        <w:r w:rsidRPr="00F81C70">
          <w:rPr>
            <w:rFonts w:ascii="Calibri" w:hAnsi="Calibri"/>
            <w:noProof/>
            <w:szCs w:val="22"/>
          </w:rPr>
          <w:tab/>
        </w:r>
        <w:r w:rsidRPr="00647D41">
          <w:rPr>
            <w:rStyle w:val="Hyperlink"/>
            <w:noProof/>
          </w:rPr>
          <w:t>Service Levels</w:t>
        </w:r>
        <w:r>
          <w:rPr>
            <w:noProof/>
            <w:webHidden/>
          </w:rPr>
          <w:tab/>
        </w:r>
        <w:r>
          <w:rPr>
            <w:noProof/>
            <w:webHidden/>
          </w:rPr>
          <w:fldChar w:fldCharType="begin"/>
        </w:r>
        <w:r>
          <w:rPr>
            <w:noProof/>
            <w:webHidden/>
          </w:rPr>
          <w:instrText xml:space="preserve"> PAGEREF _Toc117856519 \h </w:instrText>
        </w:r>
        <w:r>
          <w:rPr>
            <w:noProof/>
            <w:webHidden/>
          </w:rPr>
        </w:r>
        <w:r>
          <w:rPr>
            <w:noProof/>
            <w:webHidden/>
          </w:rPr>
          <w:fldChar w:fldCharType="separate"/>
        </w:r>
        <w:r w:rsidR="00D71EF6">
          <w:rPr>
            <w:noProof/>
            <w:webHidden/>
          </w:rPr>
          <w:t>9</w:t>
        </w:r>
        <w:r>
          <w:rPr>
            <w:noProof/>
            <w:webHidden/>
          </w:rPr>
          <w:fldChar w:fldCharType="end"/>
        </w:r>
      </w:hyperlink>
    </w:p>
    <w:p w14:paraId="1583DEEC" w14:textId="77777777" w:rsidR="00BD4F3E" w:rsidRPr="00F81C70" w:rsidRDefault="00BD4F3E">
      <w:pPr>
        <w:pStyle w:val="TOC1"/>
        <w:rPr>
          <w:rFonts w:ascii="Calibri" w:hAnsi="Calibri"/>
          <w:noProof/>
          <w:szCs w:val="22"/>
        </w:rPr>
      </w:pPr>
      <w:hyperlink w:anchor="_Toc117856520" w:history="1">
        <w:r w:rsidRPr="00647D41">
          <w:rPr>
            <w:rStyle w:val="Hyperlink"/>
            <w:noProof/>
          </w:rPr>
          <w:t>8</w:t>
        </w:r>
        <w:r w:rsidRPr="00F81C70">
          <w:rPr>
            <w:rFonts w:ascii="Calibri" w:hAnsi="Calibri"/>
            <w:noProof/>
            <w:szCs w:val="22"/>
          </w:rPr>
          <w:tab/>
        </w:r>
        <w:r w:rsidRPr="00647D41">
          <w:rPr>
            <w:rStyle w:val="Hyperlink"/>
            <w:noProof/>
          </w:rPr>
          <w:t>Maximum Demand Volumes</w:t>
        </w:r>
        <w:r>
          <w:rPr>
            <w:noProof/>
            <w:webHidden/>
          </w:rPr>
          <w:tab/>
        </w:r>
        <w:r>
          <w:rPr>
            <w:noProof/>
            <w:webHidden/>
          </w:rPr>
          <w:fldChar w:fldCharType="begin"/>
        </w:r>
        <w:r>
          <w:rPr>
            <w:noProof/>
            <w:webHidden/>
          </w:rPr>
          <w:instrText xml:space="preserve"> PAGEREF _Toc117856520 \h </w:instrText>
        </w:r>
        <w:r>
          <w:rPr>
            <w:noProof/>
            <w:webHidden/>
          </w:rPr>
        </w:r>
        <w:r>
          <w:rPr>
            <w:noProof/>
            <w:webHidden/>
          </w:rPr>
          <w:fldChar w:fldCharType="separate"/>
        </w:r>
        <w:r w:rsidR="00D71EF6">
          <w:rPr>
            <w:noProof/>
            <w:webHidden/>
          </w:rPr>
          <w:t>11</w:t>
        </w:r>
        <w:r>
          <w:rPr>
            <w:noProof/>
            <w:webHidden/>
          </w:rPr>
          <w:fldChar w:fldCharType="end"/>
        </w:r>
      </w:hyperlink>
    </w:p>
    <w:p w14:paraId="7F0BD34E" w14:textId="77777777" w:rsidR="00BD4F3E" w:rsidRPr="00F81C70" w:rsidRDefault="00BD4F3E">
      <w:pPr>
        <w:pStyle w:val="TOC1"/>
        <w:rPr>
          <w:rFonts w:ascii="Calibri" w:hAnsi="Calibri"/>
          <w:noProof/>
          <w:szCs w:val="22"/>
        </w:rPr>
      </w:pPr>
      <w:hyperlink w:anchor="_Toc117856521" w:history="1">
        <w:r w:rsidRPr="00647D41">
          <w:rPr>
            <w:rStyle w:val="Hyperlink"/>
            <w:noProof/>
          </w:rPr>
          <w:t>9</w:t>
        </w:r>
        <w:r w:rsidRPr="00F81C70">
          <w:rPr>
            <w:rFonts w:ascii="Calibri" w:hAnsi="Calibri"/>
            <w:noProof/>
            <w:szCs w:val="22"/>
          </w:rPr>
          <w:tab/>
        </w:r>
        <w:r w:rsidRPr="00647D41">
          <w:rPr>
            <w:rStyle w:val="Hyperlink"/>
            <w:noProof/>
          </w:rPr>
          <w:t>Reporting</w:t>
        </w:r>
        <w:r>
          <w:rPr>
            <w:noProof/>
            <w:webHidden/>
          </w:rPr>
          <w:tab/>
        </w:r>
        <w:r>
          <w:rPr>
            <w:noProof/>
            <w:webHidden/>
          </w:rPr>
          <w:fldChar w:fldCharType="begin"/>
        </w:r>
        <w:r>
          <w:rPr>
            <w:noProof/>
            <w:webHidden/>
          </w:rPr>
          <w:instrText xml:space="preserve"> PAGEREF _Toc117856521 \h </w:instrText>
        </w:r>
        <w:r>
          <w:rPr>
            <w:noProof/>
            <w:webHidden/>
          </w:rPr>
        </w:r>
        <w:r>
          <w:rPr>
            <w:noProof/>
            <w:webHidden/>
          </w:rPr>
          <w:fldChar w:fldCharType="separate"/>
        </w:r>
        <w:r w:rsidR="00D71EF6">
          <w:rPr>
            <w:noProof/>
            <w:webHidden/>
          </w:rPr>
          <w:t>12</w:t>
        </w:r>
        <w:r>
          <w:rPr>
            <w:noProof/>
            <w:webHidden/>
          </w:rPr>
          <w:fldChar w:fldCharType="end"/>
        </w:r>
      </w:hyperlink>
    </w:p>
    <w:p w14:paraId="03B653CC" w14:textId="77777777" w:rsidR="00BD4F3E" w:rsidRPr="00F81C70" w:rsidRDefault="00BD4F3E">
      <w:pPr>
        <w:pStyle w:val="TOC1"/>
        <w:rPr>
          <w:rFonts w:ascii="Calibri" w:hAnsi="Calibri"/>
          <w:noProof/>
          <w:szCs w:val="22"/>
        </w:rPr>
      </w:pPr>
      <w:hyperlink w:anchor="_Toc117856522" w:history="1">
        <w:r w:rsidRPr="00647D41">
          <w:rPr>
            <w:rStyle w:val="Hyperlink"/>
            <w:noProof/>
          </w:rPr>
          <w:t>10</w:t>
        </w:r>
        <w:r w:rsidRPr="00F81C70">
          <w:rPr>
            <w:rFonts w:ascii="Calibri" w:hAnsi="Calibri"/>
            <w:noProof/>
            <w:szCs w:val="22"/>
          </w:rPr>
          <w:tab/>
        </w:r>
        <w:r w:rsidRPr="00647D41">
          <w:rPr>
            <w:rStyle w:val="Hyperlink"/>
            <w:noProof/>
          </w:rPr>
          <w:t>System Audit</w:t>
        </w:r>
        <w:r>
          <w:rPr>
            <w:noProof/>
            <w:webHidden/>
          </w:rPr>
          <w:tab/>
        </w:r>
        <w:r>
          <w:rPr>
            <w:noProof/>
            <w:webHidden/>
          </w:rPr>
          <w:fldChar w:fldCharType="begin"/>
        </w:r>
        <w:r>
          <w:rPr>
            <w:noProof/>
            <w:webHidden/>
          </w:rPr>
          <w:instrText xml:space="preserve"> PAGEREF _Toc117856522 \h </w:instrText>
        </w:r>
        <w:r>
          <w:rPr>
            <w:noProof/>
            <w:webHidden/>
          </w:rPr>
        </w:r>
        <w:r>
          <w:rPr>
            <w:noProof/>
            <w:webHidden/>
          </w:rPr>
          <w:fldChar w:fldCharType="separate"/>
        </w:r>
        <w:r w:rsidR="00D71EF6">
          <w:rPr>
            <w:noProof/>
            <w:webHidden/>
          </w:rPr>
          <w:t>12</w:t>
        </w:r>
        <w:r>
          <w:rPr>
            <w:noProof/>
            <w:webHidden/>
          </w:rPr>
          <w:fldChar w:fldCharType="end"/>
        </w:r>
      </w:hyperlink>
    </w:p>
    <w:p w14:paraId="04B9615A" w14:textId="77777777" w:rsidR="00BD4F3E" w:rsidRPr="00F81C70" w:rsidRDefault="00BD4F3E">
      <w:pPr>
        <w:pStyle w:val="TOC1"/>
        <w:rPr>
          <w:rFonts w:ascii="Calibri" w:hAnsi="Calibri"/>
          <w:noProof/>
          <w:szCs w:val="22"/>
        </w:rPr>
      </w:pPr>
      <w:hyperlink w:anchor="_Toc117856523" w:history="1">
        <w:r w:rsidRPr="00647D41">
          <w:rPr>
            <w:rStyle w:val="Hyperlink"/>
            <w:noProof/>
          </w:rPr>
          <w:t>11</w:t>
        </w:r>
        <w:r w:rsidRPr="00F81C70">
          <w:rPr>
            <w:rFonts w:ascii="Calibri" w:hAnsi="Calibri"/>
            <w:noProof/>
            <w:szCs w:val="22"/>
          </w:rPr>
          <w:tab/>
        </w:r>
        <w:r w:rsidRPr="00647D41">
          <w:rPr>
            <w:rStyle w:val="Hyperlink"/>
            <w:noProof/>
          </w:rPr>
          <w:t>Data Handling</w:t>
        </w:r>
        <w:r>
          <w:rPr>
            <w:noProof/>
            <w:webHidden/>
          </w:rPr>
          <w:tab/>
        </w:r>
        <w:r>
          <w:rPr>
            <w:noProof/>
            <w:webHidden/>
          </w:rPr>
          <w:fldChar w:fldCharType="begin"/>
        </w:r>
        <w:r>
          <w:rPr>
            <w:noProof/>
            <w:webHidden/>
          </w:rPr>
          <w:instrText xml:space="preserve"> PAGEREF _Toc117856523 \h </w:instrText>
        </w:r>
        <w:r>
          <w:rPr>
            <w:noProof/>
            <w:webHidden/>
          </w:rPr>
        </w:r>
        <w:r>
          <w:rPr>
            <w:noProof/>
            <w:webHidden/>
          </w:rPr>
          <w:fldChar w:fldCharType="separate"/>
        </w:r>
        <w:r w:rsidR="00D71EF6">
          <w:rPr>
            <w:noProof/>
            <w:webHidden/>
          </w:rPr>
          <w:t>13</w:t>
        </w:r>
        <w:r>
          <w:rPr>
            <w:noProof/>
            <w:webHidden/>
          </w:rPr>
          <w:fldChar w:fldCharType="end"/>
        </w:r>
      </w:hyperlink>
    </w:p>
    <w:p w14:paraId="56D85B90" w14:textId="77777777" w:rsidR="00BD4F3E" w:rsidRPr="00F81C70" w:rsidRDefault="00BD4F3E">
      <w:pPr>
        <w:pStyle w:val="TOC1"/>
        <w:rPr>
          <w:rFonts w:ascii="Calibri" w:hAnsi="Calibri"/>
          <w:noProof/>
          <w:szCs w:val="22"/>
        </w:rPr>
      </w:pPr>
      <w:hyperlink w:anchor="_Toc117856524" w:history="1">
        <w:r w:rsidRPr="00647D41">
          <w:rPr>
            <w:rStyle w:val="Hyperlink"/>
            <w:noProof/>
          </w:rPr>
          <w:t>12</w:t>
        </w:r>
        <w:r w:rsidRPr="00F81C70">
          <w:rPr>
            <w:rFonts w:ascii="Calibri" w:hAnsi="Calibri"/>
            <w:noProof/>
            <w:szCs w:val="22"/>
          </w:rPr>
          <w:tab/>
        </w:r>
        <w:r w:rsidRPr="00647D41">
          <w:rPr>
            <w:rStyle w:val="Hyperlink"/>
            <w:noProof/>
          </w:rPr>
          <w:t>Security</w:t>
        </w:r>
        <w:r>
          <w:rPr>
            <w:noProof/>
            <w:webHidden/>
          </w:rPr>
          <w:tab/>
        </w:r>
        <w:r>
          <w:rPr>
            <w:noProof/>
            <w:webHidden/>
          </w:rPr>
          <w:fldChar w:fldCharType="begin"/>
        </w:r>
        <w:r>
          <w:rPr>
            <w:noProof/>
            <w:webHidden/>
          </w:rPr>
          <w:instrText xml:space="preserve"> PAGEREF _Toc117856524 \h </w:instrText>
        </w:r>
        <w:r>
          <w:rPr>
            <w:noProof/>
            <w:webHidden/>
          </w:rPr>
        </w:r>
        <w:r>
          <w:rPr>
            <w:noProof/>
            <w:webHidden/>
          </w:rPr>
          <w:fldChar w:fldCharType="separate"/>
        </w:r>
        <w:r w:rsidR="00D71EF6">
          <w:rPr>
            <w:noProof/>
            <w:webHidden/>
          </w:rPr>
          <w:t>13</w:t>
        </w:r>
        <w:r>
          <w:rPr>
            <w:noProof/>
            <w:webHidden/>
          </w:rPr>
          <w:fldChar w:fldCharType="end"/>
        </w:r>
      </w:hyperlink>
    </w:p>
    <w:p w14:paraId="453D810C" w14:textId="77777777" w:rsidR="00F81C70" w:rsidRDefault="00F81C70">
      <w:pPr>
        <w:pStyle w:val="DocumentTitle"/>
        <w:widowControl w:val="0"/>
        <w:spacing w:beforeAutospacing="1" w:afterAutospacing="1"/>
      </w:pPr>
      <w:r>
        <w:fldChar w:fldCharType="end"/>
      </w:r>
    </w:p>
    <w:p w14:paraId="638C8C1D" w14:textId="77777777" w:rsidR="00F81C70" w:rsidRDefault="00F81C70">
      <w:pPr>
        <w:widowControl w:val="0"/>
        <w:spacing w:beforeAutospacing="1" w:afterAutospacing="1"/>
      </w:pPr>
      <w:r>
        <w:br w:type="page"/>
      </w:r>
    </w:p>
    <w:p w14:paraId="21E81DD0" w14:textId="77777777" w:rsidR="00F81C70" w:rsidRDefault="00F81C70">
      <w:pPr>
        <w:widowControl w:val="0"/>
        <w:spacing w:beforeAutospacing="1" w:after="320" w:afterAutospacing="1" w:line="276" w:lineRule="auto"/>
        <w:ind w:left="1600"/>
        <w:jc w:val="center"/>
      </w:pPr>
      <w:r>
        <w:rPr>
          <w:rFonts w:eastAsia="Arial" w:cs="Arial"/>
          <w:b/>
          <w:sz w:val="24"/>
        </w:rPr>
        <w:t>Technical Specification Document</w:t>
      </w:r>
    </w:p>
    <w:p w14:paraId="60CC6FE7" w14:textId="77777777" w:rsidR="00F81C70" w:rsidRDefault="00F81C70">
      <w:pPr>
        <w:widowControl w:val="0"/>
        <w:spacing w:beforeAutospacing="1" w:after="320" w:afterAutospacing="1" w:line="276" w:lineRule="auto"/>
        <w:ind w:left="1600"/>
        <w:jc w:val="center"/>
      </w:pPr>
      <w:r>
        <w:rPr>
          <w:rFonts w:eastAsia="Arial" w:cs="Arial"/>
          <w:b/>
          <w:color w:val="000000"/>
          <w:sz w:val="24"/>
        </w:rPr>
        <w:t>Gas Retail Data Service (GRDS) Service Definition</w:t>
      </w:r>
    </w:p>
    <w:p w14:paraId="1DEDEBBA" w14:textId="77777777" w:rsidR="00F81C70" w:rsidRDefault="00F81C70">
      <w:pPr>
        <w:widowControl w:val="0"/>
        <w:spacing w:beforeAutospacing="1" w:after="320" w:afterAutospacing="1" w:line="276" w:lineRule="auto"/>
        <w:jc w:val="center"/>
      </w:pPr>
      <w:r>
        <w:rPr>
          <w:rFonts w:eastAsia="Arial" w:cs="Arial"/>
          <w:color w:val="000000"/>
          <w:sz w:val="24"/>
        </w:rPr>
        <w:t xml:space="preserve">Version: </w:t>
      </w:r>
      <w:r w:rsidR="00655F1A">
        <w:rPr>
          <w:rFonts w:eastAsia="Arial" w:cs="Arial"/>
          <w:color w:val="000000"/>
          <w:sz w:val="24"/>
        </w:rPr>
        <w:t>1.1</w:t>
      </w:r>
      <w:r>
        <w:rPr>
          <w:rFonts w:eastAsia="Arial" w:cs="Arial"/>
          <w:color w:val="000000"/>
          <w:sz w:val="24"/>
        </w:rPr>
        <w:t>                  Effective Date: 4 November 2022</w:t>
      </w:r>
    </w:p>
    <w:p w14:paraId="4B790D3F" w14:textId="77777777" w:rsidR="00F81C70" w:rsidRPr="00D71EF6" w:rsidRDefault="00F81C70">
      <w:pPr>
        <w:widowControl w:val="0"/>
        <w:spacing w:beforeAutospacing="1" w:after="320" w:afterAutospacing="1" w:line="276" w:lineRule="auto"/>
        <w:rPr>
          <w:sz w:val="20"/>
          <w:szCs w:val="22"/>
        </w:rPr>
      </w:pPr>
      <w:r w:rsidRPr="00D71EF6">
        <w:rPr>
          <w:rFonts w:eastAsia="Arial" w:cs="Arial"/>
          <w:i/>
          <w:szCs w:val="22"/>
        </w:rPr>
        <w:t>Change History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596"/>
        <w:gridCol w:w="2181"/>
        <w:gridCol w:w="5465"/>
      </w:tblGrid>
      <w:tr w:rsidR="00F81C70" w:rsidRPr="00D71EF6" w14:paraId="35062171" w14:textId="77777777" w:rsidTr="00BD4F3E">
        <w:tc>
          <w:tcPr>
            <w:tcW w:w="0" w:type="auto"/>
            <w:tcBorders>
              <w:top w:val="single" w:sz="8" w:space="0" w:color="696969"/>
              <w:left w:val="single" w:sz="8" w:space="0" w:color="696969"/>
              <w:bottom w:val="single" w:sz="8" w:space="0" w:color="696969"/>
              <w:right w:val="single" w:sz="8" w:space="0" w:color="696969"/>
            </w:tcBorders>
          </w:tcPr>
          <w:p w14:paraId="7DFDF915" w14:textId="77777777" w:rsidR="00F81C70" w:rsidRPr="00D71EF6" w:rsidRDefault="00F81C70">
            <w:pPr>
              <w:widowControl w:val="0"/>
              <w:spacing w:beforeAutospacing="1" w:after="320" w:afterAutospacing="1" w:line="276" w:lineRule="auto"/>
              <w:jc w:val="center"/>
              <w:rPr>
                <w:szCs w:val="22"/>
                <w:lang w:eastAsia="en-US"/>
              </w:rPr>
            </w:pPr>
            <w:r w:rsidRPr="00D71EF6">
              <w:rPr>
                <w:rFonts w:eastAsia="Arial" w:cs="Arial"/>
                <w:b/>
                <w:color w:val="000000"/>
                <w:szCs w:val="22"/>
                <w:lang w:eastAsia="en-US"/>
              </w:rPr>
              <w:t>Version Number</w:t>
            </w:r>
          </w:p>
        </w:tc>
        <w:tc>
          <w:tcPr>
            <w:tcW w:w="0" w:type="auto"/>
            <w:tcBorders>
              <w:top w:val="single" w:sz="8" w:space="0" w:color="696969"/>
              <w:left w:val="single" w:sz="8" w:space="0" w:color="696969"/>
              <w:bottom w:val="single" w:sz="8" w:space="0" w:color="696969"/>
              <w:right w:val="single" w:sz="8" w:space="0" w:color="696969"/>
            </w:tcBorders>
          </w:tcPr>
          <w:p w14:paraId="13499A9C" w14:textId="77777777" w:rsidR="00F81C70" w:rsidRPr="00D71EF6" w:rsidRDefault="00F81C70">
            <w:pPr>
              <w:widowControl w:val="0"/>
              <w:spacing w:beforeAutospacing="1" w:after="320" w:afterAutospacing="1" w:line="276" w:lineRule="auto"/>
              <w:jc w:val="center"/>
              <w:rPr>
                <w:szCs w:val="22"/>
                <w:lang w:eastAsia="en-US"/>
              </w:rPr>
            </w:pPr>
            <w:r w:rsidRPr="00D71EF6">
              <w:rPr>
                <w:rFonts w:eastAsia="Arial" w:cs="Arial"/>
                <w:b/>
                <w:color w:val="000000"/>
                <w:szCs w:val="22"/>
                <w:lang w:eastAsia="en-US"/>
              </w:rPr>
              <w:t>Implementation Date</w:t>
            </w:r>
          </w:p>
        </w:tc>
        <w:tc>
          <w:tcPr>
            <w:tcW w:w="0" w:type="auto"/>
            <w:tcBorders>
              <w:top w:val="single" w:sz="8" w:space="0" w:color="696969"/>
              <w:left w:val="single" w:sz="8" w:space="0" w:color="696969"/>
              <w:bottom w:val="single" w:sz="8" w:space="0" w:color="696969"/>
              <w:right w:val="single" w:sz="8" w:space="0" w:color="696969"/>
            </w:tcBorders>
          </w:tcPr>
          <w:p w14:paraId="09BD0F71" w14:textId="77777777" w:rsidR="00F81C70" w:rsidRPr="00D71EF6" w:rsidRDefault="00F81C70">
            <w:pPr>
              <w:widowControl w:val="0"/>
              <w:spacing w:beforeAutospacing="1" w:after="320" w:afterAutospacing="1" w:line="276" w:lineRule="auto"/>
              <w:jc w:val="center"/>
              <w:rPr>
                <w:szCs w:val="22"/>
                <w:lang w:eastAsia="en-US"/>
              </w:rPr>
            </w:pPr>
            <w:r w:rsidRPr="00D71EF6">
              <w:rPr>
                <w:rFonts w:eastAsia="Arial" w:cs="Arial"/>
                <w:b/>
                <w:color w:val="000000"/>
                <w:szCs w:val="22"/>
                <w:lang w:eastAsia="en-US"/>
              </w:rPr>
              <w:t>Reason for Change</w:t>
            </w:r>
          </w:p>
        </w:tc>
      </w:tr>
      <w:tr w:rsidR="00F81C70" w:rsidRPr="00D71EF6" w14:paraId="173AF696" w14:textId="77777777" w:rsidTr="00BD4F3E">
        <w:tc>
          <w:tcPr>
            <w:tcW w:w="0" w:type="auto"/>
            <w:tcBorders>
              <w:top w:val="single" w:sz="8" w:space="0" w:color="696969"/>
              <w:left w:val="single" w:sz="8" w:space="0" w:color="696969"/>
              <w:bottom w:val="single" w:sz="8" w:space="0" w:color="696969"/>
              <w:right w:val="single" w:sz="8" w:space="0" w:color="696969"/>
            </w:tcBorders>
          </w:tcPr>
          <w:p w14:paraId="473DB927" w14:textId="77777777" w:rsidR="00F81C70" w:rsidRPr="00D71EF6" w:rsidRDefault="00F81C70">
            <w:pPr>
              <w:widowControl w:val="0"/>
              <w:spacing w:beforeAutospacing="1" w:after="320" w:afterAutospacing="1" w:line="276" w:lineRule="auto"/>
              <w:jc w:val="center"/>
              <w:rPr>
                <w:szCs w:val="22"/>
                <w:lang w:eastAsia="en-US"/>
              </w:rPr>
            </w:pPr>
            <w:r w:rsidRPr="00D71EF6">
              <w:rPr>
                <w:rFonts w:eastAsia="Arial" w:cs="Arial"/>
                <w:color w:val="000000"/>
                <w:szCs w:val="22"/>
                <w:lang w:eastAsia="en-US"/>
              </w:rPr>
              <w:t>0.1</w:t>
            </w:r>
          </w:p>
        </w:tc>
        <w:tc>
          <w:tcPr>
            <w:tcW w:w="0" w:type="auto"/>
            <w:tcBorders>
              <w:top w:val="single" w:sz="8" w:space="0" w:color="696969"/>
              <w:left w:val="single" w:sz="8" w:space="0" w:color="696969"/>
              <w:bottom w:val="single" w:sz="8" w:space="0" w:color="696969"/>
              <w:right w:val="single" w:sz="8" w:space="0" w:color="696969"/>
            </w:tcBorders>
          </w:tcPr>
          <w:p w14:paraId="25F4E37D" w14:textId="77777777" w:rsidR="00F81C70" w:rsidRPr="00D71EF6" w:rsidRDefault="00F81C70">
            <w:pPr>
              <w:widowControl w:val="0"/>
              <w:spacing w:beforeAutospacing="1" w:after="320" w:afterAutospacing="1" w:line="276" w:lineRule="auto"/>
              <w:jc w:val="center"/>
              <w:rPr>
                <w:szCs w:val="22"/>
                <w:lang w:eastAsia="en-US"/>
              </w:rPr>
            </w:pPr>
            <w:r w:rsidRPr="00D71EF6">
              <w:rPr>
                <w:rFonts w:eastAsia="Arial" w:cs="Arial"/>
                <w:color w:val="000000"/>
                <w:szCs w:val="22"/>
                <w:lang w:eastAsia="en-US"/>
              </w:rPr>
              <w:t>TBD</w:t>
            </w:r>
          </w:p>
        </w:tc>
        <w:tc>
          <w:tcPr>
            <w:tcW w:w="0" w:type="auto"/>
            <w:tcBorders>
              <w:top w:val="single" w:sz="8" w:space="0" w:color="696969"/>
              <w:left w:val="single" w:sz="8" w:space="0" w:color="696969"/>
              <w:bottom w:val="single" w:sz="8" w:space="0" w:color="696969"/>
              <w:right w:val="single" w:sz="8" w:space="0" w:color="696969"/>
            </w:tcBorders>
          </w:tcPr>
          <w:p w14:paraId="3EC7EF7A" w14:textId="77777777" w:rsidR="00F81C70" w:rsidRPr="00D71EF6" w:rsidRDefault="00F81C70">
            <w:pPr>
              <w:widowControl w:val="0"/>
              <w:spacing w:beforeAutospacing="1" w:after="320" w:afterAutospacing="1" w:line="276" w:lineRule="auto"/>
              <w:jc w:val="center"/>
              <w:rPr>
                <w:szCs w:val="22"/>
                <w:lang w:eastAsia="en-US"/>
              </w:rPr>
            </w:pPr>
            <w:r w:rsidRPr="00D71EF6">
              <w:rPr>
                <w:rFonts w:eastAsia="Arial" w:cs="Arial"/>
                <w:color w:val="000000"/>
                <w:szCs w:val="22"/>
                <w:lang w:eastAsia="en-US"/>
              </w:rPr>
              <w:t>Initial Draft for November 2019 Technical Specification Approach Consultation</w:t>
            </w:r>
          </w:p>
        </w:tc>
      </w:tr>
      <w:tr w:rsidR="00F81C70" w:rsidRPr="00D71EF6" w14:paraId="5FA9F041" w14:textId="77777777" w:rsidTr="00BD4F3E">
        <w:tc>
          <w:tcPr>
            <w:tcW w:w="0" w:type="auto"/>
            <w:tcBorders>
              <w:top w:val="single" w:sz="8" w:space="0" w:color="696969"/>
              <w:left w:val="single" w:sz="8" w:space="0" w:color="696969"/>
              <w:bottom w:val="single" w:sz="8" w:space="0" w:color="696969"/>
              <w:right w:val="single" w:sz="8" w:space="0" w:color="696969"/>
            </w:tcBorders>
          </w:tcPr>
          <w:p w14:paraId="4C12951C" w14:textId="77777777" w:rsidR="00F81C70" w:rsidRPr="00D71EF6" w:rsidRDefault="00F81C70">
            <w:pPr>
              <w:widowControl w:val="0"/>
              <w:spacing w:beforeAutospacing="1" w:after="320" w:afterAutospacing="1" w:line="276" w:lineRule="auto"/>
              <w:jc w:val="center"/>
              <w:rPr>
                <w:szCs w:val="22"/>
                <w:lang w:eastAsia="en-US"/>
              </w:rPr>
            </w:pPr>
            <w:r w:rsidRPr="00D71EF6">
              <w:rPr>
                <w:rFonts w:eastAsia="Arial" w:cs="Arial"/>
                <w:color w:val="000000"/>
                <w:szCs w:val="22"/>
                <w:lang w:eastAsia="en-US"/>
              </w:rPr>
              <w:t>0.2</w:t>
            </w:r>
          </w:p>
        </w:tc>
        <w:tc>
          <w:tcPr>
            <w:tcW w:w="0" w:type="auto"/>
            <w:tcBorders>
              <w:top w:val="single" w:sz="8" w:space="0" w:color="696969"/>
              <w:left w:val="single" w:sz="8" w:space="0" w:color="696969"/>
              <w:bottom w:val="single" w:sz="8" w:space="0" w:color="696969"/>
              <w:right w:val="single" w:sz="8" w:space="0" w:color="696969"/>
            </w:tcBorders>
          </w:tcPr>
          <w:p w14:paraId="7FEF2AFC" w14:textId="77777777" w:rsidR="00F81C70" w:rsidRPr="00D71EF6" w:rsidRDefault="00F81C70">
            <w:pPr>
              <w:widowControl w:val="0"/>
              <w:spacing w:beforeAutospacing="1" w:after="320" w:afterAutospacing="1" w:line="276" w:lineRule="auto"/>
              <w:jc w:val="center"/>
              <w:rPr>
                <w:szCs w:val="22"/>
                <w:lang w:eastAsia="en-US"/>
              </w:rPr>
            </w:pPr>
            <w:r w:rsidRPr="00D71EF6">
              <w:rPr>
                <w:rFonts w:eastAsia="Arial" w:cs="Arial"/>
                <w:color w:val="000000"/>
                <w:szCs w:val="22"/>
                <w:lang w:eastAsia="en-US"/>
              </w:rPr>
              <w:t>TBD</w:t>
            </w:r>
          </w:p>
        </w:tc>
        <w:tc>
          <w:tcPr>
            <w:tcW w:w="0" w:type="auto"/>
            <w:tcBorders>
              <w:top w:val="single" w:sz="8" w:space="0" w:color="696969"/>
              <w:left w:val="single" w:sz="8" w:space="0" w:color="696969"/>
              <w:bottom w:val="single" w:sz="8" w:space="0" w:color="696969"/>
              <w:right w:val="single" w:sz="8" w:space="0" w:color="696969"/>
            </w:tcBorders>
          </w:tcPr>
          <w:p w14:paraId="15510142" w14:textId="77777777" w:rsidR="00F81C70" w:rsidRPr="00D71EF6" w:rsidRDefault="00F81C70">
            <w:pPr>
              <w:widowControl w:val="0"/>
              <w:spacing w:beforeAutospacing="1" w:after="320" w:afterAutospacing="1" w:line="276" w:lineRule="auto"/>
              <w:jc w:val="center"/>
              <w:rPr>
                <w:szCs w:val="22"/>
                <w:lang w:eastAsia="en-US"/>
              </w:rPr>
            </w:pPr>
            <w:r w:rsidRPr="00D71EF6">
              <w:rPr>
                <w:rFonts w:eastAsia="Arial" w:cs="Arial"/>
                <w:color w:val="000000"/>
                <w:szCs w:val="22"/>
                <w:lang w:eastAsia="en-US"/>
              </w:rPr>
              <w:t>Draft for Spring 2021 Switching Consultation</w:t>
            </w:r>
          </w:p>
        </w:tc>
      </w:tr>
      <w:tr w:rsidR="00F81C70" w:rsidRPr="00D71EF6" w14:paraId="50C070BD" w14:textId="77777777" w:rsidTr="00BD4F3E">
        <w:tc>
          <w:tcPr>
            <w:tcW w:w="0" w:type="auto"/>
            <w:tcBorders>
              <w:top w:val="single" w:sz="8" w:space="0" w:color="696969"/>
              <w:left w:val="single" w:sz="8" w:space="0" w:color="696969"/>
              <w:bottom w:val="single" w:sz="8" w:space="0" w:color="696969"/>
              <w:right w:val="single" w:sz="8" w:space="0" w:color="696969"/>
            </w:tcBorders>
            <w:vAlign w:val="center"/>
          </w:tcPr>
          <w:p w14:paraId="1572DF0F" w14:textId="77777777" w:rsidR="00F81C70" w:rsidRPr="00D71EF6" w:rsidRDefault="00F81C70">
            <w:pPr>
              <w:spacing w:after="320" w:line="276" w:lineRule="auto"/>
              <w:jc w:val="center"/>
              <w:rPr>
                <w:szCs w:val="22"/>
                <w:lang w:eastAsia="en-US"/>
              </w:rPr>
            </w:pPr>
            <w:r w:rsidRPr="00D71EF6">
              <w:rPr>
                <w:szCs w:val="22"/>
                <w:bdr w:val="none" w:sz="0" w:space="0" w:color="696969"/>
                <w:lang w:eastAsia="en-US"/>
              </w:rPr>
              <w:t>1.0</w:t>
            </w:r>
          </w:p>
        </w:tc>
        <w:tc>
          <w:tcPr>
            <w:tcW w:w="0" w:type="auto"/>
            <w:tcBorders>
              <w:top w:val="single" w:sz="8" w:space="0" w:color="696969"/>
              <w:left w:val="single" w:sz="8" w:space="0" w:color="696969"/>
              <w:bottom w:val="single" w:sz="8" w:space="0" w:color="696969"/>
              <w:right w:val="single" w:sz="8" w:space="0" w:color="696969"/>
            </w:tcBorders>
            <w:vAlign w:val="center"/>
          </w:tcPr>
          <w:p w14:paraId="72E3F612" w14:textId="77777777" w:rsidR="00F81C70" w:rsidRPr="00D71EF6" w:rsidRDefault="00F81C70">
            <w:pPr>
              <w:spacing w:after="320" w:line="276" w:lineRule="auto"/>
              <w:jc w:val="center"/>
              <w:rPr>
                <w:szCs w:val="22"/>
                <w:lang w:eastAsia="en-US"/>
              </w:rPr>
            </w:pPr>
            <w:r w:rsidRPr="00D71EF6">
              <w:rPr>
                <w:szCs w:val="22"/>
                <w:bdr w:val="none" w:sz="0" w:space="0" w:color="696969"/>
                <w:lang w:eastAsia="en-US"/>
              </w:rPr>
              <w:t>18 July 2022</w:t>
            </w:r>
          </w:p>
        </w:tc>
        <w:tc>
          <w:tcPr>
            <w:tcW w:w="0" w:type="auto"/>
            <w:tcBorders>
              <w:top w:val="single" w:sz="8" w:space="0" w:color="696969"/>
              <w:left w:val="single" w:sz="8" w:space="0" w:color="696969"/>
              <w:bottom w:val="single" w:sz="8" w:space="0" w:color="696969"/>
              <w:right w:val="single" w:sz="8" w:space="0" w:color="696969"/>
            </w:tcBorders>
            <w:vAlign w:val="center"/>
          </w:tcPr>
          <w:p w14:paraId="2E641683" w14:textId="77777777" w:rsidR="00F81C70" w:rsidRPr="00D71EF6" w:rsidRDefault="00F81C70">
            <w:pPr>
              <w:spacing w:after="320" w:line="276" w:lineRule="auto"/>
              <w:jc w:val="center"/>
              <w:rPr>
                <w:szCs w:val="22"/>
                <w:lang w:eastAsia="en-US"/>
              </w:rPr>
            </w:pPr>
            <w:r w:rsidRPr="00D71EF6">
              <w:rPr>
                <w:szCs w:val="22"/>
                <w:bdr w:val="none" w:sz="0" w:space="0" w:color="696969"/>
                <w:lang w:eastAsia="en-US"/>
              </w:rPr>
              <w:t>Switching SCR Modification</w:t>
            </w:r>
            <w:r w:rsidRPr="00D71EF6">
              <w:rPr>
                <w:szCs w:val="22"/>
                <w:lang w:eastAsia="en-US"/>
              </w:rPr>
              <w:br/>
            </w:r>
            <w:r w:rsidRPr="00D71EF6">
              <w:rPr>
                <w:szCs w:val="22"/>
                <w:bdr w:val="none" w:sz="0" w:space="0" w:color="696969"/>
                <w:lang w:eastAsia="en-US"/>
              </w:rPr>
              <w:t xml:space="preserve"> R0041</w:t>
            </w:r>
          </w:p>
        </w:tc>
      </w:tr>
      <w:tr w:rsidR="00F81C70" w:rsidRPr="00D71EF6" w14:paraId="323133B4" w14:textId="77777777" w:rsidTr="00BD4F3E">
        <w:tc>
          <w:tcPr>
            <w:tcW w:w="0" w:type="auto"/>
            <w:tcBorders>
              <w:top w:val="single" w:sz="8" w:space="0" w:color="696969"/>
              <w:left w:val="single" w:sz="8" w:space="0" w:color="696969"/>
              <w:bottom w:val="single" w:sz="8" w:space="0" w:color="696969"/>
              <w:right w:val="single" w:sz="8" w:space="0" w:color="696969"/>
            </w:tcBorders>
            <w:vAlign w:val="center"/>
          </w:tcPr>
          <w:p w14:paraId="01B1D1A4" w14:textId="77777777" w:rsidR="00F81C70" w:rsidRPr="00D71EF6" w:rsidRDefault="0053167C">
            <w:pPr>
              <w:spacing w:after="320" w:line="276" w:lineRule="auto"/>
              <w:jc w:val="center"/>
              <w:rPr>
                <w:szCs w:val="22"/>
                <w:lang w:eastAsia="en-US"/>
              </w:rPr>
            </w:pPr>
            <w:r w:rsidRPr="00D71EF6">
              <w:rPr>
                <w:szCs w:val="22"/>
                <w:lang w:eastAsia="en-US"/>
              </w:rPr>
              <w:t>1.1</w:t>
            </w:r>
          </w:p>
        </w:tc>
        <w:tc>
          <w:tcPr>
            <w:tcW w:w="0" w:type="auto"/>
            <w:tcBorders>
              <w:top w:val="single" w:sz="8" w:space="0" w:color="696969"/>
              <w:left w:val="single" w:sz="8" w:space="0" w:color="696969"/>
              <w:bottom w:val="single" w:sz="8" w:space="0" w:color="696969"/>
              <w:right w:val="single" w:sz="8" w:space="0" w:color="696969"/>
            </w:tcBorders>
            <w:vAlign w:val="center"/>
          </w:tcPr>
          <w:p w14:paraId="1DC41EED" w14:textId="77777777" w:rsidR="00F81C70" w:rsidRPr="00D71EF6" w:rsidRDefault="00F81C70">
            <w:pPr>
              <w:spacing w:after="320" w:line="276" w:lineRule="auto"/>
              <w:jc w:val="center"/>
              <w:rPr>
                <w:szCs w:val="22"/>
                <w:lang w:eastAsia="en-US"/>
              </w:rPr>
            </w:pPr>
            <w:r w:rsidRPr="00D71EF6">
              <w:rPr>
                <w:szCs w:val="22"/>
                <w:bdr w:val="none" w:sz="0" w:space="0" w:color="696969"/>
                <w:lang w:eastAsia="en-US"/>
              </w:rPr>
              <w:t>4 November 2022</w:t>
            </w:r>
          </w:p>
        </w:tc>
        <w:tc>
          <w:tcPr>
            <w:tcW w:w="0" w:type="auto"/>
            <w:tcBorders>
              <w:top w:val="single" w:sz="8" w:space="0" w:color="696969"/>
              <w:left w:val="single" w:sz="8" w:space="0" w:color="696969"/>
              <w:bottom w:val="single" w:sz="8" w:space="0" w:color="696969"/>
              <w:right w:val="single" w:sz="8" w:space="0" w:color="696969"/>
            </w:tcBorders>
            <w:vAlign w:val="center"/>
          </w:tcPr>
          <w:p w14:paraId="07E3333C" w14:textId="77777777" w:rsidR="00F81C70" w:rsidRPr="00D71EF6" w:rsidRDefault="00F81C70">
            <w:pPr>
              <w:spacing w:after="320" w:line="276" w:lineRule="auto"/>
              <w:jc w:val="center"/>
              <w:rPr>
                <w:szCs w:val="22"/>
                <w:lang w:eastAsia="en-US"/>
              </w:rPr>
            </w:pPr>
            <w:r w:rsidRPr="00D71EF6">
              <w:rPr>
                <w:szCs w:val="22"/>
                <w:bdr w:val="none" w:sz="0" w:space="0" w:color="696969"/>
                <w:lang w:eastAsia="en-US"/>
              </w:rPr>
              <w:t>R0036</w:t>
            </w:r>
          </w:p>
        </w:tc>
      </w:tr>
    </w:tbl>
    <w:p w14:paraId="24994EFE" w14:textId="77777777" w:rsidR="00BD4F3E" w:rsidRDefault="00BD4F3E"/>
    <w:p w14:paraId="28782E82" w14:textId="77777777" w:rsidR="00F81C70" w:rsidRDefault="00BD4F3E">
      <w:r>
        <w:br w:type="page"/>
      </w:r>
    </w:p>
    <w:p w14:paraId="259CE89A" w14:textId="77777777" w:rsidR="00F81C70" w:rsidRPr="00D71EF6" w:rsidRDefault="00F81C70">
      <w:pPr>
        <w:pStyle w:val="Heading1"/>
        <w:keepNext w:val="0"/>
        <w:keepLines w:val="0"/>
        <w:widowControl w:val="0"/>
        <w:spacing w:before="0" w:beforeAutospacing="1" w:after="320" w:afterAutospacing="1"/>
        <w:rPr>
          <w:szCs w:val="22"/>
        </w:rPr>
      </w:pPr>
      <w:bookmarkStart w:id="1" w:name="_Toc117856513"/>
      <w:r w:rsidRPr="00D71EF6">
        <w:rPr>
          <w:szCs w:val="22"/>
        </w:rPr>
        <w:t>Description of the Service</w:t>
      </w:r>
      <w:bookmarkEnd w:id="1"/>
    </w:p>
    <w:p w14:paraId="0F941857" w14:textId="77777777" w:rsidR="00F81C70" w:rsidRDefault="00F81C70" w:rsidP="00BD4F3E">
      <w:pPr>
        <w:pStyle w:val="ScheduleSectionL2"/>
        <w:widowControl w:val="0"/>
        <w:spacing w:before="240" w:afterLines="240" w:after="576"/>
      </w:pPr>
      <w:r>
        <w:t xml:space="preserve">The </w:t>
      </w:r>
      <w:hyperlink r:id="rId13" w:history="1">
        <w:r>
          <w:rPr>
            <w:color w:val="0000FF"/>
            <w:u w:val="single"/>
          </w:rPr>
          <w:t>Gas Retail Data Service</w:t>
        </w:r>
      </w:hyperlink>
      <w:r>
        <w:t xml:space="preserve"> (</w:t>
      </w:r>
      <w:hyperlink r:id="rId14" w:history="1">
        <w:r>
          <w:rPr>
            <w:color w:val="0000FF"/>
            <w:u w:val="single"/>
          </w:rPr>
          <w:t>GRDS</w:t>
        </w:r>
      </w:hyperlink>
      <w:r>
        <w:t xml:space="preserve">) ensures that the information that originates from the </w:t>
      </w:r>
      <w:hyperlink r:id="rId15" w:history="1">
        <w:r>
          <w:rPr>
            <w:color w:val="0000FF"/>
            <w:u w:val="single"/>
          </w:rPr>
          <w:t>Gas Central Data Service</w:t>
        </w:r>
      </w:hyperlink>
      <w:r>
        <w:t xml:space="preserve">, provisioned by the </w:t>
      </w:r>
      <w:hyperlink r:id="rId16" w:history="1">
        <w:r>
          <w:rPr>
            <w:color w:val="0000FF"/>
            <w:u w:val="single"/>
          </w:rPr>
          <w:t>Central Data Service Provider</w:t>
        </w:r>
      </w:hyperlink>
      <w:r>
        <w:t xml:space="preserve"> (</w:t>
      </w:r>
      <w:hyperlink r:id="rId17" w:history="1">
        <w:r>
          <w:rPr>
            <w:color w:val="0000FF"/>
            <w:u w:val="single"/>
          </w:rPr>
          <w:t>CDSP</w:t>
        </w:r>
      </w:hyperlink>
      <w:r>
        <w:t xml:space="preserve">) under the </w:t>
      </w:r>
      <w:hyperlink r:id="rId18" w:history="1">
        <w:r>
          <w:rPr>
            <w:color w:val="0000FF"/>
            <w:u w:val="single"/>
          </w:rPr>
          <w:t>Uniform Network Code</w:t>
        </w:r>
      </w:hyperlink>
      <w:r>
        <w:t xml:space="preserve">, which is necessary for the operation of the </w:t>
      </w:r>
      <w:hyperlink r:id="rId19" w:history="1">
        <w:r>
          <w:rPr>
            <w:color w:val="0000FF"/>
            <w:u w:val="single"/>
          </w:rPr>
          <w:t>Central Switching Service</w:t>
        </w:r>
      </w:hyperlink>
      <w:r>
        <w:t xml:space="preserve"> (</w:t>
      </w:r>
      <w:hyperlink r:id="rId20" w:history="1">
        <w:r>
          <w:rPr>
            <w:color w:val="0000FF"/>
            <w:u w:val="single"/>
          </w:rPr>
          <w:t>CSS</w:t>
        </w:r>
      </w:hyperlink>
      <w:r>
        <w:t xml:space="preserve">) under this </w:t>
      </w:r>
      <w:hyperlink r:id="rId21" w:history="1">
        <w:r>
          <w:rPr>
            <w:color w:val="0000FF"/>
            <w:u w:val="single"/>
          </w:rPr>
          <w:t>Code</w:t>
        </w:r>
      </w:hyperlink>
      <w:r>
        <w:t xml:space="preserve"> (and vice versa), is made available (as described in this </w:t>
      </w:r>
      <w:hyperlink r:id="rId22" w:history="1">
        <w:r>
          <w:rPr>
            <w:color w:val="0000FF"/>
            <w:u w:val="single"/>
          </w:rPr>
          <w:t>Service Definition</w:t>
        </w:r>
      </w:hyperlink>
      <w:r>
        <w:t>).</w:t>
      </w:r>
      <w:r w:rsidR="0080700A">
        <w:t xml:space="preserve"> </w:t>
      </w:r>
      <w:r>
        <w:t xml:space="preserve">This service is provided by the </w:t>
      </w:r>
      <w:hyperlink r:id="rId23" w:history="1">
        <w:r>
          <w:rPr>
            <w:color w:val="0000FF"/>
            <w:u w:val="single"/>
          </w:rPr>
          <w:t>Gas Retail Data Agent</w:t>
        </w:r>
      </w:hyperlink>
      <w:r>
        <w:t xml:space="preserve"> (</w:t>
      </w:r>
      <w:hyperlink r:id="rId24" w:history="1">
        <w:r>
          <w:rPr>
            <w:color w:val="0000FF"/>
            <w:u w:val="single"/>
          </w:rPr>
          <w:t>GRDA</w:t>
        </w:r>
      </w:hyperlink>
      <w:r>
        <w:t>). </w:t>
      </w:r>
    </w:p>
    <w:p w14:paraId="3F768484" w14:textId="77777777" w:rsidR="00F81C70" w:rsidRDefault="00F81C70" w:rsidP="00BD4F3E">
      <w:pPr>
        <w:pStyle w:val="ScheduleSectionL2"/>
        <w:widowControl w:val="0"/>
        <w:spacing w:before="240" w:afterLines="240" w:after="576"/>
      </w:pPr>
      <w:r>
        <w:t xml:space="preserve">The </w:t>
      </w:r>
      <w:hyperlink r:id="rId25" w:history="1">
        <w:r>
          <w:rPr>
            <w:color w:val="0000FF"/>
            <w:u w:val="single"/>
          </w:rPr>
          <w:t>GRDA</w:t>
        </w:r>
      </w:hyperlink>
      <w:r>
        <w:t xml:space="preserve"> is not a </w:t>
      </w:r>
      <w:hyperlink r:id="rId26" w:history="1">
        <w:r>
          <w:rPr>
            <w:color w:val="0000FF"/>
            <w:u w:val="single"/>
          </w:rPr>
          <w:t>Party</w:t>
        </w:r>
      </w:hyperlink>
      <w:r>
        <w:t xml:space="preserve"> under this </w:t>
      </w:r>
      <w:hyperlink r:id="rId27" w:history="1">
        <w:r>
          <w:rPr>
            <w:color w:val="0000FF"/>
            <w:u w:val="single"/>
          </w:rPr>
          <w:t>Code</w:t>
        </w:r>
      </w:hyperlink>
      <w:r w:rsidR="0080700A">
        <w:t>.</w:t>
      </w:r>
      <w:r>
        <w:t xml:space="preserve"> Where the </w:t>
      </w:r>
      <w:hyperlink r:id="rId28" w:history="1">
        <w:r>
          <w:rPr>
            <w:color w:val="0000FF"/>
            <w:u w:val="single"/>
          </w:rPr>
          <w:t>GRDA</w:t>
        </w:r>
      </w:hyperlink>
      <w:r>
        <w:t xml:space="preserve"> is referenced within this </w:t>
      </w:r>
      <w:hyperlink r:id="rId29" w:history="1">
        <w:r>
          <w:rPr>
            <w:color w:val="0000FF"/>
            <w:u w:val="single"/>
          </w:rPr>
          <w:t>Code</w:t>
        </w:r>
      </w:hyperlink>
      <w:r>
        <w:t xml:space="preserve">, the </w:t>
      </w:r>
      <w:hyperlink r:id="rId30" w:history="1">
        <w:r>
          <w:rPr>
            <w:color w:val="0000FF"/>
            <w:u w:val="single"/>
          </w:rPr>
          <w:t>Gas Transporter</w:t>
        </w:r>
      </w:hyperlink>
      <w:r>
        <w:t xml:space="preserve">s are obliged to ensure that the services are provided in line with this </w:t>
      </w:r>
      <w:hyperlink r:id="rId31" w:history="1">
        <w:r>
          <w:rPr>
            <w:color w:val="0000FF"/>
            <w:u w:val="single"/>
          </w:rPr>
          <w:t>Code</w:t>
        </w:r>
      </w:hyperlink>
      <w:r>
        <w:t>.</w:t>
      </w:r>
    </w:p>
    <w:p w14:paraId="40C69DA9" w14:textId="77777777" w:rsidR="00F81C70" w:rsidRDefault="00F81C70" w:rsidP="00BD4F3E">
      <w:pPr>
        <w:pStyle w:val="ScheduleSectionL2"/>
        <w:widowControl w:val="0"/>
        <w:spacing w:before="240" w:afterLines="240" w:after="576"/>
      </w:pPr>
      <w:r>
        <w:t xml:space="preserve">The </w:t>
      </w:r>
      <w:hyperlink r:id="rId32" w:history="1">
        <w:r>
          <w:rPr>
            <w:color w:val="0000FF"/>
            <w:u w:val="single"/>
          </w:rPr>
          <w:t>GRDA</w:t>
        </w:r>
      </w:hyperlink>
      <w:r>
        <w:t xml:space="preserve"> is referenced within a number of </w:t>
      </w:r>
      <w:hyperlink r:id="rId33" w:history="1">
        <w:r>
          <w:rPr>
            <w:color w:val="0000FF"/>
            <w:u w:val="single"/>
          </w:rPr>
          <w:t>REC Schedule</w:t>
        </w:r>
      </w:hyperlink>
      <w:r>
        <w:t xml:space="preserve">s, specifically the </w:t>
      </w:r>
      <w:hyperlink r:id="rId34" w:history="1">
        <w:r>
          <w:rPr>
            <w:color w:val="0000FF"/>
            <w:u w:val="single"/>
          </w:rPr>
          <w:t>Registration Services Schedule</w:t>
        </w:r>
      </w:hyperlink>
      <w:r>
        <w:t xml:space="preserve">, </w:t>
      </w:r>
      <w:hyperlink r:id="rId35" w:history="1">
        <w:r>
          <w:rPr>
            <w:color w:val="0000FF"/>
            <w:u w:val="single"/>
          </w:rPr>
          <w:t>Switching Data Management Schedule</w:t>
        </w:r>
      </w:hyperlink>
      <w:r>
        <w:t xml:space="preserve">, </w:t>
      </w:r>
      <w:hyperlink r:id="rId36" w:history="1">
        <w:r>
          <w:rPr>
            <w:color w:val="0000FF"/>
            <w:u w:val="single"/>
          </w:rPr>
          <w:t>RMP Lifecycle Schedule</w:t>
        </w:r>
      </w:hyperlink>
      <w:r>
        <w:t xml:space="preserve"> and </w:t>
      </w:r>
      <w:hyperlink r:id="rId37" w:history="1">
        <w:r>
          <w:rPr>
            <w:color w:val="0000FF"/>
            <w:u w:val="single"/>
          </w:rPr>
          <w:t>Address Management Schedule</w:t>
        </w:r>
      </w:hyperlink>
      <w:r>
        <w:t xml:space="preserve">. This document should be read in conjunction with those </w:t>
      </w:r>
      <w:hyperlink r:id="rId38" w:history="1">
        <w:r>
          <w:rPr>
            <w:color w:val="0000FF"/>
            <w:u w:val="single"/>
          </w:rPr>
          <w:t>REC Schedule</w:t>
        </w:r>
      </w:hyperlink>
      <w:r>
        <w:t>s.</w:t>
      </w:r>
    </w:p>
    <w:p w14:paraId="1E9B30D7" w14:textId="77777777" w:rsidR="00F81C70" w:rsidRDefault="00F81C70" w:rsidP="00BD4F3E">
      <w:pPr>
        <w:pStyle w:val="ScheduleSectionL2"/>
        <w:widowControl w:val="0"/>
        <w:spacing w:before="240" w:afterLines="240" w:after="576"/>
      </w:pPr>
      <w:r>
        <w:t xml:space="preserve">The </w:t>
      </w:r>
      <w:hyperlink r:id="rId39" w:history="1">
        <w:r>
          <w:rPr>
            <w:color w:val="0000FF"/>
            <w:u w:val="single"/>
          </w:rPr>
          <w:t>GRDA</w:t>
        </w:r>
      </w:hyperlink>
      <w:r>
        <w:t xml:space="preserve"> is one of a number of </w:t>
      </w:r>
      <w:hyperlink r:id="rId40" w:history="1">
        <w:r>
          <w:rPr>
            <w:color w:val="0000FF"/>
            <w:u w:val="single"/>
          </w:rPr>
          <w:t>Switching Data Service Providers</w:t>
        </w:r>
      </w:hyperlink>
      <w:r>
        <w:t xml:space="preserve">, and is therefore captured within the scope of the overall </w:t>
      </w:r>
      <w:hyperlink r:id="rId41" w:history="1">
        <w:r>
          <w:rPr>
            <w:color w:val="0000FF"/>
            <w:u w:val="single"/>
          </w:rPr>
          <w:t>Switching Service Management</w:t>
        </w:r>
      </w:hyperlink>
      <w:r>
        <w:t xml:space="preserve"> arrangements, as defined in the </w:t>
      </w:r>
      <w:hyperlink r:id="rId42" w:history="1">
        <w:r>
          <w:rPr>
            <w:color w:val="0000FF"/>
            <w:u w:val="single"/>
          </w:rPr>
          <w:t>Switching Service Management Schedule</w:t>
        </w:r>
      </w:hyperlink>
      <w:r>
        <w:t xml:space="preserve">. The scope of the </w:t>
      </w:r>
      <w:hyperlink r:id="rId43" w:history="1">
        <w:r>
          <w:rPr>
            <w:color w:val="0000FF"/>
            <w:u w:val="single"/>
          </w:rPr>
          <w:t>Switching Service Management</w:t>
        </w:r>
      </w:hyperlink>
      <w:r>
        <w:t xml:space="preserve"> arrangements is limited to the primary interface between the </w:t>
      </w:r>
      <w:hyperlink r:id="rId44" w:history="1">
        <w:r>
          <w:rPr>
            <w:color w:val="0000FF"/>
            <w:u w:val="single"/>
          </w:rPr>
          <w:t>GRDA</w:t>
        </w:r>
      </w:hyperlink>
      <w:r>
        <w:t xml:space="preserve"> (or its contracted </w:t>
      </w:r>
      <w:hyperlink r:id="rId45" w:history="1">
        <w:r>
          <w:rPr>
            <w:color w:val="0000FF"/>
            <w:u w:val="single"/>
          </w:rPr>
          <w:t>CSS Interface Provider</w:t>
        </w:r>
      </w:hyperlink>
      <w:r>
        <w:t xml:space="preserve">) and the </w:t>
      </w:r>
      <w:hyperlink r:id="rId46" w:history="1">
        <w:r>
          <w:rPr>
            <w:color w:val="0000FF"/>
            <w:u w:val="single"/>
          </w:rPr>
          <w:t>CSS Provider</w:t>
        </w:r>
      </w:hyperlink>
      <w:r>
        <w:t>.</w:t>
      </w:r>
    </w:p>
    <w:p w14:paraId="42AD76C8" w14:textId="77777777" w:rsidR="00BD4F3E" w:rsidRDefault="00F81C70" w:rsidP="00BD4F3E">
      <w:pPr>
        <w:pStyle w:val="ScheduleSectionL2"/>
        <w:widowControl w:val="0"/>
        <w:spacing w:before="240" w:afterLines="240" w:after="576"/>
      </w:pPr>
      <w:r>
        <w:t xml:space="preserve">The </w:t>
      </w:r>
      <w:hyperlink r:id="rId47" w:history="1">
        <w:r>
          <w:rPr>
            <w:color w:val="0000FF"/>
            <w:u w:val="single"/>
          </w:rPr>
          <w:t>GRDA</w:t>
        </w:r>
      </w:hyperlink>
      <w:r>
        <w:t xml:space="preserve"> may use a </w:t>
      </w:r>
      <w:hyperlink r:id="rId48" w:history="1">
        <w:r>
          <w:rPr>
            <w:color w:val="0000FF"/>
            <w:u w:val="single"/>
          </w:rPr>
          <w:t>CSS Interface Provider</w:t>
        </w:r>
      </w:hyperlink>
      <w:r>
        <w:t xml:space="preserve"> to exchange </w:t>
      </w:r>
      <w:hyperlink r:id="rId49" w:history="1">
        <w:r>
          <w:rPr>
            <w:color w:val="0000FF"/>
            <w:u w:val="single"/>
          </w:rPr>
          <w:t>Market Message</w:t>
        </w:r>
      </w:hyperlink>
      <w:r>
        <w:t xml:space="preserve">s with the </w:t>
      </w:r>
      <w:hyperlink r:id="rId50" w:history="1">
        <w:r>
          <w:rPr>
            <w:color w:val="0000FF"/>
            <w:u w:val="single"/>
          </w:rPr>
          <w:t>Central Switching Service</w:t>
        </w:r>
      </w:hyperlink>
      <w:r>
        <w:t xml:space="preserve">. Where this is the case, the </w:t>
      </w:r>
      <w:hyperlink r:id="rId51" w:history="1">
        <w:r>
          <w:rPr>
            <w:color w:val="0000FF"/>
            <w:u w:val="single"/>
          </w:rPr>
          <w:t>GRDA</w:t>
        </w:r>
      </w:hyperlink>
      <w:r>
        <w:t xml:space="preserve"> retains responsibility for its obligations set out within the </w:t>
      </w:r>
      <w:hyperlink r:id="rId52" w:history="1">
        <w:r>
          <w:rPr>
            <w:color w:val="0000FF"/>
            <w:u w:val="single"/>
          </w:rPr>
          <w:t>Code</w:t>
        </w:r>
      </w:hyperlink>
      <w:r>
        <w:t xml:space="preserve">, including this </w:t>
      </w:r>
      <w:hyperlink r:id="rId53" w:history="1">
        <w:r>
          <w:rPr>
            <w:color w:val="0000FF"/>
            <w:u w:val="single"/>
          </w:rPr>
          <w:t>Service Definition</w:t>
        </w:r>
      </w:hyperlink>
      <w:r>
        <w:t>.</w:t>
      </w:r>
    </w:p>
    <w:p w14:paraId="13B2A5DC" w14:textId="77777777" w:rsidR="00F81C70" w:rsidRDefault="00BD4F3E" w:rsidP="00BD4F3E">
      <w:pPr>
        <w:pStyle w:val="ScheduleSectionL2"/>
        <w:widowControl w:val="0"/>
        <w:numPr>
          <w:ilvl w:val="0"/>
          <w:numId w:val="0"/>
        </w:numPr>
        <w:spacing w:before="240" w:afterLines="240" w:after="576"/>
        <w:ind w:left="567"/>
      </w:pPr>
      <w:r>
        <w:br w:type="page"/>
      </w:r>
    </w:p>
    <w:p w14:paraId="47919C2C" w14:textId="77777777" w:rsidR="00F81C70" w:rsidRPr="00D71EF6" w:rsidRDefault="00F81C70">
      <w:pPr>
        <w:pStyle w:val="Heading1"/>
        <w:keepNext w:val="0"/>
        <w:keepLines w:val="0"/>
        <w:widowControl w:val="0"/>
        <w:spacing w:before="0" w:beforeAutospacing="1" w:after="320" w:afterAutospacing="1"/>
        <w:rPr>
          <w:szCs w:val="22"/>
        </w:rPr>
      </w:pPr>
      <w:bookmarkStart w:id="2" w:name="_Toc117856514"/>
      <w:r w:rsidRPr="00D71EF6">
        <w:rPr>
          <w:szCs w:val="22"/>
        </w:rPr>
        <w:t xml:space="preserve">Definition of </w:t>
      </w:r>
      <w:hyperlink r:id="rId54" w:history="1">
        <w:r w:rsidRPr="00D71EF6">
          <w:rPr>
            <w:color w:val="0000FF"/>
            <w:szCs w:val="22"/>
            <w:u w:val="single"/>
          </w:rPr>
          <w:t>GRDS</w:t>
        </w:r>
      </w:hyperlink>
      <w:r w:rsidRPr="00D71EF6">
        <w:rPr>
          <w:szCs w:val="22"/>
        </w:rPr>
        <w:t> </w:t>
      </w:r>
      <w:hyperlink r:id="rId55" w:history="1">
        <w:r w:rsidRPr="00D71EF6">
          <w:rPr>
            <w:color w:val="0000FF"/>
            <w:szCs w:val="22"/>
            <w:u w:val="single"/>
          </w:rPr>
          <w:t>User</w:t>
        </w:r>
      </w:hyperlink>
      <w:r w:rsidRPr="00D71EF6">
        <w:rPr>
          <w:szCs w:val="22"/>
        </w:rPr>
        <w:t>s</w:t>
      </w:r>
      <w:bookmarkEnd w:id="2"/>
    </w:p>
    <w:p w14:paraId="3821271E" w14:textId="77777777" w:rsidR="00F81C70" w:rsidRDefault="00F81C70" w:rsidP="00BD4F3E">
      <w:pPr>
        <w:pStyle w:val="ScheduleSectionL2"/>
        <w:widowControl w:val="0"/>
        <w:spacing w:before="240" w:afterLines="240" w:after="576"/>
      </w:pPr>
      <w:r>
        <w:t xml:space="preserve">The </w:t>
      </w:r>
      <w:hyperlink r:id="rId56" w:history="1">
        <w:r>
          <w:rPr>
            <w:color w:val="0000FF"/>
            <w:u w:val="single"/>
          </w:rPr>
          <w:t>GRDA</w:t>
        </w:r>
      </w:hyperlink>
      <w:r>
        <w:t xml:space="preserve"> interfaces with the following users:</w:t>
      </w:r>
    </w:p>
    <w:p w14:paraId="6AE66949" w14:textId="77777777" w:rsidR="00F81C70" w:rsidRDefault="00F81C70">
      <w:pPr>
        <w:pStyle w:val="ScheduleSectionL3"/>
        <w:widowControl w:val="0"/>
        <w:spacing w:beforeAutospacing="1" w:after="320" w:afterAutospacing="1"/>
      </w:pPr>
      <w:r>
        <w:rPr>
          <w:color w:val="000000"/>
        </w:rPr>
        <w:t>(a) </w:t>
      </w:r>
      <w:hyperlink r:id="rId57" w:history="1">
        <w:r>
          <w:rPr>
            <w:color w:val="0000FF"/>
            <w:u w:val="single"/>
          </w:rPr>
          <w:t>CSS Provider</w:t>
        </w:r>
      </w:hyperlink>
      <w:r>
        <w:rPr>
          <w:color w:val="000000"/>
        </w:rPr>
        <w:t>; and</w:t>
      </w:r>
    </w:p>
    <w:p w14:paraId="246208FC" w14:textId="77777777" w:rsidR="00F81C70" w:rsidRDefault="00F81C70">
      <w:pPr>
        <w:pStyle w:val="ScheduleSectionL3"/>
        <w:widowControl w:val="0"/>
        <w:spacing w:beforeAutospacing="1" w:after="320" w:afterAutospacing="1"/>
      </w:pPr>
      <w:r>
        <w:rPr>
          <w:color w:val="000000"/>
        </w:rPr>
        <w:t>(b)</w:t>
      </w:r>
      <w:r>
        <w:t> </w:t>
      </w:r>
      <w:hyperlink r:id="rId58" w:history="1">
        <w:r>
          <w:rPr>
            <w:color w:val="0000FF"/>
            <w:u w:val="single"/>
          </w:rPr>
          <w:t>CDSP</w:t>
        </w:r>
      </w:hyperlink>
      <w:r>
        <w:rPr>
          <w:color w:val="000000"/>
          <w:vertAlign w:val="superscript"/>
        </w:rPr>
        <w:t>1</w:t>
      </w:r>
      <w:r>
        <w:rPr>
          <w:color w:val="000000"/>
        </w:rPr>
        <w:t>. </w:t>
      </w:r>
    </w:p>
    <w:p w14:paraId="5FFF81F0" w14:textId="77777777" w:rsidR="00F81C70" w:rsidRDefault="00F81C70">
      <w:pPr>
        <w:widowControl w:val="0"/>
        <w:spacing w:beforeAutospacing="1" w:after="320" w:afterAutospacing="1" w:line="276" w:lineRule="auto"/>
        <w:ind w:left="800"/>
      </w:pPr>
      <w:r>
        <w:rPr>
          <w:rFonts w:eastAsia="Arial" w:cs="Arial"/>
          <w:sz w:val="24"/>
          <w:vertAlign w:val="superscript"/>
        </w:rPr>
        <w:t>1</w:t>
      </w:r>
      <w:r>
        <w:rPr>
          <w:rFonts w:eastAsia="Arial" w:cs="Arial"/>
          <w:color w:val="000000"/>
          <w:sz w:val="24"/>
        </w:rPr>
        <w:t xml:space="preserve"> The </w:t>
      </w:r>
      <w:hyperlink r:id="rId59" w:history="1">
        <w:r>
          <w:rPr>
            <w:rFonts w:eastAsia="Arial" w:cs="Arial"/>
            <w:color w:val="0000FF"/>
            <w:sz w:val="24"/>
            <w:u w:val="single"/>
          </w:rPr>
          <w:t>GRDS</w:t>
        </w:r>
      </w:hyperlink>
      <w:r>
        <w:rPr>
          <w:rFonts w:eastAsia="Arial" w:cs="Arial"/>
          <w:color w:val="000000"/>
          <w:sz w:val="24"/>
        </w:rPr>
        <w:t xml:space="preserve"> will be the </w:t>
      </w:r>
      <w:hyperlink r:id="rId60" w:history="1">
        <w:r>
          <w:rPr>
            <w:rFonts w:eastAsia="Arial" w:cs="Arial"/>
            <w:color w:val="0000FF"/>
            <w:sz w:val="24"/>
            <w:u w:val="single"/>
          </w:rPr>
          <w:t>Data Master</w:t>
        </w:r>
      </w:hyperlink>
      <w:r>
        <w:rPr>
          <w:rFonts w:eastAsia="Arial" w:cs="Arial"/>
          <w:color w:val="000000"/>
          <w:sz w:val="24"/>
        </w:rPr>
        <w:t xml:space="preserve"> for the </w:t>
      </w:r>
      <w:hyperlink r:id="rId61" w:history="1">
        <w:r>
          <w:rPr>
            <w:rFonts w:eastAsia="Arial" w:cs="Arial"/>
            <w:color w:val="0000FF"/>
            <w:sz w:val="24"/>
            <w:u w:val="single"/>
          </w:rPr>
          <w:t>RMP Status</w:t>
        </w:r>
      </w:hyperlink>
      <w:r>
        <w:rPr>
          <w:rFonts w:eastAsia="Arial" w:cs="Arial"/>
          <w:color w:val="000000"/>
          <w:sz w:val="24"/>
        </w:rPr>
        <w:t xml:space="preserve"> at a </w:t>
      </w:r>
      <w:hyperlink r:id="rId62" w:history="1">
        <w:r>
          <w:rPr>
            <w:rFonts w:eastAsia="Arial" w:cs="Arial"/>
            <w:color w:val="0000FF"/>
            <w:sz w:val="24"/>
            <w:u w:val="single"/>
          </w:rPr>
          <w:t>Supply Meter Point</w:t>
        </w:r>
      </w:hyperlink>
      <w:r>
        <w:rPr>
          <w:rFonts w:eastAsia="Arial" w:cs="Arial"/>
          <w:color w:val="000000"/>
          <w:sz w:val="24"/>
        </w:rPr>
        <w:t xml:space="preserve">, which will be provided to the </w:t>
      </w:r>
      <w:hyperlink r:id="rId63" w:history="1">
        <w:r>
          <w:rPr>
            <w:rFonts w:eastAsia="Arial" w:cs="Arial"/>
            <w:color w:val="0000FF"/>
            <w:sz w:val="24"/>
            <w:u w:val="single"/>
          </w:rPr>
          <w:t>Gas Enquiry Service</w:t>
        </w:r>
      </w:hyperlink>
      <w:r>
        <w:rPr>
          <w:rFonts w:eastAsia="Arial" w:cs="Arial"/>
          <w:color w:val="000000"/>
          <w:sz w:val="24"/>
        </w:rPr>
        <w:t xml:space="preserve">. As there is a logical interface between the </w:t>
      </w:r>
      <w:hyperlink r:id="rId64" w:history="1">
        <w:r>
          <w:rPr>
            <w:rFonts w:eastAsia="Arial" w:cs="Arial"/>
            <w:color w:val="0000FF"/>
            <w:sz w:val="24"/>
            <w:u w:val="single"/>
          </w:rPr>
          <w:t>GRDS</w:t>
        </w:r>
      </w:hyperlink>
      <w:r>
        <w:rPr>
          <w:rFonts w:eastAsia="Arial" w:cs="Arial"/>
          <w:color w:val="000000"/>
          <w:sz w:val="24"/>
        </w:rPr>
        <w:t xml:space="preserve"> and </w:t>
      </w:r>
      <w:hyperlink r:id="rId65" w:history="1">
        <w:r>
          <w:rPr>
            <w:rFonts w:eastAsia="Arial" w:cs="Arial"/>
            <w:color w:val="0000FF"/>
            <w:sz w:val="24"/>
            <w:u w:val="single"/>
          </w:rPr>
          <w:t>CDSP</w:t>
        </w:r>
      </w:hyperlink>
      <w:r>
        <w:rPr>
          <w:rFonts w:eastAsia="Arial" w:cs="Arial"/>
          <w:color w:val="000000"/>
          <w:sz w:val="24"/>
        </w:rPr>
        <w:t xml:space="preserve"> the interface with the </w:t>
      </w:r>
      <w:hyperlink r:id="rId66" w:history="1">
        <w:r>
          <w:rPr>
            <w:rFonts w:eastAsia="Arial" w:cs="Arial"/>
            <w:color w:val="0000FF"/>
            <w:sz w:val="24"/>
            <w:u w:val="single"/>
          </w:rPr>
          <w:t>GES</w:t>
        </w:r>
      </w:hyperlink>
      <w:r>
        <w:rPr>
          <w:rFonts w:eastAsia="Arial" w:cs="Arial"/>
          <w:color w:val="000000"/>
          <w:sz w:val="24"/>
        </w:rPr>
        <w:t xml:space="preserve"> shall include provision of the most up-to-date </w:t>
      </w:r>
      <w:hyperlink r:id="rId67" w:history="1">
        <w:r>
          <w:rPr>
            <w:rFonts w:eastAsia="Arial" w:cs="Arial"/>
            <w:color w:val="0000FF"/>
            <w:sz w:val="24"/>
            <w:u w:val="single"/>
          </w:rPr>
          <w:t>RMP Status</w:t>
        </w:r>
      </w:hyperlink>
      <w:r>
        <w:rPr>
          <w:rFonts w:eastAsia="Arial" w:cs="Arial"/>
          <w:color w:val="000000"/>
          <w:sz w:val="24"/>
        </w:rPr>
        <w:t>.</w:t>
      </w:r>
    </w:p>
    <w:p w14:paraId="6828BE95" w14:textId="77777777" w:rsidR="00F81C70" w:rsidRDefault="00F81C70" w:rsidP="00BD4F3E">
      <w:pPr>
        <w:pStyle w:val="ScheduleSectionL2"/>
        <w:widowControl w:val="0"/>
        <w:spacing w:before="240" w:afterLines="240" w:after="576"/>
      </w:pPr>
      <w:r>
        <w:t xml:space="preserve">The </w:t>
      </w:r>
      <w:hyperlink r:id="rId68" w:history="1">
        <w:r>
          <w:rPr>
            <w:color w:val="0000FF"/>
            <w:u w:val="single"/>
          </w:rPr>
          <w:t>GRDA</w:t>
        </w:r>
      </w:hyperlink>
      <w:r>
        <w:t xml:space="preserve"> does not have externally facing users; its key responsibilities are to provide an interface between the </w:t>
      </w:r>
      <w:hyperlink r:id="rId69" w:history="1">
        <w:r>
          <w:rPr>
            <w:color w:val="0000FF"/>
            <w:u w:val="single"/>
          </w:rPr>
          <w:t>CSS</w:t>
        </w:r>
      </w:hyperlink>
      <w:r>
        <w:t xml:space="preserve"> and the </w:t>
      </w:r>
      <w:hyperlink r:id="rId70" w:history="1">
        <w:r>
          <w:rPr>
            <w:color w:val="0000FF"/>
            <w:u w:val="single"/>
          </w:rPr>
          <w:t>Gas Central Data Service</w:t>
        </w:r>
      </w:hyperlink>
      <w:r>
        <w:t>.</w:t>
      </w:r>
      <w:r w:rsidR="0080700A">
        <w:t xml:space="preserve"> </w:t>
      </w:r>
      <w:r>
        <w:t>The interface between the:</w:t>
      </w:r>
    </w:p>
    <w:p w14:paraId="7E2457A1" w14:textId="77777777" w:rsidR="00F81C70" w:rsidRDefault="00F81C70">
      <w:pPr>
        <w:pStyle w:val="ScheduleSectionL3"/>
        <w:widowControl w:val="0"/>
        <w:spacing w:beforeAutospacing="1" w:after="320" w:afterAutospacing="1"/>
      </w:pPr>
      <w:r>
        <w:rPr>
          <w:color w:val="000000"/>
        </w:rPr>
        <w:t>(a) </w:t>
      </w:r>
      <w:hyperlink r:id="rId71" w:history="1">
        <w:r>
          <w:rPr>
            <w:color w:val="0000FF"/>
            <w:u w:val="single"/>
          </w:rPr>
          <w:t>GRDS</w:t>
        </w:r>
      </w:hyperlink>
      <w:r>
        <w:t xml:space="preserve"> </w:t>
      </w:r>
      <w:r>
        <w:rPr>
          <w:color w:val="000000"/>
        </w:rPr>
        <w:t>and the</w:t>
      </w:r>
      <w:r>
        <w:t xml:space="preserve"> </w:t>
      </w:r>
      <w:hyperlink r:id="rId72" w:history="1">
        <w:r>
          <w:rPr>
            <w:color w:val="0000FF"/>
            <w:u w:val="single"/>
          </w:rPr>
          <w:t>CSS</w:t>
        </w:r>
      </w:hyperlink>
      <w:r>
        <w:t xml:space="preserve"> </w:t>
      </w:r>
      <w:r>
        <w:rPr>
          <w:color w:val="000000"/>
        </w:rPr>
        <w:t>will be defined within the</w:t>
      </w:r>
      <w:r>
        <w:t xml:space="preserve"> </w:t>
      </w:r>
      <w:hyperlink r:id="rId73" w:history="1">
        <w:r>
          <w:rPr>
            <w:color w:val="0000FF"/>
            <w:u w:val="single"/>
          </w:rPr>
          <w:t>Data Specification</w:t>
        </w:r>
      </w:hyperlink>
      <w:r>
        <w:rPr>
          <w:color w:val="000000"/>
        </w:rPr>
        <w:t>; and</w:t>
      </w:r>
    </w:p>
    <w:p w14:paraId="5342C535" w14:textId="77777777" w:rsidR="00F81C70" w:rsidRDefault="00F81C70">
      <w:pPr>
        <w:pStyle w:val="ScheduleSectionL3"/>
        <w:widowControl w:val="0"/>
        <w:spacing w:beforeAutospacing="1" w:after="320" w:afterAutospacing="1"/>
      </w:pPr>
      <w:r>
        <w:rPr>
          <w:color w:val="000000"/>
        </w:rPr>
        <w:t>(b) </w:t>
      </w:r>
      <w:hyperlink r:id="rId74" w:history="1">
        <w:r>
          <w:rPr>
            <w:color w:val="0000FF"/>
            <w:u w:val="single"/>
          </w:rPr>
          <w:t>CDSP</w:t>
        </w:r>
      </w:hyperlink>
      <w:r>
        <w:t xml:space="preserve"> </w:t>
      </w:r>
      <w:r>
        <w:rPr>
          <w:color w:val="000000"/>
        </w:rPr>
        <w:t>and the</w:t>
      </w:r>
      <w:r>
        <w:t xml:space="preserve"> </w:t>
      </w:r>
      <w:hyperlink r:id="rId75" w:history="1">
        <w:r>
          <w:rPr>
            <w:color w:val="0000FF"/>
            <w:u w:val="single"/>
          </w:rPr>
          <w:t>GRDS</w:t>
        </w:r>
      </w:hyperlink>
      <w:r>
        <w:rPr>
          <w:color w:val="000000"/>
        </w:rPr>
        <w:t> are provided by the same entity and are therefore logical interfaces within the estate of that entity, so are not defined by this</w:t>
      </w:r>
      <w:r>
        <w:t xml:space="preserve"> </w:t>
      </w:r>
      <w:hyperlink r:id="rId76" w:history="1">
        <w:r>
          <w:rPr>
            <w:color w:val="0000FF"/>
            <w:u w:val="single"/>
          </w:rPr>
          <w:t>Code</w:t>
        </w:r>
      </w:hyperlink>
      <w:r>
        <w:rPr>
          <w:color w:val="000000"/>
        </w:rPr>
        <w:t>.</w:t>
      </w:r>
    </w:p>
    <w:p w14:paraId="439456B3" w14:textId="77777777" w:rsidR="00BD4F3E" w:rsidRDefault="00F81C70" w:rsidP="00BD4F3E">
      <w:pPr>
        <w:pStyle w:val="ScheduleSectionL2"/>
        <w:widowControl w:val="0"/>
        <w:spacing w:before="240" w:afterLines="240" w:after="576"/>
      </w:pPr>
      <w:r>
        <w:t xml:space="preserve">The transformation rule required between a </w:t>
      </w:r>
      <w:hyperlink r:id="rId77" w:history="1">
        <w:r>
          <w:rPr>
            <w:color w:val="0000FF"/>
            <w:u w:val="single"/>
          </w:rPr>
          <w:t>Uniform Network Code</w:t>
        </w:r>
      </w:hyperlink>
      <w:r>
        <w:t> (</w:t>
      </w:r>
      <w:hyperlink r:id="rId78" w:history="1">
        <w:r>
          <w:rPr>
            <w:color w:val="0000FF"/>
            <w:u w:val="single"/>
          </w:rPr>
          <w:t>UNC</w:t>
        </w:r>
      </w:hyperlink>
      <w:r>
        <w:t xml:space="preserve">) or </w:t>
      </w:r>
      <w:hyperlink r:id="rId79" w:history="1">
        <w:r>
          <w:rPr>
            <w:color w:val="0000FF"/>
            <w:u w:val="single"/>
          </w:rPr>
          <w:t>IGT UNC</w:t>
        </w:r>
      </w:hyperlink>
      <w:r>
        <w:t> </w:t>
      </w:r>
      <w:hyperlink r:id="rId80" w:history="1">
        <w:r>
          <w:rPr>
            <w:color w:val="0000FF"/>
            <w:u w:val="single"/>
          </w:rPr>
          <w:t>Data Item</w:t>
        </w:r>
      </w:hyperlink>
      <w:r>
        <w:t xml:space="preserve"> held within the </w:t>
      </w:r>
      <w:hyperlink r:id="rId81" w:history="1">
        <w:r>
          <w:rPr>
            <w:color w:val="0000FF"/>
            <w:u w:val="single"/>
          </w:rPr>
          <w:t>Gas Central Data Service</w:t>
        </w:r>
      </w:hyperlink>
      <w:r>
        <w:t xml:space="preserve"> and the equivalent </w:t>
      </w:r>
      <w:hyperlink r:id="rId82" w:history="1">
        <w:r>
          <w:rPr>
            <w:color w:val="0000FF"/>
            <w:u w:val="single"/>
          </w:rPr>
          <w:t>Data Item</w:t>
        </w:r>
      </w:hyperlink>
      <w:r>
        <w:t xml:space="preserve"> to be provided to the </w:t>
      </w:r>
      <w:hyperlink r:id="rId83" w:history="1">
        <w:r>
          <w:rPr>
            <w:color w:val="0000FF"/>
            <w:u w:val="single"/>
          </w:rPr>
          <w:t>CSS Provider</w:t>
        </w:r>
      </w:hyperlink>
      <w:r>
        <w:t xml:space="preserve">, via the </w:t>
      </w:r>
      <w:hyperlink r:id="rId84" w:history="1">
        <w:r>
          <w:rPr>
            <w:color w:val="0000FF"/>
            <w:u w:val="single"/>
          </w:rPr>
          <w:t>GRDS</w:t>
        </w:r>
      </w:hyperlink>
      <w:r>
        <w:t xml:space="preserve">, is defined within the </w:t>
      </w:r>
      <w:hyperlink r:id="rId85" w:history="1">
        <w:r>
          <w:rPr>
            <w:color w:val="0000FF"/>
            <w:u w:val="single"/>
          </w:rPr>
          <w:t>Data Specification</w:t>
        </w:r>
      </w:hyperlink>
      <w:r>
        <w:t>.</w:t>
      </w:r>
    </w:p>
    <w:p w14:paraId="2CCEDFB4" w14:textId="77777777" w:rsidR="00F81C70" w:rsidRDefault="00BD4F3E" w:rsidP="00BD4F3E">
      <w:pPr>
        <w:pStyle w:val="ScheduleSectionL2"/>
        <w:widowControl w:val="0"/>
        <w:numPr>
          <w:ilvl w:val="0"/>
          <w:numId w:val="0"/>
        </w:numPr>
        <w:spacing w:before="240" w:afterLines="240" w:after="576"/>
        <w:ind w:left="567"/>
      </w:pPr>
      <w:r>
        <w:br w:type="page"/>
      </w:r>
    </w:p>
    <w:p w14:paraId="1768CB98" w14:textId="77777777" w:rsidR="00F81C70" w:rsidRPr="00D71EF6" w:rsidRDefault="00F81C70">
      <w:pPr>
        <w:pStyle w:val="Heading1"/>
        <w:keepNext w:val="0"/>
        <w:keepLines w:val="0"/>
        <w:widowControl w:val="0"/>
        <w:spacing w:before="0" w:beforeAutospacing="1" w:after="320" w:afterAutospacing="1"/>
        <w:rPr>
          <w:szCs w:val="22"/>
        </w:rPr>
      </w:pPr>
      <w:bookmarkStart w:id="3" w:name="_Toc117856515"/>
      <w:r w:rsidRPr="00D71EF6">
        <w:rPr>
          <w:szCs w:val="22"/>
        </w:rPr>
        <w:t>Service Functionality</w:t>
      </w:r>
      <w:bookmarkEnd w:id="3"/>
    </w:p>
    <w:p w14:paraId="2A573979" w14:textId="77777777" w:rsidR="00F81C70" w:rsidRDefault="00F81C70" w:rsidP="00BD4F3E">
      <w:pPr>
        <w:pStyle w:val="ScheduleSectionL2"/>
        <w:widowControl w:val="0"/>
        <w:spacing w:before="240" w:afterLines="240" w:after="576"/>
      </w:pPr>
      <w:r>
        <w:t xml:space="preserve">The key function of the </w:t>
      </w:r>
      <w:hyperlink r:id="rId86" w:history="1">
        <w:r>
          <w:rPr>
            <w:color w:val="0000FF"/>
            <w:u w:val="single"/>
          </w:rPr>
          <w:t>GRDS</w:t>
        </w:r>
      </w:hyperlink>
      <w:r>
        <w:t xml:space="preserve"> is to pass </w:t>
      </w:r>
      <w:hyperlink r:id="rId87" w:history="1">
        <w:r>
          <w:rPr>
            <w:color w:val="0000FF"/>
            <w:u w:val="single"/>
          </w:rPr>
          <w:t>Market Message</w:t>
        </w:r>
      </w:hyperlink>
      <w:r>
        <w:t xml:space="preserve">s between the </w:t>
      </w:r>
      <w:hyperlink r:id="rId88" w:history="1">
        <w:r>
          <w:rPr>
            <w:color w:val="0000FF"/>
            <w:u w:val="single"/>
          </w:rPr>
          <w:t>Gas Central Data Service</w:t>
        </w:r>
      </w:hyperlink>
      <w:r>
        <w:t xml:space="preserve"> and the </w:t>
      </w:r>
      <w:hyperlink r:id="rId89" w:history="1">
        <w:r>
          <w:rPr>
            <w:color w:val="0000FF"/>
            <w:u w:val="single"/>
          </w:rPr>
          <w:t>CSS Provider</w:t>
        </w:r>
      </w:hyperlink>
      <w:r>
        <w:t xml:space="preserve"> in accordance with the </w:t>
      </w:r>
      <w:hyperlink r:id="rId90" w:history="1">
        <w:r>
          <w:rPr>
            <w:color w:val="0000FF"/>
            <w:u w:val="single"/>
          </w:rPr>
          <w:t>Registration Services Schedule</w:t>
        </w:r>
      </w:hyperlink>
      <w:r>
        <w:t xml:space="preserve">, </w:t>
      </w:r>
      <w:hyperlink r:id="rId91" w:history="1">
        <w:r>
          <w:rPr>
            <w:color w:val="0000FF"/>
            <w:u w:val="single"/>
          </w:rPr>
          <w:t>Switching Data Management Schedule</w:t>
        </w:r>
      </w:hyperlink>
      <w:r>
        <w:t xml:space="preserve">, </w:t>
      </w:r>
      <w:hyperlink r:id="rId92" w:history="1">
        <w:r>
          <w:rPr>
            <w:color w:val="0000FF"/>
            <w:u w:val="single"/>
          </w:rPr>
          <w:t>RMP Lifecycle Schedule</w:t>
        </w:r>
      </w:hyperlink>
      <w:r>
        <w:t xml:space="preserve"> and </w:t>
      </w:r>
      <w:hyperlink r:id="rId93" w:history="1">
        <w:r>
          <w:rPr>
            <w:color w:val="0000FF"/>
            <w:u w:val="single"/>
          </w:rPr>
          <w:t>Address Management Schedule</w:t>
        </w:r>
      </w:hyperlink>
      <w:r>
        <w:t xml:space="preserve">. These </w:t>
      </w:r>
      <w:hyperlink r:id="rId94" w:history="1">
        <w:r>
          <w:rPr>
            <w:color w:val="0000FF"/>
            <w:u w:val="single"/>
          </w:rPr>
          <w:t>Market Message</w:t>
        </w:r>
      </w:hyperlink>
      <w:r>
        <w:t xml:space="preserve">s will conform to the message structure defined in the </w:t>
      </w:r>
      <w:hyperlink r:id="rId95" w:history="1">
        <w:r>
          <w:rPr>
            <w:color w:val="0000FF"/>
            <w:u w:val="single"/>
          </w:rPr>
          <w:t>Data Specification</w:t>
        </w:r>
      </w:hyperlink>
      <w:r>
        <w:t xml:space="preserve"> which may require the </w:t>
      </w:r>
      <w:hyperlink r:id="rId96" w:history="1">
        <w:r>
          <w:rPr>
            <w:color w:val="0000FF"/>
            <w:u w:val="single"/>
          </w:rPr>
          <w:t>GRDS</w:t>
        </w:r>
      </w:hyperlink>
      <w:r>
        <w:t xml:space="preserve"> to carry out transformation activities. The transformation rules are also defined within the </w:t>
      </w:r>
      <w:hyperlink r:id="rId97" w:history="1">
        <w:r>
          <w:rPr>
            <w:color w:val="0000FF"/>
            <w:u w:val="single"/>
          </w:rPr>
          <w:t>Data Specification</w:t>
        </w:r>
      </w:hyperlink>
      <w:r>
        <w:t>.</w:t>
      </w:r>
    </w:p>
    <w:p w14:paraId="6F4493B9" w14:textId="77777777" w:rsidR="00F81C70" w:rsidRDefault="00F81C70" w:rsidP="00BD4F3E">
      <w:pPr>
        <w:pStyle w:val="ScheduleSectionL2"/>
        <w:widowControl w:val="0"/>
        <w:spacing w:before="240" w:afterLines="240" w:after="576"/>
      </w:pPr>
      <w:r>
        <w:t xml:space="preserve">Since the </w:t>
      </w:r>
      <w:hyperlink r:id="rId98" w:history="1">
        <w:r>
          <w:rPr>
            <w:color w:val="0000FF"/>
            <w:u w:val="single"/>
          </w:rPr>
          <w:t>GRDS</w:t>
        </w:r>
      </w:hyperlink>
      <w:r>
        <w:t xml:space="preserve"> is a logical service, then the acknowledgement by the </w:t>
      </w:r>
      <w:hyperlink r:id="rId99" w:history="1">
        <w:r>
          <w:rPr>
            <w:color w:val="0000FF"/>
            <w:u w:val="single"/>
          </w:rPr>
          <w:t>GRDA</w:t>
        </w:r>
      </w:hyperlink>
      <w:r>
        <w:t xml:space="preserve"> of a </w:t>
      </w:r>
      <w:hyperlink r:id="rId100" w:history="1">
        <w:r>
          <w:rPr>
            <w:color w:val="0000FF"/>
            <w:u w:val="single"/>
          </w:rPr>
          <w:t>Market Message</w:t>
        </w:r>
      </w:hyperlink>
      <w:r>
        <w:t xml:space="preserve"> sent by the </w:t>
      </w:r>
      <w:hyperlink r:id="rId101" w:history="1">
        <w:r>
          <w:rPr>
            <w:color w:val="0000FF"/>
            <w:u w:val="single"/>
          </w:rPr>
          <w:t>CSS Provider</w:t>
        </w:r>
      </w:hyperlink>
      <w:r>
        <w:t xml:space="preserve"> has the effect of that message being received by the </w:t>
      </w:r>
      <w:hyperlink r:id="rId102" w:history="1">
        <w:r>
          <w:rPr>
            <w:color w:val="0000FF"/>
            <w:u w:val="single"/>
          </w:rPr>
          <w:t>CDSP</w:t>
        </w:r>
      </w:hyperlink>
      <w:r>
        <w:t xml:space="preserve">, although further processing of this data will be required under the </w:t>
      </w:r>
      <w:hyperlink r:id="rId103" w:history="1">
        <w:r>
          <w:rPr>
            <w:color w:val="0000FF"/>
            <w:u w:val="single"/>
          </w:rPr>
          <w:t>UNC</w:t>
        </w:r>
      </w:hyperlink>
      <w:r>
        <w:t xml:space="preserve"> / </w:t>
      </w:r>
      <w:hyperlink r:id="rId104" w:history="1">
        <w:r>
          <w:rPr>
            <w:color w:val="0000FF"/>
            <w:u w:val="single"/>
          </w:rPr>
          <w:t>IGT UNC</w:t>
        </w:r>
      </w:hyperlink>
      <w:r>
        <w:t xml:space="preserve"> to propagate across the </w:t>
      </w:r>
      <w:hyperlink r:id="rId105" w:history="1">
        <w:r>
          <w:rPr>
            <w:color w:val="0000FF"/>
            <w:u w:val="single"/>
          </w:rPr>
          <w:t>Gas Central Data Service</w:t>
        </w:r>
      </w:hyperlink>
      <w:r>
        <w:t>.</w:t>
      </w:r>
    </w:p>
    <w:p w14:paraId="34E405F6" w14:textId="77777777" w:rsidR="00F81C70" w:rsidRDefault="00F81C70">
      <w:pPr>
        <w:widowControl w:val="0"/>
        <w:spacing w:beforeAutospacing="1" w:after="320" w:afterAutospacing="1" w:line="276" w:lineRule="auto"/>
        <w:ind w:left="800"/>
      </w:pPr>
      <w:hyperlink r:id="rId106" w:history="1">
        <w:r>
          <w:rPr>
            <w:b/>
            <w:color w:val="0000FF"/>
            <w:u w:val="single"/>
          </w:rPr>
          <w:t>GRDS</w:t>
        </w:r>
      </w:hyperlink>
      <w:r>
        <w:rPr>
          <w:b/>
        </w:rPr>
        <w:t xml:space="preserve"> </w:t>
      </w:r>
      <w:r>
        <w:rPr>
          <w:b/>
          <w:color w:val="000000"/>
        </w:rPr>
        <w:t>to</w:t>
      </w:r>
      <w:r>
        <w:rPr>
          <w:b/>
        </w:rPr>
        <w:t xml:space="preserve"> </w:t>
      </w:r>
      <w:hyperlink r:id="rId107" w:history="1">
        <w:r>
          <w:rPr>
            <w:b/>
            <w:color w:val="0000FF"/>
            <w:u w:val="single"/>
          </w:rPr>
          <w:t>CSS</w:t>
        </w:r>
      </w:hyperlink>
      <w:r>
        <w:rPr>
          <w:b/>
        </w:rPr>
        <w:t xml:space="preserve"> </w:t>
      </w:r>
      <w:hyperlink r:id="rId108" w:history="1">
        <w:r>
          <w:rPr>
            <w:b/>
            <w:color w:val="0000FF"/>
            <w:u w:val="single"/>
          </w:rPr>
          <w:t>Market Message</w:t>
        </w:r>
      </w:hyperlink>
      <w:r>
        <w:rPr>
          <w:b/>
          <w:color w:val="000000"/>
        </w:rPr>
        <w:t>s</w:t>
      </w:r>
    </w:p>
    <w:p w14:paraId="2AC57B9F" w14:textId="77777777" w:rsidR="00F81C70" w:rsidRDefault="00F81C70" w:rsidP="00BD4F3E">
      <w:pPr>
        <w:pStyle w:val="ScheduleSectionL2"/>
        <w:widowControl w:val="0"/>
        <w:spacing w:before="240" w:afterLines="240" w:after="576"/>
      </w:pPr>
      <w:r>
        <w:t xml:space="preserve">The </w:t>
      </w:r>
      <w:hyperlink r:id="rId109" w:history="1">
        <w:r>
          <w:rPr>
            <w:color w:val="0000FF"/>
            <w:u w:val="single"/>
          </w:rPr>
          <w:t>GRDA</w:t>
        </w:r>
      </w:hyperlink>
      <w:r>
        <w:t xml:space="preserve"> shall send </w:t>
      </w:r>
      <w:hyperlink r:id="rId110" w:history="1">
        <w:r>
          <w:rPr>
            <w:color w:val="0000FF"/>
            <w:u w:val="single"/>
          </w:rPr>
          <w:t>Market Message</w:t>
        </w:r>
      </w:hyperlink>
      <w:r>
        <w:t xml:space="preserve">s to the </w:t>
      </w:r>
      <w:hyperlink r:id="rId111" w:history="1">
        <w:r>
          <w:rPr>
            <w:color w:val="0000FF"/>
            <w:u w:val="single"/>
          </w:rPr>
          <w:t>CSS Provider</w:t>
        </w:r>
      </w:hyperlink>
      <w:r>
        <w:t xml:space="preserve"> in a consistent format as described in the </w:t>
      </w:r>
      <w:hyperlink r:id="rId112" w:history="1">
        <w:r>
          <w:rPr>
            <w:color w:val="0000FF"/>
            <w:u w:val="single"/>
          </w:rPr>
          <w:t>Data Specification</w:t>
        </w:r>
      </w:hyperlink>
      <w:r>
        <w:t>. These messages are summarised below: </w:t>
      </w:r>
    </w:p>
    <w:p w14:paraId="752440A6" w14:textId="77777777" w:rsidR="00F81C70" w:rsidRDefault="00F81C70">
      <w:pPr>
        <w:pStyle w:val="ScheduleSectionL3"/>
        <w:widowControl w:val="0"/>
        <w:spacing w:beforeAutospacing="1" w:after="320" w:afterAutospacing="1"/>
      </w:pPr>
      <w:r>
        <w:rPr>
          <w:color w:val="000000"/>
        </w:rPr>
        <w:t>(a) </w:t>
      </w:r>
      <w:hyperlink r:id="rId113" w:history="1">
        <w:r>
          <w:rPr>
            <w:color w:val="0000FF"/>
            <w:u w:val="single"/>
          </w:rPr>
          <w:t>Commercial Alliance</w:t>
        </w:r>
      </w:hyperlink>
      <w:r>
        <w:t xml:space="preserve"> </w:t>
      </w:r>
      <w:r>
        <w:rPr>
          <w:color w:val="000000"/>
        </w:rPr>
        <w:t>data – identifies whether the necessary commercial association arrangements exist between</w:t>
      </w:r>
      <w:r>
        <w:t xml:space="preserve"> </w:t>
      </w:r>
      <w:hyperlink r:id="rId114" w:history="1">
        <w:r>
          <w:rPr>
            <w:color w:val="0000FF"/>
            <w:u w:val="single"/>
          </w:rPr>
          <w:t>Gas Supplier</w:t>
        </w:r>
      </w:hyperlink>
      <w:r>
        <w:rPr>
          <w:color w:val="000000"/>
        </w:rPr>
        <w:t>s and</w:t>
      </w:r>
      <w:r>
        <w:t xml:space="preserve"> </w:t>
      </w:r>
      <w:hyperlink r:id="rId115" w:history="1">
        <w:r>
          <w:rPr>
            <w:color w:val="0000FF"/>
            <w:u w:val="single"/>
          </w:rPr>
          <w:t>Shipper</w:t>
        </w:r>
      </w:hyperlink>
      <w:r>
        <w:rPr>
          <w:color w:val="000000"/>
        </w:rPr>
        <w:t>s in accordance with the</w:t>
      </w:r>
      <w:r>
        <w:t xml:space="preserve"> </w:t>
      </w:r>
      <w:hyperlink r:id="rId116" w:history="1">
        <w:r>
          <w:rPr>
            <w:color w:val="0000FF"/>
            <w:u w:val="single"/>
          </w:rPr>
          <w:t>UNC</w:t>
        </w:r>
      </w:hyperlink>
      <w:r>
        <w:rPr>
          <w:color w:val="000000"/>
        </w:rPr>
        <w:t>, or the</w:t>
      </w:r>
      <w:r>
        <w:t xml:space="preserve"> </w:t>
      </w:r>
      <w:hyperlink r:id="rId117" w:history="1">
        <w:r>
          <w:rPr>
            <w:color w:val="0000FF"/>
            <w:u w:val="single"/>
          </w:rPr>
          <w:t>IGT UNC</w:t>
        </w:r>
      </w:hyperlink>
      <w:r>
        <w:rPr>
          <w:color w:val="000000"/>
        </w:rPr>
        <w:t>. Where the</w:t>
      </w:r>
      <w:r>
        <w:t xml:space="preserve"> </w:t>
      </w:r>
      <w:hyperlink r:id="rId118" w:history="1">
        <w:r>
          <w:rPr>
            <w:color w:val="0000FF"/>
            <w:u w:val="single"/>
          </w:rPr>
          <w:t>GRDA</w:t>
        </w:r>
      </w:hyperlink>
      <w:r>
        <w:t xml:space="preserve"> </w:t>
      </w:r>
      <w:r>
        <w:rPr>
          <w:color w:val="000000"/>
        </w:rPr>
        <w:t>becomes aware of a new or updated</w:t>
      </w:r>
      <w:r>
        <w:t xml:space="preserve"> </w:t>
      </w:r>
      <w:hyperlink r:id="rId119" w:history="1">
        <w:r>
          <w:rPr>
            <w:color w:val="0000FF"/>
            <w:u w:val="single"/>
          </w:rPr>
          <w:t>Commercial Alliance</w:t>
        </w:r>
      </w:hyperlink>
      <w:r>
        <w:rPr>
          <w:color w:val="000000"/>
        </w:rPr>
        <w:t>, the</w:t>
      </w:r>
      <w:r>
        <w:t xml:space="preserve"> </w:t>
      </w:r>
      <w:hyperlink r:id="rId120" w:history="1">
        <w:r>
          <w:rPr>
            <w:color w:val="0000FF"/>
            <w:u w:val="single"/>
          </w:rPr>
          <w:t>GRDA</w:t>
        </w:r>
      </w:hyperlink>
      <w:r>
        <w:t xml:space="preserve"> </w:t>
      </w:r>
      <w:r>
        <w:rPr>
          <w:color w:val="000000"/>
        </w:rPr>
        <w:t>shall send the</w:t>
      </w:r>
      <w:r>
        <w:t xml:space="preserve"> </w:t>
      </w:r>
      <w:hyperlink r:id="rId121" w:history="1">
        <w:r>
          <w:rPr>
            <w:color w:val="0000FF"/>
            <w:u w:val="single"/>
          </w:rPr>
          <w:t>CSS Provider</w:t>
        </w:r>
      </w:hyperlink>
      <w:r>
        <w:t xml:space="preserve"> </w:t>
      </w:r>
      <w:r>
        <w:rPr>
          <w:color w:val="000000"/>
        </w:rPr>
        <w:t>the relevant message. This is specified in the</w:t>
      </w:r>
      <w:r>
        <w:t xml:space="preserve"> </w:t>
      </w:r>
      <w:hyperlink r:id="rId122" w:history="1">
        <w:r>
          <w:rPr>
            <w:color w:val="0000FF"/>
            <w:u w:val="single"/>
          </w:rPr>
          <w:t>Switching Data Management Schedule</w:t>
        </w:r>
      </w:hyperlink>
      <w:r>
        <w:rPr>
          <w:color w:val="000000"/>
        </w:rPr>
        <w:t>;</w:t>
      </w:r>
    </w:p>
    <w:p w14:paraId="0AD121DC" w14:textId="77777777" w:rsidR="00F81C70" w:rsidRDefault="00F81C70">
      <w:pPr>
        <w:pStyle w:val="ScheduleSectionL3"/>
        <w:widowControl w:val="0"/>
        <w:spacing w:beforeAutospacing="1" w:after="320" w:afterAutospacing="1"/>
      </w:pPr>
      <w:r>
        <w:rPr>
          <w:color w:val="000000"/>
        </w:rPr>
        <w:t>(b) </w:t>
      </w:r>
      <w:hyperlink r:id="rId123" w:history="1">
        <w:r>
          <w:rPr>
            <w:color w:val="0000FF"/>
            <w:u w:val="single"/>
          </w:rPr>
          <w:t>Regulatory Alliance</w:t>
        </w:r>
      </w:hyperlink>
      <w:r>
        <w:t xml:space="preserve"> </w:t>
      </w:r>
      <w:r>
        <w:rPr>
          <w:color w:val="000000"/>
        </w:rPr>
        <w:t>data - identifies whether the necessary regulatory arrangements exist between</w:t>
      </w:r>
      <w:r>
        <w:t xml:space="preserve"> </w:t>
      </w:r>
      <w:hyperlink r:id="rId124" w:history="1">
        <w:r>
          <w:rPr>
            <w:color w:val="0000FF"/>
            <w:u w:val="single"/>
          </w:rPr>
          <w:t>Shipper</w:t>
        </w:r>
      </w:hyperlink>
      <w:r>
        <w:rPr>
          <w:color w:val="000000"/>
        </w:rPr>
        <w:t>s and</w:t>
      </w:r>
      <w:r>
        <w:t xml:space="preserve"> </w:t>
      </w:r>
      <w:hyperlink r:id="rId125" w:history="1">
        <w:r>
          <w:rPr>
            <w:color w:val="0000FF"/>
            <w:u w:val="single"/>
          </w:rPr>
          <w:t>Gas Transporter</w:t>
        </w:r>
      </w:hyperlink>
      <w:r>
        <w:rPr>
          <w:color w:val="000000"/>
        </w:rPr>
        <w:t>s. Where the</w:t>
      </w:r>
      <w:r>
        <w:t xml:space="preserve"> </w:t>
      </w:r>
      <w:hyperlink r:id="rId126" w:history="1">
        <w:r>
          <w:rPr>
            <w:color w:val="0000FF"/>
            <w:u w:val="single"/>
          </w:rPr>
          <w:t>GRDA</w:t>
        </w:r>
      </w:hyperlink>
      <w:r>
        <w:t xml:space="preserve"> </w:t>
      </w:r>
      <w:r>
        <w:rPr>
          <w:color w:val="000000"/>
        </w:rPr>
        <w:t>becomes aware of a new or updated</w:t>
      </w:r>
      <w:r>
        <w:t xml:space="preserve"> </w:t>
      </w:r>
      <w:hyperlink r:id="rId127" w:history="1">
        <w:r>
          <w:rPr>
            <w:color w:val="0000FF"/>
            <w:u w:val="single"/>
          </w:rPr>
          <w:t>Regulatory Alliance</w:t>
        </w:r>
      </w:hyperlink>
      <w:r>
        <w:rPr>
          <w:color w:val="000000"/>
        </w:rPr>
        <w:t>, the</w:t>
      </w:r>
      <w:r>
        <w:t xml:space="preserve"> </w:t>
      </w:r>
      <w:hyperlink r:id="rId128" w:history="1">
        <w:r>
          <w:rPr>
            <w:color w:val="0000FF"/>
            <w:u w:val="single"/>
          </w:rPr>
          <w:t>GRDA</w:t>
        </w:r>
      </w:hyperlink>
      <w:r>
        <w:t xml:space="preserve"> </w:t>
      </w:r>
      <w:r>
        <w:rPr>
          <w:color w:val="000000"/>
        </w:rPr>
        <w:t>shall send the</w:t>
      </w:r>
      <w:r>
        <w:t xml:space="preserve"> </w:t>
      </w:r>
      <w:hyperlink r:id="rId129" w:history="1">
        <w:r>
          <w:rPr>
            <w:color w:val="0000FF"/>
            <w:u w:val="single"/>
          </w:rPr>
          <w:t>CSS Provider</w:t>
        </w:r>
      </w:hyperlink>
      <w:r>
        <w:t xml:space="preserve"> </w:t>
      </w:r>
      <w:r>
        <w:rPr>
          <w:color w:val="000000"/>
        </w:rPr>
        <w:t>the relevant message providing the updated</w:t>
      </w:r>
      <w:r>
        <w:t xml:space="preserve"> </w:t>
      </w:r>
      <w:hyperlink r:id="rId130" w:history="1">
        <w:r>
          <w:rPr>
            <w:color w:val="0000FF"/>
            <w:u w:val="single"/>
          </w:rPr>
          <w:t>Regulatory Alliance</w:t>
        </w:r>
      </w:hyperlink>
      <w:r>
        <w:rPr>
          <w:color w:val="000000"/>
        </w:rPr>
        <w:t>. This is specified in the</w:t>
      </w:r>
      <w:r>
        <w:t xml:space="preserve"> </w:t>
      </w:r>
      <w:hyperlink r:id="rId131" w:history="1">
        <w:r>
          <w:rPr>
            <w:color w:val="0000FF"/>
            <w:u w:val="single"/>
          </w:rPr>
          <w:t>Switching Data Management Schedule</w:t>
        </w:r>
      </w:hyperlink>
      <w:r>
        <w:rPr>
          <w:color w:val="000000"/>
        </w:rPr>
        <w:t>;</w:t>
      </w:r>
    </w:p>
    <w:p w14:paraId="140CAAA6" w14:textId="77777777" w:rsidR="00F81C70" w:rsidRDefault="00F81C70">
      <w:pPr>
        <w:pStyle w:val="ScheduleSectionL3"/>
        <w:widowControl w:val="0"/>
        <w:spacing w:beforeAutospacing="1" w:after="320" w:afterAutospacing="1"/>
      </w:pPr>
      <w:r>
        <w:rPr>
          <w:color w:val="000000"/>
        </w:rPr>
        <w:t>(c) </w:t>
      </w:r>
      <w:hyperlink r:id="rId132" w:history="1">
        <w:r>
          <w:rPr>
            <w:color w:val="0000FF"/>
            <w:u w:val="single"/>
          </w:rPr>
          <w:t>Supply Meter Point</w:t>
        </w:r>
      </w:hyperlink>
      <w:r>
        <w:t xml:space="preserve"> </w:t>
      </w:r>
      <w:r>
        <w:rPr>
          <w:color w:val="000000"/>
        </w:rPr>
        <w:t>data - where the</w:t>
      </w:r>
      <w:r>
        <w:t xml:space="preserve"> </w:t>
      </w:r>
      <w:hyperlink r:id="rId133" w:history="1">
        <w:r>
          <w:rPr>
            <w:color w:val="0000FF"/>
            <w:u w:val="single"/>
          </w:rPr>
          <w:t>GRDA</w:t>
        </w:r>
      </w:hyperlink>
      <w:r>
        <w:t xml:space="preserve"> </w:t>
      </w:r>
      <w:r>
        <w:rPr>
          <w:color w:val="000000"/>
        </w:rPr>
        <w:t>becomes aware of an amendment to the data that forms the</w:t>
      </w:r>
      <w:r>
        <w:t xml:space="preserve"> </w:t>
      </w:r>
      <w:hyperlink r:id="rId134" w:history="1">
        <w:r>
          <w:rPr>
            <w:color w:val="0000FF"/>
            <w:u w:val="single"/>
          </w:rPr>
          <w:t>RMP Record</w:t>
        </w:r>
      </w:hyperlink>
      <w:r>
        <w:rPr>
          <w:color w:val="000000"/>
        </w:rPr>
        <w:t>, including a change in circumstances in respect of an</w:t>
      </w:r>
      <w:r>
        <w:t xml:space="preserve"> </w:t>
      </w:r>
      <w:hyperlink r:id="rId135" w:history="1">
        <w:r>
          <w:rPr>
            <w:color w:val="0000FF"/>
            <w:u w:val="single"/>
          </w:rPr>
          <w:t>RMP</w:t>
        </w:r>
      </w:hyperlink>
      <w:r>
        <w:t xml:space="preserve"> </w:t>
      </w:r>
      <w:r>
        <w:rPr>
          <w:color w:val="000000"/>
        </w:rPr>
        <w:t>such that the</w:t>
      </w:r>
      <w:r>
        <w:t xml:space="preserve"> </w:t>
      </w:r>
      <w:hyperlink r:id="rId136" w:history="1">
        <w:r>
          <w:rPr>
            <w:color w:val="0000FF"/>
            <w:u w:val="single"/>
          </w:rPr>
          <w:t>RMP Status</w:t>
        </w:r>
      </w:hyperlink>
      <w:r>
        <w:t xml:space="preserve"> </w:t>
      </w:r>
      <w:r>
        <w:rPr>
          <w:color w:val="000000"/>
        </w:rPr>
        <w:t>needs to be updated or an update to the</w:t>
      </w:r>
      <w:r>
        <w:t xml:space="preserve"> </w:t>
      </w:r>
      <w:hyperlink r:id="rId137" w:history="1">
        <w:r>
          <w:rPr>
            <w:color w:val="0000FF"/>
            <w:u w:val="single"/>
          </w:rPr>
          <w:t>DCC Service Flag</w:t>
        </w:r>
      </w:hyperlink>
      <w:r>
        <w:rPr>
          <w:color w:val="000000"/>
        </w:rPr>
        <w:t>, the</w:t>
      </w:r>
      <w:r>
        <w:t xml:space="preserve"> </w:t>
      </w:r>
      <w:hyperlink r:id="rId138" w:history="1">
        <w:r>
          <w:rPr>
            <w:color w:val="0000FF"/>
            <w:u w:val="single"/>
          </w:rPr>
          <w:t>GRDA</w:t>
        </w:r>
      </w:hyperlink>
      <w:r>
        <w:t xml:space="preserve"> </w:t>
      </w:r>
      <w:r>
        <w:rPr>
          <w:color w:val="000000"/>
        </w:rPr>
        <w:t>shall carry out the required transformation activities and send the</w:t>
      </w:r>
      <w:r>
        <w:t xml:space="preserve"> </w:t>
      </w:r>
      <w:hyperlink r:id="rId139" w:history="1">
        <w:r>
          <w:rPr>
            <w:color w:val="0000FF"/>
            <w:u w:val="single"/>
          </w:rPr>
          <w:t>CSS Provider</w:t>
        </w:r>
      </w:hyperlink>
      <w:r>
        <w:t xml:space="preserve"> </w:t>
      </w:r>
      <w:r>
        <w:rPr>
          <w:color w:val="000000"/>
        </w:rPr>
        <w:t>the relevant message in respect of that</w:t>
      </w:r>
      <w:r>
        <w:t xml:space="preserve"> </w:t>
      </w:r>
      <w:hyperlink r:id="rId140" w:history="1">
        <w:r>
          <w:rPr>
            <w:color w:val="0000FF"/>
            <w:u w:val="single"/>
          </w:rPr>
          <w:t>RMP</w:t>
        </w:r>
      </w:hyperlink>
      <w:r>
        <w:rPr>
          <w:color w:val="000000"/>
        </w:rPr>
        <w:t>. This is specified in the</w:t>
      </w:r>
      <w:r>
        <w:t xml:space="preserve"> </w:t>
      </w:r>
      <w:hyperlink r:id="rId141" w:history="1">
        <w:r>
          <w:rPr>
            <w:color w:val="0000FF"/>
            <w:u w:val="single"/>
          </w:rPr>
          <w:t>RMP Lifecycle Schedule</w:t>
        </w:r>
      </w:hyperlink>
      <w:r>
        <w:rPr>
          <w:color w:val="000000"/>
        </w:rPr>
        <w:t>;</w:t>
      </w:r>
    </w:p>
    <w:p w14:paraId="44FB5ED9" w14:textId="77777777" w:rsidR="00F81C70" w:rsidRDefault="00F81C70">
      <w:pPr>
        <w:pStyle w:val="ScheduleSectionL3"/>
        <w:widowControl w:val="0"/>
        <w:spacing w:beforeAutospacing="1" w:after="320" w:afterAutospacing="1"/>
      </w:pPr>
      <w:r>
        <w:rPr>
          <w:color w:val="000000"/>
        </w:rPr>
        <w:lastRenderedPageBreak/>
        <w:t>(d) </w:t>
      </w:r>
      <w:hyperlink r:id="rId142" w:history="1">
        <w:r>
          <w:rPr>
            <w:color w:val="0000FF"/>
            <w:u w:val="single"/>
          </w:rPr>
          <w:t>Meter Point Location Address</w:t>
        </w:r>
      </w:hyperlink>
      <w:r>
        <w:t> </w:t>
      </w:r>
      <w:r>
        <w:rPr>
          <w:color w:val="000000"/>
        </w:rPr>
        <w:t>– where the</w:t>
      </w:r>
      <w:r>
        <w:t xml:space="preserve"> </w:t>
      </w:r>
      <w:hyperlink r:id="rId143" w:history="1">
        <w:r>
          <w:rPr>
            <w:color w:val="0000FF"/>
            <w:u w:val="single"/>
          </w:rPr>
          <w:t>GRDA</w:t>
        </w:r>
      </w:hyperlink>
      <w:r>
        <w:t xml:space="preserve"> </w:t>
      </w:r>
      <w:r>
        <w:rPr>
          <w:color w:val="000000"/>
        </w:rPr>
        <w:t>becomes aware of an amendment to the</w:t>
      </w:r>
      <w:r>
        <w:t xml:space="preserve"> </w:t>
      </w:r>
      <w:hyperlink r:id="rId144" w:history="1">
        <w:r>
          <w:rPr>
            <w:color w:val="0000FF"/>
            <w:u w:val="single"/>
          </w:rPr>
          <w:t>Meter Point Location Address</w:t>
        </w:r>
      </w:hyperlink>
      <w:r>
        <w:rPr>
          <w:color w:val="000000"/>
        </w:rPr>
        <w:t>, the</w:t>
      </w:r>
      <w:r>
        <w:t xml:space="preserve"> </w:t>
      </w:r>
      <w:hyperlink r:id="rId145" w:history="1">
        <w:r>
          <w:rPr>
            <w:color w:val="0000FF"/>
            <w:u w:val="single"/>
          </w:rPr>
          <w:t>GRDA</w:t>
        </w:r>
      </w:hyperlink>
      <w:r>
        <w:t xml:space="preserve"> </w:t>
      </w:r>
      <w:r>
        <w:rPr>
          <w:color w:val="000000"/>
        </w:rPr>
        <w:t>shall send the</w:t>
      </w:r>
      <w:r>
        <w:t xml:space="preserve"> </w:t>
      </w:r>
      <w:hyperlink r:id="rId146" w:history="1">
        <w:r>
          <w:rPr>
            <w:color w:val="0000FF"/>
            <w:u w:val="single"/>
          </w:rPr>
          <w:t>CSS Provider</w:t>
        </w:r>
      </w:hyperlink>
      <w:r>
        <w:t xml:space="preserve"> </w:t>
      </w:r>
      <w:r>
        <w:rPr>
          <w:color w:val="000000"/>
        </w:rPr>
        <w:t>the relevant message providing the update</w:t>
      </w:r>
      <w:r>
        <w:t xml:space="preserve"> </w:t>
      </w:r>
      <w:hyperlink r:id="rId147" w:history="1">
        <w:r>
          <w:rPr>
            <w:color w:val="0000FF"/>
            <w:u w:val="single"/>
          </w:rPr>
          <w:t>Meter Point Location Address</w:t>
        </w:r>
      </w:hyperlink>
      <w:r>
        <w:rPr>
          <w:color w:val="000000"/>
        </w:rPr>
        <w:t>. This is specified in the</w:t>
      </w:r>
      <w:r>
        <w:t xml:space="preserve"> </w:t>
      </w:r>
      <w:hyperlink r:id="rId148" w:history="1">
        <w:r>
          <w:rPr>
            <w:color w:val="0000FF"/>
            <w:u w:val="single"/>
          </w:rPr>
          <w:t>Address Management Schedule</w:t>
        </w:r>
      </w:hyperlink>
      <w:r>
        <w:rPr>
          <w:color w:val="000000"/>
        </w:rPr>
        <w:t>; </w:t>
      </w:r>
    </w:p>
    <w:p w14:paraId="7A727BAD" w14:textId="77777777" w:rsidR="00F81C70" w:rsidRDefault="00F81C70">
      <w:pPr>
        <w:pStyle w:val="ScheduleSectionL3"/>
        <w:widowControl w:val="0"/>
        <w:spacing w:beforeAutospacing="1" w:after="320" w:afterAutospacing="1"/>
      </w:pPr>
      <w:r>
        <w:rPr>
          <w:color w:val="000000"/>
        </w:rPr>
        <w:t>(e)</w:t>
      </w:r>
      <w:r>
        <w:t> </w:t>
      </w:r>
      <w:hyperlink r:id="rId149" w:history="1">
        <w:r>
          <w:rPr>
            <w:color w:val="0000FF"/>
            <w:u w:val="single"/>
          </w:rPr>
          <w:t>Supplier Agent Appointment</w:t>
        </w:r>
      </w:hyperlink>
      <w:r>
        <w:t xml:space="preserve"> </w:t>
      </w:r>
      <w:r>
        <w:rPr>
          <w:color w:val="000000"/>
        </w:rPr>
        <w:t>and</w:t>
      </w:r>
      <w:r>
        <w:t xml:space="preserve"> </w:t>
      </w:r>
      <w:hyperlink r:id="rId150" w:history="1">
        <w:r>
          <w:rPr>
            <w:color w:val="0000FF"/>
            <w:u w:val="single"/>
          </w:rPr>
          <w:t>Meter Asset Provider</w:t>
        </w:r>
      </w:hyperlink>
      <w:r>
        <w:t xml:space="preserve"> </w:t>
      </w:r>
      <w:r>
        <w:rPr>
          <w:color w:val="000000"/>
        </w:rPr>
        <w:t>updates – the</w:t>
      </w:r>
      <w:r>
        <w:t xml:space="preserve"> </w:t>
      </w:r>
      <w:hyperlink r:id="rId151" w:history="1">
        <w:r>
          <w:rPr>
            <w:color w:val="0000FF"/>
            <w:u w:val="single"/>
          </w:rPr>
          <w:t>GRDA</w:t>
        </w:r>
      </w:hyperlink>
      <w:r>
        <w:t xml:space="preserve"> </w:t>
      </w:r>
      <w:r>
        <w:rPr>
          <w:color w:val="000000"/>
        </w:rPr>
        <w:t>will, in accordance with the</w:t>
      </w:r>
      <w:r>
        <w:t xml:space="preserve"> </w:t>
      </w:r>
      <w:hyperlink r:id="rId152" w:history="1">
        <w:r>
          <w:rPr>
            <w:color w:val="0000FF"/>
            <w:u w:val="single"/>
          </w:rPr>
          <w:t>RMP Lifecycle Schedule</w:t>
        </w:r>
      </w:hyperlink>
      <w:r>
        <w:rPr>
          <w:color w:val="000000"/>
        </w:rPr>
        <w:t>, notify the</w:t>
      </w:r>
      <w:r>
        <w:t xml:space="preserve"> </w:t>
      </w:r>
      <w:hyperlink r:id="rId153" w:history="1">
        <w:r>
          <w:rPr>
            <w:color w:val="0000FF"/>
            <w:u w:val="single"/>
          </w:rPr>
          <w:t>CSS Provider</w:t>
        </w:r>
      </w:hyperlink>
      <w:r>
        <w:t xml:space="preserve"> </w:t>
      </w:r>
      <w:r>
        <w:rPr>
          <w:color w:val="000000"/>
        </w:rPr>
        <w:t>using the relevant</w:t>
      </w:r>
      <w:r>
        <w:t xml:space="preserve"> </w:t>
      </w:r>
      <w:hyperlink r:id="rId154" w:history="1">
        <w:r>
          <w:rPr>
            <w:color w:val="0000FF"/>
            <w:u w:val="single"/>
          </w:rPr>
          <w:t>Market Message</w:t>
        </w:r>
      </w:hyperlink>
      <w:r>
        <w:t xml:space="preserve"> </w:t>
      </w:r>
      <w:r>
        <w:rPr>
          <w:color w:val="000000"/>
        </w:rPr>
        <w:t>where the</w:t>
      </w:r>
      <w:r>
        <w:t xml:space="preserve"> </w:t>
      </w:r>
      <w:hyperlink r:id="rId155" w:history="1">
        <w:r>
          <w:rPr>
            <w:color w:val="0000FF"/>
            <w:u w:val="single"/>
          </w:rPr>
          <w:t>GRDA</w:t>
        </w:r>
      </w:hyperlink>
      <w:r>
        <w:t xml:space="preserve"> </w:t>
      </w:r>
      <w:r>
        <w:rPr>
          <w:color w:val="000000"/>
        </w:rPr>
        <w:t>becomes aware of:</w:t>
      </w:r>
    </w:p>
    <w:p w14:paraId="14FF9BAE" w14:textId="77777777" w:rsidR="00F81C70" w:rsidRDefault="00F81C70">
      <w:pPr>
        <w:pStyle w:val="ScheduleSectionL4"/>
        <w:widowControl w:val="0"/>
        <w:spacing w:beforeAutospacing="1" w:after="320" w:afterAutospacing="1"/>
      </w:pPr>
      <w:r>
        <w:rPr>
          <w:color w:val="000000"/>
        </w:rPr>
        <w:t>(i) an appointment of, or a change to, one or more</w:t>
      </w:r>
      <w:r>
        <w:t xml:space="preserve"> </w:t>
      </w:r>
      <w:hyperlink r:id="rId156" w:history="1">
        <w:r>
          <w:rPr>
            <w:color w:val="0000FF"/>
            <w:u w:val="single"/>
          </w:rPr>
          <w:t>Supplier Agent</w:t>
        </w:r>
      </w:hyperlink>
      <w:r>
        <w:rPr>
          <w:color w:val="000000"/>
        </w:rPr>
        <w:t>s recorded for a</w:t>
      </w:r>
      <w:r>
        <w:t xml:space="preserve"> </w:t>
      </w:r>
      <w:hyperlink r:id="rId157" w:history="1">
        <w:r>
          <w:rPr>
            <w:color w:val="0000FF"/>
            <w:u w:val="single"/>
          </w:rPr>
          <w:t>Supply Meter Point</w:t>
        </w:r>
      </w:hyperlink>
      <w:r>
        <w:t xml:space="preserve"> </w:t>
      </w:r>
      <w:r>
        <w:rPr>
          <w:color w:val="000000"/>
        </w:rPr>
        <w:t>in the</w:t>
      </w:r>
      <w:r>
        <w:t xml:space="preserve"> </w:t>
      </w:r>
      <w:hyperlink r:id="rId158" w:history="1">
        <w:r>
          <w:rPr>
            <w:color w:val="0000FF"/>
            <w:u w:val="single"/>
          </w:rPr>
          <w:t>Gas Central Data Service</w:t>
        </w:r>
      </w:hyperlink>
      <w:r>
        <w:rPr>
          <w:color w:val="000000"/>
        </w:rPr>
        <w:t>; or </w:t>
      </w:r>
    </w:p>
    <w:p w14:paraId="2D041131" w14:textId="77777777" w:rsidR="00F81C70" w:rsidRDefault="00F81C70">
      <w:pPr>
        <w:pStyle w:val="ScheduleSectionL4"/>
        <w:widowControl w:val="0"/>
        <w:spacing w:beforeAutospacing="1" w:after="320" w:afterAutospacing="1"/>
      </w:pPr>
      <w:r>
        <w:rPr>
          <w:color w:val="000000"/>
        </w:rPr>
        <w:t>(ii) changes to the</w:t>
      </w:r>
      <w:r>
        <w:t xml:space="preserve"> </w:t>
      </w:r>
      <w:hyperlink r:id="rId159" w:history="1">
        <w:r>
          <w:rPr>
            <w:color w:val="0000FF"/>
            <w:u w:val="single"/>
          </w:rPr>
          <w:t>Meter Asset Provider</w:t>
        </w:r>
      </w:hyperlink>
      <w:r>
        <w:rPr>
          <w:color w:val="000000"/>
        </w:rPr>
        <w:t>(s) recorded at a</w:t>
      </w:r>
      <w:r>
        <w:t xml:space="preserve"> </w:t>
      </w:r>
      <w:hyperlink r:id="rId160" w:history="1">
        <w:r>
          <w:rPr>
            <w:color w:val="0000FF"/>
            <w:u w:val="single"/>
          </w:rPr>
          <w:t>Supply Meter Point</w:t>
        </w:r>
      </w:hyperlink>
      <w:r>
        <w:rPr>
          <w:color w:val="000000"/>
        </w:rPr>
        <w:t> in the</w:t>
      </w:r>
      <w:r>
        <w:t xml:space="preserve"> </w:t>
      </w:r>
      <w:hyperlink r:id="rId161" w:history="1">
        <w:r>
          <w:rPr>
            <w:color w:val="0000FF"/>
            <w:u w:val="single"/>
          </w:rPr>
          <w:t>Gas Central Data Service</w:t>
        </w:r>
      </w:hyperlink>
      <w:r>
        <w:rPr>
          <w:color w:val="000000"/>
        </w:rPr>
        <w:t>; and</w:t>
      </w:r>
    </w:p>
    <w:p w14:paraId="10145A5F" w14:textId="77777777" w:rsidR="00F81C70" w:rsidRDefault="00F81C70">
      <w:pPr>
        <w:pStyle w:val="ScheduleSectionL3"/>
        <w:widowControl w:val="0"/>
        <w:spacing w:beforeAutospacing="1" w:after="320" w:afterAutospacing="1"/>
      </w:pPr>
      <w:r>
        <w:rPr>
          <w:color w:val="000000"/>
        </w:rPr>
        <w:t>(f) </w:t>
      </w:r>
      <w:hyperlink r:id="rId162" w:history="1">
        <w:r>
          <w:rPr>
            <w:color w:val="0000FF"/>
            <w:u w:val="single"/>
          </w:rPr>
          <w:t>Transporter Initiated Registration</w:t>
        </w:r>
      </w:hyperlink>
      <w:r>
        <w:rPr>
          <w:color w:val="000000"/>
        </w:rPr>
        <w:t>s – occurs where a</w:t>
      </w:r>
      <w:r>
        <w:t xml:space="preserve"> </w:t>
      </w:r>
      <w:hyperlink r:id="rId163" w:history="1">
        <w:r>
          <w:rPr>
            <w:color w:val="0000FF"/>
            <w:u w:val="single"/>
          </w:rPr>
          <w:t>Shipper</w:t>
        </w:r>
      </w:hyperlink>
      <w:r>
        <w:t xml:space="preserve"> </w:t>
      </w:r>
      <w:r>
        <w:rPr>
          <w:color w:val="000000"/>
        </w:rPr>
        <w:t>is deemed (in accordance with the</w:t>
      </w:r>
      <w:r>
        <w:t xml:space="preserve"> </w:t>
      </w:r>
      <w:hyperlink r:id="rId164" w:history="1">
        <w:r>
          <w:rPr>
            <w:color w:val="0000FF"/>
            <w:u w:val="single"/>
          </w:rPr>
          <w:t>UNC</w:t>
        </w:r>
      </w:hyperlink>
      <w:r>
        <w:t> </w:t>
      </w:r>
      <w:r>
        <w:rPr>
          <w:color w:val="000000"/>
        </w:rPr>
        <w:t>/</w:t>
      </w:r>
      <w:r>
        <w:t xml:space="preserve"> </w:t>
      </w:r>
      <w:hyperlink r:id="rId165" w:history="1">
        <w:r>
          <w:rPr>
            <w:color w:val="0000FF"/>
            <w:u w:val="single"/>
          </w:rPr>
          <w:t>IGT UNC</w:t>
        </w:r>
      </w:hyperlink>
      <w:r>
        <w:rPr>
          <w:color w:val="000000"/>
        </w:rPr>
        <w:t>) to have granted authority to the</w:t>
      </w:r>
      <w:r>
        <w:t xml:space="preserve"> </w:t>
      </w:r>
      <w:hyperlink r:id="rId166" w:history="1">
        <w:r>
          <w:rPr>
            <w:color w:val="0000FF"/>
            <w:u w:val="single"/>
          </w:rPr>
          <w:t>CDSP</w:t>
        </w:r>
      </w:hyperlink>
      <w:r>
        <w:t xml:space="preserve"> </w:t>
      </w:r>
      <w:r>
        <w:rPr>
          <w:color w:val="000000"/>
        </w:rPr>
        <w:t>to register a</w:t>
      </w:r>
      <w:r>
        <w:t xml:space="preserve"> </w:t>
      </w:r>
      <w:hyperlink r:id="rId167" w:history="1">
        <w:r>
          <w:rPr>
            <w:color w:val="0000FF"/>
            <w:u w:val="single"/>
          </w:rPr>
          <w:t>Supply Meter Point</w:t>
        </w:r>
      </w:hyperlink>
      <w:r>
        <w:t xml:space="preserve"> </w:t>
      </w:r>
      <w:r>
        <w:rPr>
          <w:color w:val="000000"/>
        </w:rPr>
        <w:t>on the</w:t>
      </w:r>
      <w:r>
        <w:t xml:space="preserve"> </w:t>
      </w:r>
      <w:hyperlink r:id="rId168" w:history="1">
        <w:r>
          <w:rPr>
            <w:color w:val="0000FF"/>
            <w:u w:val="single"/>
          </w:rPr>
          <w:t>Shipper</w:t>
        </w:r>
      </w:hyperlink>
      <w:r>
        <w:rPr>
          <w:color w:val="000000"/>
        </w:rPr>
        <w:t>'s behalf. In this instance, the</w:t>
      </w:r>
      <w:r>
        <w:t xml:space="preserve"> </w:t>
      </w:r>
      <w:hyperlink r:id="rId169" w:history="1">
        <w:r>
          <w:rPr>
            <w:color w:val="0000FF"/>
            <w:u w:val="single"/>
          </w:rPr>
          <w:t>GRDA</w:t>
        </w:r>
      </w:hyperlink>
      <w:r>
        <w:t xml:space="preserve"> </w:t>
      </w:r>
      <w:r>
        <w:rPr>
          <w:color w:val="000000"/>
        </w:rPr>
        <w:t>shall submit an</w:t>
      </w:r>
      <w:r>
        <w:t xml:space="preserve"> </w:t>
      </w:r>
      <w:hyperlink r:id="rId170" w:history="1">
        <w:r>
          <w:rPr>
            <w:color w:val="0000FF"/>
            <w:u w:val="single"/>
          </w:rPr>
          <w:t>Initial Registration Request</w:t>
        </w:r>
      </w:hyperlink>
      <w:r>
        <w:t xml:space="preserve"> </w:t>
      </w:r>
      <w:r>
        <w:rPr>
          <w:color w:val="000000"/>
        </w:rPr>
        <w:t>for the</w:t>
      </w:r>
      <w:r>
        <w:t xml:space="preserve"> </w:t>
      </w:r>
      <w:hyperlink r:id="rId171" w:history="1">
        <w:r>
          <w:rPr>
            <w:color w:val="0000FF"/>
            <w:u w:val="single"/>
          </w:rPr>
          <w:t>Gas Supplier</w:t>
        </w:r>
      </w:hyperlink>
      <w:r>
        <w:t xml:space="preserve"> </w:t>
      </w:r>
      <w:r>
        <w:rPr>
          <w:color w:val="000000"/>
        </w:rPr>
        <w:t>identified as part of the process under the</w:t>
      </w:r>
      <w:r>
        <w:t xml:space="preserve"> </w:t>
      </w:r>
      <w:hyperlink r:id="rId172" w:history="1">
        <w:r>
          <w:rPr>
            <w:color w:val="0000FF"/>
            <w:u w:val="single"/>
          </w:rPr>
          <w:t>UNC</w:t>
        </w:r>
      </w:hyperlink>
      <w:r>
        <w:rPr>
          <w:color w:val="000000"/>
        </w:rPr>
        <w:t>. This is specified in the</w:t>
      </w:r>
      <w:r>
        <w:t xml:space="preserve"> </w:t>
      </w:r>
      <w:hyperlink r:id="rId173" w:history="1">
        <w:r>
          <w:rPr>
            <w:color w:val="0000FF"/>
            <w:u w:val="single"/>
          </w:rPr>
          <w:t>Registration Services Schedule</w:t>
        </w:r>
      </w:hyperlink>
      <w:r>
        <w:rPr>
          <w:color w:val="000000"/>
        </w:rPr>
        <w:t>.</w:t>
      </w:r>
    </w:p>
    <w:p w14:paraId="77DBB29E" w14:textId="77777777" w:rsidR="00F81C70" w:rsidRDefault="00F81C70">
      <w:pPr>
        <w:widowControl w:val="0"/>
        <w:spacing w:beforeAutospacing="1" w:after="320" w:afterAutospacing="1" w:line="276" w:lineRule="auto"/>
        <w:ind w:left="800"/>
      </w:pPr>
      <w:hyperlink r:id="rId174" w:history="1">
        <w:r>
          <w:rPr>
            <w:b/>
            <w:color w:val="0000FF"/>
            <w:u w:val="single"/>
          </w:rPr>
          <w:t>CSS Provider</w:t>
        </w:r>
      </w:hyperlink>
      <w:r>
        <w:rPr>
          <w:b/>
        </w:rPr>
        <w:t xml:space="preserve"> </w:t>
      </w:r>
      <w:r>
        <w:rPr>
          <w:b/>
          <w:color w:val="000000"/>
        </w:rPr>
        <w:t>to GRDA Messages</w:t>
      </w:r>
    </w:p>
    <w:p w14:paraId="42605BDF" w14:textId="77777777" w:rsidR="00F81C70" w:rsidRDefault="00F81C70" w:rsidP="00BD4F3E">
      <w:pPr>
        <w:pStyle w:val="ScheduleSectionL2"/>
        <w:widowControl w:val="0"/>
        <w:spacing w:before="240" w:afterLines="240" w:after="576"/>
      </w:pPr>
      <w:r>
        <w:t xml:space="preserve">The </w:t>
      </w:r>
      <w:hyperlink r:id="rId175" w:history="1">
        <w:r>
          <w:rPr>
            <w:color w:val="0000FF"/>
            <w:u w:val="single"/>
          </w:rPr>
          <w:t>CSS Provider</w:t>
        </w:r>
      </w:hyperlink>
      <w:r>
        <w:t xml:space="preserve"> sends </w:t>
      </w:r>
      <w:hyperlink r:id="rId176" w:history="1">
        <w:r>
          <w:rPr>
            <w:color w:val="0000FF"/>
            <w:u w:val="single"/>
          </w:rPr>
          <w:t>Registration</w:t>
        </w:r>
      </w:hyperlink>
      <w:r>
        <w:t xml:space="preserve"> and </w:t>
      </w:r>
      <w:hyperlink r:id="rId177" w:history="1">
        <w:r>
          <w:rPr>
            <w:color w:val="0000FF"/>
            <w:u w:val="single"/>
          </w:rPr>
          <w:t>Retail Energy Location Address</w:t>
        </w:r>
      </w:hyperlink>
      <w:r>
        <w:t xml:space="preserve"> data to the </w:t>
      </w:r>
      <w:hyperlink r:id="rId178" w:history="1">
        <w:r>
          <w:rPr>
            <w:color w:val="0000FF"/>
            <w:u w:val="single"/>
          </w:rPr>
          <w:t>GRDA</w:t>
        </w:r>
      </w:hyperlink>
      <w:r>
        <w:t xml:space="preserve"> in ‘real time’. Response times by the </w:t>
      </w:r>
      <w:hyperlink r:id="rId179" w:history="1">
        <w:r>
          <w:rPr>
            <w:color w:val="0000FF"/>
            <w:u w:val="single"/>
          </w:rPr>
          <w:t>GRDA</w:t>
        </w:r>
      </w:hyperlink>
      <w:r>
        <w:t xml:space="preserve"> are specified in Paragraph 7.  </w:t>
      </w:r>
    </w:p>
    <w:p w14:paraId="05B15940" w14:textId="77777777" w:rsidR="00BD4F3E" w:rsidRDefault="00F81C70" w:rsidP="00BD4F3E">
      <w:pPr>
        <w:pStyle w:val="ScheduleSectionL2"/>
        <w:widowControl w:val="0"/>
        <w:spacing w:before="240" w:afterLines="240" w:after="576"/>
      </w:pPr>
      <w:r>
        <w:t xml:space="preserve">Where the </w:t>
      </w:r>
      <w:hyperlink r:id="rId180" w:history="1">
        <w:r>
          <w:rPr>
            <w:color w:val="0000FF"/>
            <w:u w:val="single"/>
          </w:rPr>
          <w:t>GRDA</w:t>
        </w:r>
      </w:hyperlink>
      <w:r>
        <w:t xml:space="preserve"> receives data, in accordance with the </w:t>
      </w:r>
      <w:hyperlink r:id="rId181" w:history="1">
        <w:r>
          <w:rPr>
            <w:color w:val="0000FF"/>
            <w:u w:val="single"/>
          </w:rPr>
          <w:t>Registration Services Schedule</w:t>
        </w:r>
      </w:hyperlink>
      <w:r>
        <w:t xml:space="preserve">, a new </w:t>
      </w:r>
      <w:hyperlink r:id="rId182" w:history="1">
        <w:r>
          <w:rPr>
            <w:color w:val="0000FF"/>
            <w:u w:val="single"/>
          </w:rPr>
          <w:t>Registration</w:t>
        </w:r>
      </w:hyperlink>
      <w:r>
        <w:t xml:space="preserve"> or an update to an existing </w:t>
      </w:r>
      <w:hyperlink r:id="rId183" w:history="1">
        <w:r>
          <w:rPr>
            <w:color w:val="0000FF"/>
            <w:u w:val="single"/>
          </w:rPr>
          <w:t>Registration</w:t>
        </w:r>
      </w:hyperlink>
      <w:r>
        <w:t xml:space="preserve">, that data must be made available to the </w:t>
      </w:r>
      <w:hyperlink r:id="rId184" w:history="1">
        <w:r>
          <w:rPr>
            <w:color w:val="0000FF"/>
            <w:u w:val="single"/>
          </w:rPr>
          <w:t>CDSP</w:t>
        </w:r>
      </w:hyperlink>
      <w:r>
        <w:t xml:space="preserve"> within the timescales referenced in Paragraph 7.</w:t>
      </w:r>
    </w:p>
    <w:p w14:paraId="7FB99A8D" w14:textId="77777777" w:rsidR="00F81C70" w:rsidRDefault="00BD4F3E" w:rsidP="00BD4F3E">
      <w:pPr>
        <w:pStyle w:val="ScheduleSectionL2"/>
        <w:widowControl w:val="0"/>
        <w:numPr>
          <w:ilvl w:val="0"/>
          <w:numId w:val="0"/>
        </w:numPr>
        <w:spacing w:before="240" w:afterLines="240" w:after="576"/>
        <w:ind w:left="567"/>
      </w:pPr>
      <w:r>
        <w:br w:type="page"/>
      </w:r>
    </w:p>
    <w:p w14:paraId="0E6B1D2B" w14:textId="77777777" w:rsidR="00F81C70" w:rsidRPr="00D71EF6" w:rsidRDefault="00F81C70">
      <w:pPr>
        <w:pStyle w:val="Heading1"/>
        <w:keepNext w:val="0"/>
        <w:keepLines w:val="0"/>
        <w:widowControl w:val="0"/>
        <w:spacing w:before="0" w:beforeAutospacing="1" w:after="320" w:afterAutospacing="1"/>
        <w:rPr>
          <w:szCs w:val="22"/>
        </w:rPr>
      </w:pPr>
      <w:bookmarkStart w:id="4" w:name="_Toc117856516"/>
      <w:r w:rsidRPr="00D71EF6">
        <w:rPr>
          <w:szCs w:val="22"/>
        </w:rPr>
        <w:t>System Access and User Management</w:t>
      </w:r>
      <w:bookmarkEnd w:id="4"/>
    </w:p>
    <w:p w14:paraId="3E4ABD88" w14:textId="77777777" w:rsidR="00F81C70" w:rsidRDefault="00F81C70" w:rsidP="00BD4F3E">
      <w:pPr>
        <w:pStyle w:val="ScheduleSectionL2"/>
        <w:widowControl w:val="0"/>
        <w:spacing w:before="240" w:afterLines="240" w:after="576"/>
      </w:pPr>
      <w:r>
        <w:t xml:space="preserve">The </w:t>
      </w:r>
      <w:hyperlink r:id="rId185" w:history="1">
        <w:r>
          <w:rPr>
            <w:color w:val="0000FF"/>
            <w:u w:val="single"/>
          </w:rPr>
          <w:t>GRDS</w:t>
        </w:r>
      </w:hyperlink>
      <w:r>
        <w:t xml:space="preserve"> does not require any individual user management functionality, as access to the service is confined to the </w:t>
      </w:r>
      <w:hyperlink r:id="rId186" w:history="1">
        <w:r>
          <w:rPr>
            <w:color w:val="0000FF"/>
            <w:u w:val="single"/>
          </w:rPr>
          <w:t>CSS Provider</w:t>
        </w:r>
      </w:hyperlink>
      <w:r>
        <w:t xml:space="preserve"> and the </w:t>
      </w:r>
      <w:hyperlink r:id="rId187" w:history="1">
        <w:r>
          <w:rPr>
            <w:color w:val="0000FF"/>
            <w:u w:val="single"/>
          </w:rPr>
          <w:t>CDSP</w:t>
        </w:r>
      </w:hyperlink>
      <w:r>
        <w:t xml:space="preserve">. No provisioning of access to users outside of these parties is envisaged. Interfaces with organisations other than the </w:t>
      </w:r>
      <w:hyperlink r:id="rId188" w:history="1">
        <w:r>
          <w:rPr>
            <w:color w:val="0000FF"/>
            <w:u w:val="single"/>
          </w:rPr>
          <w:t>CSS Provider</w:t>
        </w:r>
      </w:hyperlink>
      <w:r>
        <w:t xml:space="preserve"> and the </w:t>
      </w:r>
      <w:hyperlink r:id="rId189" w:history="1">
        <w:r>
          <w:rPr>
            <w:color w:val="0000FF"/>
            <w:u w:val="single"/>
          </w:rPr>
          <w:t>CDSP</w:t>
        </w:r>
      </w:hyperlink>
      <w:r>
        <w:t xml:space="preserve"> is not anticipated.  </w:t>
      </w:r>
    </w:p>
    <w:p w14:paraId="5455EC1D" w14:textId="77777777" w:rsidR="00F81C70" w:rsidRDefault="00F81C70" w:rsidP="00BD4F3E">
      <w:pPr>
        <w:pStyle w:val="ScheduleSectionL2"/>
        <w:widowControl w:val="0"/>
        <w:spacing w:before="240" w:afterLines="240" w:after="576"/>
      </w:pPr>
      <w:r>
        <w:t xml:space="preserve">The </w:t>
      </w:r>
      <w:hyperlink r:id="rId190" w:history="1">
        <w:r>
          <w:rPr>
            <w:color w:val="0000FF"/>
            <w:u w:val="single"/>
          </w:rPr>
          <w:t>GRDA</w:t>
        </w:r>
      </w:hyperlink>
      <w:r>
        <w:t xml:space="preserve"> is classed as a </w:t>
      </w:r>
      <w:hyperlink r:id="rId191" w:history="1">
        <w:r>
          <w:rPr>
            <w:color w:val="0000FF"/>
            <w:u w:val="single"/>
          </w:rPr>
          <w:t>CSS User</w:t>
        </w:r>
      </w:hyperlink>
      <w:r>
        <w:t xml:space="preserve"> and must therefore comply with the requirements within the </w:t>
      </w:r>
      <w:hyperlink r:id="rId192" w:history="1">
        <w:r>
          <w:rPr>
            <w:color w:val="0000FF"/>
            <w:u w:val="single"/>
          </w:rPr>
          <w:t>CSS Schedule</w:t>
        </w:r>
      </w:hyperlink>
      <w:r w:rsidR="0080700A">
        <w:t xml:space="preserve">. </w:t>
      </w:r>
      <w:r>
        <w:t xml:space="preserve">No specific access is granted to the </w:t>
      </w:r>
      <w:hyperlink r:id="rId193" w:history="1">
        <w:r>
          <w:rPr>
            <w:color w:val="0000FF"/>
            <w:u w:val="single"/>
          </w:rPr>
          <w:t>CSS Provider</w:t>
        </w:r>
      </w:hyperlink>
      <w:r>
        <w:t xml:space="preserve"> by the </w:t>
      </w:r>
      <w:hyperlink r:id="rId194" w:history="1">
        <w:r>
          <w:rPr>
            <w:color w:val="0000FF"/>
            <w:u w:val="single"/>
          </w:rPr>
          <w:t>GRDA</w:t>
        </w:r>
      </w:hyperlink>
      <w:r>
        <w:t>.</w:t>
      </w:r>
    </w:p>
    <w:p w14:paraId="7F4FE8FA" w14:textId="77777777" w:rsidR="00F81C70" w:rsidRPr="00D71EF6" w:rsidRDefault="00F81C70">
      <w:pPr>
        <w:pStyle w:val="Heading1"/>
        <w:keepNext w:val="0"/>
        <w:keepLines w:val="0"/>
        <w:widowControl w:val="0"/>
        <w:spacing w:before="0" w:beforeAutospacing="1" w:after="320" w:afterAutospacing="1"/>
        <w:rPr>
          <w:szCs w:val="22"/>
        </w:rPr>
      </w:pPr>
      <w:bookmarkStart w:id="5" w:name="_Toc117856517"/>
      <w:r w:rsidRPr="00D71EF6">
        <w:rPr>
          <w:szCs w:val="22"/>
        </w:rPr>
        <w:t>Service Availability</w:t>
      </w:r>
      <w:bookmarkEnd w:id="5"/>
    </w:p>
    <w:p w14:paraId="37A9B3DC" w14:textId="77777777" w:rsidR="00F81C70" w:rsidRDefault="00F81C70" w:rsidP="00BD4F3E">
      <w:pPr>
        <w:pStyle w:val="ScheduleSectionL2"/>
        <w:widowControl w:val="0"/>
        <w:spacing w:before="240" w:afterLines="240" w:after="576"/>
      </w:pPr>
      <w:r>
        <w:t xml:space="preserve">The </w:t>
      </w:r>
      <w:hyperlink r:id="rId195" w:history="1">
        <w:r>
          <w:rPr>
            <w:color w:val="0000FF"/>
            <w:u w:val="single"/>
          </w:rPr>
          <w:t>GRDS</w:t>
        </w:r>
      </w:hyperlink>
      <w:r>
        <w:t xml:space="preserve"> shall be provided 24 hours, seven days a week for the receipt and acknowledgment of </w:t>
      </w:r>
      <w:hyperlink r:id="rId196" w:history="1">
        <w:r>
          <w:rPr>
            <w:color w:val="0000FF"/>
            <w:u w:val="single"/>
          </w:rPr>
          <w:t>Market Message</w:t>
        </w:r>
      </w:hyperlink>
      <w:r>
        <w:t xml:space="preserve">s from the </w:t>
      </w:r>
      <w:hyperlink r:id="rId197" w:history="1">
        <w:r>
          <w:rPr>
            <w:color w:val="0000FF"/>
            <w:u w:val="single"/>
          </w:rPr>
          <w:t>CSS Provider</w:t>
        </w:r>
      </w:hyperlink>
      <w:r>
        <w:t xml:space="preserve">, except during </w:t>
      </w:r>
      <w:hyperlink r:id="rId198" w:history="1">
        <w:r>
          <w:rPr>
            <w:color w:val="0000FF"/>
            <w:u w:val="single"/>
          </w:rPr>
          <w:t>Scheduled Maintenance</w:t>
        </w:r>
      </w:hyperlink>
      <w:r>
        <w:t xml:space="preserve"> periods and unplanned outages. </w:t>
      </w:r>
    </w:p>
    <w:p w14:paraId="0465CE46" w14:textId="77777777" w:rsidR="00F81C70" w:rsidRDefault="00F81C70" w:rsidP="00BD4F3E">
      <w:pPr>
        <w:pStyle w:val="ScheduleSectionL2"/>
        <w:widowControl w:val="0"/>
        <w:spacing w:before="240" w:afterLines="240" w:after="576"/>
      </w:pPr>
      <w:r>
        <w:t xml:space="preserve">Service availability for the receipt and acknowledgement of </w:t>
      </w:r>
      <w:hyperlink r:id="rId199" w:history="1">
        <w:r>
          <w:rPr>
            <w:color w:val="0000FF"/>
            <w:u w:val="single"/>
          </w:rPr>
          <w:t>Market Message</w:t>
        </w:r>
      </w:hyperlink>
      <w:r>
        <w:t xml:space="preserve">s from the </w:t>
      </w:r>
      <w:hyperlink r:id="rId200" w:history="1">
        <w:r>
          <w:rPr>
            <w:color w:val="0000FF"/>
            <w:u w:val="single"/>
          </w:rPr>
          <w:t>CSS Provider</w:t>
        </w:r>
      </w:hyperlink>
      <w:r>
        <w:t xml:space="preserve"> shall be 99.75% for each calendar month (excluding </w:t>
      </w:r>
      <w:hyperlink r:id="rId201" w:history="1">
        <w:r>
          <w:rPr>
            <w:color w:val="0000FF"/>
            <w:u w:val="single"/>
          </w:rPr>
          <w:t>Scheduled Maintenance</w:t>
        </w:r>
      </w:hyperlink>
      <w:r>
        <w:t>).</w:t>
      </w:r>
    </w:p>
    <w:p w14:paraId="50A7149E" w14:textId="77777777" w:rsidR="00F81C70" w:rsidRDefault="00F81C70" w:rsidP="00BD4F3E">
      <w:pPr>
        <w:pStyle w:val="ScheduleSectionL2"/>
        <w:widowControl w:val="0"/>
        <w:spacing w:before="240" w:afterLines="240" w:after="576"/>
      </w:pPr>
      <w:hyperlink r:id="rId202" w:history="1">
        <w:r>
          <w:rPr>
            <w:color w:val="0000FF"/>
            <w:u w:val="single"/>
          </w:rPr>
          <w:t>Scheduled Maintenance</w:t>
        </w:r>
      </w:hyperlink>
      <w:r>
        <w:t xml:space="preserve"> shall not occur between 16:00 and 01:00 hours. In the event of </w:t>
      </w:r>
      <w:hyperlink r:id="rId203" w:history="1">
        <w:r>
          <w:rPr>
            <w:color w:val="0000FF"/>
            <w:u w:val="single"/>
          </w:rPr>
          <w:t>Scheduled Maintenance</w:t>
        </w:r>
      </w:hyperlink>
      <w:r>
        <w:t xml:space="preserve"> that impacts the service that the </w:t>
      </w:r>
      <w:hyperlink r:id="rId204" w:history="1">
        <w:r>
          <w:rPr>
            <w:color w:val="0000FF"/>
            <w:u w:val="single"/>
          </w:rPr>
          <w:t>GRDA</w:t>
        </w:r>
      </w:hyperlink>
      <w:r>
        <w:t xml:space="preserve"> is providing under the </w:t>
      </w:r>
      <w:hyperlink r:id="rId205" w:history="1">
        <w:r>
          <w:rPr>
            <w:color w:val="0000FF"/>
            <w:u w:val="single"/>
          </w:rPr>
          <w:t>REC Schedule</w:t>
        </w:r>
      </w:hyperlink>
      <w:r>
        <w:t xml:space="preserve">, the </w:t>
      </w:r>
      <w:hyperlink r:id="rId206" w:history="1">
        <w:r>
          <w:rPr>
            <w:color w:val="0000FF"/>
            <w:u w:val="single"/>
          </w:rPr>
          <w:t>GRDA</w:t>
        </w:r>
      </w:hyperlink>
      <w:r>
        <w:t xml:space="preserve"> shall provide notice to the </w:t>
      </w:r>
      <w:hyperlink r:id="rId207" w:history="1">
        <w:r>
          <w:rPr>
            <w:color w:val="0000FF"/>
            <w:u w:val="single"/>
          </w:rPr>
          <w:t>Switching Operator</w:t>
        </w:r>
      </w:hyperlink>
      <w:r>
        <w:t xml:space="preserve"> for inclusion within the forward schedule of change, in accordance with the </w:t>
      </w:r>
      <w:hyperlink r:id="rId208" w:history="1">
        <w:r>
          <w:rPr>
            <w:color w:val="0000FF"/>
            <w:u w:val="single"/>
          </w:rPr>
          <w:t>Switching Service Management Schedule</w:t>
        </w:r>
      </w:hyperlink>
      <w:r>
        <w:t xml:space="preserve"> .</w:t>
      </w:r>
    </w:p>
    <w:p w14:paraId="34CECC4A" w14:textId="77777777" w:rsidR="00F81C70" w:rsidRDefault="00F81C70" w:rsidP="00BD4F3E">
      <w:pPr>
        <w:pStyle w:val="ScheduleSectionL2"/>
        <w:widowControl w:val="0"/>
        <w:spacing w:before="240" w:afterLines="240" w:after="576"/>
      </w:pPr>
      <w:r>
        <w:t>In the event of an unplanned outage:</w:t>
      </w:r>
    </w:p>
    <w:p w14:paraId="7C7FF305" w14:textId="77777777" w:rsidR="00F81C70" w:rsidRDefault="00F81C70">
      <w:pPr>
        <w:pStyle w:val="ScheduleSectionL3"/>
        <w:widowControl w:val="0"/>
        <w:spacing w:beforeAutospacing="1" w:after="320" w:afterAutospacing="1"/>
      </w:pPr>
      <w:r>
        <w:rPr>
          <w:color w:val="000000"/>
        </w:rPr>
        <w:t>(a) the</w:t>
      </w:r>
      <w:r>
        <w:t xml:space="preserve"> </w:t>
      </w:r>
      <w:hyperlink r:id="rId209" w:history="1">
        <w:r>
          <w:rPr>
            <w:color w:val="0000FF"/>
            <w:u w:val="single"/>
          </w:rPr>
          <w:t>GRDA</w:t>
        </w:r>
      </w:hyperlink>
      <w:r>
        <w:t xml:space="preserve"> </w:t>
      </w:r>
      <w:r>
        <w:rPr>
          <w:color w:val="000000"/>
        </w:rPr>
        <w:t>shall notify the</w:t>
      </w:r>
      <w:r>
        <w:t xml:space="preserve"> </w:t>
      </w:r>
      <w:hyperlink r:id="rId210" w:history="1">
        <w:r>
          <w:rPr>
            <w:color w:val="0000FF"/>
            <w:u w:val="single"/>
          </w:rPr>
          <w:t>Switching Operator</w:t>
        </w:r>
      </w:hyperlink>
      <w:r>
        <w:t xml:space="preserve"> </w:t>
      </w:r>
      <w:r>
        <w:rPr>
          <w:color w:val="000000"/>
        </w:rPr>
        <w:t>in accordance with the</w:t>
      </w:r>
      <w:r>
        <w:t xml:space="preserve"> </w:t>
      </w:r>
      <w:hyperlink r:id="rId211" w:history="1">
        <w:r>
          <w:rPr>
            <w:color w:val="0000FF"/>
            <w:u w:val="single"/>
          </w:rPr>
          <w:t>Switching Service Management Schedule</w:t>
        </w:r>
      </w:hyperlink>
      <w:r>
        <w:rPr>
          <w:color w:val="000000"/>
        </w:rPr>
        <w:t>; and</w:t>
      </w:r>
    </w:p>
    <w:p w14:paraId="539AF33D" w14:textId="77777777" w:rsidR="00BD4F3E" w:rsidRDefault="00F81C70">
      <w:pPr>
        <w:pStyle w:val="ScheduleSectionL3"/>
        <w:widowControl w:val="0"/>
        <w:spacing w:beforeAutospacing="1" w:after="320" w:afterAutospacing="1"/>
        <w:rPr>
          <w:color w:val="000000"/>
        </w:rPr>
      </w:pPr>
      <w:r>
        <w:rPr>
          <w:color w:val="000000"/>
        </w:rPr>
        <w:t>(b) the </w:t>
      </w:r>
      <w:hyperlink r:id="rId212" w:history="1">
        <w:r>
          <w:rPr>
            <w:color w:val="0000FF"/>
            <w:u w:val="single"/>
          </w:rPr>
          <w:t>System</w:t>
        </w:r>
      </w:hyperlink>
      <w:r>
        <w:rPr>
          <w:color w:val="000000"/>
        </w:rPr>
        <w:t> shall resume operation within one hour.  </w:t>
      </w:r>
    </w:p>
    <w:p w14:paraId="7A723EB4" w14:textId="77777777" w:rsidR="00F81C70" w:rsidRDefault="00BD4F3E">
      <w:pPr>
        <w:pStyle w:val="ScheduleSectionL3"/>
        <w:widowControl w:val="0"/>
        <w:spacing w:beforeAutospacing="1" w:after="320" w:afterAutospacing="1"/>
      </w:pPr>
      <w:r>
        <w:rPr>
          <w:color w:val="000000"/>
        </w:rPr>
        <w:br w:type="page"/>
      </w:r>
    </w:p>
    <w:p w14:paraId="0BDC6D8A" w14:textId="77777777" w:rsidR="00F81C70" w:rsidRPr="00D71EF6" w:rsidRDefault="00F81C70">
      <w:pPr>
        <w:pStyle w:val="Heading1"/>
        <w:keepNext w:val="0"/>
        <w:keepLines w:val="0"/>
        <w:widowControl w:val="0"/>
        <w:spacing w:before="0" w:beforeAutospacing="1" w:after="320" w:afterAutospacing="1"/>
        <w:rPr>
          <w:szCs w:val="22"/>
        </w:rPr>
      </w:pPr>
      <w:bookmarkStart w:id="6" w:name="_Toc117856518"/>
      <w:r w:rsidRPr="00D71EF6">
        <w:rPr>
          <w:szCs w:val="22"/>
        </w:rPr>
        <w:t>User Support</w:t>
      </w:r>
      <w:bookmarkEnd w:id="6"/>
    </w:p>
    <w:p w14:paraId="2262FB36" w14:textId="77777777" w:rsidR="00F81C70" w:rsidRDefault="00F81C70" w:rsidP="00BD4F3E">
      <w:pPr>
        <w:pStyle w:val="ScheduleSectionL2"/>
        <w:widowControl w:val="0"/>
        <w:spacing w:before="240" w:afterLines="240" w:after="576"/>
      </w:pPr>
      <w:r>
        <w:t xml:space="preserve">The </w:t>
      </w:r>
      <w:hyperlink r:id="rId213" w:history="1">
        <w:r>
          <w:rPr>
            <w:color w:val="0000FF"/>
            <w:u w:val="single"/>
          </w:rPr>
          <w:t>GRDS</w:t>
        </w:r>
      </w:hyperlink>
      <w:r>
        <w:t xml:space="preserve"> does not have an externally facing service desk. Any </w:t>
      </w:r>
      <w:hyperlink r:id="rId214" w:history="1">
        <w:r>
          <w:rPr>
            <w:color w:val="0000FF"/>
            <w:u w:val="single"/>
          </w:rPr>
          <w:t>Switching Incident</w:t>
        </w:r>
      </w:hyperlink>
      <w:r>
        <w:t xml:space="preserve">s and </w:t>
      </w:r>
      <w:hyperlink r:id="rId215" w:history="1">
        <w:r>
          <w:rPr>
            <w:color w:val="0000FF"/>
            <w:u w:val="single"/>
          </w:rPr>
          <w:t>Switching Service Request</w:t>
        </w:r>
      </w:hyperlink>
      <w:r>
        <w:t xml:space="preserve">s shall be raised via the </w:t>
      </w:r>
      <w:hyperlink r:id="rId216" w:history="1">
        <w:r>
          <w:rPr>
            <w:color w:val="0000FF"/>
            <w:u w:val="single"/>
          </w:rPr>
          <w:t>Switching Portal</w:t>
        </w:r>
      </w:hyperlink>
      <w:r>
        <w:t xml:space="preserve">. The </w:t>
      </w:r>
      <w:hyperlink r:id="rId217" w:history="1">
        <w:r>
          <w:rPr>
            <w:color w:val="0000FF"/>
            <w:u w:val="single"/>
          </w:rPr>
          <w:t>GRDA</w:t>
        </w:r>
      </w:hyperlink>
      <w:r>
        <w:t xml:space="preserve"> shall provide second line support in accordance with this Paragraph 6 and the </w:t>
      </w:r>
      <w:hyperlink r:id="rId218" w:history="1">
        <w:r>
          <w:rPr>
            <w:color w:val="0000FF"/>
            <w:u w:val="single"/>
          </w:rPr>
          <w:t>Switching Service Management Schedule</w:t>
        </w:r>
      </w:hyperlink>
      <w:r>
        <w:t>.</w:t>
      </w:r>
    </w:p>
    <w:p w14:paraId="4A4C034F" w14:textId="77777777" w:rsidR="00F81C70" w:rsidRDefault="00F81C70" w:rsidP="00BD4F3E">
      <w:pPr>
        <w:pStyle w:val="ScheduleSectionL2"/>
        <w:widowControl w:val="0"/>
        <w:spacing w:before="240" w:afterLines="240" w:after="576"/>
      </w:pPr>
      <w:r>
        <w:t xml:space="preserve">The </w:t>
      </w:r>
      <w:hyperlink r:id="rId219" w:history="1">
        <w:r>
          <w:rPr>
            <w:color w:val="0000FF"/>
            <w:u w:val="single"/>
          </w:rPr>
          <w:t>GRDA</w:t>
        </w:r>
      </w:hyperlink>
      <w:r>
        <w:t xml:space="preserve"> shall support the response and resolution times for the following </w:t>
      </w:r>
      <w:hyperlink r:id="rId220" w:history="1">
        <w:r>
          <w:rPr>
            <w:color w:val="0000FF"/>
            <w:u w:val="single"/>
          </w:rPr>
          <w:t>Switching Incident</w:t>
        </w:r>
      </w:hyperlink>
      <w:r>
        <w:t xml:space="preserve"> categories.</w:t>
      </w:r>
    </w:p>
    <w:p w14:paraId="6127CC7B" w14:textId="77777777" w:rsidR="00F81C70" w:rsidRDefault="00F81C70">
      <w:pPr>
        <w:pStyle w:val="ScheduleSectionL3"/>
        <w:widowControl w:val="0"/>
        <w:spacing w:beforeAutospacing="1" w:after="320" w:afterAutospacing="1"/>
      </w:pPr>
      <w:r>
        <w:rPr>
          <w:color w:val="000000"/>
        </w:rPr>
        <w:t>(a) Priority 1 – for</w:t>
      </w:r>
      <w:r>
        <w:t xml:space="preserve"> </w:t>
      </w:r>
      <w:hyperlink r:id="rId221" w:history="1">
        <w:r>
          <w:rPr>
            <w:color w:val="0000FF"/>
            <w:u w:val="single"/>
          </w:rPr>
          <w:t>Switching Incident</w:t>
        </w:r>
      </w:hyperlink>
      <w:r>
        <w:rPr>
          <w:color w:val="000000"/>
        </w:rPr>
        <w:t>s causing critical impact and significant financial loss / disruption - 30 minute response with a four hour resolution time;</w:t>
      </w:r>
    </w:p>
    <w:p w14:paraId="4EDC8245" w14:textId="77777777" w:rsidR="00F81C70" w:rsidRDefault="00F81C70">
      <w:pPr>
        <w:pStyle w:val="ScheduleSectionL3"/>
        <w:widowControl w:val="0"/>
        <w:spacing w:beforeAutospacing="1" w:after="320" w:afterAutospacing="1"/>
      </w:pPr>
      <w:r>
        <w:rPr>
          <w:color w:val="000000"/>
        </w:rPr>
        <w:t>(b) Priority 2 – for</w:t>
      </w:r>
      <w:r>
        <w:t xml:space="preserve"> </w:t>
      </w:r>
      <w:hyperlink r:id="rId222" w:history="1">
        <w:r>
          <w:rPr>
            <w:color w:val="0000FF"/>
            <w:u w:val="single"/>
          </w:rPr>
          <w:t>Switching Incident</w:t>
        </w:r>
      </w:hyperlink>
      <w:r>
        <w:rPr>
          <w:color w:val="000000"/>
        </w:rPr>
        <w:t>s causing non-critical impact with non-significant financial loss / disruption - one hour response with a 24 hour resolution time; </w:t>
      </w:r>
    </w:p>
    <w:p w14:paraId="7C7E6701" w14:textId="77777777" w:rsidR="00F81C70" w:rsidRDefault="00F81C70">
      <w:pPr>
        <w:pStyle w:val="ScheduleSectionL3"/>
        <w:widowControl w:val="0"/>
        <w:spacing w:beforeAutospacing="1" w:after="320" w:afterAutospacing="1"/>
      </w:pPr>
      <w:r>
        <w:rPr>
          <w:color w:val="000000"/>
        </w:rPr>
        <w:t>(c) Priority 3 – for</w:t>
      </w:r>
      <w:r>
        <w:t xml:space="preserve"> </w:t>
      </w:r>
      <w:hyperlink r:id="rId223" w:history="1">
        <w:r>
          <w:rPr>
            <w:color w:val="0000FF"/>
            <w:u w:val="single"/>
          </w:rPr>
          <w:t>Switching Incident</w:t>
        </w:r>
      </w:hyperlink>
      <w:r>
        <w:rPr>
          <w:color w:val="000000"/>
        </w:rPr>
        <w:t>s causing adverse impact but can be reduced to moderate adverse impact - three</w:t>
      </w:r>
      <w:r>
        <w:t xml:space="preserve"> </w:t>
      </w:r>
      <w:hyperlink r:id="rId224" w:history="1">
        <w:r>
          <w:rPr>
            <w:color w:val="0000FF"/>
            <w:u w:val="single"/>
          </w:rPr>
          <w:t>Working Hour</w:t>
        </w:r>
      </w:hyperlink>
      <w:r>
        <w:t> </w:t>
      </w:r>
      <w:r>
        <w:rPr>
          <w:color w:val="000000"/>
        </w:rPr>
        <w:t>response with a three</w:t>
      </w:r>
      <w:r>
        <w:t xml:space="preserve"> </w:t>
      </w:r>
      <w:hyperlink r:id="rId225" w:history="1">
        <w:r>
          <w:rPr>
            <w:color w:val="0000FF"/>
            <w:u w:val="single"/>
          </w:rPr>
          <w:t>Working Day</w:t>
        </w:r>
      </w:hyperlink>
      <w:r>
        <w:rPr>
          <w:color w:val="000000"/>
        </w:rPr>
        <w:t> resolution time;</w:t>
      </w:r>
    </w:p>
    <w:p w14:paraId="18429EAE" w14:textId="77777777" w:rsidR="00F81C70" w:rsidRDefault="00F81C70">
      <w:pPr>
        <w:pStyle w:val="ScheduleSectionL3"/>
        <w:widowControl w:val="0"/>
        <w:spacing w:beforeAutospacing="1" w:after="320" w:afterAutospacing="1"/>
      </w:pPr>
      <w:r>
        <w:rPr>
          <w:color w:val="000000"/>
        </w:rPr>
        <w:t>(d) Priority 4 – for</w:t>
      </w:r>
      <w:r>
        <w:t xml:space="preserve"> </w:t>
      </w:r>
      <w:hyperlink r:id="rId226" w:history="1">
        <w:r>
          <w:rPr>
            <w:color w:val="0000FF"/>
            <w:u w:val="single"/>
          </w:rPr>
          <w:t>Switching Incident</w:t>
        </w:r>
      </w:hyperlink>
      <w:r>
        <w:rPr>
          <w:color w:val="000000"/>
        </w:rPr>
        <w:t>s causing minimal impact - one </w:t>
      </w:r>
      <w:hyperlink r:id="rId227" w:history="1">
        <w:r>
          <w:rPr>
            <w:color w:val="0000FF"/>
            <w:u w:val="single"/>
          </w:rPr>
          <w:t>Working Day</w:t>
        </w:r>
      </w:hyperlink>
      <w:r>
        <w:rPr>
          <w:color w:val="000000"/>
        </w:rPr>
        <w:t> response with a 10</w:t>
      </w:r>
      <w:r>
        <w:t xml:space="preserve"> </w:t>
      </w:r>
      <w:hyperlink r:id="rId228" w:history="1">
        <w:r>
          <w:rPr>
            <w:color w:val="0000FF"/>
            <w:u w:val="single"/>
          </w:rPr>
          <w:t>Working Day</w:t>
        </w:r>
      </w:hyperlink>
      <w:r>
        <w:t> </w:t>
      </w:r>
      <w:r>
        <w:rPr>
          <w:color w:val="000000"/>
        </w:rPr>
        <w:t>resolution time.</w:t>
      </w:r>
    </w:p>
    <w:p w14:paraId="4ECE42DD" w14:textId="77777777" w:rsidR="00F81C70" w:rsidRPr="00D71EF6" w:rsidRDefault="00F81C70">
      <w:pPr>
        <w:pStyle w:val="Heading1"/>
        <w:keepNext w:val="0"/>
        <w:keepLines w:val="0"/>
        <w:widowControl w:val="0"/>
        <w:spacing w:before="0" w:beforeAutospacing="1" w:after="320" w:afterAutospacing="1"/>
        <w:rPr>
          <w:szCs w:val="22"/>
        </w:rPr>
      </w:pPr>
      <w:hyperlink r:id="rId229" w:history="1">
        <w:bookmarkStart w:id="7" w:name="_Toc117856519"/>
        <w:r w:rsidRPr="00D71EF6">
          <w:rPr>
            <w:color w:val="0000FF"/>
            <w:szCs w:val="22"/>
            <w:u w:val="single"/>
          </w:rPr>
          <w:t>Service Levels</w:t>
        </w:r>
        <w:bookmarkEnd w:id="7"/>
      </w:hyperlink>
    </w:p>
    <w:p w14:paraId="59E80754" w14:textId="77777777" w:rsidR="00F81C70" w:rsidRDefault="00F81C70">
      <w:pPr>
        <w:widowControl w:val="0"/>
        <w:spacing w:beforeAutospacing="1" w:after="320" w:afterAutospacing="1" w:line="276" w:lineRule="auto"/>
        <w:ind w:left="800"/>
      </w:pPr>
      <w:r>
        <w:rPr>
          <w:b/>
          <w:color w:val="000000"/>
        </w:rPr>
        <w:t>Response to</w:t>
      </w:r>
      <w:r>
        <w:rPr>
          <w:b/>
        </w:rPr>
        <w:t xml:space="preserve"> </w:t>
      </w:r>
      <w:hyperlink r:id="rId230" w:history="1">
        <w:r>
          <w:rPr>
            <w:b/>
            <w:color w:val="0000FF"/>
            <w:u w:val="single"/>
          </w:rPr>
          <w:t>CSS</w:t>
        </w:r>
      </w:hyperlink>
      <w:r>
        <w:rPr>
          <w:b/>
        </w:rPr>
        <w:t xml:space="preserve"> </w:t>
      </w:r>
      <w:hyperlink r:id="rId231" w:history="1">
        <w:r>
          <w:rPr>
            <w:b/>
            <w:color w:val="0000FF"/>
            <w:u w:val="single"/>
          </w:rPr>
          <w:t>Market Message</w:t>
        </w:r>
      </w:hyperlink>
      <w:r>
        <w:rPr>
          <w:b/>
          <w:color w:val="000000"/>
        </w:rPr>
        <w:t>s</w:t>
      </w:r>
    </w:p>
    <w:p w14:paraId="356E02B3" w14:textId="77777777" w:rsidR="00BD4F3E" w:rsidRDefault="00F81C70" w:rsidP="00BD4F3E">
      <w:pPr>
        <w:pStyle w:val="ScheduleSectionL2"/>
        <w:widowControl w:val="0"/>
        <w:spacing w:before="240" w:afterLines="240" w:after="576"/>
      </w:pPr>
      <w:r>
        <w:t xml:space="preserve">The </w:t>
      </w:r>
      <w:hyperlink r:id="rId232" w:history="1">
        <w:r>
          <w:rPr>
            <w:color w:val="0000FF"/>
            <w:u w:val="single"/>
          </w:rPr>
          <w:t>GRDS</w:t>
        </w:r>
      </w:hyperlink>
      <w:r>
        <w:t xml:space="preserve"> shall respond to </w:t>
      </w:r>
      <w:hyperlink r:id="rId233" w:history="1">
        <w:r>
          <w:rPr>
            <w:color w:val="0000FF"/>
            <w:u w:val="single"/>
          </w:rPr>
          <w:t>Market Message</w:t>
        </w:r>
      </w:hyperlink>
      <w:r>
        <w:t xml:space="preserve">s relating to secured </w:t>
      </w:r>
      <w:hyperlink r:id="rId234" w:history="1">
        <w:r>
          <w:rPr>
            <w:color w:val="0000FF"/>
            <w:u w:val="single"/>
          </w:rPr>
          <w:t>Switch</w:t>
        </w:r>
      </w:hyperlink>
      <w:r>
        <w:t>es from the </w:t>
      </w:r>
      <w:hyperlink r:id="rId235" w:history="1">
        <w:r>
          <w:rPr>
            <w:color w:val="0000FF"/>
            <w:u w:val="single"/>
          </w:rPr>
          <w:t>CSS Provider</w:t>
        </w:r>
      </w:hyperlink>
      <w:r>
        <w:t xml:space="preserve"> at </w:t>
      </w:r>
      <w:hyperlink r:id="rId236" w:history="1">
        <w:r>
          <w:rPr>
            <w:color w:val="0000FF"/>
            <w:u w:val="single"/>
          </w:rPr>
          <w:t>Gate Closure</w:t>
        </w:r>
      </w:hyperlink>
      <w:r>
        <w:t xml:space="preserve"> (from the point at which the </w:t>
      </w:r>
      <w:hyperlink r:id="rId237" w:history="1">
        <w:r>
          <w:rPr>
            <w:color w:val="0000FF"/>
            <w:u w:val="single"/>
          </w:rPr>
          <w:t>System</w:t>
        </w:r>
      </w:hyperlink>
      <w:r>
        <w:t xml:space="preserve"> receives the first message to the point at which it sends the acknowledgement of receipt for the last message) as follows:</w:t>
      </w:r>
    </w:p>
    <w:p w14:paraId="586A570E" w14:textId="77777777" w:rsidR="00F81C70" w:rsidRDefault="00BD4F3E" w:rsidP="00BD4F3E">
      <w:pPr>
        <w:pStyle w:val="ScheduleSectionL2"/>
        <w:widowControl w:val="0"/>
        <w:numPr>
          <w:ilvl w:val="0"/>
          <w:numId w:val="0"/>
        </w:numPr>
        <w:spacing w:before="240" w:afterLines="240" w:after="576"/>
        <w:ind w:left="567"/>
      </w:pPr>
      <w:r>
        <w:br w:type="page"/>
      </w:r>
    </w:p>
    <w:tbl>
      <w:tblPr>
        <w:tblW w:w="0" w:type="auto"/>
        <w:tblInd w:w="2400"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884"/>
        <w:gridCol w:w="2958"/>
      </w:tblGrid>
      <w:tr w:rsidR="00F81C70" w:rsidRPr="00D71EF6" w14:paraId="29B29328" w14:textId="77777777" w:rsidTr="00BD4F3E">
        <w:tc>
          <w:tcPr>
            <w:tcW w:w="0" w:type="auto"/>
            <w:tcBorders>
              <w:top w:val="single" w:sz="8" w:space="0" w:color="696969"/>
              <w:left w:val="single" w:sz="8" w:space="0" w:color="696969"/>
              <w:bottom w:val="single" w:sz="8" w:space="0" w:color="696969"/>
              <w:right w:val="single" w:sz="8" w:space="0" w:color="696969"/>
            </w:tcBorders>
          </w:tcPr>
          <w:p w14:paraId="029A9F9D"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b/>
                <w:color w:val="000000"/>
                <w:szCs w:val="22"/>
                <w:lang w:eastAsia="en-US"/>
              </w:rPr>
              <w:t>Performance Parameter</w:t>
            </w:r>
          </w:p>
        </w:tc>
        <w:tc>
          <w:tcPr>
            <w:tcW w:w="0" w:type="auto"/>
            <w:tcBorders>
              <w:top w:val="single" w:sz="8" w:space="0" w:color="696969"/>
              <w:left w:val="single" w:sz="8" w:space="0" w:color="696969"/>
              <w:bottom w:val="single" w:sz="8" w:space="0" w:color="696969"/>
              <w:right w:val="single" w:sz="8" w:space="0" w:color="696969"/>
            </w:tcBorders>
          </w:tcPr>
          <w:p w14:paraId="00E9F041" w14:textId="77777777" w:rsidR="00F81C70" w:rsidRPr="00D71EF6" w:rsidRDefault="00F81C70">
            <w:pPr>
              <w:widowControl w:val="0"/>
              <w:spacing w:beforeAutospacing="1" w:after="320" w:afterAutospacing="1" w:line="276" w:lineRule="auto"/>
              <w:rPr>
                <w:szCs w:val="22"/>
                <w:lang w:eastAsia="en-US"/>
              </w:rPr>
            </w:pPr>
            <w:hyperlink r:id="rId238" w:history="1">
              <w:r w:rsidRPr="00D71EF6">
                <w:rPr>
                  <w:rFonts w:eastAsia="Arial" w:cs="Arial"/>
                  <w:b/>
                  <w:color w:val="0000FF"/>
                  <w:szCs w:val="22"/>
                  <w:u w:val="single"/>
                  <w:lang w:eastAsia="en-US"/>
                </w:rPr>
                <w:t>Performance Level</w:t>
              </w:r>
            </w:hyperlink>
          </w:p>
        </w:tc>
      </w:tr>
      <w:tr w:rsidR="00F81C70" w:rsidRPr="00D71EF6" w14:paraId="7B75520E" w14:textId="77777777" w:rsidTr="00BD4F3E">
        <w:tc>
          <w:tcPr>
            <w:tcW w:w="0" w:type="auto"/>
            <w:gridSpan w:val="2"/>
            <w:tcBorders>
              <w:top w:val="single" w:sz="8" w:space="0" w:color="696969"/>
              <w:left w:val="single" w:sz="8" w:space="0" w:color="696969"/>
              <w:bottom w:val="single" w:sz="8" w:space="0" w:color="696969"/>
              <w:right w:val="single" w:sz="8" w:space="0" w:color="696969"/>
            </w:tcBorders>
          </w:tcPr>
          <w:p w14:paraId="42C43014"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b/>
                <w:color w:val="000000"/>
                <w:szCs w:val="22"/>
                <w:lang w:eastAsia="en-US"/>
              </w:rPr>
              <w:t>Processing of data received from the</w:t>
            </w:r>
            <w:r w:rsidR="00D71EF6">
              <w:rPr>
                <w:rFonts w:eastAsia="Arial" w:cs="Arial"/>
                <w:b/>
                <w:color w:val="000000"/>
                <w:szCs w:val="22"/>
                <w:lang w:eastAsia="en-US"/>
              </w:rPr>
              <w:t xml:space="preserve"> </w:t>
            </w:r>
            <w:hyperlink r:id="rId239" w:history="1">
              <w:r w:rsidRPr="00D71EF6">
                <w:rPr>
                  <w:rFonts w:eastAsia="Arial" w:cs="Arial"/>
                  <w:b/>
                  <w:color w:val="0000FF"/>
                  <w:szCs w:val="22"/>
                  <w:u w:val="single"/>
                  <w:lang w:eastAsia="en-US"/>
                </w:rPr>
                <w:t>CSS</w:t>
              </w:r>
            </w:hyperlink>
            <w:r w:rsidRPr="00D71EF6">
              <w:rPr>
                <w:szCs w:val="22"/>
                <w:lang w:eastAsia="en-US"/>
              </w:rPr>
              <w:t xml:space="preserve"> </w:t>
            </w:r>
            <w:r w:rsidRPr="00D71EF6">
              <w:rPr>
                <w:rFonts w:eastAsia="Arial" w:cs="Arial"/>
                <w:b/>
                <w:color w:val="000000"/>
                <w:szCs w:val="22"/>
                <w:lang w:eastAsia="en-US"/>
              </w:rPr>
              <w:t>relating to</w:t>
            </w:r>
            <w:r w:rsidRPr="00D71EF6">
              <w:rPr>
                <w:szCs w:val="22"/>
                <w:lang w:eastAsia="en-US"/>
              </w:rPr>
              <w:t xml:space="preserve"> </w:t>
            </w:r>
            <w:hyperlink r:id="rId240" w:history="1">
              <w:r w:rsidRPr="00D71EF6">
                <w:rPr>
                  <w:rFonts w:eastAsia="Arial" w:cs="Arial"/>
                  <w:b/>
                  <w:color w:val="0000FF"/>
                  <w:szCs w:val="22"/>
                  <w:u w:val="single"/>
                  <w:lang w:eastAsia="en-US"/>
                </w:rPr>
                <w:t>Secured Active</w:t>
              </w:r>
            </w:hyperlink>
            <w:r w:rsidRPr="00D71EF6">
              <w:rPr>
                <w:rFonts w:eastAsia="Arial" w:cs="Arial"/>
                <w:b/>
                <w:color w:val="000000"/>
                <w:szCs w:val="22"/>
                <w:lang w:eastAsia="en-US"/>
              </w:rPr>
              <w:t xml:space="preserve"> </w:t>
            </w:r>
            <w:hyperlink r:id="rId241" w:history="1">
              <w:r w:rsidRPr="00D71EF6">
                <w:rPr>
                  <w:rFonts w:eastAsia="Arial" w:cs="Arial"/>
                  <w:b/>
                  <w:color w:val="0000FF"/>
                  <w:szCs w:val="22"/>
                  <w:u w:val="single"/>
                  <w:lang w:eastAsia="en-US"/>
                </w:rPr>
                <w:t>Switch</w:t>
              </w:r>
            </w:hyperlink>
            <w:r w:rsidRPr="00D71EF6">
              <w:rPr>
                <w:rFonts w:eastAsia="Arial" w:cs="Arial"/>
                <w:b/>
                <w:color w:val="000000"/>
                <w:szCs w:val="22"/>
                <w:lang w:eastAsia="en-US"/>
              </w:rPr>
              <w:t>es during</w:t>
            </w:r>
            <w:r w:rsidR="00D71EF6">
              <w:rPr>
                <w:rFonts w:eastAsia="Arial" w:cs="Arial"/>
                <w:b/>
                <w:color w:val="000000"/>
                <w:szCs w:val="22"/>
                <w:lang w:eastAsia="en-US"/>
              </w:rPr>
              <w:t xml:space="preserve"> </w:t>
            </w:r>
            <w:hyperlink r:id="rId242" w:history="1">
              <w:r w:rsidRPr="00D71EF6">
                <w:rPr>
                  <w:rFonts w:eastAsia="Arial" w:cs="Arial"/>
                  <w:b/>
                  <w:color w:val="0000FF"/>
                  <w:szCs w:val="22"/>
                  <w:u w:val="single"/>
                  <w:lang w:eastAsia="en-US"/>
                </w:rPr>
                <w:t>Gate Closure</w:t>
              </w:r>
            </w:hyperlink>
            <w:r w:rsidRPr="00D71EF6">
              <w:rPr>
                <w:szCs w:val="22"/>
                <w:lang w:eastAsia="en-US"/>
              </w:rPr>
              <w:t xml:space="preserve"> </w:t>
            </w:r>
            <w:r w:rsidRPr="00D71EF6">
              <w:rPr>
                <w:rFonts w:eastAsia="Arial" w:cs="Arial"/>
                <w:b/>
                <w:color w:val="000000"/>
                <w:szCs w:val="22"/>
                <w:lang w:eastAsia="en-US"/>
              </w:rPr>
              <w:t>period</w:t>
            </w:r>
          </w:p>
        </w:tc>
      </w:tr>
      <w:tr w:rsidR="00F81C70" w:rsidRPr="00D71EF6" w14:paraId="6718664D" w14:textId="77777777" w:rsidTr="00BD4F3E">
        <w:tc>
          <w:tcPr>
            <w:tcW w:w="0" w:type="auto"/>
            <w:tcBorders>
              <w:top w:val="single" w:sz="8" w:space="0" w:color="696969"/>
              <w:left w:val="single" w:sz="8" w:space="0" w:color="696969"/>
              <w:bottom w:val="single" w:sz="8" w:space="0" w:color="696969"/>
              <w:right w:val="single" w:sz="8" w:space="0" w:color="696969"/>
            </w:tcBorders>
          </w:tcPr>
          <w:p w14:paraId="5ED9E310"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color w:val="000000"/>
                <w:szCs w:val="22"/>
                <w:lang w:eastAsia="en-US"/>
              </w:rPr>
              <w:t>Up to and including average daily volume</w:t>
            </w:r>
          </w:p>
        </w:tc>
        <w:tc>
          <w:tcPr>
            <w:tcW w:w="0" w:type="auto"/>
            <w:tcBorders>
              <w:top w:val="single" w:sz="8" w:space="0" w:color="696969"/>
              <w:left w:val="single" w:sz="8" w:space="0" w:color="696969"/>
              <w:bottom w:val="single" w:sz="8" w:space="0" w:color="696969"/>
              <w:right w:val="single" w:sz="8" w:space="0" w:color="696969"/>
            </w:tcBorders>
          </w:tcPr>
          <w:p w14:paraId="67E8BFF1"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color w:val="000000"/>
                <w:szCs w:val="22"/>
                <w:lang w:eastAsia="en-US"/>
              </w:rPr>
              <w:t>mean response time of 20 minutes or less</w:t>
            </w:r>
          </w:p>
        </w:tc>
      </w:tr>
      <w:tr w:rsidR="00F81C70" w:rsidRPr="00D71EF6" w14:paraId="1D16EFCC" w14:textId="77777777" w:rsidTr="00BD4F3E">
        <w:tc>
          <w:tcPr>
            <w:tcW w:w="0" w:type="auto"/>
            <w:tcBorders>
              <w:top w:val="single" w:sz="8" w:space="0" w:color="696969"/>
              <w:left w:val="single" w:sz="8" w:space="0" w:color="696969"/>
              <w:bottom w:val="single" w:sz="8" w:space="0" w:color="696969"/>
              <w:right w:val="single" w:sz="8" w:space="0" w:color="696969"/>
            </w:tcBorders>
          </w:tcPr>
          <w:p w14:paraId="2E198B70"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color w:val="000000"/>
                <w:szCs w:val="22"/>
                <w:lang w:eastAsia="en-US"/>
              </w:rPr>
              <w:t>Up to and including average daily volume</w:t>
            </w:r>
          </w:p>
        </w:tc>
        <w:tc>
          <w:tcPr>
            <w:tcW w:w="0" w:type="auto"/>
            <w:tcBorders>
              <w:top w:val="single" w:sz="8" w:space="0" w:color="696969"/>
              <w:left w:val="single" w:sz="8" w:space="0" w:color="696969"/>
              <w:bottom w:val="single" w:sz="8" w:space="0" w:color="696969"/>
              <w:right w:val="single" w:sz="8" w:space="0" w:color="696969"/>
            </w:tcBorders>
          </w:tcPr>
          <w:p w14:paraId="25071E02"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color w:val="000000"/>
                <w:szCs w:val="22"/>
                <w:lang w:eastAsia="en-US"/>
              </w:rPr>
              <w:t>90th percentile response time of 25 minutes or less</w:t>
            </w:r>
          </w:p>
        </w:tc>
      </w:tr>
      <w:tr w:rsidR="00F81C70" w:rsidRPr="00D71EF6" w14:paraId="1E7C7492" w14:textId="77777777" w:rsidTr="00BD4F3E">
        <w:tc>
          <w:tcPr>
            <w:tcW w:w="0" w:type="auto"/>
            <w:tcBorders>
              <w:top w:val="single" w:sz="8" w:space="0" w:color="696969"/>
              <w:left w:val="single" w:sz="8" w:space="0" w:color="696969"/>
              <w:bottom w:val="single" w:sz="8" w:space="0" w:color="696969"/>
              <w:right w:val="single" w:sz="8" w:space="0" w:color="696969"/>
            </w:tcBorders>
          </w:tcPr>
          <w:p w14:paraId="13FA1A03"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color w:val="000000"/>
                <w:szCs w:val="22"/>
                <w:lang w:eastAsia="en-US"/>
              </w:rPr>
              <w:t>Above average daily volume and up to and including until peak daily volume</w:t>
            </w:r>
          </w:p>
        </w:tc>
        <w:tc>
          <w:tcPr>
            <w:tcW w:w="0" w:type="auto"/>
            <w:tcBorders>
              <w:top w:val="single" w:sz="8" w:space="0" w:color="696969"/>
              <w:left w:val="single" w:sz="8" w:space="0" w:color="696969"/>
              <w:bottom w:val="single" w:sz="8" w:space="0" w:color="696969"/>
              <w:right w:val="single" w:sz="8" w:space="0" w:color="696969"/>
            </w:tcBorders>
          </w:tcPr>
          <w:p w14:paraId="7CC4A1B4"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color w:val="000000"/>
                <w:szCs w:val="22"/>
                <w:lang w:eastAsia="en-US"/>
              </w:rPr>
              <w:t>mean response time of 35 minutes</w:t>
            </w:r>
          </w:p>
        </w:tc>
      </w:tr>
      <w:tr w:rsidR="00F81C70" w:rsidRPr="00D71EF6" w14:paraId="317DD718" w14:textId="77777777" w:rsidTr="00BD4F3E">
        <w:tc>
          <w:tcPr>
            <w:tcW w:w="0" w:type="auto"/>
            <w:tcBorders>
              <w:top w:val="single" w:sz="8" w:space="0" w:color="696969"/>
              <w:left w:val="single" w:sz="8" w:space="0" w:color="696969"/>
              <w:bottom w:val="single" w:sz="8" w:space="0" w:color="696969"/>
              <w:right w:val="single" w:sz="8" w:space="0" w:color="696969"/>
            </w:tcBorders>
          </w:tcPr>
          <w:p w14:paraId="2790DA62"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color w:val="000000"/>
                <w:szCs w:val="22"/>
                <w:lang w:eastAsia="en-US"/>
              </w:rPr>
              <w:t>Above average daily volume and up to and including until peak daily volume</w:t>
            </w:r>
          </w:p>
        </w:tc>
        <w:tc>
          <w:tcPr>
            <w:tcW w:w="0" w:type="auto"/>
            <w:tcBorders>
              <w:top w:val="single" w:sz="8" w:space="0" w:color="696969"/>
              <w:left w:val="single" w:sz="8" w:space="0" w:color="696969"/>
              <w:bottom w:val="single" w:sz="8" w:space="0" w:color="696969"/>
              <w:right w:val="single" w:sz="8" w:space="0" w:color="696969"/>
            </w:tcBorders>
          </w:tcPr>
          <w:p w14:paraId="7B16B72B"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color w:val="000000"/>
                <w:szCs w:val="22"/>
                <w:lang w:eastAsia="en-US"/>
              </w:rPr>
              <w:t>90th percentile response time of 40 minutes</w:t>
            </w:r>
          </w:p>
        </w:tc>
      </w:tr>
      <w:tr w:rsidR="00F81C70" w:rsidRPr="00D71EF6" w14:paraId="0E373120" w14:textId="77777777" w:rsidTr="00BD4F3E">
        <w:tc>
          <w:tcPr>
            <w:tcW w:w="0" w:type="auto"/>
            <w:gridSpan w:val="2"/>
            <w:tcBorders>
              <w:top w:val="single" w:sz="8" w:space="0" w:color="696969"/>
              <w:left w:val="single" w:sz="8" w:space="0" w:color="696969"/>
              <w:bottom w:val="single" w:sz="8" w:space="0" w:color="696969"/>
              <w:right w:val="single" w:sz="8" w:space="0" w:color="696969"/>
            </w:tcBorders>
          </w:tcPr>
          <w:p w14:paraId="43B191E7" w14:textId="77777777" w:rsidR="00F81C70" w:rsidRPr="00D71EF6" w:rsidRDefault="00F81C70">
            <w:pPr>
              <w:widowControl w:val="0"/>
              <w:spacing w:beforeAutospacing="1" w:after="320" w:afterAutospacing="1" w:line="276" w:lineRule="auto"/>
              <w:rPr>
                <w:szCs w:val="22"/>
                <w:lang w:eastAsia="en-US"/>
              </w:rPr>
            </w:pPr>
            <w:r w:rsidRPr="00D71EF6">
              <w:rPr>
                <w:szCs w:val="22"/>
                <w:lang w:eastAsia="en-US"/>
              </w:rPr>
              <w:t> </w:t>
            </w:r>
          </w:p>
        </w:tc>
      </w:tr>
    </w:tbl>
    <w:p w14:paraId="766442CE" w14:textId="77777777" w:rsidR="00F81C70" w:rsidRDefault="00F81C70"/>
    <w:p w14:paraId="7F63E326" w14:textId="77777777" w:rsidR="00F81C70" w:rsidRDefault="00F81C70" w:rsidP="00BD4F3E">
      <w:pPr>
        <w:pStyle w:val="ScheduleSectionL2"/>
        <w:widowControl w:val="0"/>
        <w:spacing w:before="240" w:afterLines="240" w:after="576"/>
      </w:pPr>
      <w:r>
        <w:t xml:space="preserve">The </w:t>
      </w:r>
      <w:hyperlink r:id="rId243" w:history="1">
        <w:r>
          <w:rPr>
            <w:color w:val="0000FF"/>
            <w:u w:val="single"/>
          </w:rPr>
          <w:t>GRDS</w:t>
        </w:r>
      </w:hyperlink>
      <w:r>
        <w:t xml:space="preserve"> shall respond to </w:t>
      </w:r>
      <w:hyperlink r:id="rId244" w:history="1">
        <w:r>
          <w:rPr>
            <w:color w:val="0000FF"/>
            <w:u w:val="single"/>
          </w:rPr>
          <w:t>Market Message</w:t>
        </w:r>
      </w:hyperlink>
      <w:r>
        <w:t xml:space="preserve">s from the </w:t>
      </w:r>
      <w:hyperlink r:id="rId245" w:history="1">
        <w:r>
          <w:rPr>
            <w:color w:val="0000FF"/>
            <w:u w:val="single"/>
          </w:rPr>
          <w:t>CSS Provider</w:t>
        </w:r>
      </w:hyperlink>
      <w:r>
        <w:t>, other than within the </w:t>
      </w:r>
      <w:hyperlink r:id="rId246" w:history="1">
        <w:r>
          <w:rPr>
            <w:color w:val="0000FF"/>
            <w:u w:val="single"/>
          </w:rPr>
          <w:t>Gate Closure</w:t>
        </w:r>
      </w:hyperlink>
      <w:r>
        <w:t> period, as follows:</w:t>
      </w:r>
    </w:p>
    <w:tbl>
      <w:tblPr>
        <w:tblW w:w="0" w:type="auto"/>
        <w:tblInd w:w="2400"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914"/>
        <w:gridCol w:w="2928"/>
      </w:tblGrid>
      <w:tr w:rsidR="00F81C70" w:rsidRPr="00D71EF6" w14:paraId="49BC47D2" w14:textId="77777777" w:rsidTr="00BD4F3E">
        <w:tc>
          <w:tcPr>
            <w:tcW w:w="0" w:type="auto"/>
            <w:tcBorders>
              <w:top w:val="single" w:sz="8" w:space="0" w:color="696969"/>
              <w:left w:val="single" w:sz="8" w:space="0" w:color="696969"/>
              <w:bottom w:val="single" w:sz="8" w:space="0" w:color="696969"/>
              <w:right w:val="single" w:sz="8" w:space="0" w:color="696969"/>
            </w:tcBorders>
          </w:tcPr>
          <w:p w14:paraId="360E34FF"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b/>
                <w:color w:val="000000"/>
                <w:szCs w:val="22"/>
                <w:lang w:eastAsia="en-US"/>
              </w:rPr>
              <w:t>Performance Parameter</w:t>
            </w:r>
          </w:p>
        </w:tc>
        <w:tc>
          <w:tcPr>
            <w:tcW w:w="0" w:type="auto"/>
            <w:tcBorders>
              <w:top w:val="single" w:sz="8" w:space="0" w:color="696969"/>
              <w:left w:val="single" w:sz="8" w:space="0" w:color="696969"/>
              <w:bottom w:val="single" w:sz="8" w:space="0" w:color="696969"/>
              <w:right w:val="single" w:sz="8" w:space="0" w:color="696969"/>
            </w:tcBorders>
          </w:tcPr>
          <w:p w14:paraId="5A13EEC8" w14:textId="77777777" w:rsidR="00F81C70" w:rsidRPr="00D71EF6" w:rsidRDefault="00F81C70">
            <w:pPr>
              <w:widowControl w:val="0"/>
              <w:spacing w:beforeAutospacing="1" w:after="320" w:afterAutospacing="1" w:line="276" w:lineRule="auto"/>
              <w:rPr>
                <w:szCs w:val="22"/>
                <w:lang w:eastAsia="en-US"/>
              </w:rPr>
            </w:pPr>
            <w:hyperlink r:id="rId247" w:history="1">
              <w:r w:rsidRPr="00D71EF6">
                <w:rPr>
                  <w:rFonts w:eastAsia="Arial" w:cs="Arial"/>
                  <w:b/>
                  <w:color w:val="0000FF"/>
                  <w:szCs w:val="22"/>
                  <w:u w:val="single"/>
                  <w:lang w:eastAsia="en-US"/>
                </w:rPr>
                <w:t>Performance Level</w:t>
              </w:r>
            </w:hyperlink>
          </w:p>
        </w:tc>
      </w:tr>
      <w:tr w:rsidR="00F81C70" w:rsidRPr="00D71EF6" w14:paraId="6D768292" w14:textId="77777777" w:rsidTr="00BD4F3E">
        <w:tc>
          <w:tcPr>
            <w:tcW w:w="0" w:type="auto"/>
            <w:gridSpan w:val="2"/>
            <w:tcBorders>
              <w:top w:val="single" w:sz="8" w:space="0" w:color="696969"/>
              <w:left w:val="single" w:sz="8" w:space="0" w:color="696969"/>
              <w:bottom w:val="single" w:sz="8" w:space="0" w:color="696969"/>
              <w:right w:val="single" w:sz="8" w:space="0" w:color="696969"/>
            </w:tcBorders>
          </w:tcPr>
          <w:p w14:paraId="571C22F9"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b/>
                <w:color w:val="000000"/>
                <w:szCs w:val="22"/>
                <w:lang w:eastAsia="en-US"/>
              </w:rPr>
              <w:t>Processing of data received from the</w:t>
            </w:r>
            <w:r w:rsidR="00D71EF6">
              <w:rPr>
                <w:rFonts w:eastAsia="Arial" w:cs="Arial"/>
                <w:b/>
                <w:color w:val="000000"/>
                <w:szCs w:val="22"/>
                <w:lang w:eastAsia="en-US"/>
              </w:rPr>
              <w:t xml:space="preserve"> </w:t>
            </w:r>
            <w:hyperlink r:id="rId248" w:history="1">
              <w:r w:rsidRPr="00D71EF6">
                <w:rPr>
                  <w:rFonts w:eastAsia="Arial" w:cs="Arial"/>
                  <w:b/>
                  <w:color w:val="0000FF"/>
                  <w:szCs w:val="22"/>
                  <w:u w:val="single"/>
                  <w:lang w:eastAsia="en-US"/>
                </w:rPr>
                <w:t>CSS</w:t>
              </w:r>
            </w:hyperlink>
            <w:r w:rsidRPr="00D71EF6">
              <w:rPr>
                <w:szCs w:val="22"/>
                <w:lang w:eastAsia="en-US"/>
              </w:rPr>
              <w:t xml:space="preserve"> </w:t>
            </w:r>
            <w:r w:rsidRPr="00D71EF6">
              <w:rPr>
                <w:rFonts w:eastAsia="Arial" w:cs="Arial"/>
                <w:b/>
                <w:color w:val="000000"/>
                <w:szCs w:val="22"/>
                <w:lang w:eastAsia="en-US"/>
              </w:rPr>
              <w:t>outside of the</w:t>
            </w:r>
            <w:r w:rsidR="00D71EF6">
              <w:rPr>
                <w:rFonts w:eastAsia="Arial" w:cs="Arial"/>
                <w:b/>
                <w:color w:val="000000"/>
                <w:szCs w:val="22"/>
                <w:lang w:eastAsia="en-US"/>
              </w:rPr>
              <w:t xml:space="preserve"> </w:t>
            </w:r>
            <w:hyperlink r:id="rId249" w:history="1">
              <w:r w:rsidRPr="00D71EF6">
                <w:rPr>
                  <w:rFonts w:eastAsia="Arial" w:cs="Arial"/>
                  <w:b/>
                  <w:color w:val="0000FF"/>
                  <w:szCs w:val="22"/>
                  <w:u w:val="single"/>
                  <w:lang w:eastAsia="en-US"/>
                </w:rPr>
                <w:t>Gate Closure</w:t>
              </w:r>
            </w:hyperlink>
            <w:r w:rsidRPr="00D71EF6">
              <w:rPr>
                <w:szCs w:val="22"/>
                <w:lang w:eastAsia="en-US"/>
              </w:rPr>
              <w:t xml:space="preserve"> </w:t>
            </w:r>
            <w:r w:rsidRPr="00D71EF6">
              <w:rPr>
                <w:rFonts w:eastAsia="Arial" w:cs="Arial"/>
                <w:b/>
                <w:color w:val="000000"/>
                <w:szCs w:val="22"/>
                <w:lang w:eastAsia="en-US"/>
              </w:rPr>
              <w:t>period</w:t>
            </w:r>
          </w:p>
        </w:tc>
      </w:tr>
      <w:tr w:rsidR="00F81C70" w:rsidRPr="00D71EF6" w14:paraId="5FA4DC5D" w14:textId="77777777" w:rsidTr="00BD4F3E">
        <w:tc>
          <w:tcPr>
            <w:tcW w:w="0" w:type="auto"/>
            <w:tcBorders>
              <w:top w:val="single" w:sz="8" w:space="0" w:color="696969"/>
              <w:left w:val="single" w:sz="8" w:space="0" w:color="696969"/>
              <w:bottom w:val="single" w:sz="8" w:space="0" w:color="696969"/>
              <w:right w:val="single" w:sz="8" w:space="0" w:color="696969"/>
            </w:tcBorders>
          </w:tcPr>
          <w:p w14:paraId="767C0C41"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color w:val="000000"/>
                <w:szCs w:val="22"/>
                <w:lang w:eastAsia="en-US"/>
              </w:rPr>
              <w:t>Up to and including average hourly volume</w:t>
            </w:r>
          </w:p>
        </w:tc>
        <w:tc>
          <w:tcPr>
            <w:tcW w:w="0" w:type="auto"/>
            <w:tcBorders>
              <w:top w:val="single" w:sz="8" w:space="0" w:color="696969"/>
              <w:left w:val="single" w:sz="8" w:space="0" w:color="696969"/>
              <w:bottom w:val="single" w:sz="8" w:space="0" w:color="696969"/>
              <w:right w:val="single" w:sz="8" w:space="0" w:color="696969"/>
            </w:tcBorders>
          </w:tcPr>
          <w:p w14:paraId="0FEF0523"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color w:val="000000"/>
                <w:szCs w:val="22"/>
                <w:lang w:eastAsia="en-US"/>
              </w:rPr>
              <w:t>mean response time of six seconds or less</w:t>
            </w:r>
          </w:p>
        </w:tc>
      </w:tr>
      <w:tr w:rsidR="00F81C70" w:rsidRPr="00D71EF6" w14:paraId="6E6F97AF" w14:textId="77777777" w:rsidTr="00BD4F3E">
        <w:tc>
          <w:tcPr>
            <w:tcW w:w="0" w:type="auto"/>
            <w:tcBorders>
              <w:top w:val="single" w:sz="8" w:space="0" w:color="696969"/>
              <w:left w:val="single" w:sz="8" w:space="0" w:color="696969"/>
              <w:bottom w:val="single" w:sz="8" w:space="0" w:color="696969"/>
              <w:right w:val="single" w:sz="8" w:space="0" w:color="696969"/>
            </w:tcBorders>
          </w:tcPr>
          <w:p w14:paraId="52A6D505"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color w:val="000000"/>
                <w:szCs w:val="22"/>
                <w:lang w:eastAsia="en-US"/>
              </w:rPr>
              <w:t>Up to and including average hourly volume</w:t>
            </w:r>
          </w:p>
        </w:tc>
        <w:tc>
          <w:tcPr>
            <w:tcW w:w="0" w:type="auto"/>
            <w:tcBorders>
              <w:top w:val="single" w:sz="8" w:space="0" w:color="696969"/>
              <w:left w:val="single" w:sz="8" w:space="0" w:color="696969"/>
              <w:bottom w:val="single" w:sz="8" w:space="0" w:color="696969"/>
              <w:right w:val="single" w:sz="8" w:space="0" w:color="696969"/>
            </w:tcBorders>
          </w:tcPr>
          <w:p w14:paraId="6546F69B"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color w:val="000000"/>
                <w:szCs w:val="22"/>
                <w:lang w:eastAsia="en-US"/>
              </w:rPr>
              <w:t>90th percentile response time of 10 seconds or less</w:t>
            </w:r>
          </w:p>
        </w:tc>
      </w:tr>
      <w:tr w:rsidR="00F81C70" w:rsidRPr="00D71EF6" w14:paraId="6135FBCC" w14:textId="77777777" w:rsidTr="00BD4F3E">
        <w:tc>
          <w:tcPr>
            <w:tcW w:w="0" w:type="auto"/>
            <w:tcBorders>
              <w:top w:val="single" w:sz="8" w:space="0" w:color="696969"/>
              <w:left w:val="single" w:sz="8" w:space="0" w:color="696969"/>
              <w:bottom w:val="single" w:sz="8" w:space="0" w:color="696969"/>
              <w:right w:val="single" w:sz="8" w:space="0" w:color="696969"/>
            </w:tcBorders>
          </w:tcPr>
          <w:p w14:paraId="4A1B0CAF"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color w:val="000000"/>
                <w:szCs w:val="22"/>
                <w:lang w:eastAsia="en-US"/>
              </w:rPr>
              <w:t>Above average hourly volume and up to and including until peak hourly volume</w:t>
            </w:r>
          </w:p>
        </w:tc>
        <w:tc>
          <w:tcPr>
            <w:tcW w:w="0" w:type="auto"/>
            <w:tcBorders>
              <w:top w:val="single" w:sz="8" w:space="0" w:color="696969"/>
              <w:left w:val="single" w:sz="8" w:space="0" w:color="696969"/>
              <w:bottom w:val="single" w:sz="8" w:space="0" w:color="696969"/>
              <w:right w:val="single" w:sz="8" w:space="0" w:color="696969"/>
            </w:tcBorders>
          </w:tcPr>
          <w:p w14:paraId="0AC27603"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color w:val="000000"/>
                <w:szCs w:val="22"/>
                <w:lang w:eastAsia="en-US"/>
              </w:rPr>
              <w:t>mean response time of 10 seconds or less</w:t>
            </w:r>
          </w:p>
        </w:tc>
      </w:tr>
      <w:tr w:rsidR="00F81C70" w:rsidRPr="00D71EF6" w14:paraId="7D6EF2B4" w14:textId="77777777" w:rsidTr="00BD4F3E">
        <w:tc>
          <w:tcPr>
            <w:tcW w:w="0" w:type="auto"/>
            <w:tcBorders>
              <w:top w:val="single" w:sz="8" w:space="0" w:color="696969"/>
              <w:left w:val="single" w:sz="8" w:space="0" w:color="696969"/>
              <w:bottom w:val="single" w:sz="8" w:space="0" w:color="696969"/>
              <w:right w:val="single" w:sz="8" w:space="0" w:color="696969"/>
            </w:tcBorders>
          </w:tcPr>
          <w:p w14:paraId="6F09AF7A"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color w:val="000000"/>
                <w:szCs w:val="22"/>
                <w:lang w:eastAsia="en-US"/>
              </w:rPr>
              <w:t>Above average hourly volume and up to and including until peak hourly volume</w:t>
            </w:r>
          </w:p>
        </w:tc>
        <w:tc>
          <w:tcPr>
            <w:tcW w:w="0" w:type="auto"/>
            <w:tcBorders>
              <w:top w:val="single" w:sz="8" w:space="0" w:color="696969"/>
              <w:left w:val="single" w:sz="8" w:space="0" w:color="696969"/>
              <w:bottom w:val="single" w:sz="8" w:space="0" w:color="696969"/>
              <w:right w:val="single" w:sz="8" w:space="0" w:color="696969"/>
            </w:tcBorders>
          </w:tcPr>
          <w:p w14:paraId="619DCA83" w14:textId="77777777" w:rsidR="00F81C70" w:rsidRPr="00D71EF6" w:rsidRDefault="00F81C70">
            <w:pPr>
              <w:widowControl w:val="0"/>
              <w:spacing w:beforeAutospacing="1" w:after="320" w:afterAutospacing="1" w:line="276" w:lineRule="auto"/>
              <w:rPr>
                <w:szCs w:val="22"/>
                <w:lang w:eastAsia="en-US"/>
              </w:rPr>
            </w:pPr>
            <w:r w:rsidRPr="00D71EF6">
              <w:rPr>
                <w:rFonts w:eastAsia="Arial" w:cs="Arial"/>
                <w:color w:val="000000"/>
                <w:szCs w:val="22"/>
                <w:lang w:eastAsia="en-US"/>
              </w:rPr>
              <w:t>90th percentile response time of 15 seconds or less</w:t>
            </w:r>
          </w:p>
        </w:tc>
      </w:tr>
    </w:tbl>
    <w:p w14:paraId="2461F1E8" w14:textId="77777777" w:rsidR="00F81C70" w:rsidRDefault="00F81C70"/>
    <w:p w14:paraId="5C8A1756" w14:textId="77777777" w:rsidR="00F81C70" w:rsidRDefault="00F81C70">
      <w:pPr>
        <w:widowControl w:val="0"/>
        <w:spacing w:beforeAutospacing="1" w:after="320" w:afterAutospacing="1" w:line="276" w:lineRule="auto"/>
        <w:ind w:left="800"/>
      </w:pPr>
      <w:r>
        <w:rPr>
          <w:b/>
          <w:color w:val="000000"/>
        </w:rPr>
        <w:t>Processing Data Received from the</w:t>
      </w:r>
      <w:r>
        <w:rPr>
          <w:b/>
        </w:rPr>
        <w:t xml:space="preserve"> </w:t>
      </w:r>
      <w:hyperlink r:id="rId250" w:history="1">
        <w:r>
          <w:rPr>
            <w:b/>
            <w:color w:val="0000FF"/>
            <w:u w:val="single"/>
          </w:rPr>
          <w:t>CSS Provider</w:t>
        </w:r>
      </w:hyperlink>
      <w:r>
        <w:rPr>
          <w:b/>
        </w:rPr>
        <w:t> </w:t>
      </w:r>
    </w:p>
    <w:p w14:paraId="38AE3814" w14:textId="77777777" w:rsidR="00F81C70" w:rsidRDefault="00F81C70" w:rsidP="00BD4F3E">
      <w:pPr>
        <w:pStyle w:val="ScheduleSectionL2"/>
        <w:widowControl w:val="0"/>
        <w:spacing w:before="240" w:afterLines="240" w:after="576"/>
      </w:pPr>
      <w:r>
        <w:t xml:space="preserve">The </w:t>
      </w:r>
      <w:hyperlink r:id="rId251" w:history="1">
        <w:r>
          <w:rPr>
            <w:color w:val="0000FF"/>
            <w:u w:val="single"/>
          </w:rPr>
          <w:t>GRDS</w:t>
        </w:r>
      </w:hyperlink>
      <w:r>
        <w:t xml:space="preserve"> will provide all data received from the </w:t>
      </w:r>
      <w:hyperlink r:id="rId252" w:history="1">
        <w:r>
          <w:rPr>
            <w:color w:val="0000FF"/>
            <w:u w:val="single"/>
          </w:rPr>
          <w:t>CSS Provider</w:t>
        </w:r>
      </w:hyperlink>
      <w:r>
        <w:t xml:space="preserve"> to the </w:t>
      </w:r>
      <w:hyperlink r:id="rId253" w:history="1">
        <w:r>
          <w:rPr>
            <w:color w:val="0000FF"/>
            <w:u w:val="single"/>
          </w:rPr>
          <w:t>CDSP</w:t>
        </w:r>
      </w:hyperlink>
      <w:r>
        <w:t xml:space="preserve"> for processing within timescales to meet requirements set out in the </w:t>
      </w:r>
      <w:hyperlink r:id="rId254" w:history="1">
        <w:r>
          <w:rPr>
            <w:color w:val="0000FF"/>
            <w:u w:val="single"/>
          </w:rPr>
          <w:t>UNC</w:t>
        </w:r>
      </w:hyperlink>
      <w:r>
        <w:t xml:space="preserve"> / </w:t>
      </w:r>
      <w:hyperlink r:id="rId255" w:history="1">
        <w:r>
          <w:rPr>
            <w:color w:val="0000FF"/>
            <w:u w:val="single"/>
          </w:rPr>
          <w:t>IGT UNC</w:t>
        </w:r>
      </w:hyperlink>
      <w:r>
        <w:t>. </w:t>
      </w:r>
    </w:p>
    <w:p w14:paraId="0EAA1815" w14:textId="77777777" w:rsidR="00F81C70" w:rsidRDefault="00F81C70">
      <w:pPr>
        <w:widowControl w:val="0"/>
        <w:spacing w:beforeAutospacing="1" w:after="320" w:afterAutospacing="1" w:line="276" w:lineRule="auto"/>
        <w:ind w:left="800"/>
      </w:pPr>
      <w:r>
        <w:rPr>
          <w:b/>
          <w:color w:val="000000"/>
        </w:rPr>
        <w:t>Provision of Data to the</w:t>
      </w:r>
      <w:r>
        <w:rPr>
          <w:b/>
        </w:rPr>
        <w:t xml:space="preserve"> </w:t>
      </w:r>
      <w:hyperlink r:id="rId256" w:history="1">
        <w:r>
          <w:rPr>
            <w:b/>
            <w:color w:val="0000FF"/>
            <w:u w:val="single"/>
          </w:rPr>
          <w:t>CSS Provider</w:t>
        </w:r>
      </w:hyperlink>
      <w:r>
        <w:rPr>
          <w:b/>
        </w:rPr>
        <w:t> </w:t>
      </w:r>
    </w:p>
    <w:p w14:paraId="2E6A95AD" w14:textId="77777777" w:rsidR="00F81C70" w:rsidRDefault="00F81C70" w:rsidP="00BD4F3E">
      <w:pPr>
        <w:pStyle w:val="ScheduleSectionL2"/>
        <w:widowControl w:val="0"/>
        <w:spacing w:before="240" w:afterLines="240" w:after="576"/>
      </w:pPr>
      <w:r>
        <w:lastRenderedPageBreak/>
        <w:t xml:space="preserve">The </w:t>
      </w:r>
      <w:hyperlink r:id="rId257" w:history="1">
        <w:r>
          <w:rPr>
            <w:color w:val="0000FF"/>
            <w:u w:val="single"/>
          </w:rPr>
          <w:t>GRDS</w:t>
        </w:r>
      </w:hyperlink>
      <w:r>
        <w:t xml:space="preserve"> will provide </w:t>
      </w:r>
      <w:hyperlink r:id="rId258" w:history="1">
        <w:r>
          <w:rPr>
            <w:color w:val="0000FF"/>
            <w:u w:val="single"/>
          </w:rPr>
          <w:t>RMP</w:t>
        </w:r>
      </w:hyperlink>
      <w:r>
        <w:t xml:space="preserve"> updates to the </w:t>
      </w:r>
      <w:hyperlink r:id="rId259" w:history="1">
        <w:r>
          <w:rPr>
            <w:color w:val="0000FF"/>
            <w:u w:val="single"/>
          </w:rPr>
          <w:t>CSS Provider</w:t>
        </w:r>
      </w:hyperlink>
      <w:r>
        <w:t xml:space="preserve">, in accordance with the </w:t>
      </w:r>
      <w:hyperlink r:id="rId260" w:history="1">
        <w:r>
          <w:rPr>
            <w:color w:val="0000FF"/>
            <w:u w:val="single"/>
          </w:rPr>
          <w:t>RMP Lifecycle Schedule</w:t>
        </w:r>
      </w:hyperlink>
      <w:r>
        <w:t xml:space="preserve">, in multiple batches carried out during each day, following completion of </w:t>
      </w:r>
      <w:hyperlink r:id="rId261" w:history="1">
        <w:r>
          <w:rPr>
            <w:color w:val="0000FF"/>
            <w:u w:val="single"/>
          </w:rPr>
          <w:t>UNC</w:t>
        </w:r>
      </w:hyperlink>
      <w:r>
        <w:t xml:space="preserve"> processing.  </w:t>
      </w:r>
    </w:p>
    <w:p w14:paraId="49FCE297" w14:textId="77777777" w:rsidR="00F81C70" w:rsidRDefault="00F81C70">
      <w:pPr>
        <w:widowControl w:val="0"/>
        <w:spacing w:beforeAutospacing="1" w:after="320" w:afterAutospacing="1" w:line="276" w:lineRule="auto"/>
        <w:ind w:left="800"/>
      </w:pPr>
      <w:r>
        <w:rPr>
          <w:b/>
          <w:color w:val="000000"/>
        </w:rPr>
        <w:t>Management of BCDR events</w:t>
      </w:r>
    </w:p>
    <w:p w14:paraId="058DA568" w14:textId="77777777" w:rsidR="00F81C70" w:rsidRDefault="00F81C70" w:rsidP="00BD4F3E">
      <w:pPr>
        <w:pStyle w:val="ScheduleSectionL2"/>
        <w:widowControl w:val="0"/>
        <w:spacing w:before="240" w:afterLines="240" w:after="576"/>
      </w:pPr>
      <w:r>
        <w:t xml:space="preserve">Where a BCDR event is invoked, the </w:t>
      </w:r>
      <w:hyperlink r:id="rId262" w:history="1">
        <w:r>
          <w:rPr>
            <w:color w:val="0000FF"/>
            <w:u w:val="single"/>
          </w:rPr>
          <w:t>Recovery Time Objective</w:t>
        </w:r>
      </w:hyperlink>
      <w:r>
        <w:t xml:space="preserve"> for the </w:t>
      </w:r>
      <w:hyperlink r:id="rId263" w:history="1">
        <w:r>
          <w:rPr>
            <w:color w:val="0000FF"/>
            <w:u w:val="single"/>
          </w:rPr>
          <w:t>GRDS</w:t>
        </w:r>
      </w:hyperlink>
      <w:r>
        <w:t xml:space="preserve"> will be:</w:t>
      </w:r>
    </w:p>
    <w:p w14:paraId="260F4580" w14:textId="77777777" w:rsidR="00F81C70" w:rsidRDefault="00F81C70">
      <w:pPr>
        <w:pStyle w:val="ScheduleSectionL3"/>
        <w:widowControl w:val="0"/>
        <w:spacing w:beforeAutospacing="1" w:after="320" w:afterAutospacing="1"/>
      </w:pPr>
      <w:r>
        <w:rPr>
          <w:color w:val="000000"/>
        </w:rPr>
        <w:t>(a) four hours target time; and </w:t>
      </w:r>
    </w:p>
    <w:p w14:paraId="32E9F440" w14:textId="77777777" w:rsidR="00F81C70" w:rsidRDefault="00F81C70">
      <w:pPr>
        <w:pStyle w:val="ScheduleSectionL3"/>
        <w:widowControl w:val="0"/>
        <w:spacing w:beforeAutospacing="1" w:after="320" w:afterAutospacing="1"/>
      </w:pPr>
      <w:r>
        <w:rPr>
          <w:color w:val="000000"/>
        </w:rPr>
        <w:t>(b) eight hours maximum time.</w:t>
      </w:r>
    </w:p>
    <w:p w14:paraId="544C104B" w14:textId="77777777" w:rsidR="00F81C70" w:rsidRPr="00D71EF6" w:rsidRDefault="00F81C70">
      <w:pPr>
        <w:pStyle w:val="Heading1"/>
        <w:keepNext w:val="0"/>
        <w:keepLines w:val="0"/>
        <w:widowControl w:val="0"/>
        <w:spacing w:before="0" w:beforeAutospacing="1" w:after="320" w:afterAutospacing="1"/>
        <w:rPr>
          <w:szCs w:val="22"/>
        </w:rPr>
      </w:pPr>
      <w:bookmarkStart w:id="8" w:name="_Toc117856520"/>
      <w:r w:rsidRPr="00D71EF6">
        <w:rPr>
          <w:szCs w:val="22"/>
        </w:rPr>
        <w:t>Maximum Demand Volumes</w:t>
      </w:r>
      <w:bookmarkEnd w:id="8"/>
    </w:p>
    <w:p w14:paraId="0519ED4F" w14:textId="77777777" w:rsidR="00F81C70" w:rsidRDefault="00F81C70" w:rsidP="00BD4F3E">
      <w:pPr>
        <w:pStyle w:val="ScheduleSectionL2"/>
        <w:widowControl w:val="0"/>
        <w:spacing w:before="240" w:afterLines="240" w:after="576"/>
      </w:pPr>
      <w:r>
        <w:t xml:space="preserve">The </w:t>
      </w:r>
      <w:hyperlink r:id="rId264" w:history="1">
        <w:r>
          <w:rPr>
            <w:color w:val="0000FF"/>
            <w:u w:val="single"/>
          </w:rPr>
          <w:t>GRDS</w:t>
        </w:r>
      </w:hyperlink>
      <w:r>
        <w:t xml:space="preserve"> shall meet the requirements set out below. Where the values are breached, the service provided may not be subject to the expected service levels. Any such failure to meet the expected service levels will not constitute a breach by the </w:t>
      </w:r>
      <w:hyperlink r:id="rId265" w:history="1">
        <w:r>
          <w:rPr>
            <w:color w:val="0000FF"/>
            <w:u w:val="single"/>
          </w:rPr>
          <w:t>GRDA</w:t>
        </w:r>
      </w:hyperlink>
      <w:r>
        <w:t>.</w:t>
      </w:r>
    </w:p>
    <w:p w14:paraId="4EB19DEE" w14:textId="77777777" w:rsidR="00F81C70" w:rsidRDefault="00F81C70" w:rsidP="00BD4F3E">
      <w:pPr>
        <w:pStyle w:val="ScheduleSectionL2"/>
        <w:widowControl w:val="0"/>
        <w:spacing w:before="240" w:afterLines="240" w:after="576"/>
      </w:pPr>
      <w:r>
        <w:t xml:space="preserve">Where maximum demand volumes are breached within a given month the </w:t>
      </w:r>
      <w:hyperlink r:id="rId266" w:history="1">
        <w:r>
          <w:rPr>
            <w:color w:val="0000FF"/>
            <w:u w:val="single"/>
          </w:rPr>
          <w:t>GRDA</w:t>
        </w:r>
      </w:hyperlink>
      <w:r>
        <w:t xml:space="preserve"> shall report the breach incident to the </w:t>
      </w:r>
      <w:hyperlink r:id="rId267" w:history="1">
        <w:r>
          <w:rPr>
            <w:color w:val="0000FF"/>
            <w:u w:val="single"/>
          </w:rPr>
          <w:t>Code Manager</w:t>
        </w:r>
      </w:hyperlink>
      <w:r>
        <w:t xml:space="preserve">, and any impacts reported against the service. The </w:t>
      </w:r>
      <w:hyperlink r:id="rId268" w:history="1">
        <w:r>
          <w:rPr>
            <w:color w:val="0000FF"/>
            <w:u w:val="single"/>
          </w:rPr>
          <w:t>Code Manager</w:t>
        </w:r>
      </w:hyperlink>
      <w:r>
        <w:t xml:space="preserve"> may initiate a </w:t>
      </w:r>
      <w:hyperlink r:id="rId269" w:history="1">
        <w:r>
          <w:rPr>
            <w:color w:val="0000FF"/>
            <w:u w:val="single"/>
          </w:rPr>
          <w:t>Change Proposal</w:t>
        </w:r>
      </w:hyperlink>
      <w:r>
        <w:t xml:space="preserve"> to increase the maximum demand volumes or take remedial steps to prevent recurrence of the breach.</w:t>
      </w:r>
    </w:p>
    <w:p w14:paraId="0F049013" w14:textId="77777777" w:rsidR="00F81C70" w:rsidRDefault="00F81C70">
      <w:pPr>
        <w:widowControl w:val="0"/>
        <w:spacing w:beforeAutospacing="1" w:after="320" w:afterAutospacing="1" w:line="276" w:lineRule="auto"/>
        <w:ind w:left="800"/>
      </w:pPr>
      <w:r>
        <w:rPr>
          <w:b/>
          <w:color w:val="000000"/>
        </w:rPr>
        <w:t>Processing of data from the</w:t>
      </w:r>
      <w:r>
        <w:rPr>
          <w:b/>
        </w:rPr>
        <w:t xml:space="preserve"> </w:t>
      </w:r>
      <w:hyperlink r:id="rId270" w:history="1">
        <w:r>
          <w:rPr>
            <w:b/>
            <w:color w:val="0000FF"/>
            <w:u w:val="single"/>
          </w:rPr>
          <w:t>CSS Provider</w:t>
        </w:r>
      </w:hyperlink>
    </w:p>
    <w:p w14:paraId="3D17EFDC" w14:textId="77777777" w:rsidR="00F81C70" w:rsidRDefault="00F81C70" w:rsidP="00BD4F3E">
      <w:pPr>
        <w:pStyle w:val="ScheduleSectionL2"/>
        <w:widowControl w:val="0"/>
        <w:spacing w:before="240" w:afterLines="240" w:after="576"/>
      </w:pPr>
      <w:r>
        <w:t xml:space="preserve">The </w:t>
      </w:r>
      <w:hyperlink r:id="rId271" w:history="1">
        <w:r>
          <w:rPr>
            <w:color w:val="0000FF"/>
            <w:u w:val="single"/>
          </w:rPr>
          <w:t>GRDS</w:t>
        </w:r>
      </w:hyperlink>
      <w:r>
        <w:t xml:space="preserve"> shall have the capability to process, as a minimum, </w:t>
      </w:r>
      <w:hyperlink r:id="rId272" w:history="1">
        <w:r>
          <w:rPr>
            <w:color w:val="0000FF"/>
            <w:u w:val="single"/>
          </w:rPr>
          <w:t>Market Message</w:t>
        </w:r>
      </w:hyperlink>
      <w:r>
        <w:t xml:space="preserve">s from the </w:t>
      </w:r>
      <w:hyperlink r:id="rId273" w:history="1">
        <w:r>
          <w:rPr>
            <w:color w:val="0000FF"/>
            <w:u w:val="single"/>
          </w:rPr>
          <w:t>CSS Provider</w:t>
        </w:r>
      </w:hyperlink>
      <w:r>
        <w:t xml:space="preserve"> relating to the following volume of successful </w:t>
      </w:r>
      <w:hyperlink r:id="rId274" w:history="1">
        <w:r>
          <w:rPr>
            <w:color w:val="0000FF"/>
            <w:u w:val="single"/>
          </w:rPr>
          <w:t>Switch Request</w:t>
        </w:r>
      </w:hyperlink>
      <w:r>
        <w:t>s:</w:t>
      </w:r>
    </w:p>
    <w:p w14:paraId="5A59A549" w14:textId="77777777" w:rsidR="00F81C70" w:rsidRDefault="00F81C70">
      <w:pPr>
        <w:pStyle w:val="ScheduleSectionL3"/>
        <w:widowControl w:val="0"/>
        <w:spacing w:beforeAutospacing="1" w:after="320" w:afterAutospacing="1"/>
      </w:pPr>
      <w:r>
        <w:rPr>
          <w:color w:val="000000"/>
        </w:rPr>
        <w:t xml:space="preserve">(a) average daily volume of </w:t>
      </w:r>
      <w:proofErr w:type="gramStart"/>
      <w:r>
        <w:rPr>
          <w:color w:val="000000"/>
        </w:rPr>
        <w:t>17,766;</w:t>
      </w:r>
      <w:proofErr w:type="gramEnd"/>
    </w:p>
    <w:p w14:paraId="3C26BD9B" w14:textId="77777777" w:rsidR="00F81C70" w:rsidRDefault="00F81C70">
      <w:pPr>
        <w:pStyle w:val="ScheduleSectionL3"/>
        <w:widowControl w:val="0"/>
        <w:spacing w:beforeAutospacing="1" w:after="320" w:afterAutospacing="1"/>
      </w:pPr>
      <w:r>
        <w:rPr>
          <w:color w:val="000000"/>
        </w:rPr>
        <w:t xml:space="preserve">(b) a peak daily volume of </w:t>
      </w:r>
      <w:proofErr w:type="gramStart"/>
      <w:r>
        <w:rPr>
          <w:color w:val="000000"/>
        </w:rPr>
        <w:t>118,272;</w:t>
      </w:r>
      <w:proofErr w:type="gramEnd"/>
    </w:p>
    <w:p w14:paraId="3544C637" w14:textId="77777777" w:rsidR="00F81C70" w:rsidRDefault="00F81C70">
      <w:pPr>
        <w:pStyle w:val="ScheduleSectionL3"/>
        <w:widowControl w:val="0"/>
        <w:spacing w:beforeAutospacing="1" w:after="320" w:afterAutospacing="1"/>
      </w:pPr>
      <w:r>
        <w:rPr>
          <w:color w:val="000000"/>
        </w:rPr>
        <w:t xml:space="preserve">(c) an average hourly volume of </w:t>
      </w:r>
      <w:proofErr w:type="gramStart"/>
      <w:r>
        <w:rPr>
          <w:color w:val="000000"/>
        </w:rPr>
        <w:t>1,470;</w:t>
      </w:r>
      <w:proofErr w:type="gramEnd"/>
    </w:p>
    <w:p w14:paraId="2A74FCD4" w14:textId="77777777" w:rsidR="00F81C70" w:rsidRDefault="00F81C70">
      <w:pPr>
        <w:pStyle w:val="ScheduleSectionL3"/>
        <w:widowControl w:val="0"/>
        <w:spacing w:beforeAutospacing="1" w:after="320" w:afterAutospacing="1"/>
      </w:pPr>
      <w:r>
        <w:rPr>
          <w:color w:val="000000"/>
        </w:rPr>
        <w:t>(d) a peak hourly volume of 10,626; and</w:t>
      </w:r>
    </w:p>
    <w:p w14:paraId="65142A7A" w14:textId="77777777" w:rsidR="00F81C70" w:rsidRDefault="00F81C70">
      <w:pPr>
        <w:pStyle w:val="ScheduleSectionL3"/>
        <w:widowControl w:val="0"/>
        <w:spacing w:beforeAutospacing="1" w:after="320" w:afterAutospacing="1"/>
      </w:pPr>
      <w:r>
        <w:rPr>
          <w:color w:val="000000"/>
        </w:rPr>
        <w:t>(e) an annual volume of 6,489,000. </w:t>
      </w:r>
    </w:p>
    <w:p w14:paraId="51AE85E0" w14:textId="77777777" w:rsidR="00F81C70" w:rsidRDefault="00F81C70" w:rsidP="00BD4F3E">
      <w:pPr>
        <w:pStyle w:val="ScheduleSectionL2"/>
        <w:widowControl w:val="0"/>
        <w:spacing w:before="240" w:afterLines="240" w:after="576"/>
      </w:pPr>
      <w:r>
        <w:t xml:space="preserve">In addition, the </w:t>
      </w:r>
      <w:hyperlink r:id="rId275" w:history="1">
        <w:r>
          <w:rPr>
            <w:color w:val="0000FF"/>
            <w:u w:val="single"/>
          </w:rPr>
          <w:t>GRDS</w:t>
        </w:r>
      </w:hyperlink>
      <w:r>
        <w:t xml:space="preserve"> shall be capable of processing </w:t>
      </w:r>
      <w:hyperlink r:id="rId276" w:history="1">
        <w:r>
          <w:rPr>
            <w:color w:val="0000FF"/>
            <w:u w:val="single"/>
          </w:rPr>
          <w:t>Market Message</w:t>
        </w:r>
      </w:hyperlink>
      <w:r>
        <w:t xml:space="preserve">s from the </w:t>
      </w:r>
      <w:hyperlink r:id="rId277" w:history="1">
        <w:r>
          <w:rPr>
            <w:color w:val="0000FF"/>
            <w:u w:val="single"/>
          </w:rPr>
          <w:t>CSS Provider</w:t>
        </w:r>
      </w:hyperlink>
      <w:r>
        <w:t xml:space="preserve"> relating to an annual volume of 157,836 </w:t>
      </w:r>
      <w:hyperlink r:id="rId278" w:history="1">
        <w:r>
          <w:rPr>
            <w:color w:val="0000FF"/>
            <w:u w:val="single"/>
          </w:rPr>
          <w:t>Initial Registration Request</w:t>
        </w:r>
      </w:hyperlink>
      <w:r>
        <w:t>s. </w:t>
      </w:r>
    </w:p>
    <w:p w14:paraId="2F52D05F" w14:textId="77777777" w:rsidR="00F81C70" w:rsidRDefault="00F81C70" w:rsidP="00BD4F3E">
      <w:pPr>
        <w:pStyle w:val="ScheduleSectionL2"/>
        <w:widowControl w:val="0"/>
        <w:spacing w:before="240" w:afterLines="240" w:after="576"/>
      </w:pPr>
      <w:r>
        <w:lastRenderedPageBreak/>
        <w:t xml:space="preserve">In exceptional circumstances, the </w:t>
      </w:r>
      <w:hyperlink r:id="rId279" w:history="1">
        <w:r>
          <w:rPr>
            <w:color w:val="0000FF"/>
            <w:u w:val="single"/>
          </w:rPr>
          <w:t>GRDS</w:t>
        </w:r>
      </w:hyperlink>
      <w:r>
        <w:t xml:space="preserve"> shall be capable of processing </w:t>
      </w:r>
      <w:hyperlink r:id="rId280" w:history="1">
        <w:r>
          <w:rPr>
            <w:color w:val="0000FF"/>
            <w:u w:val="single"/>
          </w:rPr>
          <w:t>Market Message</w:t>
        </w:r>
      </w:hyperlink>
      <w:r>
        <w:t xml:space="preserve">s from the </w:t>
      </w:r>
      <w:hyperlink r:id="rId281" w:history="1">
        <w:r>
          <w:rPr>
            <w:color w:val="0000FF"/>
            <w:u w:val="single"/>
          </w:rPr>
          <w:t>CSS Provider</w:t>
        </w:r>
      </w:hyperlink>
      <w:r>
        <w:t xml:space="preserve"> relating to 105,000 </w:t>
      </w:r>
      <w:hyperlink r:id="rId282" w:history="1">
        <w:r>
          <w:rPr>
            <w:color w:val="0000FF"/>
            <w:u w:val="single"/>
          </w:rPr>
          <w:t>Switch Request</w:t>
        </w:r>
      </w:hyperlink>
      <w:r>
        <w:t>s in addition to the average daily volume. </w:t>
      </w:r>
    </w:p>
    <w:p w14:paraId="171098DE" w14:textId="77777777" w:rsidR="00F81C70" w:rsidRDefault="00F81C70" w:rsidP="00BD4F3E">
      <w:pPr>
        <w:pStyle w:val="ScheduleSectionL2"/>
        <w:widowControl w:val="0"/>
        <w:spacing w:before="240" w:afterLines="240" w:after="576"/>
      </w:pPr>
      <w:r>
        <w:t xml:space="preserve">The </w:t>
      </w:r>
      <w:hyperlink r:id="rId283" w:history="1">
        <w:r>
          <w:rPr>
            <w:color w:val="0000FF"/>
            <w:u w:val="single"/>
          </w:rPr>
          <w:t>GRDS</w:t>
        </w:r>
      </w:hyperlink>
      <w:r>
        <w:t xml:space="preserve"> shall be capable of storing 23,226,000 </w:t>
      </w:r>
      <w:hyperlink r:id="rId284" w:history="1">
        <w:r>
          <w:rPr>
            <w:color w:val="0000FF"/>
            <w:u w:val="single"/>
          </w:rPr>
          <w:t>Supply Meter Point</w:t>
        </w:r>
      </w:hyperlink>
      <w:r>
        <w:t>s.</w:t>
      </w:r>
    </w:p>
    <w:p w14:paraId="72C533A5" w14:textId="77777777" w:rsidR="00F81C70" w:rsidRDefault="00F81C70" w:rsidP="00BD4F3E">
      <w:pPr>
        <w:pStyle w:val="ScheduleSectionL2"/>
        <w:widowControl w:val="0"/>
        <w:spacing w:before="240" w:afterLines="240" w:after="576"/>
      </w:pPr>
      <w:r>
        <w:t xml:space="preserve">In addition, the </w:t>
      </w:r>
      <w:hyperlink r:id="rId285" w:history="1">
        <w:r>
          <w:rPr>
            <w:color w:val="0000FF"/>
            <w:u w:val="single"/>
          </w:rPr>
          <w:t>GRDS</w:t>
        </w:r>
      </w:hyperlink>
      <w:r>
        <w:t xml:space="preserve"> shall be capable of expansion to support a 157,836 increase in the number of </w:t>
      </w:r>
      <w:hyperlink r:id="rId286" w:history="1">
        <w:r>
          <w:rPr>
            <w:color w:val="0000FF"/>
            <w:u w:val="single"/>
          </w:rPr>
          <w:t>Supply Meter Point</w:t>
        </w:r>
      </w:hyperlink>
      <w:r>
        <w:t xml:space="preserve">s in the first year of the </w:t>
      </w:r>
      <w:hyperlink r:id="rId287" w:history="1">
        <w:r>
          <w:rPr>
            <w:color w:val="0000FF"/>
            <w:u w:val="single"/>
          </w:rPr>
          <w:t>CSS</w:t>
        </w:r>
      </w:hyperlink>
      <w:r>
        <w:t>’s operation.</w:t>
      </w:r>
    </w:p>
    <w:p w14:paraId="125B2739" w14:textId="77777777" w:rsidR="00F81C70" w:rsidRDefault="00F81C70">
      <w:pPr>
        <w:widowControl w:val="0"/>
        <w:spacing w:beforeAutospacing="1" w:after="320" w:afterAutospacing="1" w:line="276" w:lineRule="auto"/>
        <w:ind w:left="800"/>
      </w:pPr>
      <w:r>
        <w:rPr>
          <w:b/>
          <w:color w:val="000000"/>
        </w:rPr>
        <w:t>Processing of data from</w:t>
      </w:r>
      <w:r>
        <w:rPr>
          <w:b/>
        </w:rPr>
        <w:t xml:space="preserve"> </w:t>
      </w:r>
      <w:hyperlink r:id="rId288" w:history="1">
        <w:r>
          <w:rPr>
            <w:b/>
            <w:color w:val="0000FF"/>
            <w:u w:val="single"/>
          </w:rPr>
          <w:t>CDSP</w:t>
        </w:r>
      </w:hyperlink>
      <w:r>
        <w:rPr>
          <w:b/>
        </w:rPr>
        <w:t> </w:t>
      </w:r>
    </w:p>
    <w:p w14:paraId="4DFC66EF" w14:textId="77777777" w:rsidR="00F81C70" w:rsidRDefault="00F81C70" w:rsidP="00BD4F3E">
      <w:pPr>
        <w:pStyle w:val="ScheduleSectionL2"/>
        <w:widowControl w:val="0"/>
        <w:spacing w:before="240" w:afterLines="240" w:after="576"/>
      </w:pPr>
      <w:r>
        <w:t xml:space="preserve">The </w:t>
      </w:r>
      <w:hyperlink r:id="rId289" w:history="1">
        <w:r>
          <w:rPr>
            <w:color w:val="0000FF"/>
            <w:u w:val="single"/>
          </w:rPr>
          <w:t>GRDS</w:t>
        </w:r>
      </w:hyperlink>
      <w:r>
        <w:t xml:space="preserve"> provisions data from the </w:t>
      </w:r>
      <w:hyperlink r:id="rId290" w:history="1">
        <w:r>
          <w:rPr>
            <w:color w:val="0000FF"/>
            <w:u w:val="single"/>
          </w:rPr>
          <w:t>Gas Central Data Service</w:t>
        </w:r>
      </w:hyperlink>
      <w:r>
        <w:t xml:space="preserve">. Since this is a logical interface and there is no specific storage within the </w:t>
      </w:r>
      <w:hyperlink r:id="rId291" w:history="1">
        <w:r>
          <w:rPr>
            <w:color w:val="0000FF"/>
            <w:u w:val="single"/>
          </w:rPr>
          <w:t>GRDS</w:t>
        </w:r>
      </w:hyperlink>
      <w:r>
        <w:t>, no constraints are identified with receipt of this data from this source.</w:t>
      </w:r>
    </w:p>
    <w:p w14:paraId="6705C5A0" w14:textId="77777777" w:rsidR="00F81C70" w:rsidRPr="00D71EF6" w:rsidRDefault="00F81C70">
      <w:pPr>
        <w:pStyle w:val="Heading1"/>
        <w:keepNext w:val="0"/>
        <w:keepLines w:val="0"/>
        <w:widowControl w:val="0"/>
        <w:spacing w:before="0" w:beforeAutospacing="1" w:after="320" w:afterAutospacing="1"/>
        <w:rPr>
          <w:szCs w:val="22"/>
        </w:rPr>
      </w:pPr>
      <w:bookmarkStart w:id="9" w:name="_Toc117856521"/>
      <w:r w:rsidRPr="00D71EF6">
        <w:rPr>
          <w:szCs w:val="22"/>
        </w:rPr>
        <w:t>Reporting</w:t>
      </w:r>
      <w:bookmarkEnd w:id="9"/>
    </w:p>
    <w:p w14:paraId="637B6D0E" w14:textId="77777777" w:rsidR="00F81C70" w:rsidRDefault="00F81C70" w:rsidP="00BD4F3E">
      <w:pPr>
        <w:pStyle w:val="ScheduleSectionL2"/>
        <w:widowControl w:val="0"/>
        <w:spacing w:before="240" w:afterLines="240" w:after="576"/>
      </w:pPr>
      <w:r>
        <w:t xml:space="preserve">The </w:t>
      </w:r>
      <w:hyperlink r:id="rId292" w:history="1">
        <w:r>
          <w:rPr>
            <w:color w:val="0000FF"/>
            <w:u w:val="single"/>
          </w:rPr>
          <w:t>GRDS</w:t>
        </w:r>
      </w:hyperlink>
      <w:r>
        <w:t xml:space="preserve"> shall provide a monthly performance report to the </w:t>
      </w:r>
      <w:hyperlink r:id="rId293" w:history="1">
        <w:r>
          <w:rPr>
            <w:color w:val="0000FF"/>
            <w:u w:val="single"/>
          </w:rPr>
          <w:t>Code Manager</w:t>
        </w:r>
      </w:hyperlink>
      <w:r>
        <w:t xml:space="preserve"> for consideration by the </w:t>
      </w:r>
      <w:hyperlink r:id="rId294" w:history="1">
        <w:r>
          <w:rPr>
            <w:color w:val="0000FF"/>
            <w:u w:val="single"/>
          </w:rPr>
          <w:t>REC Performance Assurance Board</w:t>
        </w:r>
      </w:hyperlink>
      <w:r>
        <w:t xml:space="preserve">, providing details of overall service performance against requirements set out within this </w:t>
      </w:r>
      <w:hyperlink r:id="rId295" w:history="1">
        <w:r>
          <w:rPr>
            <w:color w:val="0000FF"/>
            <w:u w:val="single"/>
          </w:rPr>
          <w:t>Service Definition</w:t>
        </w:r>
      </w:hyperlink>
      <w:r>
        <w:t>.</w:t>
      </w:r>
    </w:p>
    <w:p w14:paraId="11139B70" w14:textId="77777777" w:rsidR="00F81C70" w:rsidRPr="00D71EF6" w:rsidRDefault="00F81C70">
      <w:pPr>
        <w:pStyle w:val="Heading1"/>
        <w:keepNext w:val="0"/>
        <w:keepLines w:val="0"/>
        <w:widowControl w:val="0"/>
        <w:spacing w:before="0" w:beforeAutospacing="1" w:after="320" w:afterAutospacing="1"/>
        <w:rPr>
          <w:szCs w:val="22"/>
        </w:rPr>
      </w:pPr>
      <w:bookmarkStart w:id="10" w:name="_Toc117856522"/>
      <w:r w:rsidRPr="00D71EF6">
        <w:rPr>
          <w:szCs w:val="22"/>
        </w:rPr>
        <w:t>System Audit</w:t>
      </w:r>
      <w:bookmarkEnd w:id="10"/>
    </w:p>
    <w:p w14:paraId="383EDA00" w14:textId="77777777" w:rsidR="00BD4F3E" w:rsidRDefault="00F81C70" w:rsidP="00BD4F3E">
      <w:pPr>
        <w:pStyle w:val="ScheduleSectionL2"/>
        <w:widowControl w:val="0"/>
        <w:spacing w:before="240" w:afterLines="240" w:after="576"/>
      </w:pPr>
      <w:r>
        <w:t xml:space="preserve">The </w:t>
      </w:r>
      <w:hyperlink r:id="rId296" w:history="1">
        <w:r>
          <w:rPr>
            <w:color w:val="0000FF"/>
            <w:u w:val="single"/>
          </w:rPr>
          <w:t>GRDS</w:t>
        </w:r>
      </w:hyperlink>
      <w:r>
        <w:t xml:space="preserve"> need not retain specific </w:t>
      </w:r>
      <w:hyperlink r:id="rId297" w:history="1">
        <w:r>
          <w:rPr>
            <w:color w:val="0000FF"/>
            <w:u w:val="single"/>
          </w:rPr>
          <w:t>Market Message</w:t>
        </w:r>
      </w:hyperlink>
      <w:r>
        <w:t>s; however, they shall maintain an audit trail of messages received and responses sent (inbound and / or outbound messages).</w:t>
      </w:r>
    </w:p>
    <w:p w14:paraId="5E3E0252" w14:textId="77777777" w:rsidR="00F81C70" w:rsidRDefault="00BD4F3E" w:rsidP="00BD4F3E">
      <w:pPr>
        <w:pStyle w:val="ScheduleSectionL2"/>
        <w:widowControl w:val="0"/>
        <w:numPr>
          <w:ilvl w:val="0"/>
          <w:numId w:val="0"/>
        </w:numPr>
        <w:spacing w:before="240" w:afterLines="240" w:after="576"/>
        <w:ind w:left="567"/>
      </w:pPr>
      <w:r>
        <w:br w:type="page"/>
      </w:r>
    </w:p>
    <w:p w14:paraId="0BEBF935" w14:textId="77777777" w:rsidR="00F81C70" w:rsidRPr="00D71EF6" w:rsidRDefault="00F81C70">
      <w:pPr>
        <w:pStyle w:val="Heading1"/>
        <w:keepNext w:val="0"/>
        <w:keepLines w:val="0"/>
        <w:widowControl w:val="0"/>
        <w:spacing w:before="0" w:beforeAutospacing="1" w:after="320" w:afterAutospacing="1"/>
        <w:rPr>
          <w:szCs w:val="22"/>
        </w:rPr>
      </w:pPr>
      <w:bookmarkStart w:id="11" w:name="_Toc117856523"/>
      <w:r w:rsidRPr="00D71EF6">
        <w:rPr>
          <w:szCs w:val="22"/>
        </w:rPr>
        <w:t>Data Handling</w:t>
      </w:r>
      <w:bookmarkEnd w:id="11"/>
    </w:p>
    <w:p w14:paraId="76C40B91" w14:textId="77777777" w:rsidR="00F81C70" w:rsidRDefault="00F81C70" w:rsidP="00BD4F3E">
      <w:pPr>
        <w:pStyle w:val="ScheduleSectionL2"/>
        <w:widowControl w:val="0"/>
        <w:spacing w:before="240" w:afterLines="240" w:after="576"/>
      </w:pPr>
      <w:r>
        <w:t>The </w:t>
      </w:r>
      <w:hyperlink r:id="rId298" w:history="1">
        <w:r>
          <w:rPr>
            <w:color w:val="0000FF"/>
            <w:u w:val="single"/>
          </w:rPr>
          <w:t>GRDA</w:t>
        </w:r>
      </w:hyperlink>
      <w:r>
        <w:t xml:space="preserve"> shall receive data from the </w:t>
      </w:r>
      <w:hyperlink r:id="rId299" w:history="1">
        <w:r>
          <w:rPr>
            <w:color w:val="0000FF"/>
            <w:u w:val="single"/>
          </w:rPr>
          <w:t>CSS Provider</w:t>
        </w:r>
      </w:hyperlink>
      <w:r>
        <w:t xml:space="preserve"> and provide an initial response within the timescales set out in Paragraph 7. </w:t>
      </w:r>
    </w:p>
    <w:p w14:paraId="59FCA50C" w14:textId="77777777" w:rsidR="00F81C70" w:rsidRDefault="00F81C70" w:rsidP="00BD4F3E">
      <w:pPr>
        <w:pStyle w:val="ScheduleSectionL2"/>
        <w:widowControl w:val="0"/>
        <w:spacing w:before="240" w:afterLines="240" w:after="576"/>
      </w:pPr>
      <w:hyperlink r:id="rId300" w:history="1">
        <w:r>
          <w:rPr>
            <w:color w:val="0000FF"/>
            <w:u w:val="single"/>
          </w:rPr>
          <w:t>Market Message</w:t>
        </w:r>
      </w:hyperlink>
      <w:r>
        <w:t xml:space="preserve">s received from the </w:t>
      </w:r>
      <w:hyperlink r:id="rId301" w:history="1">
        <w:r>
          <w:rPr>
            <w:color w:val="0000FF"/>
            <w:u w:val="single"/>
          </w:rPr>
          <w:t>CSS Provider</w:t>
        </w:r>
      </w:hyperlink>
      <w:r>
        <w:t xml:space="preserve"> may be buffered for later application. </w:t>
      </w:r>
      <w:hyperlink r:id="rId302" w:history="1">
        <w:r>
          <w:rPr>
            <w:color w:val="0000FF"/>
            <w:u w:val="single"/>
          </w:rPr>
          <w:t>Switch Request</w:t>
        </w:r>
      </w:hyperlink>
      <w:r>
        <w:t xml:space="preserve">s for a given day become effective at 00:00 hrs and the settlement day for gas starts at 05:00 hrs. Prior to 05:00, the </w:t>
      </w:r>
      <w:hyperlink r:id="rId303" w:history="1">
        <w:r>
          <w:rPr>
            <w:color w:val="0000FF"/>
            <w:u w:val="single"/>
          </w:rPr>
          <w:t>GRDA</w:t>
        </w:r>
      </w:hyperlink>
      <w:r>
        <w:t xml:space="preserve"> applies the updates it has received up to 23:00 hrs on the previous day. These are both updates from </w:t>
      </w:r>
      <w:hyperlink r:id="rId304" w:history="1">
        <w:r>
          <w:rPr>
            <w:color w:val="0000FF"/>
            <w:u w:val="single"/>
          </w:rPr>
          <w:t>CSS</w:t>
        </w:r>
      </w:hyperlink>
      <w:r>
        <w:t xml:space="preserve"> and updates containing settlement and agent changes from </w:t>
      </w:r>
      <w:hyperlink r:id="rId305" w:history="1">
        <w:r>
          <w:rPr>
            <w:color w:val="0000FF"/>
            <w:u w:val="single"/>
          </w:rPr>
          <w:t>Shipper</w:t>
        </w:r>
      </w:hyperlink>
      <w:r>
        <w:t>s.</w:t>
      </w:r>
    </w:p>
    <w:p w14:paraId="4C54A270" w14:textId="77777777" w:rsidR="00F81C70" w:rsidRDefault="00F81C70" w:rsidP="00BD4F3E">
      <w:pPr>
        <w:pStyle w:val="ScheduleSectionL2"/>
        <w:widowControl w:val="0"/>
        <w:spacing w:before="240" w:afterLines="240" w:after="576"/>
      </w:pPr>
      <w:r>
        <w:t xml:space="preserve">When incoming updates to the </w:t>
      </w:r>
      <w:hyperlink r:id="rId306" w:history="1">
        <w:r>
          <w:rPr>
            <w:color w:val="0000FF"/>
            <w:u w:val="single"/>
          </w:rPr>
          <w:t>GRDA</w:t>
        </w:r>
      </w:hyperlink>
      <w:r>
        <w:t xml:space="preserve"> are processed on a chronological basis, </w:t>
      </w:r>
      <w:hyperlink r:id="rId307" w:history="1">
        <w:r>
          <w:rPr>
            <w:color w:val="0000FF"/>
            <w:u w:val="single"/>
          </w:rPr>
          <w:t>Market Message</w:t>
        </w:r>
      </w:hyperlink>
      <w:r>
        <w:t xml:space="preserve">s from the </w:t>
      </w:r>
      <w:hyperlink r:id="rId308" w:history="1">
        <w:r>
          <w:rPr>
            <w:color w:val="0000FF"/>
            <w:u w:val="single"/>
          </w:rPr>
          <w:t>CSS Provider</w:t>
        </w:r>
      </w:hyperlink>
      <w:r>
        <w:t xml:space="preserve"> shall be processed before updates originating from the gas </w:t>
      </w:r>
      <w:hyperlink r:id="rId309" w:history="1">
        <w:r>
          <w:rPr>
            <w:color w:val="0000FF"/>
            <w:u w:val="single"/>
          </w:rPr>
          <w:t>Central Data Service</w:t>
        </w:r>
      </w:hyperlink>
      <w:r>
        <w:t>. </w:t>
      </w:r>
    </w:p>
    <w:p w14:paraId="65E87DCC" w14:textId="77777777" w:rsidR="00F81C70" w:rsidRDefault="00F81C70" w:rsidP="00BD4F3E">
      <w:pPr>
        <w:pStyle w:val="ScheduleSectionL2"/>
        <w:widowControl w:val="0"/>
        <w:spacing w:before="240" w:afterLines="240" w:after="576"/>
      </w:pPr>
      <w:r>
        <w:t>Other than audit purposes, no retention of data is required by this service in normal operation.</w:t>
      </w:r>
    </w:p>
    <w:p w14:paraId="232EF685" w14:textId="77777777" w:rsidR="00F81C70" w:rsidRDefault="00F81C70" w:rsidP="00BD4F3E">
      <w:pPr>
        <w:pStyle w:val="ScheduleSectionL2"/>
        <w:widowControl w:val="0"/>
        <w:spacing w:before="240" w:afterLines="240" w:after="576"/>
      </w:pPr>
      <w:r>
        <w:t xml:space="preserve">The </w:t>
      </w:r>
      <w:hyperlink r:id="rId310" w:history="1">
        <w:r>
          <w:rPr>
            <w:color w:val="0000FF"/>
            <w:u w:val="single"/>
          </w:rPr>
          <w:t>GRDS</w:t>
        </w:r>
      </w:hyperlink>
      <w:r>
        <w:t xml:space="preserve"> shall be able to detect loss of </w:t>
      </w:r>
      <w:hyperlink r:id="rId311" w:history="1">
        <w:r>
          <w:rPr>
            <w:color w:val="0000FF"/>
            <w:u w:val="single"/>
          </w:rPr>
          <w:t>Market Message</w:t>
        </w:r>
      </w:hyperlink>
      <w:r>
        <w:t>s sent from it and duplication of messages transferred to it.</w:t>
      </w:r>
    </w:p>
    <w:p w14:paraId="5BB40603" w14:textId="77777777" w:rsidR="00F81C70" w:rsidRDefault="00F81C70" w:rsidP="00BD4F3E">
      <w:pPr>
        <w:pStyle w:val="ScheduleSectionL2"/>
        <w:widowControl w:val="0"/>
        <w:spacing w:before="240" w:afterLines="240" w:after="576"/>
      </w:pPr>
      <w:r>
        <w:t xml:space="preserve">Upon receipt of a </w:t>
      </w:r>
      <w:hyperlink r:id="rId312" w:history="1">
        <w:r>
          <w:rPr>
            <w:color w:val="0000FF"/>
            <w:u w:val="single"/>
          </w:rPr>
          <w:t>Market Message</w:t>
        </w:r>
      </w:hyperlink>
      <w:r>
        <w:t xml:space="preserve"> that indicates / infers a data inconsistency with the </w:t>
      </w:r>
      <w:hyperlink r:id="rId313" w:history="1">
        <w:r>
          <w:rPr>
            <w:color w:val="0000FF"/>
            <w:u w:val="single"/>
          </w:rPr>
          <w:t>CSS</w:t>
        </w:r>
      </w:hyperlink>
      <w:r>
        <w:t xml:space="preserve">, the </w:t>
      </w:r>
      <w:hyperlink r:id="rId314" w:history="1">
        <w:r>
          <w:rPr>
            <w:color w:val="0000FF"/>
            <w:u w:val="single"/>
          </w:rPr>
          <w:t>GRDA</w:t>
        </w:r>
      </w:hyperlink>
      <w:r>
        <w:t xml:space="preserve"> will initiate the required steps to determine the necessary resolution.</w:t>
      </w:r>
    </w:p>
    <w:p w14:paraId="245775B0" w14:textId="77777777" w:rsidR="00F81C70" w:rsidRPr="00D71EF6" w:rsidRDefault="00F81C70">
      <w:pPr>
        <w:pStyle w:val="Heading1"/>
        <w:keepNext w:val="0"/>
        <w:keepLines w:val="0"/>
        <w:widowControl w:val="0"/>
        <w:spacing w:before="0" w:beforeAutospacing="1" w:after="320" w:afterAutospacing="1"/>
        <w:rPr>
          <w:szCs w:val="22"/>
        </w:rPr>
      </w:pPr>
      <w:bookmarkStart w:id="12" w:name="_Toc117856524"/>
      <w:r w:rsidRPr="00D71EF6">
        <w:rPr>
          <w:szCs w:val="22"/>
        </w:rPr>
        <w:t>Security</w:t>
      </w:r>
      <w:bookmarkEnd w:id="12"/>
    </w:p>
    <w:p w14:paraId="4A4A972F" w14:textId="77777777" w:rsidR="00F81C70" w:rsidRDefault="00F81C70" w:rsidP="00BD4F3E">
      <w:pPr>
        <w:pStyle w:val="ScheduleSectionL2"/>
        <w:widowControl w:val="0"/>
        <w:spacing w:before="240" w:afterLines="240" w:after="576"/>
      </w:pPr>
      <w:r>
        <w:t xml:space="preserve">The </w:t>
      </w:r>
      <w:hyperlink r:id="rId315" w:history="1">
        <w:r>
          <w:rPr>
            <w:color w:val="0000FF"/>
            <w:u w:val="single"/>
          </w:rPr>
          <w:t>GRDS</w:t>
        </w:r>
      </w:hyperlink>
      <w:r>
        <w:t xml:space="preserve"> is classified as a </w:t>
      </w:r>
      <w:hyperlink r:id="rId316" w:history="1">
        <w:r>
          <w:rPr>
            <w:color w:val="0000FF"/>
            <w:u w:val="single"/>
          </w:rPr>
          <w:t>CSS User</w:t>
        </w:r>
      </w:hyperlink>
      <w:r>
        <w:t xml:space="preserve"> and the </w:t>
      </w:r>
      <w:hyperlink r:id="rId317" w:history="1">
        <w:r>
          <w:rPr>
            <w:color w:val="0000FF"/>
            <w:u w:val="single"/>
          </w:rPr>
          <w:t>CSS</w:t>
        </w:r>
      </w:hyperlink>
      <w:r>
        <w:t xml:space="preserve"> security requirements apply, as set out in the </w:t>
      </w:r>
      <w:hyperlink r:id="rId318" w:history="1">
        <w:r>
          <w:rPr>
            <w:color w:val="0000FF"/>
            <w:u w:val="single"/>
          </w:rPr>
          <w:t>CSS Schedule</w:t>
        </w:r>
      </w:hyperlink>
      <w:r>
        <w:t>.</w:t>
      </w:r>
    </w:p>
    <w:p w14:paraId="2A96D365" w14:textId="77777777" w:rsidR="00F81C70" w:rsidRDefault="00F81C70" w:rsidP="00BD4F3E">
      <w:pPr>
        <w:pStyle w:val="ScheduleSectionL2"/>
        <w:widowControl w:val="0"/>
        <w:spacing w:before="240" w:afterLines="240" w:after="576"/>
      </w:pPr>
      <w:r>
        <w:t xml:space="preserve">In the event that the </w:t>
      </w:r>
      <w:hyperlink r:id="rId319" w:history="1">
        <w:r>
          <w:rPr>
            <w:color w:val="0000FF"/>
            <w:u w:val="single"/>
          </w:rPr>
          <w:t>GRDA</w:t>
        </w:r>
      </w:hyperlink>
      <w:r>
        <w:t xml:space="preserve"> detects a potential or suspected security breach it shall inform the </w:t>
      </w:r>
      <w:hyperlink r:id="rId320" w:history="1">
        <w:r>
          <w:rPr>
            <w:color w:val="0000FF"/>
            <w:u w:val="single"/>
          </w:rPr>
          <w:t>Switching Service Desk</w:t>
        </w:r>
      </w:hyperlink>
      <w:r>
        <w:t xml:space="preserve"> immediately.</w:t>
      </w:r>
    </w:p>
    <w:p w14:paraId="7738A40D" w14:textId="77777777" w:rsidR="00F81C70" w:rsidRDefault="00F81C70" w:rsidP="00BD4F3E">
      <w:pPr>
        <w:pStyle w:val="ScheduleSectionL2"/>
        <w:widowControl w:val="0"/>
        <w:spacing w:before="240" w:afterLines="240" w:after="576"/>
      </w:pPr>
      <w:r>
        <w:t xml:space="preserve">In the event that the </w:t>
      </w:r>
      <w:hyperlink r:id="rId321" w:history="1">
        <w:r>
          <w:rPr>
            <w:color w:val="0000FF"/>
            <w:u w:val="single"/>
          </w:rPr>
          <w:t>GRDA</w:t>
        </w:r>
      </w:hyperlink>
      <w:r>
        <w:t xml:space="preserve"> detects a potential or suspected security breach impacting switching related </w:t>
      </w:r>
      <w:hyperlink r:id="rId322" w:history="1">
        <w:r>
          <w:rPr>
            <w:color w:val="0000FF"/>
            <w:u w:val="single"/>
          </w:rPr>
          <w:t>System</w:t>
        </w:r>
      </w:hyperlink>
      <w:r>
        <w:t xml:space="preserve">s, it shall raise a </w:t>
      </w:r>
      <w:hyperlink r:id="rId323" w:history="1">
        <w:r>
          <w:rPr>
            <w:color w:val="0000FF"/>
            <w:u w:val="single"/>
          </w:rPr>
          <w:t>Switching Incident</w:t>
        </w:r>
      </w:hyperlink>
      <w:r>
        <w:t xml:space="preserve"> (in accordance with the </w:t>
      </w:r>
      <w:hyperlink r:id="rId324" w:history="1">
        <w:r>
          <w:rPr>
            <w:color w:val="0000FF"/>
            <w:u w:val="single"/>
          </w:rPr>
          <w:t>Switching Service Management Schedule</w:t>
        </w:r>
      </w:hyperlink>
      <w:r>
        <w:t xml:space="preserve"> ).</w:t>
      </w:r>
    </w:p>
    <w:sectPr w:rsidR="00F81C70" w:rsidSect="005A42D5">
      <w:footerReference w:type="default" r:id="rId325"/>
      <w:footerReference w:type="first" r:id="rId3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26E98" w14:textId="77777777" w:rsidR="00D354D4" w:rsidRDefault="00D354D4" w:rsidP="00664FC0">
      <w:pPr>
        <w:spacing w:after="0" w:line="240" w:lineRule="auto"/>
      </w:pPr>
      <w:r>
        <w:separator/>
      </w:r>
    </w:p>
  </w:endnote>
  <w:endnote w:type="continuationSeparator" w:id="0">
    <w:p w14:paraId="56BB89AA" w14:textId="77777777" w:rsidR="00D354D4" w:rsidRDefault="00D354D4"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66254" w14:textId="77777777" w:rsidR="00947120" w:rsidRPr="00EF3F73" w:rsidRDefault="00F81C70" w:rsidP="00947120">
    <w:pPr>
      <w:pStyle w:val="Footer"/>
      <w:tabs>
        <w:tab w:val="right" w:pos="9639"/>
      </w:tabs>
      <w:ind w:right="-993"/>
      <w:rPr>
        <w:rFonts w:cs="Calibri"/>
      </w:rPr>
    </w:pPr>
    <w:r w:rsidRPr="00EF3F73">
      <w:rPr>
        <w:rFonts w:cs="Calibri"/>
        <w:noProof/>
      </w:rPr>
      <w:pict w14:anchorId="07E19B61">
        <v:line id="Straight Connector 21" o:spid="_x0000_s1027" style="position:absolute;z-index:251656704;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5ED71A17"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8BA5E" w14:textId="77777777" w:rsidR="00F81C70" w:rsidRDefault="00F81C70" w:rsidP="005A42D5">
    <w:pPr>
      <w:pStyle w:val="Footer"/>
      <w:tabs>
        <w:tab w:val="right" w:pos="9639"/>
      </w:tabs>
      <w:ind w:right="-993"/>
    </w:pPr>
    <w:bookmarkStart w:id="13" w:name="ELO_Footer_Doc_Title"/>
    <w:bookmarkEnd w:id="13"/>
    <w:r w:rsidRPr="007D0080">
      <w:rPr>
        <w:rFonts w:ascii="Arial" w:hAnsi="Arial" w:cs="Arial"/>
        <w:sz w:val="18"/>
        <w:szCs w:val="18"/>
      </w:rPr>
      <w:t>Gas Retail Data Service (GRDS) Service Definition</w:t>
    </w:r>
    <w:r w:rsidRPr="007D0080">
      <w:rPr>
        <w:rFonts w:ascii="Arial" w:hAnsi="Arial" w:cs="Arial"/>
        <w:noProof/>
        <w:sz w:val="18"/>
        <w:szCs w:val="18"/>
      </w:rPr>
      <w:pict w14:anchorId="75127DED">
        <v:line id="Straight Connector 3" o:spid="_x0000_s1028" style="position:absolute;flip:y;z-index:251658752;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10</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265EC3">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32125209"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AB7F" w14:textId="77777777" w:rsidR="005A42D5" w:rsidRPr="00EF3F73" w:rsidRDefault="00F81C70" w:rsidP="00947120">
    <w:pPr>
      <w:pStyle w:val="Footer"/>
      <w:tabs>
        <w:tab w:val="right" w:pos="9639"/>
      </w:tabs>
      <w:ind w:right="-993"/>
      <w:rPr>
        <w:rFonts w:cs="Calibri"/>
      </w:rPr>
    </w:pPr>
    <w:r w:rsidRPr="00EF3F73">
      <w:rPr>
        <w:rFonts w:cs="Calibri"/>
        <w:noProof/>
      </w:rPr>
      <w:pict w14:anchorId="6175D4F2">
        <v:line id="Straight Connector 2" o:spid="_x0000_s1029" style="position:absolute;z-index:251657728;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06D5EBC6"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B5E76" w14:textId="77777777" w:rsidR="00D354D4" w:rsidRDefault="00D354D4" w:rsidP="00664FC0">
      <w:pPr>
        <w:spacing w:after="0" w:line="240" w:lineRule="auto"/>
      </w:pPr>
      <w:r>
        <w:separator/>
      </w:r>
    </w:p>
  </w:footnote>
  <w:footnote w:type="continuationSeparator" w:id="0">
    <w:p w14:paraId="7DE08CEE" w14:textId="77777777" w:rsidR="00D354D4" w:rsidRDefault="00D354D4"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7DABE" w14:textId="77777777" w:rsidR="00664FC0" w:rsidRDefault="00A56FB5">
    <w:pPr>
      <w:pStyle w:val="Header"/>
      <w:rPr>
        <w:noProof/>
      </w:rPr>
    </w:pPr>
    <w:r>
      <w:rPr>
        <w:noProof/>
      </w:rPr>
      <w:pict w14:anchorId="09CFE7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25pt;height:48.2pt;visibility:visible">
          <v:imagedata r:id="rId1" r:href="rId2"/>
        </v:shape>
      </w:pict>
    </w:r>
  </w:p>
  <w:p w14:paraId="4D0FA707"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D8568" w14:textId="77777777" w:rsidR="00947120" w:rsidRDefault="00F81C70">
    <w:pPr>
      <w:pStyle w:val="Header"/>
    </w:pPr>
    <w:r w:rsidRPr="000051BF">
      <w:rPr>
        <w:noProof/>
      </w:rPr>
      <w:pict w14:anchorId="489C46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7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7D6B45"/>
    <w:multiLevelType w:val="multilevel"/>
    <w:tmpl w:val="0809001D"/>
    <w:numStyleLink w:val="Style4"/>
  </w:abstractNum>
  <w:abstractNum w:abstractNumId="16"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6572DE4"/>
    <w:multiLevelType w:val="multilevel"/>
    <w:tmpl w:val="F25A0DB8"/>
    <w:numStyleLink w:val="Style2"/>
  </w:abstractNum>
  <w:abstractNum w:abstractNumId="18"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627D2A07"/>
    <w:multiLevelType w:val="multilevel"/>
    <w:tmpl w:val="C39238D2"/>
    <w:numStyleLink w:val="Style3"/>
  </w:abstractNum>
  <w:abstractNum w:abstractNumId="20"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87737893">
    <w:abstractNumId w:val="18"/>
  </w:num>
  <w:num w:numId="2" w16cid:durableId="1913269281">
    <w:abstractNumId w:val="20"/>
  </w:num>
  <w:num w:numId="3" w16cid:durableId="771055332">
    <w:abstractNumId w:val="11"/>
  </w:num>
  <w:num w:numId="4" w16cid:durableId="240916076">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91951655">
    <w:abstractNumId w:val="16"/>
  </w:num>
  <w:num w:numId="6" w16cid:durableId="1651595415">
    <w:abstractNumId w:val="10"/>
  </w:num>
  <w:num w:numId="7" w16cid:durableId="1622956066">
    <w:abstractNumId w:val="9"/>
  </w:num>
  <w:num w:numId="8" w16cid:durableId="1304576712">
    <w:abstractNumId w:val="7"/>
  </w:num>
  <w:num w:numId="9" w16cid:durableId="849567840">
    <w:abstractNumId w:val="6"/>
  </w:num>
  <w:num w:numId="10" w16cid:durableId="379863358">
    <w:abstractNumId w:val="5"/>
  </w:num>
  <w:num w:numId="11" w16cid:durableId="821435183">
    <w:abstractNumId w:val="4"/>
  </w:num>
  <w:num w:numId="12" w16cid:durableId="547575813">
    <w:abstractNumId w:val="8"/>
  </w:num>
  <w:num w:numId="13" w16cid:durableId="113210952">
    <w:abstractNumId w:val="3"/>
  </w:num>
  <w:num w:numId="14" w16cid:durableId="2122526324">
    <w:abstractNumId w:val="2"/>
  </w:num>
  <w:num w:numId="15" w16cid:durableId="1393654510">
    <w:abstractNumId w:val="1"/>
  </w:num>
  <w:num w:numId="16" w16cid:durableId="1507595898">
    <w:abstractNumId w:val="0"/>
  </w:num>
  <w:num w:numId="17" w16cid:durableId="1949193557">
    <w:abstractNumId w:val="13"/>
  </w:num>
  <w:num w:numId="18" w16cid:durableId="1495728899">
    <w:abstractNumId w:val="17"/>
  </w:num>
  <w:num w:numId="19" w16cid:durableId="1255211589">
    <w:abstractNumId w:val="21"/>
  </w:num>
  <w:num w:numId="20" w16cid:durableId="1113593322">
    <w:abstractNumId w:val="12"/>
  </w:num>
  <w:num w:numId="21" w16cid:durableId="1561330697">
    <w:abstractNumId w:val="19"/>
  </w:num>
  <w:num w:numId="22" w16cid:durableId="145127157">
    <w:abstractNumId w:val="14"/>
  </w:num>
  <w:num w:numId="23" w16cid:durableId="17030215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40ABC"/>
    <w:rsid w:val="00077E4F"/>
    <w:rsid w:val="000856C0"/>
    <w:rsid w:val="00095250"/>
    <w:rsid w:val="000B3DA7"/>
    <w:rsid w:val="00101878"/>
    <w:rsid w:val="00103646"/>
    <w:rsid w:val="00147CA5"/>
    <w:rsid w:val="00153770"/>
    <w:rsid w:val="001543FB"/>
    <w:rsid w:val="00177F03"/>
    <w:rsid w:val="001945C3"/>
    <w:rsid w:val="001C56C6"/>
    <w:rsid w:val="00213FCC"/>
    <w:rsid w:val="0023462B"/>
    <w:rsid w:val="00265EC3"/>
    <w:rsid w:val="00274E95"/>
    <w:rsid w:val="002A7BA0"/>
    <w:rsid w:val="002C1653"/>
    <w:rsid w:val="002F56C0"/>
    <w:rsid w:val="003231F7"/>
    <w:rsid w:val="0034043D"/>
    <w:rsid w:val="00380E35"/>
    <w:rsid w:val="0041014A"/>
    <w:rsid w:val="0041700E"/>
    <w:rsid w:val="00437130"/>
    <w:rsid w:val="00453458"/>
    <w:rsid w:val="00475E5D"/>
    <w:rsid w:val="00477729"/>
    <w:rsid w:val="005079B8"/>
    <w:rsid w:val="0053167C"/>
    <w:rsid w:val="00571325"/>
    <w:rsid w:val="005757F1"/>
    <w:rsid w:val="005901F4"/>
    <w:rsid w:val="00592451"/>
    <w:rsid w:val="005A42D5"/>
    <w:rsid w:val="005B5F68"/>
    <w:rsid w:val="005C5C7C"/>
    <w:rsid w:val="005D40B4"/>
    <w:rsid w:val="005E4B74"/>
    <w:rsid w:val="00622BD8"/>
    <w:rsid w:val="00637C43"/>
    <w:rsid w:val="006402EE"/>
    <w:rsid w:val="00650CEC"/>
    <w:rsid w:val="00655F1A"/>
    <w:rsid w:val="00664FC0"/>
    <w:rsid w:val="006E6BCA"/>
    <w:rsid w:val="00725D64"/>
    <w:rsid w:val="007406EB"/>
    <w:rsid w:val="0077441A"/>
    <w:rsid w:val="007912B6"/>
    <w:rsid w:val="007B7B6F"/>
    <w:rsid w:val="007C2CD1"/>
    <w:rsid w:val="007D0080"/>
    <w:rsid w:val="0080700A"/>
    <w:rsid w:val="008162F0"/>
    <w:rsid w:val="00817BF3"/>
    <w:rsid w:val="00890ECB"/>
    <w:rsid w:val="008E283A"/>
    <w:rsid w:val="008E4CF1"/>
    <w:rsid w:val="00947120"/>
    <w:rsid w:val="0096054A"/>
    <w:rsid w:val="00A0008A"/>
    <w:rsid w:val="00A56FB5"/>
    <w:rsid w:val="00A671EB"/>
    <w:rsid w:val="00AE2723"/>
    <w:rsid w:val="00BC12F7"/>
    <w:rsid w:val="00BC2BE9"/>
    <w:rsid w:val="00BD4F3E"/>
    <w:rsid w:val="00BD7D24"/>
    <w:rsid w:val="00BF2D82"/>
    <w:rsid w:val="00C170CC"/>
    <w:rsid w:val="00C33F3D"/>
    <w:rsid w:val="00C378E3"/>
    <w:rsid w:val="00C6073F"/>
    <w:rsid w:val="00C6398B"/>
    <w:rsid w:val="00CC4DFA"/>
    <w:rsid w:val="00D354D4"/>
    <w:rsid w:val="00D71EF6"/>
    <w:rsid w:val="00E03CC5"/>
    <w:rsid w:val="00E065E3"/>
    <w:rsid w:val="00E17C61"/>
    <w:rsid w:val="00E304DC"/>
    <w:rsid w:val="00E325BB"/>
    <w:rsid w:val="00EF3F73"/>
    <w:rsid w:val="00F81C70"/>
    <w:rsid w:val="00FA4E5A"/>
    <w:rsid w:val="00FB2EF0"/>
    <w:rsid w:val="00FC31BC"/>
    <w:rsid w:val="00FC488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3E0107FD"/>
  <w15:chartTrackingRefBased/>
  <w15:docId w15:val="{81CCC2B2-1AA6-420A-BEA6-88AFE42C9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rsid w:val="00D71EF6"/>
    <w:pPr>
      <w:keepNext/>
      <w:keepLines/>
      <w:numPr>
        <w:numId w:val="3"/>
      </w:numPr>
      <w:spacing w:before="240" w:after="240" w:line="276" w:lineRule="auto"/>
      <w:ind w:left="357" w:hanging="357"/>
      <w:outlineLvl w:val="0"/>
    </w:pPr>
    <w:rPr>
      <w:b/>
      <w:color w:val="4A8A40"/>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71EF6"/>
    <w:rPr>
      <w:rFonts w:ascii="Arial" w:eastAsia="Times New Roman" w:hAnsi="Arial"/>
      <w:b/>
      <w:color w:val="4A8A40"/>
      <w:sz w:val="22"/>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ind w:left="567" w:hanging="567"/>
      <w:jc w:val="both"/>
    </w:pPr>
    <w:rPr>
      <w:rFonts w:eastAsia="Calibri"/>
      <w:szCs w:val="22"/>
    </w:rPr>
  </w:style>
  <w:style w:type="paragraph" w:styleId="NoSpacing">
    <w:name w:val="No Spacing"/>
    <w:uiPriority w:val="1"/>
    <w:qFormat/>
    <w:rsid w:val="00A0008A"/>
    <w:rPr>
      <w:sz w:val="22"/>
      <w:szCs w:val="22"/>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s://emar.energycodes.co.uk/rm/resources/TX_cYEDNVS7EeuGWeSXvTEFcQ" TargetMode="External"/><Relationship Id="rId299" Type="http://schemas.openxmlformats.org/officeDocument/2006/relationships/hyperlink" Target="https://emar.energycodes.co.uk/rm/resources/TX_cYHGhVS7EeuGWeSXvTEFcQ" TargetMode="External"/><Relationship Id="rId21" Type="http://schemas.openxmlformats.org/officeDocument/2006/relationships/hyperlink" Target="https://emar.energycodes.co.uk/rm/resources/TX_cYJixVS7EeuGWeSXvTEFcQ" TargetMode="External"/><Relationship Id="rId63" Type="http://schemas.openxmlformats.org/officeDocument/2006/relationships/hyperlink" Target="https://emar.energycodes.co.uk/rm/resources/TX_cXsPwVS7EeuGWeSXvTEFcQ" TargetMode="External"/><Relationship Id="rId159" Type="http://schemas.openxmlformats.org/officeDocument/2006/relationships/hyperlink" Target="https://emar.energycodes.co.uk/rm/resources/TX_cX5rJ1S7EeuGWeSXvTEFcQ" TargetMode="External"/><Relationship Id="rId324" Type="http://schemas.openxmlformats.org/officeDocument/2006/relationships/hyperlink" Target="https://emar.energycodes.co.uk/rm/resources/TX_1lV94v9HEeucfNymoP8LZw" TargetMode="External"/><Relationship Id="rId170" Type="http://schemas.openxmlformats.org/officeDocument/2006/relationships/hyperlink" Target="https://emar.energycodes.co.uk/rm/resources/TX_Dc7S5K1xEeuXQ6cZymewkA" TargetMode="External"/><Relationship Id="rId226" Type="http://schemas.openxmlformats.org/officeDocument/2006/relationships/hyperlink" Target="https://emar.energycodes.co.uk/rm/resources/TX_DddeYq1xEeuXQ6cZymewkA" TargetMode="External"/><Relationship Id="rId268" Type="http://schemas.openxmlformats.org/officeDocument/2006/relationships/hyperlink" Target="https://emar.energycodes.co.uk/rm/resources/TX_cYI7tVS7EeuGWeSXvTEFcQ" TargetMode="External"/><Relationship Id="rId32" Type="http://schemas.openxmlformats.org/officeDocument/2006/relationships/hyperlink" Target="https://emar.energycodes.co.uk/rm/resources/TX_cX3O5lS7EeuGWeSXvTEFcQ" TargetMode="External"/><Relationship Id="rId74" Type="http://schemas.openxmlformats.org/officeDocument/2006/relationships/hyperlink" Target="https://emar.energycodes.co.uk/rm/resources/TX_cYHtlVS7EeuGWeSXvTEFcQ" TargetMode="External"/><Relationship Id="rId128" Type="http://schemas.openxmlformats.org/officeDocument/2006/relationships/hyperlink" Target="https://emar.energycodes.co.uk/rm/resources/TX_cX3O5lS7EeuGWeSXvTEFcQ" TargetMode="External"/><Relationship Id="rId5" Type="http://schemas.openxmlformats.org/officeDocument/2006/relationships/styles" Target="styles.xml"/><Relationship Id="rId181" Type="http://schemas.openxmlformats.org/officeDocument/2006/relationships/hyperlink" Target="https://emar.energycodes.co.uk/rm/resources/TX_Dc_kUK1xEeuXQ6cZymewkA" TargetMode="External"/><Relationship Id="rId237" Type="http://schemas.openxmlformats.org/officeDocument/2006/relationships/hyperlink" Target="https://emar.energycodes.co.uk/rm/resources/TX_cYFRUlS7EeuGWeSXvTEFcQ" TargetMode="External"/><Relationship Id="rId279" Type="http://schemas.openxmlformats.org/officeDocument/2006/relationships/hyperlink" Target="https://emar.energycodes.co.uk/rm/resources/TX_cXrotFS7EeuGWeSXvTEFcQ" TargetMode="External"/><Relationship Id="rId43" Type="http://schemas.openxmlformats.org/officeDocument/2006/relationships/hyperlink" Target="https://emar.energycodes.co.uk/rm/resources/TX_Dd_p4q1xEeuXQ6cZymewkA" TargetMode="External"/><Relationship Id="rId139" Type="http://schemas.openxmlformats.org/officeDocument/2006/relationships/hyperlink" Target="https://emar.energycodes.co.uk/rm/resources/TX_cYHGhVS7EeuGWeSXvTEFcQ" TargetMode="External"/><Relationship Id="rId290" Type="http://schemas.openxmlformats.org/officeDocument/2006/relationships/hyperlink" Target="https://emar.energycodes.co.uk/rm/resources/TX_cYGfcFS7EeuGWeSXvTEFcQ" TargetMode="External"/><Relationship Id="rId304" Type="http://schemas.openxmlformats.org/officeDocument/2006/relationships/hyperlink" Target="https://emar.energycodes.co.uk/rm/resources/TX_cXpzhVS7EeuGWeSXvTEFcQ" TargetMode="External"/><Relationship Id="rId85" Type="http://schemas.openxmlformats.org/officeDocument/2006/relationships/hyperlink" Target="https://emar.energycodes.co.uk/rm/resources/TX_cXqaklS7EeuGWeSXvTEFcQ" TargetMode="External"/><Relationship Id="rId150" Type="http://schemas.openxmlformats.org/officeDocument/2006/relationships/hyperlink" Target="https://emar.energycodes.co.uk/rm/resources/TX_cX5rJ1S7EeuGWeSXvTEFcQ" TargetMode="External"/><Relationship Id="rId192" Type="http://schemas.openxmlformats.org/officeDocument/2006/relationships/hyperlink" Target="https://emar.energycodes.co.uk/rm/resources/TX_1lXMAf9HEeucfNymoP8LZw" TargetMode="External"/><Relationship Id="rId206" Type="http://schemas.openxmlformats.org/officeDocument/2006/relationships/hyperlink" Target="https://emar.energycodes.co.uk/rm/resources/TX_cX3O5lS7EeuGWeSXvTEFcQ" TargetMode="External"/><Relationship Id="rId248" Type="http://schemas.openxmlformats.org/officeDocument/2006/relationships/hyperlink" Target="https://emar.energycodes.co.uk/rm/resources/TX_cXpzhVS7EeuGWeSXvTEFcQ" TargetMode="External"/><Relationship Id="rId12" Type="http://schemas.openxmlformats.org/officeDocument/2006/relationships/footer" Target="footer1.xml"/><Relationship Id="rId108" Type="http://schemas.openxmlformats.org/officeDocument/2006/relationships/hyperlink" Target="https://emar.energycodes.co.uk/rm/resources/TX_cXtd5VS7EeuGWeSXvTEFcQ" TargetMode="External"/><Relationship Id="rId315" Type="http://schemas.openxmlformats.org/officeDocument/2006/relationships/hyperlink" Target="https://emar.energycodes.co.uk/rm/resources/TX_cXrotFS7EeuGWeSXvTEFcQ" TargetMode="External"/><Relationship Id="rId54" Type="http://schemas.openxmlformats.org/officeDocument/2006/relationships/hyperlink" Target="https://emar.energycodes.co.uk/rm/resources/TX_DdG5Eq1xEeuXQ6cZymewkA" TargetMode="External"/><Relationship Id="rId96" Type="http://schemas.openxmlformats.org/officeDocument/2006/relationships/hyperlink" Target="https://emar.energycodes.co.uk/rm/resources/TX_cXrotFS7EeuGWeSXvTEFcQ" TargetMode="External"/><Relationship Id="rId161" Type="http://schemas.openxmlformats.org/officeDocument/2006/relationships/hyperlink" Target="https://emar.energycodes.co.uk/rm/resources/TX_cYGfcFS7EeuGWeSXvTEFcQ" TargetMode="External"/><Relationship Id="rId217" Type="http://schemas.openxmlformats.org/officeDocument/2006/relationships/hyperlink" Target="https://emar.energycodes.co.uk/rm/resources/TX_cX3O5lS7EeuGWeSXvTEFcQ" TargetMode="External"/><Relationship Id="rId259" Type="http://schemas.openxmlformats.org/officeDocument/2006/relationships/hyperlink" Target="https://emar.energycodes.co.uk/rm/resources/TX_cYHGhVS7EeuGWeSXvTEFcQ" TargetMode="External"/><Relationship Id="rId23" Type="http://schemas.openxmlformats.org/officeDocument/2006/relationships/hyperlink" Target="https://emar.energycodes.co.uk/rm/resources/TX_cX3O5lS7EeuGWeSXvTEFcQ" TargetMode="External"/><Relationship Id="rId119" Type="http://schemas.openxmlformats.org/officeDocument/2006/relationships/hyperlink" Target="https://emar.energycodes.co.uk/rm/resources/TX_Ddi9861xEeuXQ6cZymewkA" TargetMode="External"/><Relationship Id="rId270" Type="http://schemas.openxmlformats.org/officeDocument/2006/relationships/hyperlink" Target="https://emar.energycodes.co.uk/rm/resources/TX_cYHGhVS7EeuGWeSXvTEFcQ" TargetMode="External"/><Relationship Id="rId326" Type="http://schemas.openxmlformats.org/officeDocument/2006/relationships/footer" Target="footer3.xml"/><Relationship Id="rId65" Type="http://schemas.openxmlformats.org/officeDocument/2006/relationships/hyperlink" Target="https://emar.energycodes.co.uk/rm/resources/TX_cYHtlVS7EeuGWeSXvTEFcQ" TargetMode="External"/><Relationship Id="rId130" Type="http://schemas.openxmlformats.org/officeDocument/2006/relationships/hyperlink" Target="https://emar.energycodes.co.uk/rm/resources/TX_DdJVUK1xEeuXQ6cZymewkA" TargetMode="External"/><Relationship Id="rId172" Type="http://schemas.openxmlformats.org/officeDocument/2006/relationships/hyperlink" Target="https://emar.energycodes.co.uk/rm/resources/TX_cXuE81S7EeuGWeSXvTEFcQ" TargetMode="External"/><Relationship Id="rId228" Type="http://schemas.openxmlformats.org/officeDocument/2006/relationships/hyperlink" Target="https://emar.energycodes.co.uk/rm/resources/TX_cYFRWVS7EeuGWeSXvTEFcQ" TargetMode="External"/><Relationship Id="rId281" Type="http://schemas.openxmlformats.org/officeDocument/2006/relationships/hyperlink" Target="https://emar.energycodes.co.uk/rm/resources/TX_cYHGhVS7EeuGWeSXvTEFcQ" TargetMode="External"/><Relationship Id="rId34" Type="http://schemas.openxmlformats.org/officeDocument/2006/relationships/hyperlink" Target="https://emar.energycodes.co.uk/rm/resources/TX_Dc_kUK1xEeuXQ6cZymewkA" TargetMode="External"/><Relationship Id="rId76" Type="http://schemas.openxmlformats.org/officeDocument/2006/relationships/hyperlink" Target="https://emar.energycodes.co.uk/rm/resources/TX_cYJixVS7EeuGWeSXvTEFcQ" TargetMode="External"/><Relationship Id="rId141" Type="http://schemas.openxmlformats.org/officeDocument/2006/relationships/hyperlink" Target="https://emar.energycodes.co.uk/rm/resources/TX_DeJa461xEeuXQ6cZymewkA" TargetMode="External"/><Relationship Id="rId7" Type="http://schemas.openxmlformats.org/officeDocument/2006/relationships/webSettings" Target="webSettings.xml"/><Relationship Id="rId162" Type="http://schemas.openxmlformats.org/officeDocument/2006/relationships/hyperlink" Target="https://emar.energycodes.co.uk/rm/resources/TX_DdFD4q1xEeuXQ6cZymewkA" TargetMode="External"/><Relationship Id="rId183" Type="http://schemas.openxmlformats.org/officeDocument/2006/relationships/hyperlink" Target="https://emar.energycodes.co.uk/rm/resources/TX_DdvyQK1xEeuXQ6cZymewkA" TargetMode="External"/><Relationship Id="rId218" Type="http://schemas.openxmlformats.org/officeDocument/2006/relationships/hyperlink" Target="https://emar.energycodes.co.uk/rm/resources/TX_1lV94v9HEeucfNymoP8LZw" TargetMode="External"/><Relationship Id="rId239" Type="http://schemas.openxmlformats.org/officeDocument/2006/relationships/hyperlink" Target="https://emar.energycodes.co.uk/rm/resources/TX_cXpzhVS7EeuGWeSXvTEFcQ" TargetMode="External"/><Relationship Id="rId250" Type="http://schemas.openxmlformats.org/officeDocument/2006/relationships/hyperlink" Target="https://emar.energycodes.co.uk/rm/resources/TX_cYHGhVS7EeuGWeSXvTEFcQ" TargetMode="External"/><Relationship Id="rId271" Type="http://schemas.openxmlformats.org/officeDocument/2006/relationships/hyperlink" Target="https://emar.energycodes.co.uk/rm/resources/TX_cXrotFS7EeuGWeSXvTEFcQ" TargetMode="External"/><Relationship Id="rId292" Type="http://schemas.openxmlformats.org/officeDocument/2006/relationships/hyperlink" Target="https://emar.energycodes.co.uk/rm/resources/TX_cXrotFS7EeuGWeSXvTEFcQ" TargetMode="External"/><Relationship Id="rId306" Type="http://schemas.openxmlformats.org/officeDocument/2006/relationships/hyperlink" Target="https://emar.energycodes.co.uk/rm/resources/TX_cX3O5lS7EeuGWeSXvTEFcQ" TargetMode="External"/><Relationship Id="rId24" Type="http://schemas.openxmlformats.org/officeDocument/2006/relationships/hyperlink" Target="https://emar.energycodes.co.uk/rm/resources/TX_cX3O5lS7EeuGWeSXvTEFcQ" TargetMode="External"/><Relationship Id="rId45" Type="http://schemas.openxmlformats.org/officeDocument/2006/relationships/hyperlink" Target="https://emar.energycodes.co.uk/rm/resources/TX_DeKpAa1xEeuXQ6cZymewkA" TargetMode="External"/><Relationship Id="rId66" Type="http://schemas.openxmlformats.org/officeDocument/2006/relationships/hyperlink" Target="https://emar.energycodes.co.uk/rm/resources/TX_cXsPwVS7EeuGWeSXvTEFcQ" TargetMode="External"/><Relationship Id="rId87" Type="http://schemas.openxmlformats.org/officeDocument/2006/relationships/hyperlink" Target="https://emar.energycodes.co.uk/rm/resources/TX_cXtd5VS7EeuGWeSXvTEFcQ" TargetMode="External"/><Relationship Id="rId110" Type="http://schemas.openxmlformats.org/officeDocument/2006/relationships/hyperlink" Target="https://emar.energycodes.co.uk/rm/resources/TX_cXtd5VS7EeuGWeSXvTEFcQ" TargetMode="External"/><Relationship Id="rId131" Type="http://schemas.openxmlformats.org/officeDocument/2006/relationships/hyperlink" Target="https://emar.energycodes.co.uk/rm/resources/MD_RgCVyBulEeycfNymoP8LZw" TargetMode="External"/><Relationship Id="rId327" Type="http://schemas.openxmlformats.org/officeDocument/2006/relationships/fontTable" Target="fontTable.xml"/><Relationship Id="rId152" Type="http://schemas.openxmlformats.org/officeDocument/2006/relationships/hyperlink" Target="https://emar.energycodes.co.uk/rm/resources/TX_DeJa461xEeuXQ6cZymewkA" TargetMode="External"/><Relationship Id="rId173" Type="http://schemas.openxmlformats.org/officeDocument/2006/relationships/hyperlink" Target="https://emar.energycodes.co.uk/rm/resources/TX_Dc_kUK1xEeuXQ6cZymewkA" TargetMode="External"/><Relationship Id="rId194" Type="http://schemas.openxmlformats.org/officeDocument/2006/relationships/hyperlink" Target="https://emar.energycodes.co.uk/rm/resources/TX_cX3O5lS7EeuGWeSXvTEFcQ" TargetMode="External"/><Relationship Id="rId208" Type="http://schemas.openxmlformats.org/officeDocument/2006/relationships/hyperlink" Target="https://emar.energycodes.co.uk/rm/resources/TX_1lV94v9HEeucfNymoP8LZw" TargetMode="External"/><Relationship Id="rId229" Type="http://schemas.openxmlformats.org/officeDocument/2006/relationships/hyperlink" Target="https://emar.energycodes.co.uk/rm/resources/TX_cYEDN1S7EeuGWeSXvTEFcQ" TargetMode="External"/><Relationship Id="rId240" Type="http://schemas.openxmlformats.org/officeDocument/2006/relationships/hyperlink" Target="https://emar.energycodes.co.uk/rm/resources/TX_DeGXla1xEeuXQ6cZymewkA" TargetMode="External"/><Relationship Id="rId261" Type="http://schemas.openxmlformats.org/officeDocument/2006/relationships/hyperlink" Target="https://emar.energycodes.co.uk/rm/resources/TX_cXuE81S7EeuGWeSXvTEFcQ" TargetMode="External"/><Relationship Id="rId14" Type="http://schemas.openxmlformats.org/officeDocument/2006/relationships/hyperlink" Target="https://emar.energycodes.co.uk/rm/resources/TX_cXrotFS7EeuGWeSXvTEFcQ" TargetMode="External"/><Relationship Id="rId35" Type="http://schemas.openxmlformats.org/officeDocument/2006/relationships/hyperlink" Target="https://emar.energycodes.co.uk/rm/resources/TX_Dc9IF61xEeuXQ6cZymewkA" TargetMode="External"/><Relationship Id="rId56" Type="http://schemas.openxmlformats.org/officeDocument/2006/relationships/hyperlink" Target="https://emar.energycodes.co.uk/rm/resources/TX_cX3O5lS7EeuGWeSXvTEFcQ" TargetMode="External"/><Relationship Id="rId77" Type="http://schemas.openxmlformats.org/officeDocument/2006/relationships/hyperlink" Target="https://emar.energycodes.co.uk/rm/resources/TX_cXuE81S7EeuGWeSXvTEFcQ" TargetMode="External"/><Relationship Id="rId100" Type="http://schemas.openxmlformats.org/officeDocument/2006/relationships/hyperlink" Target="https://emar.energycodes.co.uk/rm/resources/TX_cXtd5VS7EeuGWeSXvTEFcQ" TargetMode="External"/><Relationship Id="rId282" Type="http://schemas.openxmlformats.org/officeDocument/2006/relationships/hyperlink" Target="https://emar.energycodes.co.uk/rm/resources/TX_DeIMxK1xEeuXQ6cZymewkA" TargetMode="External"/><Relationship Id="rId317" Type="http://schemas.openxmlformats.org/officeDocument/2006/relationships/hyperlink" Target="https://emar.energycodes.co.uk/rm/resources/TX_cXpzhVS7EeuGWeSXvTEFcQ" TargetMode="External"/><Relationship Id="rId8" Type="http://schemas.openxmlformats.org/officeDocument/2006/relationships/footnotes" Target="footnotes.xml"/><Relationship Id="rId98" Type="http://schemas.openxmlformats.org/officeDocument/2006/relationships/hyperlink" Target="https://emar.energycodes.co.uk/rm/resources/TX_cXrotFS7EeuGWeSXvTEFcQ" TargetMode="External"/><Relationship Id="rId121" Type="http://schemas.openxmlformats.org/officeDocument/2006/relationships/hyperlink" Target="https://emar.energycodes.co.uk/rm/resources/TX_cYHGhVS7EeuGWeSXvTEFcQ" TargetMode="External"/><Relationship Id="rId142" Type="http://schemas.openxmlformats.org/officeDocument/2006/relationships/hyperlink" Target="https://emar.energycodes.co.uk/rm/resources/TX_DdTGU61xEeuXQ6cZymewkA" TargetMode="External"/><Relationship Id="rId163" Type="http://schemas.openxmlformats.org/officeDocument/2006/relationships/hyperlink" Target="https://emar.energycodes.co.uk/rm/resources/TX_cX7gVlS7EeuGWeSXvTEFcQ" TargetMode="External"/><Relationship Id="rId184" Type="http://schemas.openxmlformats.org/officeDocument/2006/relationships/hyperlink" Target="https://emar.energycodes.co.uk/rm/resources/TX_cYHtlVS7EeuGWeSXvTEFcQ" TargetMode="External"/><Relationship Id="rId219" Type="http://schemas.openxmlformats.org/officeDocument/2006/relationships/hyperlink" Target="https://emar.energycodes.co.uk/rm/resources/TX_cX3O5lS7EeuGWeSXvTEFcQ" TargetMode="External"/><Relationship Id="rId230" Type="http://schemas.openxmlformats.org/officeDocument/2006/relationships/hyperlink" Target="https://emar.energycodes.co.uk/rm/resources/TX_cXpzhVS7EeuGWeSXvTEFcQ" TargetMode="External"/><Relationship Id="rId251" Type="http://schemas.openxmlformats.org/officeDocument/2006/relationships/hyperlink" Target="https://emar.energycodes.co.uk/rm/resources/TX_cXrotFS7EeuGWeSXvTEFcQ" TargetMode="External"/><Relationship Id="rId25" Type="http://schemas.openxmlformats.org/officeDocument/2006/relationships/hyperlink" Target="https://emar.energycodes.co.uk/rm/resources/TX_cX3O5lS7EeuGWeSXvTEFcQ" TargetMode="External"/><Relationship Id="rId46" Type="http://schemas.openxmlformats.org/officeDocument/2006/relationships/hyperlink" Target="https://emar.energycodes.co.uk/rm/resources/TX_cYHGhVS7EeuGWeSXvTEFcQ" TargetMode="External"/><Relationship Id="rId67" Type="http://schemas.openxmlformats.org/officeDocument/2006/relationships/hyperlink" Target="https://emar.energycodes.co.uk/rm/resources/TX_DdabEK1xEeuXQ6cZymewkA" TargetMode="External"/><Relationship Id="rId272" Type="http://schemas.openxmlformats.org/officeDocument/2006/relationships/hyperlink" Target="https://emar.energycodes.co.uk/rm/resources/TX_cXtd5VS7EeuGWeSXvTEFcQ" TargetMode="External"/><Relationship Id="rId293" Type="http://schemas.openxmlformats.org/officeDocument/2006/relationships/hyperlink" Target="https://emar.energycodes.co.uk/rm/resources/TX_cYI7tVS7EeuGWeSXvTEFcQ" TargetMode="External"/><Relationship Id="rId307" Type="http://schemas.openxmlformats.org/officeDocument/2006/relationships/hyperlink" Target="https://emar.energycodes.co.uk/rm/resources/TX_cXtd5VS7EeuGWeSXvTEFcQ" TargetMode="External"/><Relationship Id="rId328" Type="http://schemas.openxmlformats.org/officeDocument/2006/relationships/theme" Target="theme/theme1.xml"/><Relationship Id="rId88" Type="http://schemas.openxmlformats.org/officeDocument/2006/relationships/hyperlink" Target="https://emar.energycodes.co.uk/rm/resources/TX_cYGfcFS7EeuGWeSXvTEFcQ" TargetMode="External"/><Relationship Id="rId111" Type="http://schemas.openxmlformats.org/officeDocument/2006/relationships/hyperlink" Target="https://emar.energycodes.co.uk/rm/resources/TX_cYHGhVS7EeuGWeSXvTEFcQ" TargetMode="External"/><Relationship Id="rId132" Type="http://schemas.openxmlformats.org/officeDocument/2006/relationships/hyperlink" Target="https://emar.energycodes.co.uk/rm/resources/TX_cXyWZ1S7EeuGWeSXvTEFcQ" TargetMode="External"/><Relationship Id="rId153" Type="http://schemas.openxmlformats.org/officeDocument/2006/relationships/hyperlink" Target="https://emar.energycodes.co.uk/rm/resources/TX_cYHGhVS7EeuGWeSXvTEFcQ" TargetMode="External"/><Relationship Id="rId174" Type="http://schemas.openxmlformats.org/officeDocument/2006/relationships/hyperlink" Target="https://emar.energycodes.co.uk/rm/resources/TX_cYHGhVS7EeuGWeSXvTEFcQ" TargetMode="External"/><Relationship Id="rId195" Type="http://schemas.openxmlformats.org/officeDocument/2006/relationships/hyperlink" Target="https://emar.energycodes.co.uk/rm/resources/TX_cXrotFS7EeuGWeSXvTEFcQ" TargetMode="External"/><Relationship Id="rId209" Type="http://schemas.openxmlformats.org/officeDocument/2006/relationships/hyperlink" Target="https://emar.energycodes.co.uk/rm/resources/TX_cX3O5lS7EeuGWeSXvTEFcQ" TargetMode="External"/><Relationship Id="rId220" Type="http://schemas.openxmlformats.org/officeDocument/2006/relationships/hyperlink" Target="https://emar.energycodes.co.uk/rm/resources/TX_DddeYq1xEeuXQ6cZymewkA" TargetMode="External"/><Relationship Id="rId241" Type="http://schemas.openxmlformats.org/officeDocument/2006/relationships/hyperlink" Target="https://emar.energycodes.co.uk/rm/resources/TX_cXzkhVS7EeuGWeSXvTEFcQ" TargetMode="External"/><Relationship Id="rId15" Type="http://schemas.openxmlformats.org/officeDocument/2006/relationships/hyperlink" Target="https://emar.energycodes.co.uk/rm/resources/TX_cYGfcFS7EeuGWeSXvTEFcQ" TargetMode="External"/><Relationship Id="rId36" Type="http://schemas.openxmlformats.org/officeDocument/2006/relationships/hyperlink" Target="https://emar.energycodes.co.uk/rm/resources/TX_DeJa461xEeuXQ6cZymewkA" TargetMode="External"/><Relationship Id="rId57" Type="http://schemas.openxmlformats.org/officeDocument/2006/relationships/hyperlink" Target="https://emar.energycodes.co.uk/rm/resources/TX_cYHGhVS7EeuGWeSXvTEFcQ" TargetMode="External"/><Relationship Id="rId262" Type="http://schemas.openxmlformats.org/officeDocument/2006/relationships/hyperlink" Target="https://emar.energycodes.co.uk/rm/resources/TX_4sOvQFg8EeyADKmIwoxapQ" TargetMode="External"/><Relationship Id="rId283" Type="http://schemas.openxmlformats.org/officeDocument/2006/relationships/hyperlink" Target="https://emar.energycodes.co.uk/rm/resources/TX_DdG5Eq1xEeuXQ6cZymewkA" TargetMode="External"/><Relationship Id="rId318" Type="http://schemas.openxmlformats.org/officeDocument/2006/relationships/hyperlink" Target="https://emar.energycodes.co.uk/rm/resources/TX_1lXMAf9HEeucfNymoP8LZw" TargetMode="External"/><Relationship Id="rId78" Type="http://schemas.openxmlformats.org/officeDocument/2006/relationships/hyperlink" Target="https://emar.energycodes.co.uk/rm/resources/TX_cXuE81S7EeuGWeSXvTEFcQ" TargetMode="External"/><Relationship Id="rId99" Type="http://schemas.openxmlformats.org/officeDocument/2006/relationships/hyperlink" Target="https://emar.energycodes.co.uk/rm/resources/TX_cX3O5lS7EeuGWeSXvTEFcQ" TargetMode="External"/><Relationship Id="rId101" Type="http://schemas.openxmlformats.org/officeDocument/2006/relationships/hyperlink" Target="https://emar.energycodes.co.uk/rm/resources/TX_cYHGhVS7EeuGWeSXvTEFcQ" TargetMode="External"/><Relationship Id="rId122" Type="http://schemas.openxmlformats.org/officeDocument/2006/relationships/hyperlink" Target="https://emar.energycodes.co.uk/rm/resources/TX_Dc9IF61xEeuXQ6cZymewkA" TargetMode="External"/><Relationship Id="rId143" Type="http://schemas.openxmlformats.org/officeDocument/2006/relationships/hyperlink" Target="https://emar.energycodes.co.uk/rm/resources/TX_cX3O5lS7EeuGWeSXvTEFcQ" TargetMode="External"/><Relationship Id="rId164" Type="http://schemas.openxmlformats.org/officeDocument/2006/relationships/hyperlink" Target="https://emar.energycodes.co.uk/rm/resources/TX_cXuE81S7EeuGWeSXvTEFcQ" TargetMode="External"/><Relationship Id="rId185" Type="http://schemas.openxmlformats.org/officeDocument/2006/relationships/hyperlink" Target="https://emar.energycodes.co.uk/rm/resources/TX_cXrotFS7EeuGWeSXvTEFcQ" TargetMode="External"/><Relationship Id="rId9" Type="http://schemas.openxmlformats.org/officeDocument/2006/relationships/endnotes" Target="endnotes.xml"/><Relationship Id="rId210" Type="http://schemas.openxmlformats.org/officeDocument/2006/relationships/hyperlink" Target="https://emar.energycodes.co.uk/rm/resources/TX_cX2AwVS7EeuGWeSXvTEFcQ" TargetMode="External"/><Relationship Id="rId26" Type="http://schemas.openxmlformats.org/officeDocument/2006/relationships/hyperlink" Target="https://emar.energycodes.co.uk/rm/resources/TX_cYDcIlS7EeuGWeSXvTEFcQ" TargetMode="External"/><Relationship Id="rId231" Type="http://schemas.openxmlformats.org/officeDocument/2006/relationships/hyperlink" Target="https://emar.energycodes.co.uk/rm/resources/TX_cXtd5VS7EeuGWeSXvTEFcQ" TargetMode="External"/><Relationship Id="rId252" Type="http://schemas.openxmlformats.org/officeDocument/2006/relationships/hyperlink" Target="https://emar.energycodes.co.uk/rm/resources/TX_cYHGhVS7EeuGWeSXvTEFcQ" TargetMode="External"/><Relationship Id="rId273" Type="http://schemas.openxmlformats.org/officeDocument/2006/relationships/hyperlink" Target="https://emar.energycodes.co.uk/rm/resources/TX_cYHGhVS7EeuGWeSXvTEFcQ" TargetMode="External"/><Relationship Id="rId294" Type="http://schemas.openxmlformats.org/officeDocument/2006/relationships/hyperlink" Target="https://emar.energycodes.co.uk/rm/resources/TX_cX3O51S7EeuGWeSXvTEFcQ" TargetMode="External"/><Relationship Id="rId308" Type="http://schemas.openxmlformats.org/officeDocument/2006/relationships/hyperlink" Target="https://emar.energycodes.co.uk/rm/resources/TX_cYHGhVS7EeuGWeSXvTEFcQ" TargetMode="External"/><Relationship Id="rId47" Type="http://schemas.openxmlformats.org/officeDocument/2006/relationships/hyperlink" Target="https://emar.energycodes.co.uk/rm/resources/TX_cX3O5lS7EeuGWeSXvTEFcQ" TargetMode="External"/><Relationship Id="rId68" Type="http://schemas.openxmlformats.org/officeDocument/2006/relationships/hyperlink" Target="https://emar.energycodes.co.uk/rm/resources/TX_cX3O5lS7EeuGWeSXvTEFcQ" TargetMode="External"/><Relationship Id="rId89" Type="http://schemas.openxmlformats.org/officeDocument/2006/relationships/hyperlink" Target="https://emar.energycodes.co.uk/rm/resources/TX_cYHGhVS7EeuGWeSXvTEFcQ" TargetMode="External"/><Relationship Id="rId112" Type="http://schemas.openxmlformats.org/officeDocument/2006/relationships/hyperlink" Target="https://emar.energycodes.co.uk/rm/resources/TX_cXqaklS7EeuGWeSXvTEFcQ" TargetMode="External"/><Relationship Id="rId133" Type="http://schemas.openxmlformats.org/officeDocument/2006/relationships/hyperlink" Target="https://emar.energycodes.co.uk/rm/resources/TX_cX3O5lS7EeuGWeSXvTEFcQ" TargetMode="External"/><Relationship Id="rId154" Type="http://schemas.openxmlformats.org/officeDocument/2006/relationships/hyperlink" Target="https://emar.energycodes.co.uk/rm/resources/TX_cXtd5VS7EeuGWeSXvTEFcQ" TargetMode="External"/><Relationship Id="rId175" Type="http://schemas.openxmlformats.org/officeDocument/2006/relationships/hyperlink" Target="https://emar.energycodes.co.uk/rm/resources/TX_cYHGhVS7EeuGWeSXvTEFcQ" TargetMode="External"/><Relationship Id="rId196" Type="http://schemas.openxmlformats.org/officeDocument/2006/relationships/hyperlink" Target="https://emar.energycodes.co.uk/rm/resources/TX_cXtd5VS7EeuGWeSXvTEFcQ" TargetMode="External"/><Relationship Id="rId200" Type="http://schemas.openxmlformats.org/officeDocument/2006/relationships/hyperlink" Target="https://emar.energycodes.co.uk/rm/resources/TX_cYHGhVS7EeuGWeSXvTEFcQ" TargetMode="External"/><Relationship Id="rId16" Type="http://schemas.openxmlformats.org/officeDocument/2006/relationships/hyperlink" Target="https://emar.energycodes.co.uk/rm/resources/TX_cYHtlVS7EeuGWeSXvTEFcQ" TargetMode="External"/><Relationship Id="rId221" Type="http://schemas.openxmlformats.org/officeDocument/2006/relationships/hyperlink" Target="https://emar.energycodes.co.uk/rm/resources/TX_DddeYq1xEeuXQ6cZymewkA" TargetMode="External"/><Relationship Id="rId242" Type="http://schemas.openxmlformats.org/officeDocument/2006/relationships/hyperlink" Target="https://emar.energycodes.co.uk/rm/resources/TX_Ddproq1xEeuXQ6cZymewkA" TargetMode="External"/><Relationship Id="rId263" Type="http://schemas.openxmlformats.org/officeDocument/2006/relationships/hyperlink" Target="https://emar.energycodes.co.uk/rm/resources/TX_DdG5Eq1xEeuXQ6cZymewkA" TargetMode="External"/><Relationship Id="rId284" Type="http://schemas.openxmlformats.org/officeDocument/2006/relationships/hyperlink" Target="https://emar.energycodes.co.uk/rm/resources/TX_cXyWZ1S7EeuGWeSXvTEFcQ" TargetMode="External"/><Relationship Id="rId319" Type="http://schemas.openxmlformats.org/officeDocument/2006/relationships/hyperlink" Target="https://emar.energycodes.co.uk/rm/resources/TX_cX3O5lS7EeuGWeSXvTEFcQ" TargetMode="External"/><Relationship Id="rId37" Type="http://schemas.openxmlformats.org/officeDocument/2006/relationships/hyperlink" Target="https://emar.energycodes.co.uk/rm/resources/TX_DdVika1xEeuXQ6cZymewkA" TargetMode="External"/><Relationship Id="rId58" Type="http://schemas.openxmlformats.org/officeDocument/2006/relationships/hyperlink" Target="https://emar.energycodes.co.uk/rm/resources/TX_cYHtlVS7EeuGWeSXvTEFcQ" TargetMode="External"/><Relationship Id="rId79" Type="http://schemas.openxmlformats.org/officeDocument/2006/relationships/hyperlink" Target="https://emar.energycodes.co.uk/rm/resources/TX_cYEDNVS7EeuGWeSXvTEFcQ" TargetMode="External"/><Relationship Id="rId102" Type="http://schemas.openxmlformats.org/officeDocument/2006/relationships/hyperlink" Target="https://emar.energycodes.co.uk/rm/resources/TX_cYHtlVS7EeuGWeSXvTEFcQ" TargetMode="External"/><Relationship Id="rId123" Type="http://schemas.openxmlformats.org/officeDocument/2006/relationships/hyperlink" Target="https://emar.energycodes.co.uk/rm/resources/TX_DdJVUK1xEeuXQ6cZymewkA" TargetMode="External"/><Relationship Id="rId144" Type="http://schemas.openxmlformats.org/officeDocument/2006/relationships/hyperlink" Target="https://emar.energycodes.co.uk/rm/resources/TX_DdTGU61xEeuXQ6cZymewkA" TargetMode="External"/><Relationship Id="rId90" Type="http://schemas.openxmlformats.org/officeDocument/2006/relationships/hyperlink" Target="https://emar.energycodes.co.uk/rm/resources/TX_Dc_kUK1xEeuXQ6cZymewkA" TargetMode="External"/><Relationship Id="rId165" Type="http://schemas.openxmlformats.org/officeDocument/2006/relationships/hyperlink" Target="https://emar.energycodes.co.uk/rm/resources/TX_cYEDNVS7EeuGWeSXvTEFcQ" TargetMode="External"/><Relationship Id="rId186" Type="http://schemas.openxmlformats.org/officeDocument/2006/relationships/hyperlink" Target="https://emar.energycodes.co.uk/rm/resources/TX_cYHGhVS7EeuGWeSXvTEFcQ" TargetMode="External"/><Relationship Id="rId211" Type="http://schemas.openxmlformats.org/officeDocument/2006/relationships/hyperlink" Target="https://emar.energycodes.co.uk/rm/resources/TX_1lV94v9HEeucfNymoP8LZw" TargetMode="External"/><Relationship Id="rId232" Type="http://schemas.openxmlformats.org/officeDocument/2006/relationships/hyperlink" Target="https://emar.energycodes.co.uk/rm/resources/TX_cXrotFS7EeuGWeSXvTEFcQ" TargetMode="External"/><Relationship Id="rId253" Type="http://schemas.openxmlformats.org/officeDocument/2006/relationships/hyperlink" Target="https://emar.energycodes.co.uk/rm/resources/TX_cYHtlVS7EeuGWeSXvTEFcQ" TargetMode="External"/><Relationship Id="rId274" Type="http://schemas.openxmlformats.org/officeDocument/2006/relationships/hyperlink" Target="https://emar.energycodes.co.uk/rm/resources/TX_DeIMxK1xEeuXQ6cZymewkA" TargetMode="External"/><Relationship Id="rId295" Type="http://schemas.openxmlformats.org/officeDocument/2006/relationships/hyperlink" Target="https://emar.energycodes.co.uk/rm/resources/TX_cX5EEFS7EeuGWeSXvTEFcQ" TargetMode="External"/><Relationship Id="rId309" Type="http://schemas.openxmlformats.org/officeDocument/2006/relationships/hyperlink" Target="https://emar.energycodes.co.uk/rm/resources/TX_1lV94P9HEeucfNymoP8LZw" TargetMode="External"/><Relationship Id="rId27" Type="http://schemas.openxmlformats.org/officeDocument/2006/relationships/hyperlink" Target="https://emar.energycodes.co.uk/rm/resources/TX_cYJixVS7EeuGWeSXvTEFcQ" TargetMode="External"/><Relationship Id="rId48" Type="http://schemas.openxmlformats.org/officeDocument/2006/relationships/hyperlink" Target="https://emar.energycodes.co.uk/rm/resources/TX_DeKpAa1xEeuXQ6cZymewkA" TargetMode="External"/><Relationship Id="rId69" Type="http://schemas.openxmlformats.org/officeDocument/2006/relationships/hyperlink" Target="https://emar.energycodes.co.uk/rm/resources/TX_cXpzhVS7EeuGWeSXvTEFcQ" TargetMode="External"/><Relationship Id="rId113" Type="http://schemas.openxmlformats.org/officeDocument/2006/relationships/hyperlink" Target="https://emar.energycodes.co.uk/rm/resources/TX_Ddi9861xEeuXQ6cZymewkA" TargetMode="External"/><Relationship Id="rId134" Type="http://schemas.openxmlformats.org/officeDocument/2006/relationships/hyperlink" Target="https://emar.energycodes.co.uk/rm/resources/TX_Dc_kWa1xEeuXQ6cZymewkA" TargetMode="External"/><Relationship Id="rId320" Type="http://schemas.openxmlformats.org/officeDocument/2006/relationships/hyperlink" Target="https://emar.energycodes.co.uk/rm/resources/TX_DdALZa1xEeuXQ6cZymewkA" TargetMode="External"/><Relationship Id="rId80" Type="http://schemas.openxmlformats.org/officeDocument/2006/relationships/hyperlink" Target="https://emar.energycodes.co.uk/rm/resources/TX_cXrosVS7EeuGWeSXvTEFcQ" TargetMode="External"/><Relationship Id="rId155" Type="http://schemas.openxmlformats.org/officeDocument/2006/relationships/hyperlink" Target="https://emar.energycodes.co.uk/rm/resources/TX_cX3O5lS7EeuGWeSXvTEFcQ" TargetMode="External"/><Relationship Id="rId176" Type="http://schemas.openxmlformats.org/officeDocument/2006/relationships/hyperlink" Target="https://emar.energycodes.co.uk/rm/resources/TX_DdvyQK1xEeuXQ6cZymewkA" TargetMode="External"/><Relationship Id="rId197" Type="http://schemas.openxmlformats.org/officeDocument/2006/relationships/hyperlink" Target="https://emar.energycodes.co.uk/rm/resources/TX_cYHGhVS7EeuGWeSXvTEFcQ" TargetMode="External"/><Relationship Id="rId201" Type="http://schemas.openxmlformats.org/officeDocument/2006/relationships/hyperlink" Target="https://emar.energycodes.co.uk/rm/resources/TX_hoQZoF5YEeyn2fF4guoE4Q" TargetMode="External"/><Relationship Id="rId222" Type="http://schemas.openxmlformats.org/officeDocument/2006/relationships/hyperlink" Target="https://emar.energycodes.co.uk/rm/resources/TX_DddeYq1xEeuXQ6cZymewkA" TargetMode="External"/><Relationship Id="rId243" Type="http://schemas.openxmlformats.org/officeDocument/2006/relationships/hyperlink" Target="https://emar.energycodes.co.uk/rm/resources/TX_cXrotFS7EeuGWeSXvTEFcQ" TargetMode="External"/><Relationship Id="rId264" Type="http://schemas.openxmlformats.org/officeDocument/2006/relationships/hyperlink" Target="https://emar.energycodes.co.uk/rm/resources/TX_cXrotFS7EeuGWeSXvTEFcQ" TargetMode="External"/><Relationship Id="rId285" Type="http://schemas.openxmlformats.org/officeDocument/2006/relationships/hyperlink" Target="https://emar.energycodes.co.uk/rm/resources/TX_DdG5Eq1xEeuXQ6cZymewkA" TargetMode="External"/><Relationship Id="rId17" Type="http://schemas.openxmlformats.org/officeDocument/2006/relationships/hyperlink" Target="https://emar.energycodes.co.uk/rm/resources/TX_cYHtlVS7EeuGWeSXvTEFcQ" TargetMode="External"/><Relationship Id="rId38" Type="http://schemas.openxmlformats.org/officeDocument/2006/relationships/hyperlink" Target="https://emar.energycodes.co.uk/rm/resources/TX_cXzkgVS7EeuGWeSXvTEFcQ" TargetMode="External"/><Relationship Id="rId59" Type="http://schemas.openxmlformats.org/officeDocument/2006/relationships/hyperlink" Target="https://emar.energycodes.co.uk/rm/resources/TX_cXrotFS7EeuGWeSXvTEFcQ" TargetMode="External"/><Relationship Id="rId103" Type="http://schemas.openxmlformats.org/officeDocument/2006/relationships/hyperlink" Target="https://emar.energycodes.co.uk/rm/resources/TX_cXuE81S7EeuGWeSXvTEFcQ" TargetMode="External"/><Relationship Id="rId124" Type="http://schemas.openxmlformats.org/officeDocument/2006/relationships/hyperlink" Target="https://emar.energycodes.co.uk/rm/resources/TX_cX7gVlS7EeuGWeSXvTEFcQ" TargetMode="External"/><Relationship Id="rId310" Type="http://schemas.openxmlformats.org/officeDocument/2006/relationships/hyperlink" Target="https://emar.energycodes.co.uk/rm/resources/TX_DdG5Eq1xEeuXQ6cZymewkA" TargetMode="External"/><Relationship Id="rId70" Type="http://schemas.openxmlformats.org/officeDocument/2006/relationships/hyperlink" Target="https://emar.energycodes.co.uk/rm/resources/TX_cYGfcFS7EeuGWeSXvTEFcQ" TargetMode="External"/><Relationship Id="rId91" Type="http://schemas.openxmlformats.org/officeDocument/2006/relationships/hyperlink" Target="https://emar.energycodes.co.uk/rm/resources/TX_Dc9IF61xEeuXQ6cZymewkA" TargetMode="External"/><Relationship Id="rId145" Type="http://schemas.openxmlformats.org/officeDocument/2006/relationships/hyperlink" Target="https://emar.energycodes.co.uk/rm/resources/TX_cX3O5lS7EeuGWeSXvTEFcQ" TargetMode="External"/><Relationship Id="rId166" Type="http://schemas.openxmlformats.org/officeDocument/2006/relationships/hyperlink" Target="https://emar.energycodes.co.uk/rm/resources/TX_cYHtlVS7EeuGWeSXvTEFcQ" TargetMode="External"/><Relationship Id="rId187" Type="http://schemas.openxmlformats.org/officeDocument/2006/relationships/hyperlink" Target="https://emar.energycodes.co.uk/rm/resources/TX_cYHtlVS7EeuGWeSXvTEFcQ" TargetMode="External"/><Relationship Id="rId1" Type="http://schemas.openxmlformats.org/officeDocument/2006/relationships/customXml" Target="../customXml/item1.xml"/><Relationship Id="rId212" Type="http://schemas.openxmlformats.org/officeDocument/2006/relationships/hyperlink" Target="https://emar.energycodes.co.uk/rm/resources/TX_cYFRUlS7EeuGWeSXvTEFcQ" TargetMode="External"/><Relationship Id="rId233" Type="http://schemas.openxmlformats.org/officeDocument/2006/relationships/hyperlink" Target="https://emar.energycodes.co.uk/rm/resources/TX_cXtd5VS7EeuGWeSXvTEFcQ" TargetMode="External"/><Relationship Id="rId254" Type="http://schemas.openxmlformats.org/officeDocument/2006/relationships/hyperlink" Target="https://emar.energycodes.co.uk/rm/resources/TX_cXuE81S7EeuGWeSXvTEFcQ" TargetMode="External"/><Relationship Id="rId28" Type="http://schemas.openxmlformats.org/officeDocument/2006/relationships/hyperlink" Target="https://emar.energycodes.co.uk/rm/resources/TX_cX3O5lS7EeuGWeSXvTEFcQ" TargetMode="External"/><Relationship Id="rId49" Type="http://schemas.openxmlformats.org/officeDocument/2006/relationships/hyperlink" Target="https://emar.energycodes.co.uk/rm/resources/TX_cXtd5VS7EeuGWeSXvTEFcQ" TargetMode="External"/><Relationship Id="rId114" Type="http://schemas.openxmlformats.org/officeDocument/2006/relationships/hyperlink" Target="https://emar.energycodes.co.uk/rm/resources/TX_cXolZFS7EeuGWeSXvTEFcQ" TargetMode="External"/><Relationship Id="rId275" Type="http://schemas.openxmlformats.org/officeDocument/2006/relationships/hyperlink" Target="https://emar.energycodes.co.uk/rm/resources/TX_cXrotFS7EeuGWeSXvTEFcQ" TargetMode="External"/><Relationship Id="rId296" Type="http://schemas.openxmlformats.org/officeDocument/2006/relationships/hyperlink" Target="https://emar.energycodes.co.uk/rm/resources/TX_cXrotFS7EeuGWeSXvTEFcQ" TargetMode="External"/><Relationship Id="rId300" Type="http://schemas.openxmlformats.org/officeDocument/2006/relationships/hyperlink" Target="https://emar.energycodes.co.uk/rm/resources/TX_cXtd5VS7EeuGWeSXvTEFcQ" TargetMode="External"/><Relationship Id="rId60" Type="http://schemas.openxmlformats.org/officeDocument/2006/relationships/hyperlink" Target="https://emar.energycodes.co.uk/rm/resources/TX_DdIHM61xEeuXQ6cZymewkA" TargetMode="External"/><Relationship Id="rId81" Type="http://schemas.openxmlformats.org/officeDocument/2006/relationships/hyperlink" Target="https://emar.energycodes.co.uk/rm/resources/TX_cYGfcFS7EeuGWeSXvTEFcQ" TargetMode="External"/><Relationship Id="rId135" Type="http://schemas.openxmlformats.org/officeDocument/2006/relationships/hyperlink" Target="https://emar.energycodes.co.uk/rm/resources/TX_cXtd41S7EeuGWeSXvTEFcQ" TargetMode="External"/><Relationship Id="rId156" Type="http://schemas.openxmlformats.org/officeDocument/2006/relationships/hyperlink" Target="https://emar.energycodes.co.uk/rm/resources/TX_cXrBolS7EeuGWeSXvTEFcQ" TargetMode="External"/><Relationship Id="rId177" Type="http://schemas.openxmlformats.org/officeDocument/2006/relationships/hyperlink" Target="https://emar.energycodes.co.uk/rm/resources/TX_cX4dBFS7EeuGWeSXvTEFcQ" TargetMode="External"/><Relationship Id="rId198" Type="http://schemas.openxmlformats.org/officeDocument/2006/relationships/hyperlink" Target="https://emar.energycodes.co.uk/rm/resources/TX_hoQZoF5YEeyn2fF4guoE4Q" TargetMode="External"/><Relationship Id="rId321" Type="http://schemas.openxmlformats.org/officeDocument/2006/relationships/hyperlink" Target="https://emar.energycodes.co.uk/rm/resources/TX_cX3O5lS7EeuGWeSXvTEFcQ" TargetMode="External"/><Relationship Id="rId202" Type="http://schemas.openxmlformats.org/officeDocument/2006/relationships/hyperlink" Target="https://emar.energycodes.co.uk/rm/resources/TX_hoQZoF5YEeyn2fF4guoE4Q" TargetMode="External"/><Relationship Id="rId223" Type="http://schemas.openxmlformats.org/officeDocument/2006/relationships/hyperlink" Target="https://emar.energycodes.co.uk/rm/resources/TX_DddeYq1xEeuXQ6cZymewkA" TargetMode="External"/><Relationship Id="rId244" Type="http://schemas.openxmlformats.org/officeDocument/2006/relationships/hyperlink" Target="https://emar.energycodes.co.uk/rm/resources/TX_cXtd5VS7EeuGWeSXvTEFcQ" TargetMode="External"/><Relationship Id="rId18" Type="http://schemas.openxmlformats.org/officeDocument/2006/relationships/hyperlink" Target="https://emar.energycodes.co.uk/rm/resources/TX_cXuE81S7EeuGWeSXvTEFcQ" TargetMode="External"/><Relationship Id="rId39" Type="http://schemas.openxmlformats.org/officeDocument/2006/relationships/hyperlink" Target="https://emar.energycodes.co.uk/rm/resources/TX_cX3O5lS7EeuGWeSXvTEFcQ" TargetMode="External"/><Relationship Id="rId265" Type="http://schemas.openxmlformats.org/officeDocument/2006/relationships/hyperlink" Target="https://emar.energycodes.co.uk/rm/resources/TX_cX3O5lS7EeuGWeSXvTEFcQ" TargetMode="External"/><Relationship Id="rId286" Type="http://schemas.openxmlformats.org/officeDocument/2006/relationships/hyperlink" Target="https://emar.energycodes.co.uk/rm/resources/TX_cXyWZ1S7EeuGWeSXvTEFcQ" TargetMode="External"/><Relationship Id="rId50" Type="http://schemas.openxmlformats.org/officeDocument/2006/relationships/hyperlink" Target="https://emar.energycodes.co.uk/rm/resources/TX_cXpzhVS7EeuGWeSXvTEFcQ" TargetMode="External"/><Relationship Id="rId104" Type="http://schemas.openxmlformats.org/officeDocument/2006/relationships/hyperlink" Target="https://emar.energycodes.co.uk/rm/resources/TX_cYEDNVS7EeuGWeSXvTEFcQ" TargetMode="External"/><Relationship Id="rId125" Type="http://schemas.openxmlformats.org/officeDocument/2006/relationships/hyperlink" Target="https://emar.energycodes.co.uk/rm/resources/TX_cYKJ0VS7EeuGWeSXvTEFcQ" TargetMode="External"/><Relationship Id="rId146" Type="http://schemas.openxmlformats.org/officeDocument/2006/relationships/hyperlink" Target="https://emar.energycodes.co.uk/rm/resources/TX_cYHGhVS7EeuGWeSXvTEFcQ" TargetMode="External"/><Relationship Id="rId167" Type="http://schemas.openxmlformats.org/officeDocument/2006/relationships/hyperlink" Target="https://emar.energycodes.co.uk/rm/resources/TX_cXyWZ1S7EeuGWeSXvTEFcQ" TargetMode="External"/><Relationship Id="rId188" Type="http://schemas.openxmlformats.org/officeDocument/2006/relationships/hyperlink" Target="https://emar.energycodes.co.uk/rm/resources/TX_cYHGhVS7EeuGWeSXvTEFcQ" TargetMode="External"/><Relationship Id="rId311" Type="http://schemas.openxmlformats.org/officeDocument/2006/relationships/hyperlink" Target="https://emar.energycodes.co.uk/rm/resources/TX_cXtd5VS7EeuGWeSXvTEFcQ" TargetMode="External"/><Relationship Id="rId71" Type="http://schemas.openxmlformats.org/officeDocument/2006/relationships/hyperlink" Target="https://emar.energycodes.co.uk/rm/resources/TX_cXrotFS7EeuGWeSXvTEFcQ" TargetMode="External"/><Relationship Id="rId92" Type="http://schemas.openxmlformats.org/officeDocument/2006/relationships/hyperlink" Target="https://emar.energycodes.co.uk/rm/resources/TX_DeJa461xEeuXQ6cZymewkA" TargetMode="External"/><Relationship Id="rId213" Type="http://schemas.openxmlformats.org/officeDocument/2006/relationships/hyperlink" Target="https://emar.energycodes.co.uk/rm/resources/TX_cXrotFS7EeuGWeSXvTEFcQ" TargetMode="External"/><Relationship Id="rId234" Type="http://schemas.openxmlformats.org/officeDocument/2006/relationships/hyperlink" Target="https://emar.energycodes.co.uk/rm/resources/TX_cXzkhVS7EeuGWeSXvTEFcQ" TargetMode="External"/><Relationship Id="rId2" Type="http://schemas.openxmlformats.org/officeDocument/2006/relationships/customXml" Target="../customXml/item2.xml"/><Relationship Id="rId29" Type="http://schemas.openxmlformats.org/officeDocument/2006/relationships/hyperlink" Target="https://emar.energycodes.co.uk/rm/resources/TX_cYJixVS7EeuGWeSXvTEFcQ" TargetMode="External"/><Relationship Id="rId255" Type="http://schemas.openxmlformats.org/officeDocument/2006/relationships/hyperlink" Target="https://emar.energycodes.co.uk/rm/resources/TX_cYEDNVS7EeuGWeSXvTEFcQ" TargetMode="External"/><Relationship Id="rId276" Type="http://schemas.openxmlformats.org/officeDocument/2006/relationships/hyperlink" Target="https://emar.energycodes.co.uk/rm/resources/TX_cXtd5VS7EeuGWeSXvTEFcQ" TargetMode="External"/><Relationship Id="rId297" Type="http://schemas.openxmlformats.org/officeDocument/2006/relationships/hyperlink" Target="https://emar.energycodes.co.uk/rm/resources/TX_cXtd5VS7EeuGWeSXvTEFcQ" TargetMode="External"/><Relationship Id="rId40" Type="http://schemas.openxmlformats.org/officeDocument/2006/relationships/hyperlink" Target="https://emar.energycodes.co.uk/rm/resources/TX_cXyWYVS7EeuGWeSXvTEFcQ" TargetMode="External"/><Relationship Id="rId115" Type="http://schemas.openxmlformats.org/officeDocument/2006/relationships/hyperlink" Target="https://emar.energycodes.co.uk/rm/resources/TX_cX7gVlS7EeuGWeSXvTEFcQ" TargetMode="External"/><Relationship Id="rId136" Type="http://schemas.openxmlformats.org/officeDocument/2006/relationships/hyperlink" Target="https://emar.energycodes.co.uk/rm/resources/TX_DdabEK1xEeuXQ6cZymewkA" TargetMode="External"/><Relationship Id="rId157" Type="http://schemas.openxmlformats.org/officeDocument/2006/relationships/hyperlink" Target="https://emar.energycodes.co.uk/rm/resources/TX_cXyWZ1S7EeuGWeSXvTEFcQ" TargetMode="External"/><Relationship Id="rId178" Type="http://schemas.openxmlformats.org/officeDocument/2006/relationships/hyperlink" Target="https://emar.energycodes.co.uk/rm/resources/TX_cX3O5lS7EeuGWeSXvTEFcQ" TargetMode="External"/><Relationship Id="rId301" Type="http://schemas.openxmlformats.org/officeDocument/2006/relationships/hyperlink" Target="https://emar.energycodes.co.uk/rm/resources/TX_cYHGhVS7EeuGWeSXvTEFcQ" TargetMode="External"/><Relationship Id="rId322" Type="http://schemas.openxmlformats.org/officeDocument/2006/relationships/hyperlink" Target="https://emar.energycodes.co.uk/rm/resources/TX_cYFRUlS7EeuGWeSXvTEFcQ" TargetMode="External"/><Relationship Id="rId61" Type="http://schemas.openxmlformats.org/officeDocument/2006/relationships/hyperlink" Target="https://emar.energycodes.co.uk/rm/resources/TX_DdabEK1xEeuXQ6cZymewkA" TargetMode="External"/><Relationship Id="rId82" Type="http://schemas.openxmlformats.org/officeDocument/2006/relationships/hyperlink" Target="https://emar.energycodes.co.uk/rm/resources/TX_cXrosVS7EeuGWeSXvTEFcQ" TargetMode="External"/><Relationship Id="rId199" Type="http://schemas.openxmlformats.org/officeDocument/2006/relationships/hyperlink" Target="https://emar.energycodes.co.uk/rm/resources/TX_cXtd5VS7EeuGWeSXvTEFcQ" TargetMode="External"/><Relationship Id="rId203" Type="http://schemas.openxmlformats.org/officeDocument/2006/relationships/hyperlink" Target="https://emar.energycodes.co.uk/rm/resources/TX_hoQZoF5YEeyn2fF4guoE4Q" TargetMode="External"/><Relationship Id="rId19" Type="http://schemas.openxmlformats.org/officeDocument/2006/relationships/hyperlink" Target="https://emar.energycodes.co.uk/rm/resources/TX_cXpzhVS7EeuGWeSXvTEFcQ" TargetMode="External"/><Relationship Id="rId224" Type="http://schemas.openxmlformats.org/officeDocument/2006/relationships/hyperlink" Target="https://emar.energycodes.co.uk/rm/resources/TX_cYHtkFS7EeuGWeSXvTEFcQ" TargetMode="External"/><Relationship Id="rId245" Type="http://schemas.openxmlformats.org/officeDocument/2006/relationships/hyperlink" Target="https://emar.energycodes.co.uk/rm/resources/TX_cYHGhVS7EeuGWeSXvTEFcQ" TargetMode="External"/><Relationship Id="rId266" Type="http://schemas.openxmlformats.org/officeDocument/2006/relationships/hyperlink" Target="https://emar.energycodes.co.uk/rm/resources/TX_cX3O5lS7EeuGWeSXvTEFcQ" TargetMode="External"/><Relationship Id="rId287" Type="http://schemas.openxmlformats.org/officeDocument/2006/relationships/hyperlink" Target="https://emar.energycodes.co.uk/rm/resources/TX_cXpzhVS7EeuGWeSXvTEFcQ" TargetMode="External"/><Relationship Id="rId30" Type="http://schemas.openxmlformats.org/officeDocument/2006/relationships/hyperlink" Target="https://emar.energycodes.co.uk/rm/resources/TX_cYKJ0VS7EeuGWeSXvTEFcQ" TargetMode="External"/><Relationship Id="rId105" Type="http://schemas.openxmlformats.org/officeDocument/2006/relationships/hyperlink" Target="https://emar.energycodes.co.uk/rm/resources/TX_cYGfcFS7EeuGWeSXvTEFcQ" TargetMode="External"/><Relationship Id="rId126" Type="http://schemas.openxmlformats.org/officeDocument/2006/relationships/hyperlink" Target="https://emar.energycodes.co.uk/rm/resources/TX_cX3O5lS7EeuGWeSXvTEFcQ" TargetMode="External"/><Relationship Id="rId147" Type="http://schemas.openxmlformats.org/officeDocument/2006/relationships/hyperlink" Target="https://emar.energycodes.co.uk/rm/resources/TX_DdTGU61xEeuXQ6cZymewkA" TargetMode="External"/><Relationship Id="rId168" Type="http://schemas.openxmlformats.org/officeDocument/2006/relationships/hyperlink" Target="https://emar.energycodes.co.uk/rm/resources/TX_cX7gVlS7EeuGWeSXvTEFcQ" TargetMode="External"/><Relationship Id="rId312" Type="http://schemas.openxmlformats.org/officeDocument/2006/relationships/hyperlink" Target="https://emar.energycodes.co.uk/rm/resources/TX_cXtd5VS7EeuGWeSXvTEFcQ" TargetMode="External"/><Relationship Id="rId51" Type="http://schemas.openxmlformats.org/officeDocument/2006/relationships/hyperlink" Target="https://emar.energycodes.co.uk/rm/resources/TX_cX3O5lS7EeuGWeSXvTEFcQ" TargetMode="External"/><Relationship Id="rId72" Type="http://schemas.openxmlformats.org/officeDocument/2006/relationships/hyperlink" Target="https://emar.energycodes.co.uk/rm/resources/TX_cXpzhVS7EeuGWeSXvTEFcQ" TargetMode="External"/><Relationship Id="rId93" Type="http://schemas.openxmlformats.org/officeDocument/2006/relationships/hyperlink" Target="https://emar.energycodes.co.uk/rm/resources/TX_DdVika1xEeuXQ6cZymewkA" TargetMode="External"/><Relationship Id="rId189" Type="http://schemas.openxmlformats.org/officeDocument/2006/relationships/hyperlink" Target="https://emar.energycodes.co.uk/rm/resources/TX_cYHtlVS7EeuGWeSXvTEFcQ" TargetMode="External"/><Relationship Id="rId3" Type="http://schemas.openxmlformats.org/officeDocument/2006/relationships/customXml" Target="../customXml/item3.xml"/><Relationship Id="rId214" Type="http://schemas.openxmlformats.org/officeDocument/2006/relationships/hyperlink" Target="https://emar.energycodes.co.uk/rm/resources/TX_DddeYq1xEeuXQ6cZymewkA" TargetMode="External"/><Relationship Id="rId235" Type="http://schemas.openxmlformats.org/officeDocument/2006/relationships/hyperlink" Target="https://emar.energycodes.co.uk/rm/resources/TX_cYHGhVS7EeuGWeSXvTEFcQ" TargetMode="External"/><Relationship Id="rId256" Type="http://schemas.openxmlformats.org/officeDocument/2006/relationships/hyperlink" Target="https://emar.energycodes.co.uk/rm/resources/TX_cYHGhVS7EeuGWeSXvTEFcQ" TargetMode="External"/><Relationship Id="rId277" Type="http://schemas.openxmlformats.org/officeDocument/2006/relationships/hyperlink" Target="https://emar.energycodes.co.uk/rm/resources/TX_cYHGhVS7EeuGWeSXvTEFcQ" TargetMode="External"/><Relationship Id="rId298" Type="http://schemas.openxmlformats.org/officeDocument/2006/relationships/hyperlink" Target="https://emar.energycodes.co.uk/rm/resources/TX_cX3O5lS7EeuGWeSXvTEFcQ" TargetMode="External"/><Relationship Id="rId116" Type="http://schemas.openxmlformats.org/officeDocument/2006/relationships/hyperlink" Target="https://emar.energycodes.co.uk/rm/resources/TX_cXuE81S7EeuGWeSXvTEFcQ" TargetMode="External"/><Relationship Id="rId137" Type="http://schemas.openxmlformats.org/officeDocument/2006/relationships/hyperlink" Target="https://emar.energycodes.co.uk/rm/resources/TX_cX2Ax1S7EeuGWeSXvTEFcQ" TargetMode="External"/><Relationship Id="rId158" Type="http://schemas.openxmlformats.org/officeDocument/2006/relationships/hyperlink" Target="https://emar.energycodes.co.uk/rm/resources/TX_cYGfcFS7EeuGWeSXvTEFcQ" TargetMode="External"/><Relationship Id="rId302" Type="http://schemas.openxmlformats.org/officeDocument/2006/relationships/hyperlink" Target="https://emar.energycodes.co.uk/rm/resources/TX_DeIMxK1xEeuXQ6cZymewkA" TargetMode="External"/><Relationship Id="rId323" Type="http://schemas.openxmlformats.org/officeDocument/2006/relationships/hyperlink" Target="https://emar.energycodes.co.uk/rm/resources/TX_DddeYq1xEeuXQ6cZymewkA" TargetMode="External"/><Relationship Id="rId20" Type="http://schemas.openxmlformats.org/officeDocument/2006/relationships/hyperlink" Target="https://emar.energycodes.co.uk/rm/resources/TX_cXpzhVS7EeuGWeSXvTEFcQ" TargetMode="External"/><Relationship Id="rId41" Type="http://schemas.openxmlformats.org/officeDocument/2006/relationships/hyperlink" Target="https://emar.energycodes.co.uk/rm/resources/TX_Dd_p4q1xEeuXQ6cZymewkA" TargetMode="External"/><Relationship Id="rId62" Type="http://schemas.openxmlformats.org/officeDocument/2006/relationships/hyperlink" Target="https://emar.energycodes.co.uk/rm/resources/TX_cXyWZ1S7EeuGWeSXvTEFcQ" TargetMode="External"/><Relationship Id="rId83" Type="http://schemas.openxmlformats.org/officeDocument/2006/relationships/hyperlink" Target="https://emar.energycodes.co.uk/rm/resources/TX_cYHGhVS7EeuGWeSXvTEFcQ" TargetMode="External"/><Relationship Id="rId179" Type="http://schemas.openxmlformats.org/officeDocument/2006/relationships/hyperlink" Target="https://emar.energycodes.co.uk/rm/resources/TX_cX3O5lS7EeuGWeSXvTEFcQ" TargetMode="External"/><Relationship Id="rId190" Type="http://schemas.openxmlformats.org/officeDocument/2006/relationships/hyperlink" Target="https://emar.energycodes.co.uk/rm/resources/TX_cX3O5lS7EeuGWeSXvTEFcQ" TargetMode="External"/><Relationship Id="rId204" Type="http://schemas.openxmlformats.org/officeDocument/2006/relationships/hyperlink" Target="https://emar.energycodes.co.uk/rm/resources/TX_cX3O5lS7EeuGWeSXvTEFcQ" TargetMode="External"/><Relationship Id="rId225" Type="http://schemas.openxmlformats.org/officeDocument/2006/relationships/hyperlink" Target="https://emar.energycodes.co.uk/rm/resources/TX_cYFRWVS7EeuGWeSXvTEFcQ" TargetMode="External"/><Relationship Id="rId246" Type="http://schemas.openxmlformats.org/officeDocument/2006/relationships/hyperlink" Target="https://emar.energycodes.co.uk/rm/resources/TX_Ddproq1xEeuXQ6cZymewkA" TargetMode="External"/><Relationship Id="rId267" Type="http://schemas.openxmlformats.org/officeDocument/2006/relationships/hyperlink" Target="https://emar.energycodes.co.uk/rm/resources/TX_cYI7tVS7EeuGWeSXvTEFcQ" TargetMode="External"/><Relationship Id="rId288" Type="http://schemas.openxmlformats.org/officeDocument/2006/relationships/hyperlink" Target="https://emar.energycodes.co.uk/rm/resources/TX_cYHtlVS7EeuGWeSXvTEFcQ" TargetMode="External"/><Relationship Id="rId106" Type="http://schemas.openxmlformats.org/officeDocument/2006/relationships/hyperlink" Target="https://emar.energycodes.co.uk/rm/resources/TX_cXrotFS7EeuGWeSXvTEFcQ" TargetMode="External"/><Relationship Id="rId127" Type="http://schemas.openxmlformats.org/officeDocument/2006/relationships/hyperlink" Target="https://emar.energycodes.co.uk/rm/resources/TX_DdJVUK1xEeuXQ6cZymewkA" TargetMode="External"/><Relationship Id="rId313" Type="http://schemas.openxmlformats.org/officeDocument/2006/relationships/hyperlink" Target="https://emar.energycodes.co.uk/rm/resources/TX_cXpzhVS7EeuGWeSXvTEFcQ" TargetMode="External"/><Relationship Id="rId10" Type="http://schemas.openxmlformats.org/officeDocument/2006/relationships/header" Target="header1.xml"/><Relationship Id="rId31" Type="http://schemas.openxmlformats.org/officeDocument/2006/relationships/hyperlink" Target="https://emar.energycodes.co.uk/rm/resources/TX_cYJixVS7EeuGWeSXvTEFcQ" TargetMode="External"/><Relationship Id="rId52" Type="http://schemas.openxmlformats.org/officeDocument/2006/relationships/hyperlink" Target="https://emar.energycodes.co.uk/rm/resources/TX_cYJixVS7EeuGWeSXvTEFcQ" TargetMode="External"/><Relationship Id="rId73" Type="http://schemas.openxmlformats.org/officeDocument/2006/relationships/hyperlink" Target="https://emar.energycodes.co.uk/rm/resources/TX_cXqaklS7EeuGWeSXvTEFcQ" TargetMode="External"/><Relationship Id="rId94" Type="http://schemas.openxmlformats.org/officeDocument/2006/relationships/hyperlink" Target="https://emar.energycodes.co.uk/rm/resources/TX_cXtd5VS7EeuGWeSXvTEFcQ" TargetMode="External"/><Relationship Id="rId148" Type="http://schemas.openxmlformats.org/officeDocument/2006/relationships/hyperlink" Target="https://emar.energycodes.co.uk/rm/resources/TX_DdVika1xEeuXQ6cZymewkA" TargetMode="External"/><Relationship Id="rId169" Type="http://schemas.openxmlformats.org/officeDocument/2006/relationships/hyperlink" Target="https://emar.energycodes.co.uk/rm/resources/TX_cX3O5lS7EeuGWeSXvTEFcQ" TargetMode="External"/><Relationship Id="rId4" Type="http://schemas.openxmlformats.org/officeDocument/2006/relationships/numbering" Target="numbering.xml"/><Relationship Id="rId180" Type="http://schemas.openxmlformats.org/officeDocument/2006/relationships/hyperlink" Target="https://emar.energycodes.co.uk/rm/resources/TX_cX3O5lS7EeuGWeSXvTEFcQ" TargetMode="External"/><Relationship Id="rId215" Type="http://schemas.openxmlformats.org/officeDocument/2006/relationships/hyperlink" Target="https://emar.energycodes.co.uk/rm/resources/TX_cXs21VS7EeuGWeSXvTEFcQ" TargetMode="External"/><Relationship Id="rId236" Type="http://schemas.openxmlformats.org/officeDocument/2006/relationships/hyperlink" Target="https://emar.energycodes.co.uk/rm/resources/TX_Ddproq1xEeuXQ6cZymewkA" TargetMode="External"/><Relationship Id="rId257" Type="http://schemas.openxmlformats.org/officeDocument/2006/relationships/hyperlink" Target="https://emar.energycodes.co.uk/rm/resources/TX_DdG5Eq1xEeuXQ6cZymewkA" TargetMode="External"/><Relationship Id="rId278" Type="http://schemas.openxmlformats.org/officeDocument/2006/relationships/hyperlink" Target="https://emar.energycodes.co.uk/rm/resources/TX_Dc7S5K1xEeuXQ6cZymewkA" TargetMode="External"/><Relationship Id="rId303" Type="http://schemas.openxmlformats.org/officeDocument/2006/relationships/hyperlink" Target="https://emar.energycodes.co.uk/rm/resources/TX_cX3O5lS7EeuGWeSXvTEFcQ" TargetMode="External"/><Relationship Id="rId42" Type="http://schemas.openxmlformats.org/officeDocument/2006/relationships/hyperlink" Target="https://emar.energycodes.co.uk/rm/resources/TX_1lV94v9HEeucfNymoP8LZw" TargetMode="External"/><Relationship Id="rId84" Type="http://schemas.openxmlformats.org/officeDocument/2006/relationships/hyperlink" Target="https://emar.energycodes.co.uk/rm/resources/TX_cXrotFS7EeuGWeSXvTEFcQ" TargetMode="External"/><Relationship Id="rId138" Type="http://schemas.openxmlformats.org/officeDocument/2006/relationships/hyperlink" Target="https://emar.energycodes.co.uk/rm/resources/TX_cX3O5lS7EeuGWeSXvTEFcQ" TargetMode="External"/><Relationship Id="rId191" Type="http://schemas.openxmlformats.org/officeDocument/2006/relationships/hyperlink" Target="https://emar.energycodes.co.uk/rm/resources/TX_DdiW4K1xEeuXQ6cZymewkA" TargetMode="External"/><Relationship Id="rId205" Type="http://schemas.openxmlformats.org/officeDocument/2006/relationships/hyperlink" Target="https://emar.energycodes.co.uk/rm/resources/TX_cXzkgVS7EeuGWeSXvTEFcQ" TargetMode="External"/><Relationship Id="rId247" Type="http://schemas.openxmlformats.org/officeDocument/2006/relationships/hyperlink" Target="https://emar.energycodes.co.uk/rm/resources/TX_cXqakVS7EeuGWeSXvTEFcQ" TargetMode="External"/><Relationship Id="rId107" Type="http://schemas.openxmlformats.org/officeDocument/2006/relationships/hyperlink" Target="https://emar.energycodes.co.uk/rm/resources/TX_cXpzhVS7EeuGWeSXvTEFcQ" TargetMode="External"/><Relationship Id="rId289" Type="http://schemas.openxmlformats.org/officeDocument/2006/relationships/hyperlink" Target="https://emar.energycodes.co.uk/rm/resources/TX_cXrotFS7EeuGWeSXvTEFcQ" TargetMode="External"/><Relationship Id="rId11" Type="http://schemas.openxmlformats.org/officeDocument/2006/relationships/header" Target="header2.xml"/><Relationship Id="rId53" Type="http://schemas.openxmlformats.org/officeDocument/2006/relationships/hyperlink" Target="https://emar.energycodes.co.uk/rm/resources/TX_cX5EEFS7EeuGWeSXvTEFcQ" TargetMode="External"/><Relationship Id="rId149" Type="http://schemas.openxmlformats.org/officeDocument/2006/relationships/hyperlink" Target="https://emar.energycodes.co.uk/rm/resources/TX_J_jmgW5dEeyEpfUZItAeag" TargetMode="External"/><Relationship Id="rId314" Type="http://schemas.openxmlformats.org/officeDocument/2006/relationships/hyperlink" Target="https://emar.energycodes.co.uk/rm/resources/TX_cX3O5lS7EeuGWeSXvTEFcQ" TargetMode="External"/><Relationship Id="rId95" Type="http://schemas.openxmlformats.org/officeDocument/2006/relationships/hyperlink" Target="https://emar.energycodes.co.uk/rm/resources/TX_cXqaklS7EeuGWeSXvTEFcQ" TargetMode="External"/><Relationship Id="rId160" Type="http://schemas.openxmlformats.org/officeDocument/2006/relationships/hyperlink" Target="https://emar.energycodes.co.uk/rm/resources/TX_cXyWZ1S7EeuGWeSXvTEFcQ" TargetMode="External"/><Relationship Id="rId216" Type="http://schemas.openxmlformats.org/officeDocument/2006/relationships/hyperlink" Target="https://emar.energycodes.co.uk/rm/resources/TX_Dd7Yca1xEeuXQ6cZymewkA" TargetMode="External"/><Relationship Id="rId258" Type="http://schemas.openxmlformats.org/officeDocument/2006/relationships/hyperlink" Target="https://emar.energycodes.co.uk/rm/resources/TX_cXtd41S7EeuGWeSXvTEFcQ" TargetMode="External"/><Relationship Id="rId22" Type="http://schemas.openxmlformats.org/officeDocument/2006/relationships/hyperlink" Target="https://emar.energycodes.co.uk/rm/resources/TX_cX5EEFS7EeuGWeSXvTEFcQ" TargetMode="External"/><Relationship Id="rId64" Type="http://schemas.openxmlformats.org/officeDocument/2006/relationships/hyperlink" Target="https://emar.energycodes.co.uk/rm/resources/TX_cXrotFS7EeuGWeSXvTEFcQ" TargetMode="External"/><Relationship Id="rId118" Type="http://schemas.openxmlformats.org/officeDocument/2006/relationships/hyperlink" Target="https://emar.energycodes.co.uk/rm/resources/TX_cX3O5lS7EeuGWeSXvTEFcQ" TargetMode="External"/><Relationship Id="rId325" Type="http://schemas.openxmlformats.org/officeDocument/2006/relationships/footer" Target="footer2.xml"/><Relationship Id="rId171" Type="http://schemas.openxmlformats.org/officeDocument/2006/relationships/hyperlink" Target="https://emar.energycodes.co.uk/rm/resources/TX_cXolZFS7EeuGWeSXvTEFcQ" TargetMode="External"/><Relationship Id="rId227" Type="http://schemas.openxmlformats.org/officeDocument/2006/relationships/hyperlink" Target="https://emar.energycodes.co.uk/rm/resources/TX_cYFRWVS7EeuGWeSXvTEFcQ" TargetMode="External"/><Relationship Id="rId269" Type="http://schemas.openxmlformats.org/officeDocument/2006/relationships/hyperlink" Target="https://emar.energycodes.co.uk/rm/resources/TX_cXusBFS7EeuGWeSXvTEFcQ" TargetMode="External"/><Relationship Id="rId33" Type="http://schemas.openxmlformats.org/officeDocument/2006/relationships/hyperlink" Target="https://emar.energycodes.co.uk/rm/resources/TX_cXzkgVS7EeuGWeSXvTEFcQ" TargetMode="External"/><Relationship Id="rId129" Type="http://schemas.openxmlformats.org/officeDocument/2006/relationships/hyperlink" Target="https://emar.energycodes.co.uk/rm/resources/TX_cYHGhVS7EeuGWeSXvTEFcQ" TargetMode="External"/><Relationship Id="rId280" Type="http://schemas.openxmlformats.org/officeDocument/2006/relationships/hyperlink" Target="https://emar.energycodes.co.uk/rm/resources/TX_cXtd5VS7EeuGWeSXvTEFcQ" TargetMode="External"/><Relationship Id="rId75" Type="http://schemas.openxmlformats.org/officeDocument/2006/relationships/hyperlink" Target="https://emar.energycodes.co.uk/rm/resources/TX_cXrotFS7EeuGWeSXvTEFcQ" TargetMode="External"/><Relationship Id="rId140" Type="http://schemas.openxmlformats.org/officeDocument/2006/relationships/hyperlink" Target="https://emar.energycodes.co.uk/rm/resources/TX_cXtd41S7EeuGWeSXvTEFcQ" TargetMode="External"/><Relationship Id="rId182" Type="http://schemas.openxmlformats.org/officeDocument/2006/relationships/hyperlink" Target="https://emar.energycodes.co.uk/rm/resources/TX_DdvyQK1xEeuXQ6cZymewkA" TargetMode="External"/><Relationship Id="rId6" Type="http://schemas.openxmlformats.org/officeDocument/2006/relationships/settings" Target="settings.xml"/><Relationship Id="rId238" Type="http://schemas.openxmlformats.org/officeDocument/2006/relationships/hyperlink" Target="https://emar.energycodes.co.uk/rm/resources/TX_cXqakVS7EeuGWeSXvTEFcQ" TargetMode="External"/><Relationship Id="rId291" Type="http://schemas.openxmlformats.org/officeDocument/2006/relationships/hyperlink" Target="https://emar.energycodes.co.uk/rm/resources/TX_cXrotFS7EeuGWeSXvTEFcQ" TargetMode="External"/><Relationship Id="rId305" Type="http://schemas.openxmlformats.org/officeDocument/2006/relationships/hyperlink" Target="https://emar.energycodes.co.uk/rm/resources/TX_cX7gVlS7EeuGWeSXvTEFcQ" TargetMode="External"/><Relationship Id="rId44" Type="http://schemas.openxmlformats.org/officeDocument/2006/relationships/hyperlink" Target="https://emar.energycodes.co.uk/rm/resources/TX_cX3O5lS7EeuGWeSXvTEFcQ" TargetMode="External"/><Relationship Id="rId86" Type="http://schemas.openxmlformats.org/officeDocument/2006/relationships/hyperlink" Target="https://emar.energycodes.co.uk/rm/resources/TX_cXrotFS7EeuGWeSXvTEFcQ" TargetMode="External"/><Relationship Id="rId151" Type="http://schemas.openxmlformats.org/officeDocument/2006/relationships/hyperlink" Target="https://emar.energycodes.co.uk/rm/resources/TX_cX3O5lS7EeuGWeSXvTEFcQ" TargetMode="External"/><Relationship Id="rId193" Type="http://schemas.openxmlformats.org/officeDocument/2006/relationships/hyperlink" Target="https://emar.energycodes.co.uk/rm/resources/TX_cYHGhVS7EeuGWeSXvTEFcQ" TargetMode="External"/><Relationship Id="rId207" Type="http://schemas.openxmlformats.org/officeDocument/2006/relationships/hyperlink" Target="https://emar.energycodes.co.uk/rm/resources/TX_cX2AwVS7EeuGWeSXvTEFcQ" TargetMode="External"/><Relationship Id="rId249" Type="http://schemas.openxmlformats.org/officeDocument/2006/relationships/hyperlink" Target="https://emar.energycodes.co.uk/rm/resources/TX_Ddproq1xEeuXQ6cZymewkA" TargetMode="External"/><Relationship Id="rId13" Type="http://schemas.openxmlformats.org/officeDocument/2006/relationships/hyperlink" Target="https://emar.energycodes.co.uk/rm/resources/TX_DdG5Eq1xEeuXQ6cZymewkA" TargetMode="External"/><Relationship Id="rId109" Type="http://schemas.openxmlformats.org/officeDocument/2006/relationships/hyperlink" Target="https://emar.energycodes.co.uk/rm/resources/TX_cX3O5lS7EeuGWeSXvTEFcQ" TargetMode="External"/><Relationship Id="rId260" Type="http://schemas.openxmlformats.org/officeDocument/2006/relationships/hyperlink" Target="https://emar.energycodes.co.uk/rm/resources/TX_DeJa461xEeuXQ6cZymewkA" TargetMode="External"/><Relationship Id="rId316" Type="http://schemas.openxmlformats.org/officeDocument/2006/relationships/hyperlink" Target="https://emar.energycodes.co.uk/rm/resources/TX_DdiW4K1xEeuXQ6cZymewkA" TargetMode="External"/><Relationship Id="rId55" Type="http://schemas.openxmlformats.org/officeDocument/2006/relationships/hyperlink" Target="https://emar.energycodes.co.uk/rm/resources/TX_cX6SNFS7EeuGWeSXvTEFcQ" TargetMode="External"/><Relationship Id="rId97" Type="http://schemas.openxmlformats.org/officeDocument/2006/relationships/hyperlink" Target="https://emar.energycodes.co.uk/rm/resources/TX_cXqaklS7EeuGWeSXvTEFcQ" TargetMode="External"/><Relationship Id="rId120" Type="http://schemas.openxmlformats.org/officeDocument/2006/relationships/hyperlink" Target="https://emar.energycodes.co.uk/rm/resources/TX_cX3O5lS7EeuGWeSXvTEFcQ"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AF7CF6-417D-4798-BA9B-81D472C22123}">
  <ds:schemaRefs>
    <ds:schemaRef ds:uri="http://schemas.microsoft.com/sharepoint/v3/contenttype/forms"/>
  </ds:schemaRefs>
</ds:datastoreItem>
</file>

<file path=customXml/itemProps2.xml><?xml version="1.0" encoding="utf-8"?>
<ds:datastoreItem xmlns:ds="http://schemas.openxmlformats.org/officeDocument/2006/customXml" ds:itemID="{33ED67E2-DBA2-4E5F-9CE7-DA608FA13FF1}">
  <ds:schemaRefs>
    <ds:schemaRef ds:uri="http://purl.org/dc/elements/1.1/"/>
    <ds:schemaRef ds:uri="http://purl.org/dc/terms/"/>
    <ds:schemaRef ds:uri="6ab47b92-1247-4538-936d-367c1fde9864"/>
    <ds:schemaRef ds:uri="http://www.w3.org/XML/1998/namespace"/>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c2f174b7-c164-40fa-bb5e-16842b661428"/>
    <ds:schemaRef ds:uri="http://schemas.microsoft.com/office/2006/metadata/properties"/>
  </ds:schemaRefs>
</ds:datastoreItem>
</file>

<file path=customXml/itemProps3.xml><?xml version="1.0" encoding="utf-8"?>
<ds:datastoreItem xmlns:ds="http://schemas.openxmlformats.org/officeDocument/2006/customXml" ds:itemID="{0493CE73-17D8-41E8-ADEA-FDEFA52A87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6511</Words>
  <Characters>37113</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43537</CharactersWithSpaces>
  <SharedDoc>false</SharedDoc>
  <HLinks>
    <vt:vector size="1950" baseType="variant">
      <vt:variant>
        <vt:i4>4456558</vt:i4>
      </vt:variant>
      <vt:variant>
        <vt:i4>1008</vt:i4>
      </vt:variant>
      <vt:variant>
        <vt:i4>0</vt:i4>
      </vt:variant>
      <vt:variant>
        <vt:i4>5</vt:i4>
      </vt:variant>
      <vt:variant>
        <vt:lpwstr>https://emar.energycodes.co.uk/rm/resources/TX_1lV94v9HEeucfNymoP8LZw</vt:lpwstr>
      </vt:variant>
      <vt:variant>
        <vt:lpwstr/>
      </vt:variant>
      <vt:variant>
        <vt:i4>1114239</vt:i4>
      </vt:variant>
      <vt:variant>
        <vt:i4>1005</vt:i4>
      </vt:variant>
      <vt:variant>
        <vt:i4>0</vt:i4>
      </vt:variant>
      <vt:variant>
        <vt:i4>5</vt:i4>
      </vt:variant>
      <vt:variant>
        <vt:lpwstr>https://emar.energycodes.co.uk/rm/resources/TX_DddeYq1xEeuXQ6cZymewkA</vt:lpwstr>
      </vt:variant>
      <vt:variant>
        <vt:lpwstr/>
      </vt:variant>
      <vt:variant>
        <vt:i4>4915297</vt:i4>
      </vt:variant>
      <vt:variant>
        <vt:i4>1002</vt:i4>
      </vt:variant>
      <vt:variant>
        <vt:i4>0</vt:i4>
      </vt:variant>
      <vt:variant>
        <vt:i4>5</vt:i4>
      </vt:variant>
      <vt:variant>
        <vt:lpwstr>https://emar.energycodes.co.uk/rm/resources/TX_cYFRUlS7EeuGWeSXvTEFcQ</vt:lpwstr>
      </vt:variant>
      <vt:variant>
        <vt:lpwstr/>
      </vt:variant>
      <vt:variant>
        <vt:i4>6160509</vt:i4>
      </vt:variant>
      <vt:variant>
        <vt:i4>999</vt:i4>
      </vt:variant>
      <vt:variant>
        <vt:i4>0</vt:i4>
      </vt:variant>
      <vt:variant>
        <vt:i4>5</vt:i4>
      </vt:variant>
      <vt:variant>
        <vt:lpwstr>https://emar.energycodes.co.uk/rm/resources/TX_cX3O5lS7EeuGWeSXvTEFcQ</vt:lpwstr>
      </vt:variant>
      <vt:variant>
        <vt:lpwstr/>
      </vt:variant>
      <vt:variant>
        <vt:i4>1507430</vt:i4>
      </vt:variant>
      <vt:variant>
        <vt:i4>996</vt:i4>
      </vt:variant>
      <vt:variant>
        <vt:i4>0</vt:i4>
      </vt:variant>
      <vt:variant>
        <vt:i4>5</vt:i4>
      </vt:variant>
      <vt:variant>
        <vt:lpwstr>https://emar.energycodes.co.uk/rm/resources/TX_DdALZa1xEeuXQ6cZymewkA</vt:lpwstr>
      </vt:variant>
      <vt:variant>
        <vt:lpwstr/>
      </vt:variant>
      <vt:variant>
        <vt:i4>6160509</vt:i4>
      </vt:variant>
      <vt:variant>
        <vt:i4>993</vt:i4>
      </vt:variant>
      <vt:variant>
        <vt:i4>0</vt:i4>
      </vt:variant>
      <vt:variant>
        <vt:i4>5</vt:i4>
      </vt:variant>
      <vt:variant>
        <vt:lpwstr>https://emar.energycodes.co.uk/rm/resources/TX_cX3O5lS7EeuGWeSXvTEFcQ</vt:lpwstr>
      </vt:variant>
      <vt:variant>
        <vt:lpwstr/>
      </vt:variant>
      <vt:variant>
        <vt:i4>2031658</vt:i4>
      </vt:variant>
      <vt:variant>
        <vt:i4>990</vt:i4>
      </vt:variant>
      <vt:variant>
        <vt:i4>0</vt:i4>
      </vt:variant>
      <vt:variant>
        <vt:i4>5</vt:i4>
      </vt:variant>
      <vt:variant>
        <vt:lpwstr>https://emar.energycodes.co.uk/rm/resources/TX_1lXMAf9HEeucfNymoP8LZw</vt:lpwstr>
      </vt:variant>
      <vt:variant>
        <vt:lpwstr/>
      </vt:variant>
      <vt:variant>
        <vt:i4>4194418</vt:i4>
      </vt:variant>
      <vt:variant>
        <vt:i4>987</vt:i4>
      </vt:variant>
      <vt:variant>
        <vt:i4>0</vt:i4>
      </vt:variant>
      <vt:variant>
        <vt:i4>5</vt:i4>
      </vt:variant>
      <vt:variant>
        <vt:lpwstr>https://emar.energycodes.co.uk/rm/resources/TX_cXpzhVS7EeuGWeSXvTEFcQ</vt:lpwstr>
      </vt:variant>
      <vt:variant>
        <vt:lpwstr/>
      </vt:variant>
      <vt:variant>
        <vt:i4>5308535</vt:i4>
      </vt:variant>
      <vt:variant>
        <vt:i4>984</vt:i4>
      </vt:variant>
      <vt:variant>
        <vt:i4>0</vt:i4>
      </vt:variant>
      <vt:variant>
        <vt:i4>5</vt:i4>
      </vt:variant>
      <vt:variant>
        <vt:lpwstr>https://emar.energycodes.co.uk/rm/resources/TX_DdiW4K1xEeuXQ6cZymewkA</vt:lpwstr>
      </vt:variant>
      <vt:variant>
        <vt:lpwstr/>
      </vt:variant>
      <vt:variant>
        <vt:i4>6160503</vt:i4>
      </vt:variant>
      <vt:variant>
        <vt:i4>981</vt:i4>
      </vt:variant>
      <vt:variant>
        <vt:i4>0</vt:i4>
      </vt:variant>
      <vt:variant>
        <vt:i4>5</vt:i4>
      </vt:variant>
      <vt:variant>
        <vt:lpwstr>https://emar.energycodes.co.uk/rm/resources/TX_cXrotFS7EeuGWeSXvTEFcQ</vt:lpwstr>
      </vt:variant>
      <vt:variant>
        <vt:lpwstr/>
      </vt:variant>
      <vt:variant>
        <vt:i4>6160509</vt:i4>
      </vt:variant>
      <vt:variant>
        <vt:i4>978</vt:i4>
      </vt:variant>
      <vt:variant>
        <vt:i4>0</vt:i4>
      </vt:variant>
      <vt:variant>
        <vt:i4>5</vt:i4>
      </vt:variant>
      <vt:variant>
        <vt:lpwstr>https://emar.energycodes.co.uk/rm/resources/TX_cX3O5lS7EeuGWeSXvTEFcQ</vt:lpwstr>
      </vt:variant>
      <vt:variant>
        <vt:lpwstr/>
      </vt:variant>
      <vt:variant>
        <vt:i4>4194418</vt:i4>
      </vt:variant>
      <vt:variant>
        <vt:i4>975</vt:i4>
      </vt:variant>
      <vt:variant>
        <vt:i4>0</vt:i4>
      </vt:variant>
      <vt:variant>
        <vt:i4>5</vt:i4>
      </vt:variant>
      <vt:variant>
        <vt:lpwstr>https://emar.energycodes.co.uk/rm/resources/TX_cXpzhVS7EeuGWeSXvTEFcQ</vt:lpwstr>
      </vt:variant>
      <vt:variant>
        <vt:lpwstr/>
      </vt:variant>
      <vt:variant>
        <vt:i4>1638508</vt:i4>
      </vt:variant>
      <vt:variant>
        <vt:i4>972</vt:i4>
      </vt:variant>
      <vt:variant>
        <vt:i4>0</vt:i4>
      </vt:variant>
      <vt:variant>
        <vt:i4>5</vt:i4>
      </vt:variant>
      <vt:variant>
        <vt:lpwstr>https://emar.energycodes.co.uk/rm/resources/TX_cXtd5VS7EeuGWeSXvTEFcQ</vt:lpwstr>
      </vt:variant>
      <vt:variant>
        <vt:lpwstr/>
      </vt:variant>
      <vt:variant>
        <vt:i4>1638508</vt:i4>
      </vt:variant>
      <vt:variant>
        <vt:i4>969</vt:i4>
      </vt:variant>
      <vt:variant>
        <vt:i4>0</vt:i4>
      </vt:variant>
      <vt:variant>
        <vt:i4>5</vt:i4>
      </vt:variant>
      <vt:variant>
        <vt:lpwstr>https://emar.energycodes.co.uk/rm/resources/TX_cXtd5VS7EeuGWeSXvTEFcQ</vt:lpwstr>
      </vt:variant>
      <vt:variant>
        <vt:lpwstr/>
      </vt:variant>
      <vt:variant>
        <vt:i4>917551</vt:i4>
      </vt:variant>
      <vt:variant>
        <vt:i4>966</vt:i4>
      </vt:variant>
      <vt:variant>
        <vt:i4>0</vt:i4>
      </vt:variant>
      <vt:variant>
        <vt:i4>5</vt:i4>
      </vt:variant>
      <vt:variant>
        <vt:lpwstr>https://emar.energycodes.co.uk/rm/resources/TX_DdG5Eq1xEeuXQ6cZymewkA</vt:lpwstr>
      </vt:variant>
      <vt:variant>
        <vt:lpwstr/>
      </vt:variant>
      <vt:variant>
        <vt:i4>4456552</vt:i4>
      </vt:variant>
      <vt:variant>
        <vt:i4>963</vt:i4>
      </vt:variant>
      <vt:variant>
        <vt:i4>0</vt:i4>
      </vt:variant>
      <vt:variant>
        <vt:i4>5</vt:i4>
      </vt:variant>
      <vt:variant>
        <vt:lpwstr>https://emar.energycodes.co.uk/rm/resources/TX_1lV94P9HEeucfNymoP8LZw</vt:lpwstr>
      </vt:variant>
      <vt:variant>
        <vt:lpwstr/>
      </vt:variant>
      <vt:variant>
        <vt:i4>5767278</vt:i4>
      </vt:variant>
      <vt:variant>
        <vt:i4>960</vt:i4>
      </vt:variant>
      <vt:variant>
        <vt:i4>0</vt:i4>
      </vt:variant>
      <vt:variant>
        <vt:i4>5</vt:i4>
      </vt:variant>
      <vt:variant>
        <vt:lpwstr>https://emar.energycodes.co.uk/rm/resources/TX_cYHGhVS7EeuGWeSXvTEFcQ</vt:lpwstr>
      </vt:variant>
      <vt:variant>
        <vt:lpwstr/>
      </vt:variant>
      <vt:variant>
        <vt:i4>1638508</vt:i4>
      </vt:variant>
      <vt:variant>
        <vt:i4>957</vt:i4>
      </vt:variant>
      <vt:variant>
        <vt:i4>0</vt:i4>
      </vt:variant>
      <vt:variant>
        <vt:i4>5</vt:i4>
      </vt:variant>
      <vt:variant>
        <vt:lpwstr>https://emar.energycodes.co.uk/rm/resources/TX_cXtd5VS7EeuGWeSXvTEFcQ</vt:lpwstr>
      </vt:variant>
      <vt:variant>
        <vt:lpwstr/>
      </vt:variant>
      <vt:variant>
        <vt:i4>6160509</vt:i4>
      </vt:variant>
      <vt:variant>
        <vt:i4>954</vt:i4>
      </vt:variant>
      <vt:variant>
        <vt:i4>0</vt:i4>
      </vt:variant>
      <vt:variant>
        <vt:i4>5</vt:i4>
      </vt:variant>
      <vt:variant>
        <vt:lpwstr>https://emar.energycodes.co.uk/rm/resources/TX_cX3O5lS7EeuGWeSXvTEFcQ</vt:lpwstr>
      </vt:variant>
      <vt:variant>
        <vt:lpwstr/>
      </vt:variant>
      <vt:variant>
        <vt:i4>1638517</vt:i4>
      </vt:variant>
      <vt:variant>
        <vt:i4>951</vt:i4>
      </vt:variant>
      <vt:variant>
        <vt:i4>0</vt:i4>
      </vt:variant>
      <vt:variant>
        <vt:i4>5</vt:i4>
      </vt:variant>
      <vt:variant>
        <vt:lpwstr>https://emar.energycodes.co.uk/rm/resources/TX_cX7gVlS7EeuGWeSXvTEFcQ</vt:lpwstr>
      </vt:variant>
      <vt:variant>
        <vt:lpwstr/>
      </vt:variant>
      <vt:variant>
        <vt:i4>4194418</vt:i4>
      </vt:variant>
      <vt:variant>
        <vt:i4>948</vt:i4>
      </vt:variant>
      <vt:variant>
        <vt:i4>0</vt:i4>
      </vt:variant>
      <vt:variant>
        <vt:i4>5</vt:i4>
      </vt:variant>
      <vt:variant>
        <vt:lpwstr>https://emar.energycodes.co.uk/rm/resources/TX_cXpzhVS7EeuGWeSXvTEFcQ</vt:lpwstr>
      </vt:variant>
      <vt:variant>
        <vt:lpwstr/>
      </vt:variant>
      <vt:variant>
        <vt:i4>6160509</vt:i4>
      </vt:variant>
      <vt:variant>
        <vt:i4>945</vt:i4>
      </vt:variant>
      <vt:variant>
        <vt:i4>0</vt:i4>
      </vt:variant>
      <vt:variant>
        <vt:i4>5</vt:i4>
      </vt:variant>
      <vt:variant>
        <vt:lpwstr>https://emar.energycodes.co.uk/rm/resources/TX_cX3O5lS7EeuGWeSXvTEFcQ</vt:lpwstr>
      </vt:variant>
      <vt:variant>
        <vt:lpwstr/>
      </vt:variant>
      <vt:variant>
        <vt:i4>1900652</vt:i4>
      </vt:variant>
      <vt:variant>
        <vt:i4>942</vt:i4>
      </vt:variant>
      <vt:variant>
        <vt:i4>0</vt:i4>
      </vt:variant>
      <vt:variant>
        <vt:i4>5</vt:i4>
      </vt:variant>
      <vt:variant>
        <vt:lpwstr>https://emar.energycodes.co.uk/rm/resources/TX_DeIMxK1xEeuXQ6cZymewkA</vt:lpwstr>
      </vt:variant>
      <vt:variant>
        <vt:lpwstr/>
      </vt:variant>
      <vt:variant>
        <vt:i4>5767278</vt:i4>
      </vt:variant>
      <vt:variant>
        <vt:i4>939</vt:i4>
      </vt:variant>
      <vt:variant>
        <vt:i4>0</vt:i4>
      </vt:variant>
      <vt:variant>
        <vt:i4>5</vt:i4>
      </vt:variant>
      <vt:variant>
        <vt:lpwstr>https://emar.energycodes.co.uk/rm/resources/TX_cYHGhVS7EeuGWeSXvTEFcQ</vt:lpwstr>
      </vt:variant>
      <vt:variant>
        <vt:lpwstr/>
      </vt:variant>
      <vt:variant>
        <vt:i4>1638508</vt:i4>
      </vt:variant>
      <vt:variant>
        <vt:i4>936</vt:i4>
      </vt:variant>
      <vt:variant>
        <vt:i4>0</vt:i4>
      </vt:variant>
      <vt:variant>
        <vt:i4>5</vt:i4>
      </vt:variant>
      <vt:variant>
        <vt:lpwstr>https://emar.energycodes.co.uk/rm/resources/TX_cXtd5VS7EeuGWeSXvTEFcQ</vt:lpwstr>
      </vt:variant>
      <vt:variant>
        <vt:lpwstr/>
      </vt:variant>
      <vt:variant>
        <vt:i4>5767278</vt:i4>
      </vt:variant>
      <vt:variant>
        <vt:i4>933</vt:i4>
      </vt:variant>
      <vt:variant>
        <vt:i4>0</vt:i4>
      </vt:variant>
      <vt:variant>
        <vt:i4>5</vt:i4>
      </vt:variant>
      <vt:variant>
        <vt:lpwstr>https://emar.energycodes.co.uk/rm/resources/TX_cYHGhVS7EeuGWeSXvTEFcQ</vt:lpwstr>
      </vt:variant>
      <vt:variant>
        <vt:lpwstr/>
      </vt:variant>
      <vt:variant>
        <vt:i4>6160509</vt:i4>
      </vt:variant>
      <vt:variant>
        <vt:i4>930</vt:i4>
      </vt:variant>
      <vt:variant>
        <vt:i4>0</vt:i4>
      </vt:variant>
      <vt:variant>
        <vt:i4>5</vt:i4>
      </vt:variant>
      <vt:variant>
        <vt:lpwstr>https://emar.energycodes.co.uk/rm/resources/TX_cX3O5lS7EeuGWeSXvTEFcQ</vt:lpwstr>
      </vt:variant>
      <vt:variant>
        <vt:lpwstr/>
      </vt:variant>
      <vt:variant>
        <vt:i4>1638508</vt:i4>
      </vt:variant>
      <vt:variant>
        <vt:i4>927</vt:i4>
      </vt:variant>
      <vt:variant>
        <vt:i4>0</vt:i4>
      </vt:variant>
      <vt:variant>
        <vt:i4>5</vt:i4>
      </vt:variant>
      <vt:variant>
        <vt:lpwstr>https://emar.energycodes.co.uk/rm/resources/TX_cXtd5VS7EeuGWeSXvTEFcQ</vt:lpwstr>
      </vt:variant>
      <vt:variant>
        <vt:lpwstr/>
      </vt:variant>
      <vt:variant>
        <vt:i4>6160503</vt:i4>
      </vt:variant>
      <vt:variant>
        <vt:i4>924</vt:i4>
      </vt:variant>
      <vt:variant>
        <vt:i4>0</vt:i4>
      </vt:variant>
      <vt:variant>
        <vt:i4>5</vt:i4>
      </vt:variant>
      <vt:variant>
        <vt:lpwstr>https://emar.energycodes.co.uk/rm/resources/TX_cXrotFS7EeuGWeSXvTEFcQ</vt:lpwstr>
      </vt:variant>
      <vt:variant>
        <vt:lpwstr/>
      </vt:variant>
      <vt:variant>
        <vt:i4>524413</vt:i4>
      </vt:variant>
      <vt:variant>
        <vt:i4>921</vt:i4>
      </vt:variant>
      <vt:variant>
        <vt:i4>0</vt:i4>
      </vt:variant>
      <vt:variant>
        <vt:i4>5</vt:i4>
      </vt:variant>
      <vt:variant>
        <vt:lpwstr>https://emar.energycodes.co.uk/rm/resources/TX_cX5EEFS7EeuGWeSXvTEFcQ</vt:lpwstr>
      </vt:variant>
      <vt:variant>
        <vt:lpwstr/>
      </vt:variant>
      <vt:variant>
        <vt:i4>6160416</vt:i4>
      </vt:variant>
      <vt:variant>
        <vt:i4>918</vt:i4>
      </vt:variant>
      <vt:variant>
        <vt:i4>0</vt:i4>
      </vt:variant>
      <vt:variant>
        <vt:i4>5</vt:i4>
      </vt:variant>
      <vt:variant>
        <vt:lpwstr>https://emar.energycodes.co.uk/rm/resources/TX_cX3O51S7EeuGWeSXvTEFcQ</vt:lpwstr>
      </vt:variant>
      <vt:variant>
        <vt:lpwstr/>
      </vt:variant>
      <vt:variant>
        <vt:i4>4522046</vt:i4>
      </vt:variant>
      <vt:variant>
        <vt:i4>915</vt:i4>
      </vt:variant>
      <vt:variant>
        <vt:i4>0</vt:i4>
      </vt:variant>
      <vt:variant>
        <vt:i4>5</vt:i4>
      </vt:variant>
      <vt:variant>
        <vt:lpwstr>https://emar.energycodes.co.uk/rm/resources/TX_cYI7tVS7EeuGWeSXvTEFcQ</vt:lpwstr>
      </vt:variant>
      <vt:variant>
        <vt:lpwstr/>
      </vt:variant>
      <vt:variant>
        <vt:i4>6160503</vt:i4>
      </vt:variant>
      <vt:variant>
        <vt:i4>912</vt:i4>
      </vt:variant>
      <vt:variant>
        <vt:i4>0</vt:i4>
      </vt:variant>
      <vt:variant>
        <vt:i4>5</vt:i4>
      </vt:variant>
      <vt:variant>
        <vt:lpwstr>https://emar.energycodes.co.uk/rm/resources/TX_cXrotFS7EeuGWeSXvTEFcQ</vt:lpwstr>
      </vt:variant>
      <vt:variant>
        <vt:lpwstr/>
      </vt:variant>
      <vt:variant>
        <vt:i4>6160503</vt:i4>
      </vt:variant>
      <vt:variant>
        <vt:i4>909</vt:i4>
      </vt:variant>
      <vt:variant>
        <vt:i4>0</vt:i4>
      </vt:variant>
      <vt:variant>
        <vt:i4>5</vt:i4>
      </vt:variant>
      <vt:variant>
        <vt:lpwstr>https://emar.energycodes.co.uk/rm/resources/TX_cXrotFS7EeuGWeSXvTEFcQ</vt:lpwstr>
      </vt:variant>
      <vt:variant>
        <vt:lpwstr/>
      </vt:variant>
      <vt:variant>
        <vt:i4>6029439</vt:i4>
      </vt:variant>
      <vt:variant>
        <vt:i4>906</vt:i4>
      </vt:variant>
      <vt:variant>
        <vt:i4>0</vt:i4>
      </vt:variant>
      <vt:variant>
        <vt:i4>5</vt:i4>
      </vt:variant>
      <vt:variant>
        <vt:lpwstr>https://emar.energycodes.co.uk/rm/resources/TX_cYGfcFS7EeuGWeSXvTEFcQ</vt:lpwstr>
      </vt:variant>
      <vt:variant>
        <vt:lpwstr/>
      </vt:variant>
      <vt:variant>
        <vt:i4>6160503</vt:i4>
      </vt:variant>
      <vt:variant>
        <vt:i4>903</vt:i4>
      </vt:variant>
      <vt:variant>
        <vt:i4>0</vt:i4>
      </vt:variant>
      <vt:variant>
        <vt:i4>5</vt:i4>
      </vt:variant>
      <vt:variant>
        <vt:lpwstr>https://emar.energycodes.co.uk/rm/resources/TX_cXrotFS7EeuGWeSXvTEFcQ</vt:lpwstr>
      </vt:variant>
      <vt:variant>
        <vt:lpwstr/>
      </vt:variant>
      <vt:variant>
        <vt:i4>6029437</vt:i4>
      </vt:variant>
      <vt:variant>
        <vt:i4>900</vt:i4>
      </vt:variant>
      <vt:variant>
        <vt:i4>0</vt:i4>
      </vt:variant>
      <vt:variant>
        <vt:i4>5</vt:i4>
      </vt:variant>
      <vt:variant>
        <vt:lpwstr>https://emar.energycodes.co.uk/rm/resources/TX_cYHtlVS7EeuGWeSXvTEFcQ</vt:lpwstr>
      </vt:variant>
      <vt:variant>
        <vt:lpwstr/>
      </vt:variant>
      <vt:variant>
        <vt:i4>4194418</vt:i4>
      </vt:variant>
      <vt:variant>
        <vt:i4>897</vt:i4>
      </vt:variant>
      <vt:variant>
        <vt:i4>0</vt:i4>
      </vt:variant>
      <vt:variant>
        <vt:i4>5</vt:i4>
      </vt:variant>
      <vt:variant>
        <vt:lpwstr>https://emar.energycodes.co.uk/rm/resources/TX_cXpzhVS7EeuGWeSXvTEFcQ</vt:lpwstr>
      </vt:variant>
      <vt:variant>
        <vt:lpwstr/>
      </vt:variant>
      <vt:variant>
        <vt:i4>5963832</vt:i4>
      </vt:variant>
      <vt:variant>
        <vt:i4>894</vt:i4>
      </vt:variant>
      <vt:variant>
        <vt:i4>0</vt:i4>
      </vt:variant>
      <vt:variant>
        <vt:i4>5</vt:i4>
      </vt:variant>
      <vt:variant>
        <vt:lpwstr>https://emar.energycodes.co.uk/rm/resources/TX_cXyWZ1S7EeuGWeSXvTEFcQ</vt:lpwstr>
      </vt:variant>
      <vt:variant>
        <vt:lpwstr/>
      </vt:variant>
      <vt:variant>
        <vt:i4>917551</vt:i4>
      </vt:variant>
      <vt:variant>
        <vt:i4>891</vt:i4>
      </vt:variant>
      <vt:variant>
        <vt:i4>0</vt:i4>
      </vt:variant>
      <vt:variant>
        <vt:i4>5</vt:i4>
      </vt:variant>
      <vt:variant>
        <vt:lpwstr>https://emar.energycodes.co.uk/rm/resources/TX_DdG5Eq1xEeuXQ6cZymewkA</vt:lpwstr>
      </vt:variant>
      <vt:variant>
        <vt:lpwstr/>
      </vt:variant>
      <vt:variant>
        <vt:i4>5963832</vt:i4>
      </vt:variant>
      <vt:variant>
        <vt:i4>888</vt:i4>
      </vt:variant>
      <vt:variant>
        <vt:i4>0</vt:i4>
      </vt:variant>
      <vt:variant>
        <vt:i4>5</vt:i4>
      </vt:variant>
      <vt:variant>
        <vt:lpwstr>https://emar.energycodes.co.uk/rm/resources/TX_cXyWZ1S7EeuGWeSXvTEFcQ</vt:lpwstr>
      </vt:variant>
      <vt:variant>
        <vt:lpwstr/>
      </vt:variant>
      <vt:variant>
        <vt:i4>917551</vt:i4>
      </vt:variant>
      <vt:variant>
        <vt:i4>885</vt:i4>
      </vt:variant>
      <vt:variant>
        <vt:i4>0</vt:i4>
      </vt:variant>
      <vt:variant>
        <vt:i4>5</vt:i4>
      </vt:variant>
      <vt:variant>
        <vt:lpwstr>https://emar.energycodes.co.uk/rm/resources/TX_DdG5Eq1xEeuXQ6cZymewkA</vt:lpwstr>
      </vt:variant>
      <vt:variant>
        <vt:lpwstr/>
      </vt:variant>
      <vt:variant>
        <vt:i4>1900652</vt:i4>
      </vt:variant>
      <vt:variant>
        <vt:i4>882</vt:i4>
      </vt:variant>
      <vt:variant>
        <vt:i4>0</vt:i4>
      </vt:variant>
      <vt:variant>
        <vt:i4>5</vt:i4>
      </vt:variant>
      <vt:variant>
        <vt:lpwstr>https://emar.energycodes.co.uk/rm/resources/TX_DeIMxK1xEeuXQ6cZymewkA</vt:lpwstr>
      </vt:variant>
      <vt:variant>
        <vt:lpwstr/>
      </vt:variant>
      <vt:variant>
        <vt:i4>5767278</vt:i4>
      </vt:variant>
      <vt:variant>
        <vt:i4>879</vt:i4>
      </vt:variant>
      <vt:variant>
        <vt:i4>0</vt:i4>
      </vt:variant>
      <vt:variant>
        <vt:i4>5</vt:i4>
      </vt:variant>
      <vt:variant>
        <vt:lpwstr>https://emar.energycodes.co.uk/rm/resources/TX_cYHGhVS7EeuGWeSXvTEFcQ</vt:lpwstr>
      </vt:variant>
      <vt:variant>
        <vt:lpwstr/>
      </vt:variant>
      <vt:variant>
        <vt:i4>1638508</vt:i4>
      </vt:variant>
      <vt:variant>
        <vt:i4>876</vt:i4>
      </vt:variant>
      <vt:variant>
        <vt:i4>0</vt:i4>
      </vt:variant>
      <vt:variant>
        <vt:i4>5</vt:i4>
      </vt:variant>
      <vt:variant>
        <vt:lpwstr>https://emar.energycodes.co.uk/rm/resources/TX_cXtd5VS7EeuGWeSXvTEFcQ</vt:lpwstr>
      </vt:variant>
      <vt:variant>
        <vt:lpwstr/>
      </vt:variant>
      <vt:variant>
        <vt:i4>6160503</vt:i4>
      </vt:variant>
      <vt:variant>
        <vt:i4>873</vt:i4>
      </vt:variant>
      <vt:variant>
        <vt:i4>0</vt:i4>
      </vt:variant>
      <vt:variant>
        <vt:i4>5</vt:i4>
      </vt:variant>
      <vt:variant>
        <vt:lpwstr>https://emar.energycodes.co.uk/rm/resources/TX_cXrotFS7EeuGWeSXvTEFcQ</vt:lpwstr>
      </vt:variant>
      <vt:variant>
        <vt:lpwstr/>
      </vt:variant>
      <vt:variant>
        <vt:i4>917620</vt:i4>
      </vt:variant>
      <vt:variant>
        <vt:i4>870</vt:i4>
      </vt:variant>
      <vt:variant>
        <vt:i4>0</vt:i4>
      </vt:variant>
      <vt:variant>
        <vt:i4>5</vt:i4>
      </vt:variant>
      <vt:variant>
        <vt:lpwstr>https://emar.energycodes.co.uk/rm/resources/TX_Dc7S5K1xEeuXQ6cZymewkA</vt:lpwstr>
      </vt:variant>
      <vt:variant>
        <vt:lpwstr/>
      </vt:variant>
      <vt:variant>
        <vt:i4>5767278</vt:i4>
      </vt:variant>
      <vt:variant>
        <vt:i4>867</vt:i4>
      </vt:variant>
      <vt:variant>
        <vt:i4>0</vt:i4>
      </vt:variant>
      <vt:variant>
        <vt:i4>5</vt:i4>
      </vt:variant>
      <vt:variant>
        <vt:lpwstr>https://emar.energycodes.co.uk/rm/resources/TX_cYHGhVS7EeuGWeSXvTEFcQ</vt:lpwstr>
      </vt:variant>
      <vt:variant>
        <vt:lpwstr/>
      </vt:variant>
      <vt:variant>
        <vt:i4>1638508</vt:i4>
      </vt:variant>
      <vt:variant>
        <vt:i4>864</vt:i4>
      </vt:variant>
      <vt:variant>
        <vt:i4>0</vt:i4>
      </vt:variant>
      <vt:variant>
        <vt:i4>5</vt:i4>
      </vt:variant>
      <vt:variant>
        <vt:lpwstr>https://emar.energycodes.co.uk/rm/resources/TX_cXtd5VS7EeuGWeSXvTEFcQ</vt:lpwstr>
      </vt:variant>
      <vt:variant>
        <vt:lpwstr/>
      </vt:variant>
      <vt:variant>
        <vt:i4>6160503</vt:i4>
      </vt:variant>
      <vt:variant>
        <vt:i4>861</vt:i4>
      </vt:variant>
      <vt:variant>
        <vt:i4>0</vt:i4>
      </vt:variant>
      <vt:variant>
        <vt:i4>5</vt:i4>
      </vt:variant>
      <vt:variant>
        <vt:lpwstr>https://emar.energycodes.co.uk/rm/resources/TX_cXrotFS7EeuGWeSXvTEFcQ</vt:lpwstr>
      </vt:variant>
      <vt:variant>
        <vt:lpwstr/>
      </vt:variant>
      <vt:variant>
        <vt:i4>1900652</vt:i4>
      </vt:variant>
      <vt:variant>
        <vt:i4>858</vt:i4>
      </vt:variant>
      <vt:variant>
        <vt:i4>0</vt:i4>
      </vt:variant>
      <vt:variant>
        <vt:i4>5</vt:i4>
      </vt:variant>
      <vt:variant>
        <vt:lpwstr>https://emar.energycodes.co.uk/rm/resources/TX_DeIMxK1xEeuXQ6cZymewkA</vt:lpwstr>
      </vt:variant>
      <vt:variant>
        <vt:lpwstr/>
      </vt:variant>
      <vt:variant>
        <vt:i4>5767278</vt:i4>
      </vt:variant>
      <vt:variant>
        <vt:i4>855</vt:i4>
      </vt:variant>
      <vt:variant>
        <vt:i4>0</vt:i4>
      </vt:variant>
      <vt:variant>
        <vt:i4>5</vt:i4>
      </vt:variant>
      <vt:variant>
        <vt:lpwstr>https://emar.energycodes.co.uk/rm/resources/TX_cYHGhVS7EeuGWeSXvTEFcQ</vt:lpwstr>
      </vt:variant>
      <vt:variant>
        <vt:lpwstr/>
      </vt:variant>
      <vt:variant>
        <vt:i4>1638508</vt:i4>
      </vt:variant>
      <vt:variant>
        <vt:i4>852</vt:i4>
      </vt:variant>
      <vt:variant>
        <vt:i4>0</vt:i4>
      </vt:variant>
      <vt:variant>
        <vt:i4>5</vt:i4>
      </vt:variant>
      <vt:variant>
        <vt:lpwstr>https://emar.energycodes.co.uk/rm/resources/TX_cXtd5VS7EeuGWeSXvTEFcQ</vt:lpwstr>
      </vt:variant>
      <vt:variant>
        <vt:lpwstr/>
      </vt:variant>
      <vt:variant>
        <vt:i4>6160503</vt:i4>
      </vt:variant>
      <vt:variant>
        <vt:i4>849</vt:i4>
      </vt:variant>
      <vt:variant>
        <vt:i4>0</vt:i4>
      </vt:variant>
      <vt:variant>
        <vt:i4>5</vt:i4>
      </vt:variant>
      <vt:variant>
        <vt:lpwstr>https://emar.energycodes.co.uk/rm/resources/TX_cXrotFS7EeuGWeSXvTEFcQ</vt:lpwstr>
      </vt:variant>
      <vt:variant>
        <vt:lpwstr/>
      </vt:variant>
      <vt:variant>
        <vt:i4>5767278</vt:i4>
      </vt:variant>
      <vt:variant>
        <vt:i4>846</vt:i4>
      </vt:variant>
      <vt:variant>
        <vt:i4>0</vt:i4>
      </vt:variant>
      <vt:variant>
        <vt:i4>5</vt:i4>
      </vt:variant>
      <vt:variant>
        <vt:lpwstr>https://emar.energycodes.co.uk/rm/resources/TX_cYHGhVS7EeuGWeSXvTEFcQ</vt:lpwstr>
      </vt:variant>
      <vt:variant>
        <vt:lpwstr/>
      </vt:variant>
      <vt:variant>
        <vt:i4>5177451</vt:i4>
      </vt:variant>
      <vt:variant>
        <vt:i4>843</vt:i4>
      </vt:variant>
      <vt:variant>
        <vt:i4>0</vt:i4>
      </vt:variant>
      <vt:variant>
        <vt:i4>5</vt:i4>
      </vt:variant>
      <vt:variant>
        <vt:lpwstr>https://emar.energycodes.co.uk/rm/resources/TX_cXusBFS7EeuGWeSXvTEFcQ</vt:lpwstr>
      </vt:variant>
      <vt:variant>
        <vt:lpwstr/>
      </vt:variant>
      <vt:variant>
        <vt:i4>4522046</vt:i4>
      </vt:variant>
      <vt:variant>
        <vt:i4>840</vt:i4>
      </vt:variant>
      <vt:variant>
        <vt:i4>0</vt:i4>
      </vt:variant>
      <vt:variant>
        <vt:i4>5</vt:i4>
      </vt:variant>
      <vt:variant>
        <vt:lpwstr>https://emar.energycodes.co.uk/rm/resources/TX_cYI7tVS7EeuGWeSXvTEFcQ</vt:lpwstr>
      </vt:variant>
      <vt:variant>
        <vt:lpwstr/>
      </vt:variant>
      <vt:variant>
        <vt:i4>4522046</vt:i4>
      </vt:variant>
      <vt:variant>
        <vt:i4>837</vt:i4>
      </vt:variant>
      <vt:variant>
        <vt:i4>0</vt:i4>
      </vt:variant>
      <vt:variant>
        <vt:i4>5</vt:i4>
      </vt:variant>
      <vt:variant>
        <vt:lpwstr>https://emar.energycodes.co.uk/rm/resources/TX_cYI7tVS7EeuGWeSXvTEFcQ</vt:lpwstr>
      </vt:variant>
      <vt:variant>
        <vt:lpwstr/>
      </vt:variant>
      <vt:variant>
        <vt:i4>6160509</vt:i4>
      </vt:variant>
      <vt:variant>
        <vt:i4>834</vt:i4>
      </vt:variant>
      <vt:variant>
        <vt:i4>0</vt:i4>
      </vt:variant>
      <vt:variant>
        <vt:i4>5</vt:i4>
      </vt:variant>
      <vt:variant>
        <vt:lpwstr>https://emar.energycodes.co.uk/rm/resources/TX_cX3O5lS7EeuGWeSXvTEFcQ</vt:lpwstr>
      </vt:variant>
      <vt:variant>
        <vt:lpwstr/>
      </vt:variant>
      <vt:variant>
        <vt:i4>6160509</vt:i4>
      </vt:variant>
      <vt:variant>
        <vt:i4>831</vt:i4>
      </vt:variant>
      <vt:variant>
        <vt:i4>0</vt:i4>
      </vt:variant>
      <vt:variant>
        <vt:i4>5</vt:i4>
      </vt:variant>
      <vt:variant>
        <vt:lpwstr>https://emar.energycodes.co.uk/rm/resources/TX_cX3O5lS7EeuGWeSXvTEFcQ</vt:lpwstr>
      </vt:variant>
      <vt:variant>
        <vt:lpwstr/>
      </vt:variant>
      <vt:variant>
        <vt:i4>6160503</vt:i4>
      </vt:variant>
      <vt:variant>
        <vt:i4>828</vt:i4>
      </vt:variant>
      <vt:variant>
        <vt:i4>0</vt:i4>
      </vt:variant>
      <vt:variant>
        <vt:i4>5</vt:i4>
      </vt:variant>
      <vt:variant>
        <vt:lpwstr>https://emar.energycodes.co.uk/rm/resources/TX_cXrotFS7EeuGWeSXvTEFcQ</vt:lpwstr>
      </vt:variant>
      <vt:variant>
        <vt:lpwstr/>
      </vt:variant>
      <vt:variant>
        <vt:i4>917551</vt:i4>
      </vt:variant>
      <vt:variant>
        <vt:i4>825</vt:i4>
      </vt:variant>
      <vt:variant>
        <vt:i4>0</vt:i4>
      </vt:variant>
      <vt:variant>
        <vt:i4>5</vt:i4>
      </vt:variant>
      <vt:variant>
        <vt:lpwstr>https://emar.energycodes.co.uk/rm/resources/TX_DdG5Eq1xEeuXQ6cZymewkA</vt:lpwstr>
      </vt:variant>
      <vt:variant>
        <vt:lpwstr/>
      </vt:variant>
      <vt:variant>
        <vt:i4>721007</vt:i4>
      </vt:variant>
      <vt:variant>
        <vt:i4>822</vt:i4>
      </vt:variant>
      <vt:variant>
        <vt:i4>0</vt:i4>
      </vt:variant>
      <vt:variant>
        <vt:i4>5</vt:i4>
      </vt:variant>
      <vt:variant>
        <vt:lpwstr>https://emar.energycodes.co.uk/rm/resources/TX_4sOvQFg8EeyADKmIwoxapQ</vt:lpwstr>
      </vt:variant>
      <vt:variant>
        <vt:lpwstr/>
      </vt:variant>
      <vt:variant>
        <vt:i4>1376298</vt:i4>
      </vt:variant>
      <vt:variant>
        <vt:i4>819</vt:i4>
      </vt:variant>
      <vt:variant>
        <vt:i4>0</vt:i4>
      </vt:variant>
      <vt:variant>
        <vt:i4>5</vt:i4>
      </vt:variant>
      <vt:variant>
        <vt:lpwstr>https://emar.energycodes.co.uk/rm/resources/TX_cXuE81S7EeuGWeSXvTEFcQ</vt:lpwstr>
      </vt:variant>
      <vt:variant>
        <vt:lpwstr/>
      </vt:variant>
      <vt:variant>
        <vt:i4>5374013</vt:i4>
      </vt:variant>
      <vt:variant>
        <vt:i4>816</vt:i4>
      </vt:variant>
      <vt:variant>
        <vt:i4>0</vt:i4>
      </vt:variant>
      <vt:variant>
        <vt:i4>5</vt:i4>
      </vt:variant>
      <vt:variant>
        <vt:lpwstr>https://emar.energycodes.co.uk/rm/resources/TX_DeJa461xEeuXQ6cZymewkA</vt:lpwstr>
      </vt:variant>
      <vt:variant>
        <vt:lpwstr/>
      </vt:variant>
      <vt:variant>
        <vt:i4>5767278</vt:i4>
      </vt:variant>
      <vt:variant>
        <vt:i4>813</vt:i4>
      </vt:variant>
      <vt:variant>
        <vt:i4>0</vt:i4>
      </vt:variant>
      <vt:variant>
        <vt:i4>5</vt:i4>
      </vt:variant>
      <vt:variant>
        <vt:lpwstr>https://emar.energycodes.co.uk/rm/resources/TX_cYHGhVS7EeuGWeSXvTEFcQ</vt:lpwstr>
      </vt:variant>
      <vt:variant>
        <vt:lpwstr/>
      </vt:variant>
      <vt:variant>
        <vt:i4>1572907</vt:i4>
      </vt:variant>
      <vt:variant>
        <vt:i4>810</vt:i4>
      </vt:variant>
      <vt:variant>
        <vt:i4>0</vt:i4>
      </vt:variant>
      <vt:variant>
        <vt:i4>5</vt:i4>
      </vt:variant>
      <vt:variant>
        <vt:lpwstr>https://emar.energycodes.co.uk/rm/resources/TX_cXtd41S7EeuGWeSXvTEFcQ</vt:lpwstr>
      </vt:variant>
      <vt:variant>
        <vt:lpwstr/>
      </vt:variant>
      <vt:variant>
        <vt:i4>917551</vt:i4>
      </vt:variant>
      <vt:variant>
        <vt:i4>807</vt:i4>
      </vt:variant>
      <vt:variant>
        <vt:i4>0</vt:i4>
      </vt:variant>
      <vt:variant>
        <vt:i4>5</vt:i4>
      </vt:variant>
      <vt:variant>
        <vt:lpwstr>https://emar.energycodes.co.uk/rm/resources/TX_DdG5Eq1xEeuXQ6cZymewkA</vt:lpwstr>
      </vt:variant>
      <vt:variant>
        <vt:lpwstr/>
      </vt:variant>
      <vt:variant>
        <vt:i4>5767278</vt:i4>
      </vt:variant>
      <vt:variant>
        <vt:i4>804</vt:i4>
      </vt:variant>
      <vt:variant>
        <vt:i4>0</vt:i4>
      </vt:variant>
      <vt:variant>
        <vt:i4>5</vt:i4>
      </vt:variant>
      <vt:variant>
        <vt:lpwstr>https://emar.energycodes.co.uk/rm/resources/TX_cYHGhVS7EeuGWeSXvTEFcQ</vt:lpwstr>
      </vt:variant>
      <vt:variant>
        <vt:lpwstr/>
      </vt:variant>
      <vt:variant>
        <vt:i4>5439597</vt:i4>
      </vt:variant>
      <vt:variant>
        <vt:i4>801</vt:i4>
      </vt:variant>
      <vt:variant>
        <vt:i4>0</vt:i4>
      </vt:variant>
      <vt:variant>
        <vt:i4>5</vt:i4>
      </vt:variant>
      <vt:variant>
        <vt:lpwstr>https://emar.energycodes.co.uk/rm/resources/TX_cYEDNVS7EeuGWeSXvTEFcQ</vt:lpwstr>
      </vt:variant>
      <vt:variant>
        <vt:lpwstr/>
      </vt:variant>
      <vt:variant>
        <vt:i4>1376298</vt:i4>
      </vt:variant>
      <vt:variant>
        <vt:i4>798</vt:i4>
      </vt:variant>
      <vt:variant>
        <vt:i4>0</vt:i4>
      </vt:variant>
      <vt:variant>
        <vt:i4>5</vt:i4>
      </vt:variant>
      <vt:variant>
        <vt:lpwstr>https://emar.energycodes.co.uk/rm/resources/TX_cXuE81S7EeuGWeSXvTEFcQ</vt:lpwstr>
      </vt:variant>
      <vt:variant>
        <vt:lpwstr/>
      </vt:variant>
      <vt:variant>
        <vt:i4>6029437</vt:i4>
      </vt:variant>
      <vt:variant>
        <vt:i4>795</vt:i4>
      </vt:variant>
      <vt:variant>
        <vt:i4>0</vt:i4>
      </vt:variant>
      <vt:variant>
        <vt:i4>5</vt:i4>
      </vt:variant>
      <vt:variant>
        <vt:lpwstr>https://emar.energycodes.co.uk/rm/resources/TX_cYHtlVS7EeuGWeSXvTEFcQ</vt:lpwstr>
      </vt:variant>
      <vt:variant>
        <vt:lpwstr/>
      </vt:variant>
      <vt:variant>
        <vt:i4>5767278</vt:i4>
      </vt:variant>
      <vt:variant>
        <vt:i4>792</vt:i4>
      </vt:variant>
      <vt:variant>
        <vt:i4>0</vt:i4>
      </vt:variant>
      <vt:variant>
        <vt:i4>5</vt:i4>
      </vt:variant>
      <vt:variant>
        <vt:lpwstr>https://emar.energycodes.co.uk/rm/resources/TX_cYHGhVS7EeuGWeSXvTEFcQ</vt:lpwstr>
      </vt:variant>
      <vt:variant>
        <vt:lpwstr/>
      </vt:variant>
      <vt:variant>
        <vt:i4>6160503</vt:i4>
      </vt:variant>
      <vt:variant>
        <vt:i4>789</vt:i4>
      </vt:variant>
      <vt:variant>
        <vt:i4>0</vt:i4>
      </vt:variant>
      <vt:variant>
        <vt:i4>5</vt:i4>
      </vt:variant>
      <vt:variant>
        <vt:lpwstr>https://emar.energycodes.co.uk/rm/resources/TX_cXrotFS7EeuGWeSXvTEFcQ</vt:lpwstr>
      </vt:variant>
      <vt:variant>
        <vt:lpwstr/>
      </vt:variant>
      <vt:variant>
        <vt:i4>5767278</vt:i4>
      </vt:variant>
      <vt:variant>
        <vt:i4>786</vt:i4>
      </vt:variant>
      <vt:variant>
        <vt:i4>0</vt:i4>
      </vt:variant>
      <vt:variant>
        <vt:i4>5</vt:i4>
      </vt:variant>
      <vt:variant>
        <vt:lpwstr>https://emar.energycodes.co.uk/rm/resources/TX_cYHGhVS7EeuGWeSXvTEFcQ</vt:lpwstr>
      </vt:variant>
      <vt:variant>
        <vt:lpwstr/>
      </vt:variant>
      <vt:variant>
        <vt:i4>1245288</vt:i4>
      </vt:variant>
      <vt:variant>
        <vt:i4>783</vt:i4>
      </vt:variant>
      <vt:variant>
        <vt:i4>0</vt:i4>
      </vt:variant>
      <vt:variant>
        <vt:i4>5</vt:i4>
      </vt:variant>
      <vt:variant>
        <vt:lpwstr>https://emar.energycodes.co.uk/rm/resources/TX_Ddproq1xEeuXQ6cZymewkA</vt:lpwstr>
      </vt:variant>
      <vt:variant>
        <vt:lpwstr/>
      </vt:variant>
      <vt:variant>
        <vt:i4>4194418</vt:i4>
      </vt:variant>
      <vt:variant>
        <vt:i4>780</vt:i4>
      </vt:variant>
      <vt:variant>
        <vt:i4>0</vt:i4>
      </vt:variant>
      <vt:variant>
        <vt:i4>5</vt:i4>
      </vt:variant>
      <vt:variant>
        <vt:lpwstr>https://emar.energycodes.co.uk/rm/resources/TX_cXpzhVS7EeuGWeSXvTEFcQ</vt:lpwstr>
      </vt:variant>
      <vt:variant>
        <vt:lpwstr/>
      </vt:variant>
      <vt:variant>
        <vt:i4>4325481</vt:i4>
      </vt:variant>
      <vt:variant>
        <vt:i4>777</vt:i4>
      </vt:variant>
      <vt:variant>
        <vt:i4>0</vt:i4>
      </vt:variant>
      <vt:variant>
        <vt:i4>5</vt:i4>
      </vt:variant>
      <vt:variant>
        <vt:lpwstr>https://emar.energycodes.co.uk/rm/resources/TX_cXqakVS7EeuGWeSXvTEFcQ</vt:lpwstr>
      </vt:variant>
      <vt:variant>
        <vt:lpwstr/>
      </vt:variant>
      <vt:variant>
        <vt:i4>1245288</vt:i4>
      </vt:variant>
      <vt:variant>
        <vt:i4>774</vt:i4>
      </vt:variant>
      <vt:variant>
        <vt:i4>0</vt:i4>
      </vt:variant>
      <vt:variant>
        <vt:i4>5</vt:i4>
      </vt:variant>
      <vt:variant>
        <vt:lpwstr>https://emar.energycodes.co.uk/rm/resources/TX_Ddproq1xEeuXQ6cZymewkA</vt:lpwstr>
      </vt:variant>
      <vt:variant>
        <vt:lpwstr/>
      </vt:variant>
      <vt:variant>
        <vt:i4>5767278</vt:i4>
      </vt:variant>
      <vt:variant>
        <vt:i4>771</vt:i4>
      </vt:variant>
      <vt:variant>
        <vt:i4>0</vt:i4>
      </vt:variant>
      <vt:variant>
        <vt:i4>5</vt:i4>
      </vt:variant>
      <vt:variant>
        <vt:lpwstr>https://emar.energycodes.co.uk/rm/resources/TX_cYHGhVS7EeuGWeSXvTEFcQ</vt:lpwstr>
      </vt:variant>
      <vt:variant>
        <vt:lpwstr/>
      </vt:variant>
      <vt:variant>
        <vt:i4>1638508</vt:i4>
      </vt:variant>
      <vt:variant>
        <vt:i4>768</vt:i4>
      </vt:variant>
      <vt:variant>
        <vt:i4>0</vt:i4>
      </vt:variant>
      <vt:variant>
        <vt:i4>5</vt:i4>
      </vt:variant>
      <vt:variant>
        <vt:lpwstr>https://emar.energycodes.co.uk/rm/resources/TX_cXtd5VS7EeuGWeSXvTEFcQ</vt:lpwstr>
      </vt:variant>
      <vt:variant>
        <vt:lpwstr/>
      </vt:variant>
      <vt:variant>
        <vt:i4>6160503</vt:i4>
      </vt:variant>
      <vt:variant>
        <vt:i4>765</vt:i4>
      </vt:variant>
      <vt:variant>
        <vt:i4>0</vt:i4>
      </vt:variant>
      <vt:variant>
        <vt:i4>5</vt:i4>
      </vt:variant>
      <vt:variant>
        <vt:lpwstr>https://emar.energycodes.co.uk/rm/resources/TX_cXrotFS7EeuGWeSXvTEFcQ</vt:lpwstr>
      </vt:variant>
      <vt:variant>
        <vt:lpwstr/>
      </vt:variant>
      <vt:variant>
        <vt:i4>1245288</vt:i4>
      </vt:variant>
      <vt:variant>
        <vt:i4>762</vt:i4>
      </vt:variant>
      <vt:variant>
        <vt:i4>0</vt:i4>
      </vt:variant>
      <vt:variant>
        <vt:i4>5</vt:i4>
      </vt:variant>
      <vt:variant>
        <vt:lpwstr>https://emar.energycodes.co.uk/rm/resources/TX_Ddproq1xEeuXQ6cZymewkA</vt:lpwstr>
      </vt:variant>
      <vt:variant>
        <vt:lpwstr/>
      </vt:variant>
      <vt:variant>
        <vt:i4>4849763</vt:i4>
      </vt:variant>
      <vt:variant>
        <vt:i4>759</vt:i4>
      </vt:variant>
      <vt:variant>
        <vt:i4>0</vt:i4>
      </vt:variant>
      <vt:variant>
        <vt:i4>5</vt:i4>
      </vt:variant>
      <vt:variant>
        <vt:lpwstr>https://emar.energycodes.co.uk/rm/resources/TX_cXzkhVS7EeuGWeSXvTEFcQ</vt:lpwstr>
      </vt:variant>
      <vt:variant>
        <vt:lpwstr/>
      </vt:variant>
      <vt:variant>
        <vt:i4>458867</vt:i4>
      </vt:variant>
      <vt:variant>
        <vt:i4>756</vt:i4>
      </vt:variant>
      <vt:variant>
        <vt:i4>0</vt:i4>
      </vt:variant>
      <vt:variant>
        <vt:i4>5</vt:i4>
      </vt:variant>
      <vt:variant>
        <vt:lpwstr>https://emar.energycodes.co.uk/rm/resources/TX_DeGXla1xEeuXQ6cZymewkA</vt:lpwstr>
      </vt:variant>
      <vt:variant>
        <vt:lpwstr/>
      </vt:variant>
      <vt:variant>
        <vt:i4>4194418</vt:i4>
      </vt:variant>
      <vt:variant>
        <vt:i4>753</vt:i4>
      </vt:variant>
      <vt:variant>
        <vt:i4>0</vt:i4>
      </vt:variant>
      <vt:variant>
        <vt:i4>5</vt:i4>
      </vt:variant>
      <vt:variant>
        <vt:lpwstr>https://emar.energycodes.co.uk/rm/resources/TX_cXpzhVS7EeuGWeSXvTEFcQ</vt:lpwstr>
      </vt:variant>
      <vt:variant>
        <vt:lpwstr/>
      </vt:variant>
      <vt:variant>
        <vt:i4>4325481</vt:i4>
      </vt:variant>
      <vt:variant>
        <vt:i4>750</vt:i4>
      </vt:variant>
      <vt:variant>
        <vt:i4>0</vt:i4>
      </vt:variant>
      <vt:variant>
        <vt:i4>5</vt:i4>
      </vt:variant>
      <vt:variant>
        <vt:lpwstr>https://emar.energycodes.co.uk/rm/resources/TX_cXqakVS7EeuGWeSXvTEFcQ</vt:lpwstr>
      </vt:variant>
      <vt:variant>
        <vt:lpwstr/>
      </vt:variant>
      <vt:variant>
        <vt:i4>4915297</vt:i4>
      </vt:variant>
      <vt:variant>
        <vt:i4>747</vt:i4>
      </vt:variant>
      <vt:variant>
        <vt:i4>0</vt:i4>
      </vt:variant>
      <vt:variant>
        <vt:i4>5</vt:i4>
      </vt:variant>
      <vt:variant>
        <vt:lpwstr>https://emar.energycodes.co.uk/rm/resources/TX_cYFRUlS7EeuGWeSXvTEFcQ</vt:lpwstr>
      </vt:variant>
      <vt:variant>
        <vt:lpwstr/>
      </vt:variant>
      <vt:variant>
        <vt:i4>1245288</vt:i4>
      </vt:variant>
      <vt:variant>
        <vt:i4>744</vt:i4>
      </vt:variant>
      <vt:variant>
        <vt:i4>0</vt:i4>
      </vt:variant>
      <vt:variant>
        <vt:i4>5</vt:i4>
      </vt:variant>
      <vt:variant>
        <vt:lpwstr>https://emar.energycodes.co.uk/rm/resources/TX_Ddproq1xEeuXQ6cZymewkA</vt:lpwstr>
      </vt:variant>
      <vt:variant>
        <vt:lpwstr/>
      </vt:variant>
      <vt:variant>
        <vt:i4>5767278</vt:i4>
      </vt:variant>
      <vt:variant>
        <vt:i4>741</vt:i4>
      </vt:variant>
      <vt:variant>
        <vt:i4>0</vt:i4>
      </vt:variant>
      <vt:variant>
        <vt:i4>5</vt:i4>
      </vt:variant>
      <vt:variant>
        <vt:lpwstr>https://emar.energycodes.co.uk/rm/resources/TX_cYHGhVS7EeuGWeSXvTEFcQ</vt:lpwstr>
      </vt:variant>
      <vt:variant>
        <vt:lpwstr/>
      </vt:variant>
      <vt:variant>
        <vt:i4>4849763</vt:i4>
      </vt:variant>
      <vt:variant>
        <vt:i4>738</vt:i4>
      </vt:variant>
      <vt:variant>
        <vt:i4>0</vt:i4>
      </vt:variant>
      <vt:variant>
        <vt:i4>5</vt:i4>
      </vt:variant>
      <vt:variant>
        <vt:lpwstr>https://emar.energycodes.co.uk/rm/resources/TX_cXzkhVS7EeuGWeSXvTEFcQ</vt:lpwstr>
      </vt:variant>
      <vt:variant>
        <vt:lpwstr/>
      </vt:variant>
      <vt:variant>
        <vt:i4>1638508</vt:i4>
      </vt:variant>
      <vt:variant>
        <vt:i4>735</vt:i4>
      </vt:variant>
      <vt:variant>
        <vt:i4>0</vt:i4>
      </vt:variant>
      <vt:variant>
        <vt:i4>5</vt:i4>
      </vt:variant>
      <vt:variant>
        <vt:lpwstr>https://emar.energycodes.co.uk/rm/resources/TX_cXtd5VS7EeuGWeSXvTEFcQ</vt:lpwstr>
      </vt:variant>
      <vt:variant>
        <vt:lpwstr/>
      </vt:variant>
      <vt:variant>
        <vt:i4>6160503</vt:i4>
      </vt:variant>
      <vt:variant>
        <vt:i4>732</vt:i4>
      </vt:variant>
      <vt:variant>
        <vt:i4>0</vt:i4>
      </vt:variant>
      <vt:variant>
        <vt:i4>5</vt:i4>
      </vt:variant>
      <vt:variant>
        <vt:lpwstr>https://emar.energycodes.co.uk/rm/resources/TX_cXrotFS7EeuGWeSXvTEFcQ</vt:lpwstr>
      </vt:variant>
      <vt:variant>
        <vt:lpwstr/>
      </vt:variant>
      <vt:variant>
        <vt:i4>1638508</vt:i4>
      </vt:variant>
      <vt:variant>
        <vt:i4>729</vt:i4>
      </vt:variant>
      <vt:variant>
        <vt:i4>0</vt:i4>
      </vt:variant>
      <vt:variant>
        <vt:i4>5</vt:i4>
      </vt:variant>
      <vt:variant>
        <vt:lpwstr>https://emar.energycodes.co.uk/rm/resources/TX_cXtd5VS7EeuGWeSXvTEFcQ</vt:lpwstr>
      </vt:variant>
      <vt:variant>
        <vt:lpwstr/>
      </vt:variant>
      <vt:variant>
        <vt:i4>4194418</vt:i4>
      </vt:variant>
      <vt:variant>
        <vt:i4>726</vt:i4>
      </vt:variant>
      <vt:variant>
        <vt:i4>0</vt:i4>
      </vt:variant>
      <vt:variant>
        <vt:i4>5</vt:i4>
      </vt:variant>
      <vt:variant>
        <vt:lpwstr>https://emar.energycodes.co.uk/rm/resources/TX_cXpzhVS7EeuGWeSXvTEFcQ</vt:lpwstr>
      </vt:variant>
      <vt:variant>
        <vt:lpwstr/>
      </vt:variant>
      <vt:variant>
        <vt:i4>5439530</vt:i4>
      </vt:variant>
      <vt:variant>
        <vt:i4>723</vt:i4>
      </vt:variant>
      <vt:variant>
        <vt:i4>0</vt:i4>
      </vt:variant>
      <vt:variant>
        <vt:i4>5</vt:i4>
      </vt:variant>
      <vt:variant>
        <vt:lpwstr>https://emar.energycodes.co.uk/rm/resources/TX_cYEDN1S7EeuGWeSXvTEFcQ</vt:lpwstr>
      </vt:variant>
      <vt:variant>
        <vt:lpwstr/>
      </vt:variant>
      <vt:variant>
        <vt:i4>4784251</vt:i4>
      </vt:variant>
      <vt:variant>
        <vt:i4>720</vt:i4>
      </vt:variant>
      <vt:variant>
        <vt:i4>0</vt:i4>
      </vt:variant>
      <vt:variant>
        <vt:i4>5</vt:i4>
      </vt:variant>
      <vt:variant>
        <vt:lpwstr>https://emar.energycodes.co.uk/rm/resources/TX_cYFRWVS7EeuGWeSXvTEFcQ</vt:lpwstr>
      </vt:variant>
      <vt:variant>
        <vt:lpwstr/>
      </vt:variant>
      <vt:variant>
        <vt:i4>4784251</vt:i4>
      </vt:variant>
      <vt:variant>
        <vt:i4>717</vt:i4>
      </vt:variant>
      <vt:variant>
        <vt:i4>0</vt:i4>
      </vt:variant>
      <vt:variant>
        <vt:i4>5</vt:i4>
      </vt:variant>
      <vt:variant>
        <vt:lpwstr>https://emar.energycodes.co.uk/rm/resources/TX_cYFRWVS7EeuGWeSXvTEFcQ</vt:lpwstr>
      </vt:variant>
      <vt:variant>
        <vt:lpwstr/>
      </vt:variant>
      <vt:variant>
        <vt:i4>1114239</vt:i4>
      </vt:variant>
      <vt:variant>
        <vt:i4>714</vt:i4>
      </vt:variant>
      <vt:variant>
        <vt:i4>0</vt:i4>
      </vt:variant>
      <vt:variant>
        <vt:i4>5</vt:i4>
      </vt:variant>
      <vt:variant>
        <vt:lpwstr>https://emar.energycodes.co.uk/rm/resources/TX_DddeYq1xEeuXQ6cZymewkA</vt:lpwstr>
      </vt:variant>
      <vt:variant>
        <vt:lpwstr/>
      </vt:variant>
      <vt:variant>
        <vt:i4>4784251</vt:i4>
      </vt:variant>
      <vt:variant>
        <vt:i4>711</vt:i4>
      </vt:variant>
      <vt:variant>
        <vt:i4>0</vt:i4>
      </vt:variant>
      <vt:variant>
        <vt:i4>5</vt:i4>
      </vt:variant>
      <vt:variant>
        <vt:lpwstr>https://emar.energycodes.co.uk/rm/resources/TX_cYFRWVS7EeuGWeSXvTEFcQ</vt:lpwstr>
      </vt:variant>
      <vt:variant>
        <vt:lpwstr/>
      </vt:variant>
      <vt:variant>
        <vt:i4>5963885</vt:i4>
      </vt:variant>
      <vt:variant>
        <vt:i4>708</vt:i4>
      </vt:variant>
      <vt:variant>
        <vt:i4>0</vt:i4>
      </vt:variant>
      <vt:variant>
        <vt:i4>5</vt:i4>
      </vt:variant>
      <vt:variant>
        <vt:lpwstr>https://emar.energycodes.co.uk/rm/resources/TX_cYHtkFS7EeuGWeSXvTEFcQ</vt:lpwstr>
      </vt:variant>
      <vt:variant>
        <vt:lpwstr/>
      </vt:variant>
      <vt:variant>
        <vt:i4>1114239</vt:i4>
      </vt:variant>
      <vt:variant>
        <vt:i4>705</vt:i4>
      </vt:variant>
      <vt:variant>
        <vt:i4>0</vt:i4>
      </vt:variant>
      <vt:variant>
        <vt:i4>5</vt:i4>
      </vt:variant>
      <vt:variant>
        <vt:lpwstr>https://emar.energycodes.co.uk/rm/resources/TX_DddeYq1xEeuXQ6cZymewkA</vt:lpwstr>
      </vt:variant>
      <vt:variant>
        <vt:lpwstr/>
      </vt:variant>
      <vt:variant>
        <vt:i4>1114239</vt:i4>
      </vt:variant>
      <vt:variant>
        <vt:i4>702</vt:i4>
      </vt:variant>
      <vt:variant>
        <vt:i4>0</vt:i4>
      </vt:variant>
      <vt:variant>
        <vt:i4>5</vt:i4>
      </vt:variant>
      <vt:variant>
        <vt:lpwstr>https://emar.energycodes.co.uk/rm/resources/TX_DddeYq1xEeuXQ6cZymewkA</vt:lpwstr>
      </vt:variant>
      <vt:variant>
        <vt:lpwstr/>
      </vt:variant>
      <vt:variant>
        <vt:i4>1114239</vt:i4>
      </vt:variant>
      <vt:variant>
        <vt:i4>699</vt:i4>
      </vt:variant>
      <vt:variant>
        <vt:i4>0</vt:i4>
      </vt:variant>
      <vt:variant>
        <vt:i4>5</vt:i4>
      </vt:variant>
      <vt:variant>
        <vt:lpwstr>https://emar.energycodes.co.uk/rm/resources/TX_DddeYq1xEeuXQ6cZymewkA</vt:lpwstr>
      </vt:variant>
      <vt:variant>
        <vt:lpwstr/>
      </vt:variant>
      <vt:variant>
        <vt:i4>1114239</vt:i4>
      </vt:variant>
      <vt:variant>
        <vt:i4>696</vt:i4>
      </vt:variant>
      <vt:variant>
        <vt:i4>0</vt:i4>
      </vt:variant>
      <vt:variant>
        <vt:i4>5</vt:i4>
      </vt:variant>
      <vt:variant>
        <vt:lpwstr>https://emar.energycodes.co.uk/rm/resources/TX_DddeYq1xEeuXQ6cZymewkA</vt:lpwstr>
      </vt:variant>
      <vt:variant>
        <vt:lpwstr/>
      </vt:variant>
      <vt:variant>
        <vt:i4>6160509</vt:i4>
      </vt:variant>
      <vt:variant>
        <vt:i4>693</vt:i4>
      </vt:variant>
      <vt:variant>
        <vt:i4>0</vt:i4>
      </vt:variant>
      <vt:variant>
        <vt:i4>5</vt:i4>
      </vt:variant>
      <vt:variant>
        <vt:lpwstr>https://emar.energycodes.co.uk/rm/resources/TX_cX3O5lS7EeuGWeSXvTEFcQ</vt:lpwstr>
      </vt:variant>
      <vt:variant>
        <vt:lpwstr/>
      </vt:variant>
      <vt:variant>
        <vt:i4>4456558</vt:i4>
      </vt:variant>
      <vt:variant>
        <vt:i4>690</vt:i4>
      </vt:variant>
      <vt:variant>
        <vt:i4>0</vt:i4>
      </vt:variant>
      <vt:variant>
        <vt:i4>5</vt:i4>
      </vt:variant>
      <vt:variant>
        <vt:lpwstr>https://emar.energycodes.co.uk/rm/resources/TX_1lV94v9HEeucfNymoP8LZw</vt:lpwstr>
      </vt:variant>
      <vt:variant>
        <vt:lpwstr/>
      </vt:variant>
      <vt:variant>
        <vt:i4>6160509</vt:i4>
      </vt:variant>
      <vt:variant>
        <vt:i4>687</vt:i4>
      </vt:variant>
      <vt:variant>
        <vt:i4>0</vt:i4>
      </vt:variant>
      <vt:variant>
        <vt:i4>5</vt:i4>
      </vt:variant>
      <vt:variant>
        <vt:lpwstr>https://emar.energycodes.co.uk/rm/resources/TX_cX3O5lS7EeuGWeSXvTEFcQ</vt:lpwstr>
      </vt:variant>
      <vt:variant>
        <vt:lpwstr/>
      </vt:variant>
      <vt:variant>
        <vt:i4>5767283</vt:i4>
      </vt:variant>
      <vt:variant>
        <vt:i4>684</vt:i4>
      </vt:variant>
      <vt:variant>
        <vt:i4>0</vt:i4>
      </vt:variant>
      <vt:variant>
        <vt:i4>5</vt:i4>
      </vt:variant>
      <vt:variant>
        <vt:lpwstr>https://emar.energycodes.co.uk/rm/resources/TX_Dd7Yca1xEeuXQ6cZymewkA</vt:lpwstr>
      </vt:variant>
      <vt:variant>
        <vt:lpwstr/>
      </vt:variant>
      <vt:variant>
        <vt:i4>1703994</vt:i4>
      </vt:variant>
      <vt:variant>
        <vt:i4>681</vt:i4>
      </vt:variant>
      <vt:variant>
        <vt:i4>0</vt:i4>
      </vt:variant>
      <vt:variant>
        <vt:i4>5</vt:i4>
      </vt:variant>
      <vt:variant>
        <vt:lpwstr>https://emar.energycodes.co.uk/rm/resources/TX_cXs21VS7EeuGWeSXvTEFcQ</vt:lpwstr>
      </vt:variant>
      <vt:variant>
        <vt:lpwstr/>
      </vt:variant>
      <vt:variant>
        <vt:i4>1114239</vt:i4>
      </vt:variant>
      <vt:variant>
        <vt:i4>678</vt:i4>
      </vt:variant>
      <vt:variant>
        <vt:i4>0</vt:i4>
      </vt:variant>
      <vt:variant>
        <vt:i4>5</vt:i4>
      </vt:variant>
      <vt:variant>
        <vt:lpwstr>https://emar.energycodes.co.uk/rm/resources/TX_DddeYq1xEeuXQ6cZymewkA</vt:lpwstr>
      </vt:variant>
      <vt:variant>
        <vt:lpwstr/>
      </vt:variant>
      <vt:variant>
        <vt:i4>6160503</vt:i4>
      </vt:variant>
      <vt:variant>
        <vt:i4>675</vt:i4>
      </vt:variant>
      <vt:variant>
        <vt:i4>0</vt:i4>
      </vt:variant>
      <vt:variant>
        <vt:i4>5</vt:i4>
      </vt:variant>
      <vt:variant>
        <vt:lpwstr>https://emar.energycodes.co.uk/rm/resources/TX_cXrotFS7EeuGWeSXvTEFcQ</vt:lpwstr>
      </vt:variant>
      <vt:variant>
        <vt:lpwstr/>
      </vt:variant>
      <vt:variant>
        <vt:i4>4915297</vt:i4>
      </vt:variant>
      <vt:variant>
        <vt:i4>672</vt:i4>
      </vt:variant>
      <vt:variant>
        <vt:i4>0</vt:i4>
      </vt:variant>
      <vt:variant>
        <vt:i4>5</vt:i4>
      </vt:variant>
      <vt:variant>
        <vt:lpwstr>https://emar.energycodes.co.uk/rm/resources/TX_cYFRUlS7EeuGWeSXvTEFcQ</vt:lpwstr>
      </vt:variant>
      <vt:variant>
        <vt:lpwstr/>
      </vt:variant>
      <vt:variant>
        <vt:i4>4456558</vt:i4>
      </vt:variant>
      <vt:variant>
        <vt:i4>669</vt:i4>
      </vt:variant>
      <vt:variant>
        <vt:i4>0</vt:i4>
      </vt:variant>
      <vt:variant>
        <vt:i4>5</vt:i4>
      </vt:variant>
      <vt:variant>
        <vt:lpwstr>https://emar.energycodes.co.uk/rm/resources/TX_1lV94v9HEeucfNymoP8LZw</vt:lpwstr>
      </vt:variant>
      <vt:variant>
        <vt:lpwstr/>
      </vt:variant>
      <vt:variant>
        <vt:i4>1900649</vt:i4>
      </vt:variant>
      <vt:variant>
        <vt:i4>666</vt:i4>
      </vt:variant>
      <vt:variant>
        <vt:i4>0</vt:i4>
      </vt:variant>
      <vt:variant>
        <vt:i4>5</vt:i4>
      </vt:variant>
      <vt:variant>
        <vt:lpwstr>https://emar.energycodes.co.uk/rm/resources/TX_cX2AwVS7EeuGWeSXvTEFcQ</vt:lpwstr>
      </vt:variant>
      <vt:variant>
        <vt:lpwstr/>
      </vt:variant>
      <vt:variant>
        <vt:i4>6160509</vt:i4>
      </vt:variant>
      <vt:variant>
        <vt:i4>663</vt:i4>
      </vt:variant>
      <vt:variant>
        <vt:i4>0</vt:i4>
      </vt:variant>
      <vt:variant>
        <vt:i4>5</vt:i4>
      </vt:variant>
      <vt:variant>
        <vt:lpwstr>https://emar.energycodes.co.uk/rm/resources/TX_cX3O5lS7EeuGWeSXvTEFcQ</vt:lpwstr>
      </vt:variant>
      <vt:variant>
        <vt:lpwstr/>
      </vt:variant>
      <vt:variant>
        <vt:i4>4456558</vt:i4>
      </vt:variant>
      <vt:variant>
        <vt:i4>660</vt:i4>
      </vt:variant>
      <vt:variant>
        <vt:i4>0</vt:i4>
      </vt:variant>
      <vt:variant>
        <vt:i4>5</vt:i4>
      </vt:variant>
      <vt:variant>
        <vt:lpwstr>https://emar.energycodes.co.uk/rm/resources/TX_1lV94v9HEeucfNymoP8LZw</vt:lpwstr>
      </vt:variant>
      <vt:variant>
        <vt:lpwstr/>
      </vt:variant>
      <vt:variant>
        <vt:i4>1900649</vt:i4>
      </vt:variant>
      <vt:variant>
        <vt:i4>657</vt:i4>
      </vt:variant>
      <vt:variant>
        <vt:i4>0</vt:i4>
      </vt:variant>
      <vt:variant>
        <vt:i4>5</vt:i4>
      </vt:variant>
      <vt:variant>
        <vt:lpwstr>https://emar.energycodes.co.uk/rm/resources/TX_cX2AwVS7EeuGWeSXvTEFcQ</vt:lpwstr>
      </vt:variant>
      <vt:variant>
        <vt:lpwstr/>
      </vt:variant>
      <vt:variant>
        <vt:i4>6160509</vt:i4>
      </vt:variant>
      <vt:variant>
        <vt:i4>654</vt:i4>
      </vt:variant>
      <vt:variant>
        <vt:i4>0</vt:i4>
      </vt:variant>
      <vt:variant>
        <vt:i4>5</vt:i4>
      </vt:variant>
      <vt:variant>
        <vt:lpwstr>https://emar.energycodes.co.uk/rm/resources/TX_cX3O5lS7EeuGWeSXvTEFcQ</vt:lpwstr>
      </vt:variant>
      <vt:variant>
        <vt:lpwstr/>
      </vt:variant>
      <vt:variant>
        <vt:i4>4522083</vt:i4>
      </vt:variant>
      <vt:variant>
        <vt:i4>651</vt:i4>
      </vt:variant>
      <vt:variant>
        <vt:i4>0</vt:i4>
      </vt:variant>
      <vt:variant>
        <vt:i4>5</vt:i4>
      </vt:variant>
      <vt:variant>
        <vt:lpwstr>https://emar.energycodes.co.uk/rm/resources/TX_cXzkgVS7EeuGWeSXvTEFcQ</vt:lpwstr>
      </vt:variant>
      <vt:variant>
        <vt:lpwstr/>
      </vt:variant>
      <vt:variant>
        <vt:i4>6160509</vt:i4>
      </vt:variant>
      <vt:variant>
        <vt:i4>648</vt:i4>
      </vt:variant>
      <vt:variant>
        <vt:i4>0</vt:i4>
      </vt:variant>
      <vt:variant>
        <vt:i4>5</vt:i4>
      </vt:variant>
      <vt:variant>
        <vt:lpwstr>https://emar.energycodes.co.uk/rm/resources/TX_cX3O5lS7EeuGWeSXvTEFcQ</vt:lpwstr>
      </vt:variant>
      <vt:variant>
        <vt:lpwstr/>
      </vt:variant>
      <vt:variant>
        <vt:i4>1769599</vt:i4>
      </vt:variant>
      <vt:variant>
        <vt:i4>645</vt:i4>
      </vt:variant>
      <vt:variant>
        <vt:i4>0</vt:i4>
      </vt:variant>
      <vt:variant>
        <vt:i4>5</vt:i4>
      </vt:variant>
      <vt:variant>
        <vt:lpwstr>https://emar.energycodes.co.uk/rm/resources/TX_hoQZoF5YEeyn2fF4guoE4Q</vt:lpwstr>
      </vt:variant>
      <vt:variant>
        <vt:lpwstr/>
      </vt:variant>
      <vt:variant>
        <vt:i4>1769599</vt:i4>
      </vt:variant>
      <vt:variant>
        <vt:i4>642</vt:i4>
      </vt:variant>
      <vt:variant>
        <vt:i4>0</vt:i4>
      </vt:variant>
      <vt:variant>
        <vt:i4>5</vt:i4>
      </vt:variant>
      <vt:variant>
        <vt:lpwstr>https://emar.energycodes.co.uk/rm/resources/TX_hoQZoF5YEeyn2fF4guoE4Q</vt:lpwstr>
      </vt:variant>
      <vt:variant>
        <vt:lpwstr/>
      </vt:variant>
      <vt:variant>
        <vt:i4>1769599</vt:i4>
      </vt:variant>
      <vt:variant>
        <vt:i4>639</vt:i4>
      </vt:variant>
      <vt:variant>
        <vt:i4>0</vt:i4>
      </vt:variant>
      <vt:variant>
        <vt:i4>5</vt:i4>
      </vt:variant>
      <vt:variant>
        <vt:lpwstr>https://emar.energycodes.co.uk/rm/resources/TX_hoQZoF5YEeyn2fF4guoE4Q</vt:lpwstr>
      </vt:variant>
      <vt:variant>
        <vt:lpwstr/>
      </vt:variant>
      <vt:variant>
        <vt:i4>5767278</vt:i4>
      </vt:variant>
      <vt:variant>
        <vt:i4>636</vt:i4>
      </vt:variant>
      <vt:variant>
        <vt:i4>0</vt:i4>
      </vt:variant>
      <vt:variant>
        <vt:i4>5</vt:i4>
      </vt:variant>
      <vt:variant>
        <vt:lpwstr>https://emar.energycodes.co.uk/rm/resources/TX_cYHGhVS7EeuGWeSXvTEFcQ</vt:lpwstr>
      </vt:variant>
      <vt:variant>
        <vt:lpwstr/>
      </vt:variant>
      <vt:variant>
        <vt:i4>1638508</vt:i4>
      </vt:variant>
      <vt:variant>
        <vt:i4>633</vt:i4>
      </vt:variant>
      <vt:variant>
        <vt:i4>0</vt:i4>
      </vt:variant>
      <vt:variant>
        <vt:i4>5</vt:i4>
      </vt:variant>
      <vt:variant>
        <vt:lpwstr>https://emar.energycodes.co.uk/rm/resources/TX_cXtd5VS7EeuGWeSXvTEFcQ</vt:lpwstr>
      </vt:variant>
      <vt:variant>
        <vt:lpwstr/>
      </vt:variant>
      <vt:variant>
        <vt:i4>1769599</vt:i4>
      </vt:variant>
      <vt:variant>
        <vt:i4>630</vt:i4>
      </vt:variant>
      <vt:variant>
        <vt:i4>0</vt:i4>
      </vt:variant>
      <vt:variant>
        <vt:i4>5</vt:i4>
      </vt:variant>
      <vt:variant>
        <vt:lpwstr>https://emar.energycodes.co.uk/rm/resources/TX_hoQZoF5YEeyn2fF4guoE4Q</vt:lpwstr>
      </vt:variant>
      <vt:variant>
        <vt:lpwstr/>
      </vt:variant>
      <vt:variant>
        <vt:i4>5767278</vt:i4>
      </vt:variant>
      <vt:variant>
        <vt:i4>627</vt:i4>
      </vt:variant>
      <vt:variant>
        <vt:i4>0</vt:i4>
      </vt:variant>
      <vt:variant>
        <vt:i4>5</vt:i4>
      </vt:variant>
      <vt:variant>
        <vt:lpwstr>https://emar.energycodes.co.uk/rm/resources/TX_cYHGhVS7EeuGWeSXvTEFcQ</vt:lpwstr>
      </vt:variant>
      <vt:variant>
        <vt:lpwstr/>
      </vt:variant>
      <vt:variant>
        <vt:i4>1638508</vt:i4>
      </vt:variant>
      <vt:variant>
        <vt:i4>624</vt:i4>
      </vt:variant>
      <vt:variant>
        <vt:i4>0</vt:i4>
      </vt:variant>
      <vt:variant>
        <vt:i4>5</vt:i4>
      </vt:variant>
      <vt:variant>
        <vt:lpwstr>https://emar.energycodes.co.uk/rm/resources/TX_cXtd5VS7EeuGWeSXvTEFcQ</vt:lpwstr>
      </vt:variant>
      <vt:variant>
        <vt:lpwstr/>
      </vt:variant>
      <vt:variant>
        <vt:i4>6160503</vt:i4>
      </vt:variant>
      <vt:variant>
        <vt:i4>621</vt:i4>
      </vt:variant>
      <vt:variant>
        <vt:i4>0</vt:i4>
      </vt:variant>
      <vt:variant>
        <vt:i4>5</vt:i4>
      </vt:variant>
      <vt:variant>
        <vt:lpwstr>https://emar.energycodes.co.uk/rm/resources/TX_cXrotFS7EeuGWeSXvTEFcQ</vt:lpwstr>
      </vt:variant>
      <vt:variant>
        <vt:lpwstr/>
      </vt:variant>
      <vt:variant>
        <vt:i4>6160509</vt:i4>
      </vt:variant>
      <vt:variant>
        <vt:i4>618</vt:i4>
      </vt:variant>
      <vt:variant>
        <vt:i4>0</vt:i4>
      </vt:variant>
      <vt:variant>
        <vt:i4>5</vt:i4>
      </vt:variant>
      <vt:variant>
        <vt:lpwstr>https://emar.energycodes.co.uk/rm/resources/TX_cX3O5lS7EeuGWeSXvTEFcQ</vt:lpwstr>
      </vt:variant>
      <vt:variant>
        <vt:lpwstr/>
      </vt:variant>
      <vt:variant>
        <vt:i4>5767278</vt:i4>
      </vt:variant>
      <vt:variant>
        <vt:i4>615</vt:i4>
      </vt:variant>
      <vt:variant>
        <vt:i4>0</vt:i4>
      </vt:variant>
      <vt:variant>
        <vt:i4>5</vt:i4>
      </vt:variant>
      <vt:variant>
        <vt:lpwstr>https://emar.energycodes.co.uk/rm/resources/TX_cYHGhVS7EeuGWeSXvTEFcQ</vt:lpwstr>
      </vt:variant>
      <vt:variant>
        <vt:lpwstr/>
      </vt:variant>
      <vt:variant>
        <vt:i4>2031658</vt:i4>
      </vt:variant>
      <vt:variant>
        <vt:i4>612</vt:i4>
      </vt:variant>
      <vt:variant>
        <vt:i4>0</vt:i4>
      </vt:variant>
      <vt:variant>
        <vt:i4>5</vt:i4>
      </vt:variant>
      <vt:variant>
        <vt:lpwstr>https://emar.energycodes.co.uk/rm/resources/TX_1lXMAf9HEeucfNymoP8LZw</vt:lpwstr>
      </vt:variant>
      <vt:variant>
        <vt:lpwstr/>
      </vt:variant>
      <vt:variant>
        <vt:i4>5308535</vt:i4>
      </vt:variant>
      <vt:variant>
        <vt:i4>609</vt:i4>
      </vt:variant>
      <vt:variant>
        <vt:i4>0</vt:i4>
      </vt:variant>
      <vt:variant>
        <vt:i4>5</vt:i4>
      </vt:variant>
      <vt:variant>
        <vt:lpwstr>https://emar.energycodes.co.uk/rm/resources/TX_DdiW4K1xEeuXQ6cZymewkA</vt:lpwstr>
      </vt:variant>
      <vt:variant>
        <vt:lpwstr/>
      </vt:variant>
      <vt:variant>
        <vt:i4>6160509</vt:i4>
      </vt:variant>
      <vt:variant>
        <vt:i4>606</vt:i4>
      </vt:variant>
      <vt:variant>
        <vt:i4>0</vt:i4>
      </vt:variant>
      <vt:variant>
        <vt:i4>5</vt:i4>
      </vt:variant>
      <vt:variant>
        <vt:lpwstr>https://emar.energycodes.co.uk/rm/resources/TX_cX3O5lS7EeuGWeSXvTEFcQ</vt:lpwstr>
      </vt:variant>
      <vt:variant>
        <vt:lpwstr/>
      </vt:variant>
      <vt:variant>
        <vt:i4>6029437</vt:i4>
      </vt:variant>
      <vt:variant>
        <vt:i4>603</vt:i4>
      </vt:variant>
      <vt:variant>
        <vt:i4>0</vt:i4>
      </vt:variant>
      <vt:variant>
        <vt:i4>5</vt:i4>
      </vt:variant>
      <vt:variant>
        <vt:lpwstr>https://emar.energycodes.co.uk/rm/resources/TX_cYHtlVS7EeuGWeSXvTEFcQ</vt:lpwstr>
      </vt:variant>
      <vt:variant>
        <vt:lpwstr/>
      </vt:variant>
      <vt:variant>
        <vt:i4>5767278</vt:i4>
      </vt:variant>
      <vt:variant>
        <vt:i4>600</vt:i4>
      </vt:variant>
      <vt:variant>
        <vt:i4>0</vt:i4>
      </vt:variant>
      <vt:variant>
        <vt:i4>5</vt:i4>
      </vt:variant>
      <vt:variant>
        <vt:lpwstr>https://emar.energycodes.co.uk/rm/resources/TX_cYHGhVS7EeuGWeSXvTEFcQ</vt:lpwstr>
      </vt:variant>
      <vt:variant>
        <vt:lpwstr/>
      </vt:variant>
      <vt:variant>
        <vt:i4>6029437</vt:i4>
      </vt:variant>
      <vt:variant>
        <vt:i4>597</vt:i4>
      </vt:variant>
      <vt:variant>
        <vt:i4>0</vt:i4>
      </vt:variant>
      <vt:variant>
        <vt:i4>5</vt:i4>
      </vt:variant>
      <vt:variant>
        <vt:lpwstr>https://emar.energycodes.co.uk/rm/resources/TX_cYHtlVS7EeuGWeSXvTEFcQ</vt:lpwstr>
      </vt:variant>
      <vt:variant>
        <vt:lpwstr/>
      </vt:variant>
      <vt:variant>
        <vt:i4>5767278</vt:i4>
      </vt:variant>
      <vt:variant>
        <vt:i4>594</vt:i4>
      </vt:variant>
      <vt:variant>
        <vt:i4>0</vt:i4>
      </vt:variant>
      <vt:variant>
        <vt:i4>5</vt:i4>
      </vt:variant>
      <vt:variant>
        <vt:lpwstr>https://emar.energycodes.co.uk/rm/resources/TX_cYHGhVS7EeuGWeSXvTEFcQ</vt:lpwstr>
      </vt:variant>
      <vt:variant>
        <vt:lpwstr/>
      </vt:variant>
      <vt:variant>
        <vt:i4>6160503</vt:i4>
      </vt:variant>
      <vt:variant>
        <vt:i4>591</vt:i4>
      </vt:variant>
      <vt:variant>
        <vt:i4>0</vt:i4>
      </vt:variant>
      <vt:variant>
        <vt:i4>5</vt:i4>
      </vt:variant>
      <vt:variant>
        <vt:lpwstr>https://emar.energycodes.co.uk/rm/resources/TX_cXrotFS7EeuGWeSXvTEFcQ</vt:lpwstr>
      </vt:variant>
      <vt:variant>
        <vt:lpwstr/>
      </vt:variant>
      <vt:variant>
        <vt:i4>6029437</vt:i4>
      </vt:variant>
      <vt:variant>
        <vt:i4>588</vt:i4>
      </vt:variant>
      <vt:variant>
        <vt:i4>0</vt:i4>
      </vt:variant>
      <vt:variant>
        <vt:i4>5</vt:i4>
      </vt:variant>
      <vt:variant>
        <vt:lpwstr>https://emar.energycodes.co.uk/rm/resources/TX_cYHtlVS7EeuGWeSXvTEFcQ</vt:lpwstr>
      </vt:variant>
      <vt:variant>
        <vt:lpwstr/>
      </vt:variant>
      <vt:variant>
        <vt:i4>721017</vt:i4>
      </vt:variant>
      <vt:variant>
        <vt:i4>585</vt:i4>
      </vt:variant>
      <vt:variant>
        <vt:i4>0</vt:i4>
      </vt:variant>
      <vt:variant>
        <vt:i4>5</vt:i4>
      </vt:variant>
      <vt:variant>
        <vt:lpwstr>https://emar.energycodes.co.uk/rm/resources/TX_DdvyQK1xEeuXQ6cZymewkA</vt:lpwstr>
      </vt:variant>
      <vt:variant>
        <vt:lpwstr/>
      </vt:variant>
      <vt:variant>
        <vt:i4>721017</vt:i4>
      </vt:variant>
      <vt:variant>
        <vt:i4>582</vt:i4>
      </vt:variant>
      <vt:variant>
        <vt:i4>0</vt:i4>
      </vt:variant>
      <vt:variant>
        <vt:i4>5</vt:i4>
      </vt:variant>
      <vt:variant>
        <vt:lpwstr>https://emar.energycodes.co.uk/rm/resources/TX_DdvyQK1xEeuXQ6cZymewkA</vt:lpwstr>
      </vt:variant>
      <vt:variant>
        <vt:lpwstr/>
      </vt:variant>
      <vt:variant>
        <vt:i4>2490476</vt:i4>
      </vt:variant>
      <vt:variant>
        <vt:i4>579</vt:i4>
      </vt:variant>
      <vt:variant>
        <vt:i4>0</vt:i4>
      </vt:variant>
      <vt:variant>
        <vt:i4>5</vt:i4>
      </vt:variant>
      <vt:variant>
        <vt:lpwstr>https://emar.energycodes.co.uk/rm/resources/TX_Dc_kUK1xEeuXQ6cZymewkA</vt:lpwstr>
      </vt:variant>
      <vt:variant>
        <vt:lpwstr/>
      </vt:variant>
      <vt:variant>
        <vt:i4>6160509</vt:i4>
      </vt:variant>
      <vt:variant>
        <vt:i4>576</vt:i4>
      </vt:variant>
      <vt:variant>
        <vt:i4>0</vt:i4>
      </vt:variant>
      <vt:variant>
        <vt:i4>5</vt:i4>
      </vt:variant>
      <vt:variant>
        <vt:lpwstr>https://emar.energycodes.co.uk/rm/resources/TX_cX3O5lS7EeuGWeSXvTEFcQ</vt:lpwstr>
      </vt:variant>
      <vt:variant>
        <vt:lpwstr/>
      </vt:variant>
      <vt:variant>
        <vt:i4>6160509</vt:i4>
      </vt:variant>
      <vt:variant>
        <vt:i4>573</vt:i4>
      </vt:variant>
      <vt:variant>
        <vt:i4>0</vt:i4>
      </vt:variant>
      <vt:variant>
        <vt:i4>5</vt:i4>
      </vt:variant>
      <vt:variant>
        <vt:lpwstr>https://emar.energycodes.co.uk/rm/resources/TX_cX3O5lS7EeuGWeSXvTEFcQ</vt:lpwstr>
      </vt:variant>
      <vt:variant>
        <vt:lpwstr/>
      </vt:variant>
      <vt:variant>
        <vt:i4>6160509</vt:i4>
      </vt:variant>
      <vt:variant>
        <vt:i4>570</vt:i4>
      </vt:variant>
      <vt:variant>
        <vt:i4>0</vt:i4>
      </vt:variant>
      <vt:variant>
        <vt:i4>5</vt:i4>
      </vt:variant>
      <vt:variant>
        <vt:lpwstr>https://emar.energycodes.co.uk/rm/resources/TX_cX3O5lS7EeuGWeSXvTEFcQ</vt:lpwstr>
      </vt:variant>
      <vt:variant>
        <vt:lpwstr/>
      </vt:variant>
      <vt:variant>
        <vt:i4>917628</vt:i4>
      </vt:variant>
      <vt:variant>
        <vt:i4>567</vt:i4>
      </vt:variant>
      <vt:variant>
        <vt:i4>0</vt:i4>
      </vt:variant>
      <vt:variant>
        <vt:i4>5</vt:i4>
      </vt:variant>
      <vt:variant>
        <vt:lpwstr>https://emar.energycodes.co.uk/rm/resources/TX_cX4dBFS7EeuGWeSXvTEFcQ</vt:lpwstr>
      </vt:variant>
      <vt:variant>
        <vt:lpwstr/>
      </vt:variant>
      <vt:variant>
        <vt:i4>721017</vt:i4>
      </vt:variant>
      <vt:variant>
        <vt:i4>564</vt:i4>
      </vt:variant>
      <vt:variant>
        <vt:i4>0</vt:i4>
      </vt:variant>
      <vt:variant>
        <vt:i4>5</vt:i4>
      </vt:variant>
      <vt:variant>
        <vt:lpwstr>https://emar.energycodes.co.uk/rm/resources/TX_DdvyQK1xEeuXQ6cZymewkA</vt:lpwstr>
      </vt:variant>
      <vt:variant>
        <vt:lpwstr/>
      </vt:variant>
      <vt:variant>
        <vt:i4>5767278</vt:i4>
      </vt:variant>
      <vt:variant>
        <vt:i4>561</vt:i4>
      </vt:variant>
      <vt:variant>
        <vt:i4>0</vt:i4>
      </vt:variant>
      <vt:variant>
        <vt:i4>5</vt:i4>
      </vt:variant>
      <vt:variant>
        <vt:lpwstr>https://emar.energycodes.co.uk/rm/resources/TX_cYHGhVS7EeuGWeSXvTEFcQ</vt:lpwstr>
      </vt:variant>
      <vt:variant>
        <vt:lpwstr/>
      </vt:variant>
      <vt:variant>
        <vt:i4>5767278</vt:i4>
      </vt:variant>
      <vt:variant>
        <vt:i4>558</vt:i4>
      </vt:variant>
      <vt:variant>
        <vt:i4>0</vt:i4>
      </vt:variant>
      <vt:variant>
        <vt:i4>5</vt:i4>
      </vt:variant>
      <vt:variant>
        <vt:lpwstr>https://emar.energycodes.co.uk/rm/resources/TX_cYHGhVS7EeuGWeSXvTEFcQ</vt:lpwstr>
      </vt:variant>
      <vt:variant>
        <vt:lpwstr/>
      </vt:variant>
      <vt:variant>
        <vt:i4>2490476</vt:i4>
      </vt:variant>
      <vt:variant>
        <vt:i4>555</vt:i4>
      </vt:variant>
      <vt:variant>
        <vt:i4>0</vt:i4>
      </vt:variant>
      <vt:variant>
        <vt:i4>5</vt:i4>
      </vt:variant>
      <vt:variant>
        <vt:lpwstr>https://emar.energycodes.co.uk/rm/resources/TX_Dc_kUK1xEeuXQ6cZymewkA</vt:lpwstr>
      </vt:variant>
      <vt:variant>
        <vt:lpwstr/>
      </vt:variant>
      <vt:variant>
        <vt:i4>1376298</vt:i4>
      </vt:variant>
      <vt:variant>
        <vt:i4>552</vt:i4>
      </vt:variant>
      <vt:variant>
        <vt:i4>0</vt:i4>
      </vt:variant>
      <vt:variant>
        <vt:i4>5</vt:i4>
      </vt:variant>
      <vt:variant>
        <vt:lpwstr>https://emar.energycodes.co.uk/rm/resources/TX_cXuE81S7EeuGWeSXvTEFcQ</vt:lpwstr>
      </vt:variant>
      <vt:variant>
        <vt:lpwstr/>
      </vt:variant>
      <vt:variant>
        <vt:i4>5046388</vt:i4>
      </vt:variant>
      <vt:variant>
        <vt:i4>549</vt:i4>
      </vt:variant>
      <vt:variant>
        <vt:i4>0</vt:i4>
      </vt:variant>
      <vt:variant>
        <vt:i4>5</vt:i4>
      </vt:variant>
      <vt:variant>
        <vt:lpwstr>https://emar.energycodes.co.uk/rm/resources/TX_cXolZFS7EeuGWeSXvTEFcQ</vt:lpwstr>
      </vt:variant>
      <vt:variant>
        <vt:lpwstr/>
      </vt:variant>
      <vt:variant>
        <vt:i4>917620</vt:i4>
      </vt:variant>
      <vt:variant>
        <vt:i4>546</vt:i4>
      </vt:variant>
      <vt:variant>
        <vt:i4>0</vt:i4>
      </vt:variant>
      <vt:variant>
        <vt:i4>5</vt:i4>
      </vt:variant>
      <vt:variant>
        <vt:lpwstr>https://emar.energycodes.co.uk/rm/resources/TX_Dc7S5K1xEeuXQ6cZymewkA</vt:lpwstr>
      </vt:variant>
      <vt:variant>
        <vt:lpwstr/>
      </vt:variant>
      <vt:variant>
        <vt:i4>6160509</vt:i4>
      </vt:variant>
      <vt:variant>
        <vt:i4>543</vt:i4>
      </vt:variant>
      <vt:variant>
        <vt:i4>0</vt:i4>
      </vt:variant>
      <vt:variant>
        <vt:i4>5</vt:i4>
      </vt:variant>
      <vt:variant>
        <vt:lpwstr>https://emar.energycodes.co.uk/rm/resources/TX_cX3O5lS7EeuGWeSXvTEFcQ</vt:lpwstr>
      </vt:variant>
      <vt:variant>
        <vt:lpwstr/>
      </vt:variant>
      <vt:variant>
        <vt:i4>1638517</vt:i4>
      </vt:variant>
      <vt:variant>
        <vt:i4>540</vt:i4>
      </vt:variant>
      <vt:variant>
        <vt:i4>0</vt:i4>
      </vt:variant>
      <vt:variant>
        <vt:i4>5</vt:i4>
      </vt:variant>
      <vt:variant>
        <vt:lpwstr>https://emar.energycodes.co.uk/rm/resources/TX_cX7gVlS7EeuGWeSXvTEFcQ</vt:lpwstr>
      </vt:variant>
      <vt:variant>
        <vt:lpwstr/>
      </vt:variant>
      <vt:variant>
        <vt:i4>5963832</vt:i4>
      </vt:variant>
      <vt:variant>
        <vt:i4>537</vt:i4>
      </vt:variant>
      <vt:variant>
        <vt:i4>0</vt:i4>
      </vt:variant>
      <vt:variant>
        <vt:i4>5</vt:i4>
      </vt:variant>
      <vt:variant>
        <vt:lpwstr>https://emar.energycodes.co.uk/rm/resources/TX_cXyWZ1S7EeuGWeSXvTEFcQ</vt:lpwstr>
      </vt:variant>
      <vt:variant>
        <vt:lpwstr/>
      </vt:variant>
      <vt:variant>
        <vt:i4>6029437</vt:i4>
      </vt:variant>
      <vt:variant>
        <vt:i4>534</vt:i4>
      </vt:variant>
      <vt:variant>
        <vt:i4>0</vt:i4>
      </vt:variant>
      <vt:variant>
        <vt:i4>5</vt:i4>
      </vt:variant>
      <vt:variant>
        <vt:lpwstr>https://emar.energycodes.co.uk/rm/resources/TX_cYHtlVS7EeuGWeSXvTEFcQ</vt:lpwstr>
      </vt:variant>
      <vt:variant>
        <vt:lpwstr/>
      </vt:variant>
      <vt:variant>
        <vt:i4>5439597</vt:i4>
      </vt:variant>
      <vt:variant>
        <vt:i4>531</vt:i4>
      </vt:variant>
      <vt:variant>
        <vt:i4>0</vt:i4>
      </vt:variant>
      <vt:variant>
        <vt:i4>5</vt:i4>
      </vt:variant>
      <vt:variant>
        <vt:lpwstr>https://emar.energycodes.co.uk/rm/resources/TX_cYEDNVS7EeuGWeSXvTEFcQ</vt:lpwstr>
      </vt:variant>
      <vt:variant>
        <vt:lpwstr/>
      </vt:variant>
      <vt:variant>
        <vt:i4>1376298</vt:i4>
      </vt:variant>
      <vt:variant>
        <vt:i4>528</vt:i4>
      </vt:variant>
      <vt:variant>
        <vt:i4>0</vt:i4>
      </vt:variant>
      <vt:variant>
        <vt:i4>5</vt:i4>
      </vt:variant>
      <vt:variant>
        <vt:lpwstr>https://emar.energycodes.co.uk/rm/resources/TX_cXuE81S7EeuGWeSXvTEFcQ</vt:lpwstr>
      </vt:variant>
      <vt:variant>
        <vt:lpwstr/>
      </vt:variant>
      <vt:variant>
        <vt:i4>1638517</vt:i4>
      </vt:variant>
      <vt:variant>
        <vt:i4>525</vt:i4>
      </vt:variant>
      <vt:variant>
        <vt:i4>0</vt:i4>
      </vt:variant>
      <vt:variant>
        <vt:i4>5</vt:i4>
      </vt:variant>
      <vt:variant>
        <vt:lpwstr>https://emar.energycodes.co.uk/rm/resources/TX_cX7gVlS7EeuGWeSXvTEFcQ</vt:lpwstr>
      </vt:variant>
      <vt:variant>
        <vt:lpwstr/>
      </vt:variant>
      <vt:variant>
        <vt:i4>6160510</vt:i4>
      </vt:variant>
      <vt:variant>
        <vt:i4>522</vt:i4>
      </vt:variant>
      <vt:variant>
        <vt:i4>0</vt:i4>
      </vt:variant>
      <vt:variant>
        <vt:i4>5</vt:i4>
      </vt:variant>
      <vt:variant>
        <vt:lpwstr>https://emar.energycodes.co.uk/rm/resources/TX_DdFD4q1xEeuXQ6cZymewkA</vt:lpwstr>
      </vt:variant>
      <vt:variant>
        <vt:lpwstr/>
      </vt:variant>
      <vt:variant>
        <vt:i4>6029439</vt:i4>
      </vt:variant>
      <vt:variant>
        <vt:i4>519</vt:i4>
      </vt:variant>
      <vt:variant>
        <vt:i4>0</vt:i4>
      </vt:variant>
      <vt:variant>
        <vt:i4>5</vt:i4>
      </vt:variant>
      <vt:variant>
        <vt:lpwstr>https://emar.energycodes.co.uk/rm/resources/TX_cYGfcFS7EeuGWeSXvTEFcQ</vt:lpwstr>
      </vt:variant>
      <vt:variant>
        <vt:lpwstr/>
      </vt:variant>
      <vt:variant>
        <vt:i4>5963832</vt:i4>
      </vt:variant>
      <vt:variant>
        <vt:i4>516</vt:i4>
      </vt:variant>
      <vt:variant>
        <vt:i4>0</vt:i4>
      </vt:variant>
      <vt:variant>
        <vt:i4>5</vt:i4>
      </vt:variant>
      <vt:variant>
        <vt:lpwstr>https://emar.energycodes.co.uk/rm/resources/TX_cXyWZ1S7EeuGWeSXvTEFcQ</vt:lpwstr>
      </vt:variant>
      <vt:variant>
        <vt:lpwstr/>
      </vt:variant>
      <vt:variant>
        <vt:i4>458813</vt:i4>
      </vt:variant>
      <vt:variant>
        <vt:i4>513</vt:i4>
      </vt:variant>
      <vt:variant>
        <vt:i4>0</vt:i4>
      </vt:variant>
      <vt:variant>
        <vt:i4>5</vt:i4>
      </vt:variant>
      <vt:variant>
        <vt:lpwstr>https://emar.energycodes.co.uk/rm/resources/TX_cX5rJ1S7EeuGWeSXvTEFcQ</vt:lpwstr>
      </vt:variant>
      <vt:variant>
        <vt:lpwstr/>
      </vt:variant>
      <vt:variant>
        <vt:i4>6029439</vt:i4>
      </vt:variant>
      <vt:variant>
        <vt:i4>510</vt:i4>
      </vt:variant>
      <vt:variant>
        <vt:i4>0</vt:i4>
      </vt:variant>
      <vt:variant>
        <vt:i4>5</vt:i4>
      </vt:variant>
      <vt:variant>
        <vt:lpwstr>https://emar.energycodes.co.uk/rm/resources/TX_cYGfcFS7EeuGWeSXvTEFcQ</vt:lpwstr>
      </vt:variant>
      <vt:variant>
        <vt:lpwstr/>
      </vt:variant>
      <vt:variant>
        <vt:i4>5963832</vt:i4>
      </vt:variant>
      <vt:variant>
        <vt:i4>507</vt:i4>
      </vt:variant>
      <vt:variant>
        <vt:i4>0</vt:i4>
      </vt:variant>
      <vt:variant>
        <vt:i4>5</vt:i4>
      </vt:variant>
      <vt:variant>
        <vt:lpwstr>https://emar.energycodes.co.uk/rm/resources/TX_cXyWZ1S7EeuGWeSXvTEFcQ</vt:lpwstr>
      </vt:variant>
      <vt:variant>
        <vt:lpwstr/>
      </vt:variant>
      <vt:variant>
        <vt:i4>4522096</vt:i4>
      </vt:variant>
      <vt:variant>
        <vt:i4>504</vt:i4>
      </vt:variant>
      <vt:variant>
        <vt:i4>0</vt:i4>
      </vt:variant>
      <vt:variant>
        <vt:i4>5</vt:i4>
      </vt:variant>
      <vt:variant>
        <vt:lpwstr>https://emar.energycodes.co.uk/rm/resources/TX_cXrBolS7EeuGWeSXvTEFcQ</vt:lpwstr>
      </vt:variant>
      <vt:variant>
        <vt:lpwstr/>
      </vt:variant>
      <vt:variant>
        <vt:i4>6160509</vt:i4>
      </vt:variant>
      <vt:variant>
        <vt:i4>501</vt:i4>
      </vt:variant>
      <vt:variant>
        <vt:i4>0</vt:i4>
      </vt:variant>
      <vt:variant>
        <vt:i4>5</vt:i4>
      </vt:variant>
      <vt:variant>
        <vt:lpwstr>https://emar.energycodes.co.uk/rm/resources/TX_cX3O5lS7EeuGWeSXvTEFcQ</vt:lpwstr>
      </vt:variant>
      <vt:variant>
        <vt:lpwstr/>
      </vt:variant>
      <vt:variant>
        <vt:i4>1638508</vt:i4>
      </vt:variant>
      <vt:variant>
        <vt:i4>498</vt:i4>
      </vt:variant>
      <vt:variant>
        <vt:i4>0</vt:i4>
      </vt:variant>
      <vt:variant>
        <vt:i4>5</vt:i4>
      </vt:variant>
      <vt:variant>
        <vt:lpwstr>https://emar.energycodes.co.uk/rm/resources/TX_cXtd5VS7EeuGWeSXvTEFcQ</vt:lpwstr>
      </vt:variant>
      <vt:variant>
        <vt:lpwstr/>
      </vt:variant>
      <vt:variant>
        <vt:i4>5767278</vt:i4>
      </vt:variant>
      <vt:variant>
        <vt:i4>495</vt:i4>
      </vt:variant>
      <vt:variant>
        <vt:i4>0</vt:i4>
      </vt:variant>
      <vt:variant>
        <vt:i4>5</vt:i4>
      </vt:variant>
      <vt:variant>
        <vt:lpwstr>https://emar.energycodes.co.uk/rm/resources/TX_cYHGhVS7EeuGWeSXvTEFcQ</vt:lpwstr>
      </vt:variant>
      <vt:variant>
        <vt:lpwstr/>
      </vt:variant>
      <vt:variant>
        <vt:i4>5374013</vt:i4>
      </vt:variant>
      <vt:variant>
        <vt:i4>492</vt:i4>
      </vt:variant>
      <vt:variant>
        <vt:i4>0</vt:i4>
      </vt:variant>
      <vt:variant>
        <vt:i4>5</vt:i4>
      </vt:variant>
      <vt:variant>
        <vt:lpwstr>https://emar.energycodes.co.uk/rm/resources/TX_DeJa461xEeuXQ6cZymewkA</vt:lpwstr>
      </vt:variant>
      <vt:variant>
        <vt:lpwstr/>
      </vt:variant>
      <vt:variant>
        <vt:i4>6160509</vt:i4>
      </vt:variant>
      <vt:variant>
        <vt:i4>489</vt:i4>
      </vt:variant>
      <vt:variant>
        <vt:i4>0</vt:i4>
      </vt:variant>
      <vt:variant>
        <vt:i4>5</vt:i4>
      </vt:variant>
      <vt:variant>
        <vt:lpwstr>https://emar.energycodes.co.uk/rm/resources/TX_cX3O5lS7EeuGWeSXvTEFcQ</vt:lpwstr>
      </vt:variant>
      <vt:variant>
        <vt:lpwstr/>
      </vt:variant>
      <vt:variant>
        <vt:i4>458813</vt:i4>
      </vt:variant>
      <vt:variant>
        <vt:i4>486</vt:i4>
      </vt:variant>
      <vt:variant>
        <vt:i4>0</vt:i4>
      </vt:variant>
      <vt:variant>
        <vt:i4>5</vt:i4>
      </vt:variant>
      <vt:variant>
        <vt:lpwstr>https://emar.energycodes.co.uk/rm/resources/TX_cX5rJ1S7EeuGWeSXvTEFcQ</vt:lpwstr>
      </vt:variant>
      <vt:variant>
        <vt:lpwstr/>
      </vt:variant>
      <vt:variant>
        <vt:i4>917520</vt:i4>
      </vt:variant>
      <vt:variant>
        <vt:i4>483</vt:i4>
      </vt:variant>
      <vt:variant>
        <vt:i4>0</vt:i4>
      </vt:variant>
      <vt:variant>
        <vt:i4>5</vt:i4>
      </vt:variant>
      <vt:variant>
        <vt:lpwstr>https://emar.energycodes.co.uk/rm/resources/TX_J_jmgW5dEeyEpfUZItAeag</vt:lpwstr>
      </vt:variant>
      <vt:variant>
        <vt:lpwstr/>
      </vt:variant>
      <vt:variant>
        <vt:i4>1114211</vt:i4>
      </vt:variant>
      <vt:variant>
        <vt:i4>480</vt:i4>
      </vt:variant>
      <vt:variant>
        <vt:i4>0</vt:i4>
      </vt:variant>
      <vt:variant>
        <vt:i4>5</vt:i4>
      </vt:variant>
      <vt:variant>
        <vt:lpwstr>https://emar.energycodes.co.uk/rm/resources/TX_DdVika1xEeuXQ6cZymewkA</vt:lpwstr>
      </vt:variant>
      <vt:variant>
        <vt:lpwstr/>
      </vt:variant>
      <vt:variant>
        <vt:i4>852026</vt:i4>
      </vt:variant>
      <vt:variant>
        <vt:i4>477</vt:i4>
      </vt:variant>
      <vt:variant>
        <vt:i4>0</vt:i4>
      </vt:variant>
      <vt:variant>
        <vt:i4>5</vt:i4>
      </vt:variant>
      <vt:variant>
        <vt:lpwstr>https://emar.energycodes.co.uk/rm/resources/TX_DdTGU61xEeuXQ6cZymewkA</vt:lpwstr>
      </vt:variant>
      <vt:variant>
        <vt:lpwstr/>
      </vt:variant>
      <vt:variant>
        <vt:i4>5767278</vt:i4>
      </vt:variant>
      <vt:variant>
        <vt:i4>474</vt:i4>
      </vt:variant>
      <vt:variant>
        <vt:i4>0</vt:i4>
      </vt:variant>
      <vt:variant>
        <vt:i4>5</vt:i4>
      </vt:variant>
      <vt:variant>
        <vt:lpwstr>https://emar.energycodes.co.uk/rm/resources/TX_cYHGhVS7EeuGWeSXvTEFcQ</vt:lpwstr>
      </vt:variant>
      <vt:variant>
        <vt:lpwstr/>
      </vt:variant>
      <vt:variant>
        <vt:i4>6160509</vt:i4>
      </vt:variant>
      <vt:variant>
        <vt:i4>471</vt:i4>
      </vt:variant>
      <vt:variant>
        <vt:i4>0</vt:i4>
      </vt:variant>
      <vt:variant>
        <vt:i4>5</vt:i4>
      </vt:variant>
      <vt:variant>
        <vt:lpwstr>https://emar.energycodes.co.uk/rm/resources/TX_cX3O5lS7EeuGWeSXvTEFcQ</vt:lpwstr>
      </vt:variant>
      <vt:variant>
        <vt:lpwstr/>
      </vt:variant>
      <vt:variant>
        <vt:i4>852026</vt:i4>
      </vt:variant>
      <vt:variant>
        <vt:i4>468</vt:i4>
      </vt:variant>
      <vt:variant>
        <vt:i4>0</vt:i4>
      </vt:variant>
      <vt:variant>
        <vt:i4>5</vt:i4>
      </vt:variant>
      <vt:variant>
        <vt:lpwstr>https://emar.energycodes.co.uk/rm/resources/TX_DdTGU61xEeuXQ6cZymewkA</vt:lpwstr>
      </vt:variant>
      <vt:variant>
        <vt:lpwstr/>
      </vt:variant>
      <vt:variant>
        <vt:i4>6160509</vt:i4>
      </vt:variant>
      <vt:variant>
        <vt:i4>465</vt:i4>
      </vt:variant>
      <vt:variant>
        <vt:i4>0</vt:i4>
      </vt:variant>
      <vt:variant>
        <vt:i4>5</vt:i4>
      </vt:variant>
      <vt:variant>
        <vt:lpwstr>https://emar.energycodes.co.uk/rm/resources/TX_cX3O5lS7EeuGWeSXvTEFcQ</vt:lpwstr>
      </vt:variant>
      <vt:variant>
        <vt:lpwstr/>
      </vt:variant>
      <vt:variant>
        <vt:i4>852026</vt:i4>
      </vt:variant>
      <vt:variant>
        <vt:i4>462</vt:i4>
      </vt:variant>
      <vt:variant>
        <vt:i4>0</vt:i4>
      </vt:variant>
      <vt:variant>
        <vt:i4>5</vt:i4>
      </vt:variant>
      <vt:variant>
        <vt:lpwstr>https://emar.energycodes.co.uk/rm/resources/TX_DdTGU61xEeuXQ6cZymewkA</vt:lpwstr>
      </vt:variant>
      <vt:variant>
        <vt:lpwstr/>
      </vt:variant>
      <vt:variant>
        <vt:i4>5374013</vt:i4>
      </vt:variant>
      <vt:variant>
        <vt:i4>459</vt:i4>
      </vt:variant>
      <vt:variant>
        <vt:i4>0</vt:i4>
      </vt:variant>
      <vt:variant>
        <vt:i4>5</vt:i4>
      </vt:variant>
      <vt:variant>
        <vt:lpwstr>https://emar.energycodes.co.uk/rm/resources/TX_DeJa461xEeuXQ6cZymewkA</vt:lpwstr>
      </vt:variant>
      <vt:variant>
        <vt:lpwstr/>
      </vt:variant>
      <vt:variant>
        <vt:i4>1572907</vt:i4>
      </vt:variant>
      <vt:variant>
        <vt:i4>456</vt:i4>
      </vt:variant>
      <vt:variant>
        <vt:i4>0</vt:i4>
      </vt:variant>
      <vt:variant>
        <vt:i4>5</vt:i4>
      </vt:variant>
      <vt:variant>
        <vt:lpwstr>https://emar.energycodes.co.uk/rm/resources/TX_cXtd41S7EeuGWeSXvTEFcQ</vt:lpwstr>
      </vt:variant>
      <vt:variant>
        <vt:lpwstr/>
      </vt:variant>
      <vt:variant>
        <vt:i4>5767278</vt:i4>
      </vt:variant>
      <vt:variant>
        <vt:i4>453</vt:i4>
      </vt:variant>
      <vt:variant>
        <vt:i4>0</vt:i4>
      </vt:variant>
      <vt:variant>
        <vt:i4>5</vt:i4>
      </vt:variant>
      <vt:variant>
        <vt:lpwstr>https://emar.energycodes.co.uk/rm/resources/TX_cYHGhVS7EeuGWeSXvTEFcQ</vt:lpwstr>
      </vt:variant>
      <vt:variant>
        <vt:lpwstr/>
      </vt:variant>
      <vt:variant>
        <vt:i4>6160509</vt:i4>
      </vt:variant>
      <vt:variant>
        <vt:i4>450</vt:i4>
      </vt:variant>
      <vt:variant>
        <vt:i4>0</vt:i4>
      </vt:variant>
      <vt:variant>
        <vt:i4>5</vt:i4>
      </vt:variant>
      <vt:variant>
        <vt:lpwstr>https://emar.energycodes.co.uk/rm/resources/TX_cX3O5lS7EeuGWeSXvTEFcQ</vt:lpwstr>
      </vt:variant>
      <vt:variant>
        <vt:lpwstr/>
      </vt:variant>
      <vt:variant>
        <vt:i4>1179694</vt:i4>
      </vt:variant>
      <vt:variant>
        <vt:i4>447</vt:i4>
      </vt:variant>
      <vt:variant>
        <vt:i4>0</vt:i4>
      </vt:variant>
      <vt:variant>
        <vt:i4>5</vt:i4>
      </vt:variant>
      <vt:variant>
        <vt:lpwstr>https://emar.energycodes.co.uk/rm/resources/TX_cX2Ax1S7EeuGWeSXvTEFcQ</vt:lpwstr>
      </vt:variant>
      <vt:variant>
        <vt:lpwstr/>
      </vt:variant>
      <vt:variant>
        <vt:i4>524386</vt:i4>
      </vt:variant>
      <vt:variant>
        <vt:i4>444</vt:i4>
      </vt:variant>
      <vt:variant>
        <vt:i4>0</vt:i4>
      </vt:variant>
      <vt:variant>
        <vt:i4>5</vt:i4>
      </vt:variant>
      <vt:variant>
        <vt:lpwstr>https://emar.energycodes.co.uk/rm/resources/TX_DdabEK1xEeuXQ6cZymewkA</vt:lpwstr>
      </vt:variant>
      <vt:variant>
        <vt:lpwstr/>
      </vt:variant>
      <vt:variant>
        <vt:i4>1572907</vt:i4>
      </vt:variant>
      <vt:variant>
        <vt:i4>441</vt:i4>
      </vt:variant>
      <vt:variant>
        <vt:i4>0</vt:i4>
      </vt:variant>
      <vt:variant>
        <vt:i4>5</vt:i4>
      </vt:variant>
      <vt:variant>
        <vt:lpwstr>https://emar.energycodes.co.uk/rm/resources/TX_cXtd41S7EeuGWeSXvTEFcQ</vt:lpwstr>
      </vt:variant>
      <vt:variant>
        <vt:lpwstr/>
      </vt:variant>
      <vt:variant>
        <vt:i4>2359398</vt:i4>
      </vt:variant>
      <vt:variant>
        <vt:i4>438</vt:i4>
      </vt:variant>
      <vt:variant>
        <vt:i4>0</vt:i4>
      </vt:variant>
      <vt:variant>
        <vt:i4>5</vt:i4>
      </vt:variant>
      <vt:variant>
        <vt:lpwstr>https://emar.energycodes.co.uk/rm/resources/TX_Dc_kWa1xEeuXQ6cZymewkA</vt:lpwstr>
      </vt:variant>
      <vt:variant>
        <vt:lpwstr/>
      </vt:variant>
      <vt:variant>
        <vt:i4>6160509</vt:i4>
      </vt:variant>
      <vt:variant>
        <vt:i4>435</vt:i4>
      </vt:variant>
      <vt:variant>
        <vt:i4>0</vt:i4>
      </vt:variant>
      <vt:variant>
        <vt:i4>5</vt:i4>
      </vt:variant>
      <vt:variant>
        <vt:lpwstr>https://emar.energycodes.co.uk/rm/resources/TX_cX3O5lS7EeuGWeSXvTEFcQ</vt:lpwstr>
      </vt:variant>
      <vt:variant>
        <vt:lpwstr/>
      </vt:variant>
      <vt:variant>
        <vt:i4>5963832</vt:i4>
      </vt:variant>
      <vt:variant>
        <vt:i4>432</vt:i4>
      </vt:variant>
      <vt:variant>
        <vt:i4>0</vt:i4>
      </vt:variant>
      <vt:variant>
        <vt:i4>5</vt:i4>
      </vt:variant>
      <vt:variant>
        <vt:lpwstr>https://emar.energycodes.co.uk/rm/resources/TX_cXyWZ1S7EeuGWeSXvTEFcQ</vt:lpwstr>
      </vt:variant>
      <vt:variant>
        <vt:lpwstr/>
      </vt:variant>
      <vt:variant>
        <vt:i4>196643</vt:i4>
      </vt:variant>
      <vt:variant>
        <vt:i4>429</vt:i4>
      </vt:variant>
      <vt:variant>
        <vt:i4>0</vt:i4>
      </vt:variant>
      <vt:variant>
        <vt:i4>5</vt:i4>
      </vt:variant>
      <vt:variant>
        <vt:lpwstr>https://emar.energycodes.co.uk/rm/resources/MD_RgCVyBulEeycfNymoP8LZw</vt:lpwstr>
      </vt:variant>
      <vt:variant>
        <vt:lpwstr/>
      </vt:variant>
      <vt:variant>
        <vt:i4>1245302</vt:i4>
      </vt:variant>
      <vt:variant>
        <vt:i4>426</vt:i4>
      </vt:variant>
      <vt:variant>
        <vt:i4>0</vt:i4>
      </vt:variant>
      <vt:variant>
        <vt:i4>5</vt:i4>
      </vt:variant>
      <vt:variant>
        <vt:lpwstr>https://emar.energycodes.co.uk/rm/resources/TX_DdJVUK1xEeuXQ6cZymewkA</vt:lpwstr>
      </vt:variant>
      <vt:variant>
        <vt:lpwstr/>
      </vt:variant>
      <vt:variant>
        <vt:i4>5767278</vt:i4>
      </vt:variant>
      <vt:variant>
        <vt:i4>423</vt:i4>
      </vt:variant>
      <vt:variant>
        <vt:i4>0</vt:i4>
      </vt:variant>
      <vt:variant>
        <vt:i4>5</vt:i4>
      </vt:variant>
      <vt:variant>
        <vt:lpwstr>https://emar.energycodes.co.uk/rm/resources/TX_cYHGhVS7EeuGWeSXvTEFcQ</vt:lpwstr>
      </vt:variant>
      <vt:variant>
        <vt:lpwstr/>
      </vt:variant>
      <vt:variant>
        <vt:i4>6160509</vt:i4>
      </vt:variant>
      <vt:variant>
        <vt:i4>420</vt:i4>
      </vt:variant>
      <vt:variant>
        <vt:i4>0</vt:i4>
      </vt:variant>
      <vt:variant>
        <vt:i4>5</vt:i4>
      </vt:variant>
      <vt:variant>
        <vt:lpwstr>https://emar.energycodes.co.uk/rm/resources/TX_cX3O5lS7EeuGWeSXvTEFcQ</vt:lpwstr>
      </vt:variant>
      <vt:variant>
        <vt:lpwstr/>
      </vt:variant>
      <vt:variant>
        <vt:i4>1245302</vt:i4>
      </vt:variant>
      <vt:variant>
        <vt:i4>417</vt:i4>
      </vt:variant>
      <vt:variant>
        <vt:i4>0</vt:i4>
      </vt:variant>
      <vt:variant>
        <vt:i4>5</vt:i4>
      </vt:variant>
      <vt:variant>
        <vt:lpwstr>https://emar.energycodes.co.uk/rm/resources/TX_DdJVUK1xEeuXQ6cZymewkA</vt:lpwstr>
      </vt:variant>
      <vt:variant>
        <vt:lpwstr/>
      </vt:variant>
      <vt:variant>
        <vt:i4>6160509</vt:i4>
      </vt:variant>
      <vt:variant>
        <vt:i4>414</vt:i4>
      </vt:variant>
      <vt:variant>
        <vt:i4>0</vt:i4>
      </vt:variant>
      <vt:variant>
        <vt:i4>5</vt:i4>
      </vt:variant>
      <vt:variant>
        <vt:lpwstr>https://emar.energycodes.co.uk/rm/resources/TX_cX3O5lS7EeuGWeSXvTEFcQ</vt:lpwstr>
      </vt:variant>
      <vt:variant>
        <vt:lpwstr/>
      </vt:variant>
      <vt:variant>
        <vt:i4>196707</vt:i4>
      </vt:variant>
      <vt:variant>
        <vt:i4>411</vt:i4>
      </vt:variant>
      <vt:variant>
        <vt:i4>0</vt:i4>
      </vt:variant>
      <vt:variant>
        <vt:i4>5</vt:i4>
      </vt:variant>
      <vt:variant>
        <vt:lpwstr>https://emar.energycodes.co.uk/rm/resources/TX_cYKJ0VS7EeuGWeSXvTEFcQ</vt:lpwstr>
      </vt:variant>
      <vt:variant>
        <vt:lpwstr/>
      </vt:variant>
      <vt:variant>
        <vt:i4>1638517</vt:i4>
      </vt:variant>
      <vt:variant>
        <vt:i4>408</vt:i4>
      </vt:variant>
      <vt:variant>
        <vt:i4>0</vt:i4>
      </vt:variant>
      <vt:variant>
        <vt:i4>5</vt:i4>
      </vt:variant>
      <vt:variant>
        <vt:lpwstr>https://emar.energycodes.co.uk/rm/resources/TX_cX7gVlS7EeuGWeSXvTEFcQ</vt:lpwstr>
      </vt:variant>
      <vt:variant>
        <vt:lpwstr/>
      </vt:variant>
      <vt:variant>
        <vt:i4>1245302</vt:i4>
      </vt:variant>
      <vt:variant>
        <vt:i4>405</vt:i4>
      </vt:variant>
      <vt:variant>
        <vt:i4>0</vt:i4>
      </vt:variant>
      <vt:variant>
        <vt:i4>5</vt:i4>
      </vt:variant>
      <vt:variant>
        <vt:lpwstr>https://emar.energycodes.co.uk/rm/resources/TX_DdJVUK1xEeuXQ6cZymewkA</vt:lpwstr>
      </vt:variant>
      <vt:variant>
        <vt:lpwstr/>
      </vt:variant>
      <vt:variant>
        <vt:i4>5439539</vt:i4>
      </vt:variant>
      <vt:variant>
        <vt:i4>402</vt:i4>
      </vt:variant>
      <vt:variant>
        <vt:i4>0</vt:i4>
      </vt:variant>
      <vt:variant>
        <vt:i4>5</vt:i4>
      </vt:variant>
      <vt:variant>
        <vt:lpwstr>https://emar.energycodes.co.uk/rm/resources/TX_Dc9IF61xEeuXQ6cZymewkA</vt:lpwstr>
      </vt:variant>
      <vt:variant>
        <vt:lpwstr/>
      </vt:variant>
      <vt:variant>
        <vt:i4>5767278</vt:i4>
      </vt:variant>
      <vt:variant>
        <vt:i4>399</vt:i4>
      </vt:variant>
      <vt:variant>
        <vt:i4>0</vt:i4>
      </vt:variant>
      <vt:variant>
        <vt:i4>5</vt:i4>
      </vt:variant>
      <vt:variant>
        <vt:lpwstr>https://emar.energycodes.co.uk/rm/resources/TX_cYHGhVS7EeuGWeSXvTEFcQ</vt:lpwstr>
      </vt:variant>
      <vt:variant>
        <vt:lpwstr/>
      </vt:variant>
      <vt:variant>
        <vt:i4>6160509</vt:i4>
      </vt:variant>
      <vt:variant>
        <vt:i4>396</vt:i4>
      </vt:variant>
      <vt:variant>
        <vt:i4>0</vt:i4>
      </vt:variant>
      <vt:variant>
        <vt:i4>5</vt:i4>
      </vt:variant>
      <vt:variant>
        <vt:lpwstr>https://emar.energycodes.co.uk/rm/resources/TX_cX3O5lS7EeuGWeSXvTEFcQ</vt:lpwstr>
      </vt:variant>
      <vt:variant>
        <vt:lpwstr/>
      </vt:variant>
      <vt:variant>
        <vt:i4>6094948</vt:i4>
      </vt:variant>
      <vt:variant>
        <vt:i4>393</vt:i4>
      </vt:variant>
      <vt:variant>
        <vt:i4>0</vt:i4>
      </vt:variant>
      <vt:variant>
        <vt:i4>5</vt:i4>
      </vt:variant>
      <vt:variant>
        <vt:lpwstr>https://emar.energycodes.co.uk/rm/resources/TX_Ddi9861xEeuXQ6cZymewkA</vt:lpwstr>
      </vt:variant>
      <vt:variant>
        <vt:lpwstr/>
      </vt:variant>
      <vt:variant>
        <vt:i4>6160509</vt:i4>
      </vt:variant>
      <vt:variant>
        <vt:i4>390</vt:i4>
      </vt:variant>
      <vt:variant>
        <vt:i4>0</vt:i4>
      </vt:variant>
      <vt:variant>
        <vt:i4>5</vt:i4>
      </vt:variant>
      <vt:variant>
        <vt:lpwstr>https://emar.energycodes.co.uk/rm/resources/TX_cX3O5lS7EeuGWeSXvTEFcQ</vt:lpwstr>
      </vt:variant>
      <vt:variant>
        <vt:lpwstr/>
      </vt:variant>
      <vt:variant>
        <vt:i4>5439597</vt:i4>
      </vt:variant>
      <vt:variant>
        <vt:i4>387</vt:i4>
      </vt:variant>
      <vt:variant>
        <vt:i4>0</vt:i4>
      </vt:variant>
      <vt:variant>
        <vt:i4>5</vt:i4>
      </vt:variant>
      <vt:variant>
        <vt:lpwstr>https://emar.energycodes.co.uk/rm/resources/TX_cYEDNVS7EeuGWeSXvTEFcQ</vt:lpwstr>
      </vt:variant>
      <vt:variant>
        <vt:lpwstr/>
      </vt:variant>
      <vt:variant>
        <vt:i4>1376298</vt:i4>
      </vt:variant>
      <vt:variant>
        <vt:i4>384</vt:i4>
      </vt:variant>
      <vt:variant>
        <vt:i4>0</vt:i4>
      </vt:variant>
      <vt:variant>
        <vt:i4>5</vt:i4>
      </vt:variant>
      <vt:variant>
        <vt:lpwstr>https://emar.energycodes.co.uk/rm/resources/TX_cXuE81S7EeuGWeSXvTEFcQ</vt:lpwstr>
      </vt:variant>
      <vt:variant>
        <vt:lpwstr/>
      </vt:variant>
      <vt:variant>
        <vt:i4>1638517</vt:i4>
      </vt:variant>
      <vt:variant>
        <vt:i4>381</vt:i4>
      </vt:variant>
      <vt:variant>
        <vt:i4>0</vt:i4>
      </vt:variant>
      <vt:variant>
        <vt:i4>5</vt:i4>
      </vt:variant>
      <vt:variant>
        <vt:lpwstr>https://emar.energycodes.co.uk/rm/resources/TX_cX7gVlS7EeuGWeSXvTEFcQ</vt:lpwstr>
      </vt:variant>
      <vt:variant>
        <vt:lpwstr/>
      </vt:variant>
      <vt:variant>
        <vt:i4>5046388</vt:i4>
      </vt:variant>
      <vt:variant>
        <vt:i4>378</vt:i4>
      </vt:variant>
      <vt:variant>
        <vt:i4>0</vt:i4>
      </vt:variant>
      <vt:variant>
        <vt:i4>5</vt:i4>
      </vt:variant>
      <vt:variant>
        <vt:lpwstr>https://emar.energycodes.co.uk/rm/resources/TX_cXolZFS7EeuGWeSXvTEFcQ</vt:lpwstr>
      </vt:variant>
      <vt:variant>
        <vt:lpwstr/>
      </vt:variant>
      <vt:variant>
        <vt:i4>6094948</vt:i4>
      </vt:variant>
      <vt:variant>
        <vt:i4>375</vt:i4>
      </vt:variant>
      <vt:variant>
        <vt:i4>0</vt:i4>
      </vt:variant>
      <vt:variant>
        <vt:i4>5</vt:i4>
      </vt:variant>
      <vt:variant>
        <vt:lpwstr>https://emar.energycodes.co.uk/rm/resources/TX_Ddi9861xEeuXQ6cZymewkA</vt:lpwstr>
      </vt:variant>
      <vt:variant>
        <vt:lpwstr/>
      </vt:variant>
      <vt:variant>
        <vt:i4>4325491</vt:i4>
      </vt:variant>
      <vt:variant>
        <vt:i4>372</vt:i4>
      </vt:variant>
      <vt:variant>
        <vt:i4>0</vt:i4>
      </vt:variant>
      <vt:variant>
        <vt:i4>5</vt:i4>
      </vt:variant>
      <vt:variant>
        <vt:lpwstr>https://emar.energycodes.co.uk/rm/resources/TX_cXqaklS7EeuGWeSXvTEFcQ</vt:lpwstr>
      </vt:variant>
      <vt:variant>
        <vt:lpwstr/>
      </vt:variant>
      <vt:variant>
        <vt:i4>5767278</vt:i4>
      </vt:variant>
      <vt:variant>
        <vt:i4>369</vt:i4>
      </vt:variant>
      <vt:variant>
        <vt:i4>0</vt:i4>
      </vt:variant>
      <vt:variant>
        <vt:i4>5</vt:i4>
      </vt:variant>
      <vt:variant>
        <vt:lpwstr>https://emar.energycodes.co.uk/rm/resources/TX_cYHGhVS7EeuGWeSXvTEFcQ</vt:lpwstr>
      </vt:variant>
      <vt:variant>
        <vt:lpwstr/>
      </vt:variant>
      <vt:variant>
        <vt:i4>1638508</vt:i4>
      </vt:variant>
      <vt:variant>
        <vt:i4>366</vt:i4>
      </vt:variant>
      <vt:variant>
        <vt:i4>0</vt:i4>
      </vt:variant>
      <vt:variant>
        <vt:i4>5</vt:i4>
      </vt:variant>
      <vt:variant>
        <vt:lpwstr>https://emar.energycodes.co.uk/rm/resources/TX_cXtd5VS7EeuGWeSXvTEFcQ</vt:lpwstr>
      </vt:variant>
      <vt:variant>
        <vt:lpwstr/>
      </vt:variant>
      <vt:variant>
        <vt:i4>6160509</vt:i4>
      </vt:variant>
      <vt:variant>
        <vt:i4>363</vt:i4>
      </vt:variant>
      <vt:variant>
        <vt:i4>0</vt:i4>
      </vt:variant>
      <vt:variant>
        <vt:i4>5</vt:i4>
      </vt:variant>
      <vt:variant>
        <vt:lpwstr>https://emar.energycodes.co.uk/rm/resources/TX_cX3O5lS7EeuGWeSXvTEFcQ</vt:lpwstr>
      </vt:variant>
      <vt:variant>
        <vt:lpwstr/>
      </vt:variant>
      <vt:variant>
        <vt:i4>1638508</vt:i4>
      </vt:variant>
      <vt:variant>
        <vt:i4>360</vt:i4>
      </vt:variant>
      <vt:variant>
        <vt:i4>0</vt:i4>
      </vt:variant>
      <vt:variant>
        <vt:i4>5</vt:i4>
      </vt:variant>
      <vt:variant>
        <vt:lpwstr>https://emar.energycodes.co.uk/rm/resources/TX_cXtd5VS7EeuGWeSXvTEFcQ</vt:lpwstr>
      </vt:variant>
      <vt:variant>
        <vt:lpwstr/>
      </vt:variant>
      <vt:variant>
        <vt:i4>4194418</vt:i4>
      </vt:variant>
      <vt:variant>
        <vt:i4>357</vt:i4>
      </vt:variant>
      <vt:variant>
        <vt:i4>0</vt:i4>
      </vt:variant>
      <vt:variant>
        <vt:i4>5</vt:i4>
      </vt:variant>
      <vt:variant>
        <vt:lpwstr>https://emar.energycodes.co.uk/rm/resources/TX_cXpzhVS7EeuGWeSXvTEFcQ</vt:lpwstr>
      </vt:variant>
      <vt:variant>
        <vt:lpwstr/>
      </vt:variant>
      <vt:variant>
        <vt:i4>6160503</vt:i4>
      </vt:variant>
      <vt:variant>
        <vt:i4>354</vt:i4>
      </vt:variant>
      <vt:variant>
        <vt:i4>0</vt:i4>
      </vt:variant>
      <vt:variant>
        <vt:i4>5</vt:i4>
      </vt:variant>
      <vt:variant>
        <vt:lpwstr>https://emar.energycodes.co.uk/rm/resources/TX_cXrotFS7EeuGWeSXvTEFcQ</vt:lpwstr>
      </vt:variant>
      <vt:variant>
        <vt:lpwstr/>
      </vt:variant>
      <vt:variant>
        <vt:i4>6029439</vt:i4>
      </vt:variant>
      <vt:variant>
        <vt:i4>351</vt:i4>
      </vt:variant>
      <vt:variant>
        <vt:i4>0</vt:i4>
      </vt:variant>
      <vt:variant>
        <vt:i4>5</vt:i4>
      </vt:variant>
      <vt:variant>
        <vt:lpwstr>https://emar.energycodes.co.uk/rm/resources/TX_cYGfcFS7EeuGWeSXvTEFcQ</vt:lpwstr>
      </vt:variant>
      <vt:variant>
        <vt:lpwstr/>
      </vt:variant>
      <vt:variant>
        <vt:i4>5439597</vt:i4>
      </vt:variant>
      <vt:variant>
        <vt:i4>348</vt:i4>
      </vt:variant>
      <vt:variant>
        <vt:i4>0</vt:i4>
      </vt:variant>
      <vt:variant>
        <vt:i4>5</vt:i4>
      </vt:variant>
      <vt:variant>
        <vt:lpwstr>https://emar.energycodes.co.uk/rm/resources/TX_cYEDNVS7EeuGWeSXvTEFcQ</vt:lpwstr>
      </vt:variant>
      <vt:variant>
        <vt:lpwstr/>
      </vt:variant>
      <vt:variant>
        <vt:i4>1376298</vt:i4>
      </vt:variant>
      <vt:variant>
        <vt:i4>345</vt:i4>
      </vt:variant>
      <vt:variant>
        <vt:i4>0</vt:i4>
      </vt:variant>
      <vt:variant>
        <vt:i4>5</vt:i4>
      </vt:variant>
      <vt:variant>
        <vt:lpwstr>https://emar.energycodes.co.uk/rm/resources/TX_cXuE81S7EeuGWeSXvTEFcQ</vt:lpwstr>
      </vt:variant>
      <vt:variant>
        <vt:lpwstr/>
      </vt:variant>
      <vt:variant>
        <vt:i4>6029437</vt:i4>
      </vt:variant>
      <vt:variant>
        <vt:i4>342</vt:i4>
      </vt:variant>
      <vt:variant>
        <vt:i4>0</vt:i4>
      </vt:variant>
      <vt:variant>
        <vt:i4>5</vt:i4>
      </vt:variant>
      <vt:variant>
        <vt:lpwstr>https://emar.energycodes.co.uk/rm/resources/TX_cYHtlVS7EeuGWeSXvTEFcQ</vt:lpwstr>
      </vt:variant>
      <vt:variant>
        <vt:lpwstr/>
      </vt:variant>
      <vt:variant>
        <vt:i4>5767278</vt:i4>
      </vt:variant>
      <vt:variant>
        <vt:i4>339</vt:i4>
      </vt:variant>
      <vt:variant>
        <vt:i4>0</vt:i4>
      </vt:variant>
      <vt:variant>
        <vt:i4>5</vt:i4>
      </vt:variant>
      <vt:variant>
        <vt:lpwstr>https://emar.energycodes.co.uk/rm/resources/TX_cYHGhVS7EeuGWeSXvTEFcQ</vt:lpwstr>
      </vt:variant>
      <vt:variant>
        <vt:lpwstr/>
      </vt:variant>
      <vt:variant>
        <vt:i4>1638508</vt:i4>
      </vt:variant>
      <vt:variant>
        <vt:i4>336</vt:i4>
      </vt:variant>
      <vt:variant>
        <vt:i4>0</vt:i4>
      </vt:variant>
      <vt:variant>
        <vt:i4>5</vt:i4>
      </vt:variant>
      <vt:variant>
        <vt:lpwstr>https://emar.energycodes.co.uk/rm/resources/TX_cXtd5VS7EeuGWeSXvTEFcQ</vt:lpwstr>
      </vt:variant>
      <vt:variant>
        <vt:lpwstr/>
      </vt:variant>
      <vt:variant>
        <vt:i4>6160509</vt:i4>
      </vt:variant>
      <vt:variant>
        <vt:i4>333</vt:i4>
      </vt:variant>
      <vt:variant>
        <vt:i4>0</vt:i4>
      </vt:variant>
      <vt:variant>
        <vt:i4>5</vt:i4>
      </vt:variant>
      <vt:variant>
        <vt:lpwstr>https://emar.energycodes.co.uk/rm/resources/TX_cX3O5lS7EeuGWeSXvTEFcQ</vt:lpwstr>
      </vt:variant>
      <vt:variant>
        <vt:lpwstr/>
      </vt:variant>
      <vt:variant>
        <vt:i4>6160503</vt:i4>
      </vt:variant>
      <vt:variant>
        <vt:i4>330</vt:i4>
      </vt:variant>
      <vt:variant>
        <vt:i4>0</vt:i4>
      </vt:variant>
      <vt:variant>
        <vt:i4>5</vt:i4>
      </vt:variant>
      <vt:variant>
        <vt:lpwstr>https://emar.energycodes.co.uk/rm/resources/TX_cXrotFS7EeuGWeSXvTEFcQ</vt:lpwstr>
      </vt:variant>
      <vt:variant>
        <vt:lpwstr/>
      </vt:variant>
      <vt:variant>
        <vt:i4>4325491</vt:i4>
      </vt:variant>
      <vt:variant>
        <vt:i4>327</vt:i4>
      </vt:variant>
      <vt:variant>
        <vt:i4>0</vt:i4>
      </vt:variant>
      <vt:variant>
        <vt:i4>5</vt:i4>
      </vt:variant>
      <vt:variant>
        <vt:lpwstr>https://emar.energycodes.co.uk/rm/resources/TX_cXqaklS7EeuGWeSXvTEFcQ</vt:lpwstr>
      </vt:variant>
      <vt:variant>
        <vt:lpwstr/>
      </vt:variant>
      <vt:variant>
        <vt:i4>6160503</vt:i4>
      </vt:variant>
      <vt:variant>
        <vt:i4>324</vt:i4>
      </vt:variant>
      <vt:variant>
        <vt:i4>0</vt:i4>
      </vt:variant>
      <vt:variant>
        <vt:i4>5</vt:i4>
      </vt:variant>
      <vt:variant>
        <vt:lpwstr>https://emar.energycodes.co.uk/rm/resources/TX_cXrotFS7EeuGWeSXvTEFcQ</vt:lpwstr>
      </vt:variant>
      <vt:variant>
        <vt:lpwstr/>
      </vt:variant>
      <vt:variant>
        <vt:i4>4325491</vt:i4>
      </vt:variant>
      <vt:variant>
        <vt:i4>321</vt:i4>
      </vt:variant>
      <vt:variant>
        <vt:i4>0</vt:i4>
      </vt:variant>
      <vt:variant>
        <vt:i4>5</vt:i4>
      </vt:variant>
      <vt:variant>
        <vt:lpwstr>https://emar.energycodes.co.uk/rm/resources/TX_cXqaklS7EeuGWeSXvTEFcQ</vt:lpwstr>
      </vt:variant>
      <vt:variant>
        <vt:lpwstr/>
      </vt:variant>
      <vt:variant>
        <vt:i4>1638508</vt:i4>
      </vt:variant>
      <vt:variant>
        <vt:i4>318</vt:i4>
      </vt:variant>
      <vt:variant>
        <vt:i4>0</vt:i4>
      </vt:variant>
      <vt:variant>
        <vt:i4>5</vt:i4>
      </vt:variant>
      <vt:variant>
        <vt:lpwstr>https://emar.energycodes.co.uk/rm/resources/TX_cXtd5VS7EeuGWeSXvTEFcQ</vt:lpwstr>
      </vt:variant>
      <vt:variant>
        <vt:lpwstr/>
      </vt:variant>
      <vt:variant>
        <vt:i4>1114211</vt:i4>
      </vt:variant>
      <vt:variant>
        <vt:i4>315</vt:i4>
      </vt:variant>
      <vt:variant>
        <vt:i4>0</vt:i4>
      </vt:variant>
      <vt:variant>
        <vt:i4>5</vt:i4>
      </vt:variant>
      <vt:variant>
        <vt:lpwstr>https://emar.energycodes.co.uk/rm/resources/TX_DdVika1xEeuXQ6cZymewkA</vt:lpwstr>
      </vt:variant>
      <vt:variant>
        <vt:lpwstr/>
      </vt:variant>
      <vt:variant>
        <vt:i4>5374013</vt:i4>
      </vt:variant>
      <vt:variant>
        <vt:i4>312</vt:i4>
      </vt:variant>
      <vt:variant>
        <vt:i4>0</vt:i4>
      </vt:variant>
      <vt:variant>
        <vt:i4>5</vt:i4>
      </vt:variant>
      <vt:variant>
        <vt:lpwstr>https://emar.energycodes.co.uk/rm/resources/TX_DeJa461xEeuXQ6cZymewkA</vt:lpwstr>
      </vt:variant>
      <vt:variant>
        <vt:lpwstr/>
      </vt:variant>
      <vt:variant>
        <vt:i4>5439539</vt:i4>
      </vt:variant>
      <vt:variant>
        <vt:i4>309</vt:i4>
      </vt:variant>
      <vt:variant>
        <vt:i4>0</vt:i4>
      </vt:variant>
      <vt:variant>
        <vt:i4>5</vt:i4>
      </vt:variant>
      <vt:variant>
        <vt:lpwstr>https://emar.energycodes.co.uk/rm/resources/TX_Dc9IF61xEeuXQ6cZymewkA</vt:lpwstr>
      </vt:variant>
      <vt:variant>
        <vt:lpwstr/>
      </vt:variant>
      <vt:variant>
        <vt:i4>2490476</vt:i4>
      </vt:variant>
      <vt:variant>
        <vt:i4>306</vt:i4>
      </vt:variant>
      <vt:variant>
        <vt:i4>0</vt:i4>
      </vt:variant>
      <vt:variant>
        <vt:i4>5</vt:i4>
      </vt:variant>
      <vt:variant>
        <vt:lpwstr>https://emar.energycodes.co.uk/rm/resources/TX_Dc_kUK1xEeuXQ6cZymewkA</vt:lpwstr>
      </vt:variant>
      <vt:variant>
        <vt:lpwstr/>
      </vt:variant>
      <vt:variant>
        <vt:i4>5767278</vt:i4>
      </vt:variant>
      <vt:variant>
        <vt:i4>303</vt:i4>
      </vt:variant>
      <vt:variant>
        <vt:i4>0</vt:i4>
      </vt:variant>
      <vt:variant>
        <vt:i4>5</vt:i4>
      </vt:variant>
      <vt:variant>
        <vt:lpwstr>https://emar.energycodes.co.uk/rm/resources/TX_cYHGhVS7EeuGWeSXvTEFcQ</vt:lpwstr>
      </vt:variant>
      <vt:variant>
        <vt:lpwstr/>
      </vt:variant>
      <vt:variant>
        <vt:i4>6029439</vt:i4>
      </vt:variant>
      <vt:variant>
        <vt:i4>300</vt:i4>
      </vt:variant>
      <vt:variant>
        <vt:i4>0</vt:i4>
      </vt:variant>
      <vt:variant>
        <vt:i4>5</vt:i4>
      </vt:variant>
      <vt:variant>
        <vt:lpwstr>https://emar.energycodes.co.uk/rm/resources/TX_cYGfcFS7EeuGWeSXvTEFcQ</vt:lpwstr>
      </vt:variant>
      <vt:variant>
        <vt:lpwstr/>
      </vt:variant>
      <vt:variant>
        <vt:i4>1638508</vt:i4>
      </vt:variant>
      <vt:variant>
        <vt:i4>297</vt:i4>
      </vt:variant>
      <vt:variant>
        <vt:i4>0</vt:i4>
      </vt:variant>
      <vt:variant>
        <vt:i4>5</vt:i4>
      </vt:variant>
      <vt:variant>
        <vt:lpwstr>https://emar.energycodes.co.uk/rm/resources/TX_cXtd5VS7EeuGWeSXvTEFcQ</vt:lpwstr>
      </vt:variant>
      <vt:variant>
        <vt:lpwstr/>
      </vt:variant>
      <vt:variant>
        <vt:i4>6160503</vt:i4>
      </vt:variant>
      <vt:variant>
        <vt:i4>294</vt:i4>
      </vt:variant>
      <vt:variant>
        <vt:i4>0</vt:i4>
      </vt:variant>
      <vt:variant>
        <vt:i4>5</vt:i4>
      </vt:variant>
      <vt:variant>
        <vt:lpwstr>https://emar.energycodes.co.uk/rm/resources/TX_cXrotFS7EeuGWeSXvTEFcQ</vt:lpwstr>
      </vt:variant>
      <vt:variant>
        <vt:lpwstr/>
      </vt:variant>
      <vt:variant>
        <vt:i4>4325491</vt:i4>
      </vt:variant>
      <vt:variant>
        <vt:i4>291</vt:i4>
      </vt:variant>
      <vt:variant>
        <vt:i4>0</vt:i4>
      </vt:variant>
      <vt:variant>
        <vt:i4>5</vt:i4>
      </vt:variant>
      <vt:variant>
        <vt:lpwstr>https://emar.energycodes.co.uk/rm/resources/TX_cXqaklS7EeuGWeSXvTEFcQ</vt:lpwstr>
      </vt:variant>
      <vt:variant>
        <vt:lpwstr/>
      </vt:variant>
      <vt:variant>
        <vt:i4>6160503</vt:i4>
      </vt:variant>
      <vt:variant>
        <vt:i4>288</vt:i4>
      </vt:variant>
      <vt:variant>
        <vt:i4>0</vt:i4>
      </vt:variant>
      <vt:variant>
        <vt:i4>5</vt:i4>
      </vt:variant>
      <vt:variant>
        <vt:lpwstr>https://emar.energycodes.co.uk/rm/resources/TX_cXrotFS7EeuGWeSXvTEFcQ</vt:lpwstr>
      </vt:variant>
      <vt:variant>
        <vt:lpwstr/>
      </vt:variant>
      <vt:variant>
        <vt:i4>5767278</vt:i4>
      </vt:variant>
      <vt:variant>
        <vt:i4>285</vt:i4>
      </vt:variant>
      <vt:variant>
        <vt:i4>0</vt:i4>
      </vt:variant>
      <vt:variant>
        <vt:i4>5</vt:i4>
      </vt:variant>
      <vt:variant>
        <vt:lpwstr>https://emar.energycodes.co.uk/rm/resources/TX_cYHGhVS7EeuGWeSXvTEFcQ</vt:lpwstr>
      </vt:variant>
      <vt:variant>
        <vt:lpwstr/>
      </vt:variant>
      <vt:variant>
        <vt:i4>5832807</vt:i4>
      </vt:variant>
      <vt:variant>
        <vt:i4>282</vt:i4>
      </vt:variant>
      <vt:variant>
        <vt:i4>0</vt:i4>
      </vt:variant>
      <vt:variant>
        <vt:i4>5</vt:i4>
      </vt:variant>
      <vt:variant>
        <vt:lpwstr>https://emar.energycodes.co.uk/rm/resources/TX_cXrosVS7EeuGWeSXvTEFcQ</vt:lpwstr>
      </vt:variant>
      <vt:variant>
        <vt:lpwstr/>
      </vt:variant>
      <vt:variant>
        <vt:i4>6029439</vt:i4>
      </vt:variant>
      <vt:variant>
        <vt:i4>279</vt:i4>
      </vt:variant>
      <vt:variant>
        <vt:i4>0</vt:i4>
      </vt:variant>
      <vt:variant>
        <vt:i4>5</vt:i4>
      </vt:variant>
      <vt:variant>
        <vt:lpwstr>https://emar.energycodes.co.uk/rm/resources/TX_cYGfcFS7EeuGWeSXvTEFcQ</vt:lpwstr>
      </vt:variant>
      <vt:variant>
        <vt:lpwstr/>
      </vt:variant>
      <vt:variant>
        <vt:i4>5832807</vt:i4>
      </vt:variant>
      <vt:variant>
        <vt:i4>276</vt:i4>
      </vt:variant>
      <vt:variant>
        <vt:i4>0</vt:i4>
      </vt:variant>
      <vt:variant>
        <vt:i4>5</vt:i4>
      </vt:variant>
      <vt:variant>
        <vt:lpwstr>https://emar.energycodes.co.uk/rm/resources/TX_cXrosVS7EeuGWeSXvTEFcQ</vt:lpwstr>
      </vt:variant>
      <vt:variant>
        <vt:lpwstr/>
      </vt:variant>
      <vt:variant>
        <vt:i4>5439597</vt:i4>
      </vt:variant>
      <vt:variant>
        <vt:i4>273</vt:i4>
      </vt:variant>
      <vt:variant>
        <vt:i4>0</vt:i4>
      </vt:variant>
      <vt:variant>
        <vt:i4>5</vt:i4>
      </vt:variant>
      <vt:variant>
        <vt:lpwstr>https://emar.energycodes.co.uk/rm/resources/TX_cYEDNVS7EeuGWeSXvTEFcQ</vt:lpwstr>
      </vt:variant>
      <vt:variant>
        <vt:lpwstr/>
      </vt:variant>
      <vt:variant>
        <vt:i4>1376298</vt:i4>
      </vt:variant>
      <vt:variant>
        <vt:i4>270</vt:i4>
      </vt:variant>
      <vt:variant>
        <vt:i4>0</vt:i4>
      </vt:variant>
      <vt:variant>
        <vt:i4>5</vt:i4>
      </vt:variant>
      <vt:variant>
        <vt:lpwstr>https://emar.energycodes.co.uk/rm/resources/TX_cXuE81S7EeuGWeSXvTEFcQ</vt:lpwstr>
      </vt:variant>
      <vt:variant>
        <vt:lpwstr/>
      </vt:variant>
      <vt:variant>
        <vt:i4>1376298</vt:i4>
      </vt:variant>
      <vt:variant>
        <vt:i4>267</vt:i4>
      </vt:variant>
      <vt:variant>
        <vt:i4>0</vt:i4>
      </vt:variant>
      <vt:variant>
        <vt:i4>5</vt:i4>
      </vt:variant>
      <vt:variant>
        <vt:lpwstr>https://emar.energycodes.co.uk/rm/resources/TX_cXuE81S7EeuGWeSXvTEFcQ</vt:lpwstr>
      </vt:variant>
      <vt:variant>
        <vt:lpwstr/>
      </vt:variant>
      <vt:variant>
        <vt:i4>4849760</vt:i4>
      </vt:variant>
      <vt:variant>
        <vt:i4>264</vt:i4>
      </vt:variant>
      <vt:variant>
        <vt:i4>0</vt:i4>
      </vt:variant>
      <vt:variant>
        <vt:i4>5</vt:i4>
      </vt:variant>
      <vt:variant>
        <vt:lpwstr>https://emar.energycodes.co.uk/rm/resources/TX_cYJixVS7EeuGWeSXvTEFcQ</vt:lpwstr>
      </vt:variant>
      <vt:variant>
        <vt:lpwstr/>
      </vt:variant>
      <vt:variant>
        <vt:i4>6160503</vt:i4>
      </vt:variant>
      <vt:variant>
        <vt:i4>261</vt:i4>
      </vt:variant>
      <vt:variant>
        <vt:i4>0</vt:i4>
      </vt:variant>
      <vt:variant>
        <vt:i4>5</vt:i4>
      </vt:variant>
      <vt:variant>
        <vt:lpwstr>https://emar.energycodes.co.uk/rm/resources/TX_cXrotFS7EeuGWeSXvTEFcQ</vt:lpwstr>
      </vt:variant>
      <vt:variant>
        <vt:lpwstr/>
      </vt:variant>
      <vt:variant>
        <vt:i4>6029437</vt:i4>
      </vt:variant>
      <vt:variant>
        <vt:i4>258</vt:i4>
      </vt:variant>
      <vt:variant>
        <vt:i4>0</vt:i4>
      </vt:variant>
      <vt:variant>
        <vt:i4>5</vt:i4>
      </vt:variant>
      <vt:variant>
        <vt:lpwstr>https://emar.energycodes.co.uk/rm/resources/TX_cYHtlVS7EeuGWeSXvTEFcQ</vt:lpwstr>
      </vt:variant>
      <vt:variant>
        <vt:lpwstr/>
      </vt:variant>
      <vt:variant>
        <vt:i4>4325491</vt:i4>
      </vt:variant>
      <vt:variant>
        <vt:i4>255</vt:i4>
      </vt:variant>
      <vt:variant>
        <vt:i4>0</vt:i4>
      </vt:variant>
      <vt:variant>
        <vt:i4>5</vt:i4>
      </vt:variant>
      <vt:variant>
        <vt:lpwstr>https://emar.energycodes.co.uk/rm/resources/TX_cXqaklS7EeuGWeSXvTEFcQ</vt:lpwstr>
      </vt:variant>
      <vt:variant>
        <vt:lpwstr/>
      </vt:variant>
      <vt:variant>
        <vt:i4>4194418</vt:i4>
      </vt:variant>
      <vt:variant>
        <vt:i4>252</vt:i4>
      </vt:variant>
      <vt:variant>
        <vt:i4>0</vt:i4>
      </vt:variant>
      <vt:variant>
        <vt:i4>5</vt:i4>
      </vt:variant>
      <vt:variant>
        <vt:lpwstr>https://emar.energycodes.co.uk/rm/resources/TX_cXpzhVS7EeuGWeSXvTEFcQ</vt:lpwstr>
      </vt:variant>
      <vt:variant>
        <vt:lpwstr/>
      </vt:variant>
      <vt:variant>
        <vt:i4>6160503</vt:i4>
      </vt:variant>
      <vt:variant>
        <vt:i4>249</vt:i4>
      </vt:variant>
      <vt:variant>
        <vt:i4>0</vt:i4>
      </vt:variant>
      <vt:variant>
        <vt:i4>5</vt:i4>
      </vt:variant>
      <vt:variant>
        <vt:lpwstr>https://emar.energycodes.co.uk/rm/resources/TX_cXrotFS7EeuGWeSXvTEFcQ</vt:lpwstr>
      </vt:variant>
      <vt:variant>
        <vt:lpwstr/>
      </vt:variant>
      <vt:variant>
        <vt:i4>6029439</vt:i4>
      </vt:variant>
      <vt:variant>
        <vt:i4>246</vt:i4>
      </vt:variant>
      <vt:variant>
        <vt:i4>0</vt:i4>
      </vt:variant>
      <vt:variant>
        <vt:i4>5</vt:i4>
      </vt:variant>
      <vt:variant>
        <vt:lpwstr>https://emar.energycodes.co.uk/rm/resources/TX_cYGfcFS7EeuGWeSXvTEFcQ</vt:lpwstr>
      </vt:variant>
      <vt:variant>
        <vt:lpwstr/>
      </vt:variant>
      <vt:variant>
        <vt:i4>4194418</vt:i4>
      </vt:variant>
      <vt:variant>
        <vt:i4>243</vt:i4>
      </vt:variant>
      <vt:variant>
        <vt:i4>0</vt:i4>
      </vt:variant>
      <vt:variant>
        <vt:i4>5</vt:i4>
      </vt:variant>
      <vt:variant>
        <vt:lpwstr>https://emar.energycodes.co.uk/rm/resources/TX_cXpzhVS7EeuGWeSXvTEFcQ</vt:lpwstr>
      </vt:variant>
      <vt:variant>
        <vt:lpwstr/>
      </vt:variant>
      <vt:variant>
        <vt:i4>6160509</vt:i4>
      </vt:variant>
      <vt:variant>
        <vt:i4>240</vt:i4>
      </vt:variant>
      <vt:variant>
        <vt:i4>0</vt:i4>
      </vt:variant>
      <vt:variant>
        <vt:i4>5</vt:i4>
      </vt:variant>
      <vt:variant>
        <vt:lpwstr>https://emar.energycodes.co.uk/rm/resources/TX_cX3O5lS7EeuGWeSXvTEFcQ</vt:lpwstr>
      </vt:variant>
      <vt:variant>
        <vt:lpwstr/>
      </vt:variant>
      <vt:variant>
        <vt:i4>524386</vt:i4>
      </vt:variant>
      <vt:variant>
        <vt:i4>237</vt:i4>
      </vt:variant>
      <vt:variant>
        <vt:i4>0</vt:i4>
      </vt:variant>
      <vt:variant>
        <vt:i4>5</vt:i4>
      </vt:variant>
      <vt:variant>
        <vt:lpwstr>https://emar.energycodes.co.uk/rm/resources/TX_DdabEK1xEeuXQ6cZymewkA</vt:lpwstr>
      </vt:variant>
      <vt:variant>
        <vt:lpwstr/>
      </vt:variant>
      <vt:variant>
        <vt:i4>6029432</vt:i4>
      </vt:variant>
      <vt:variant>
        <vt:i4>234</vt:i4>
      </vt:variant>
      <vt:variant>
        <vt:i4>0</vt:i4>
      </vt:variant>
      <vt:variant>
        <vt:i4>5</vt:i4>
      </vt:variant>
      <vt:variant>
        <vt:lpwstr>https://emar.energycodes.co.uk/rm/resources/TX_cXsPwVS7EeuGWeSXvTEFcQ</vt:lpwstr>
      </vt:variant>
      <vt:variant>
        <vt:lpwstr/>
      </vt:variant>
      <vt:variant>
        <vt:i4>6029437</vt:i4>
      </vt:variant>
      <vt:variant>
        <vt:i4>231</vt:i4>
      </vt:variant>
      <vt:variant>
        <vt:i4>0</vt:i4>
      </vt:variant>
      <vt:variant>
        <vt:i4>5</vt:i4>
      </vt:variant>
      <vt:variant>
        <vt:lpwstr>https://emar.energycodes.co.uk/rm/resources/TX_cYHtlVS7EeuGWeSXvTEFcQ</vt:lpwstr>
      </vt:variant>
      <vt:variant>
        <vt:lpwstr/>
      </vt:variant>
      <vt:variant>
        <vt:i4>6160503</vt:i4>
      </vt:variant>
      <vt:variant>
        <vt:i4>228</vt:i4>
      </vt:variant>
      <vt:variant>
        <vt:i4>0</vt:i4>
      </vt:variant>
      <vt:variant>
        <vt:i4>5</vt:i4>
      </vt:variant>
      <vt:variant>
        <vt:lpwstr>https://emar.energycodes.co.uk/rm/resources/TX_cXrotFS7EeuGWeSXvTEFcQ</vt:lpwstr>
      </vt:variant>
      <vt:variant>
        <vt:lpwstr/>
      </vt:variant>
      <vt:variant>
        <vt:i4>6029432</vt:i4>
      </vt:variant>
      <vt:variant>
        <vt:i4>225</vt:i4>
      </vt:variant>
      <vt:variant>
        <vt:i4>0</vt:i4>
      </vt:variant>
      <vt:variant>
        <vt:i4>5</vt:i4>
      </vt:variant>
      <vt:variant>
        <vt:lpwstr>https://emar.energycodes.co.uk/rm/resources/TX_cXsPwVS7EeuGWeSXvTEFcQ</vt:lpwstr>
      </vt:variant>
      <vt:variant>
        <vt:lpwstr/>
      </vt:variant>
      <vt:variant>
        <vt:i4>5963832</vt:i4>
      </vt:variant>
      <vt:variant>
        <vt:i4>222</vt:i4>
      </vt:variant>
      <vt:variant>
        <vt:i4>0</vt:i4>
      </vt:variant>
      <vt:variant>
        <vt:i4>5</vt:i4>
      </vt:variant>
      <vt:variant>
        <vt:lpwstr>https://emar.energycodes.co.uk/rm/resources/TX_cXyWZ1S7EeuGWeSXvTEFcQ</vt:lpwstr>
      </vt:variant>
      <vt:variant>
        <vt:lpwstr/>
      </vt:variant>
      <vt:variant>
        <vt:i4>524386</vt:i4>
      </vt:variant>
      <vt:variant>
        <vt:i4>219</vt:i4>
      </vt:variant>
      <vt:variant>
        <vt:i4>0</vt:i4>
      </vt:variant>
      <vt:variant>
        <vt:i4>5</vt:i4>
      </vt:variant>
      <vt:variant>
        <vt:lpwstr>https://emar.energycodes.co.uk/rm/resources/TX_DdabEK1xEeuXQ6cZymewkA</vt:lpwstr>
      </vt:variant>
      <vt:variant>
        <vt:lpwstr/>
      </vt:variant>
      <vt:variant>
        <vt:i4>524341</vt:i4>
      </vt:variant>
      <vt:variant>
        <vt:i4>216</vt:i4>
      </vt:variant>
      <vt:variant>
        <vt:i4>0</vt:i4>
      </vt:variant>
      <vt:variant>
        <vt:i4>5</vt:i4>
      </vt:variant>
      <vt:variant>
        <vt:lpwstr>https://emar.energycodes.co.uk/rm/resources/TX_DdIHM61xEeuXQ6cZymewkA</vt:lpwstr>
      </vt:variant>
      <vt:variant>
        <vt:lpwstr/>
      </vt:variant>
      <vt:variant>
        <vt:i4>6160503</vt:i4>
      </vt:variant>
      <vt:variant>
        <vt:i4>213</vt:i4>
      </vt:variant>
      <vt:variant>
        <vt:i4>0</vt:i4>
      </vt:variant>
      <vt:variant>
        <vt:i4>5</vt:i4>
      </vt:variant>
      <vt:variant>
        <vt:lpwstr>https://emar.energycodes.co.uk/rm/resources/TX_cXrotFS7EeuGWeSXvTEFcQ</vt:lpwstr>
      </vt:variant>
      <vt:variant>
        <vt:lpwstr/>
      </vt:variant>
      <vt:variant>
        <vt:i4>6029437</vt:i4>
      </vt:variant>
      <vt:variant>
        <vt:i4>210</vt:i4>
      </vt:variant>
      <vt:variant>
        <vt:i4>0</vt:i4>
      </vt:variant>
      <vt:variant>
        <vt:i4>5</vt:i4>
      </vt:variant>
      <vt:variant>
        <vt:lpwstr>https://emar.energycodes.co.uk/rm/resources/TX_cYHtlVS7EeuGWeSXvTEFcQ</vt:lpwstr>
      </vt:variant>
      <vt:variant>
        <vt:lpwstr/>
      </vt:variant>
      <vt:variant>
        <vt:i4>5767278</vt:i4>
      </vt:variant>
      <vt:variant>
        <vt:i4>207</vt:i4>
      </vt:variant>
      <vt:variant>
        <vt:i4>0</vt:i4>
      </vt:variant>
      <vt:variant>
        <vt:i4>5</vt:i4>
      </vt:variant>
      <vt:variant>
        <vt:lpwstr>https://emar.energycodes.co.uk/rm/resources/TX_cYHGhVS7EeuGWeSXvTEFcQ</vt:lpwstr>
      </vt:variant>
      <vt:variant>
        <vt:lpwstr/>
      </vt:variant>
      <vt:variant>
        <vt:i4>6160509</vt:i4>
      </vt:variant>
      <vt:variant>
        <vt:i4>204</vt:i4>
      </vt:variant>
      <vt:variant>
        <vt:i4>0</vt:i4>
      </vt:variant>
      <vt:variant>
        <vt:i4>5</vt:i4>
      </vt:variant>
      <vt:variant>
        <vt:lpwstr>https://emar.energycodes.co.uk/rm/resources/TX_cX3O5lS7EeuGWeSXvTEFcQ</vt:lpwstr>
      </vt:variant>
      <vt:variant>
        <vt:lpwstr/>
      </vt:variant>
      <vt:variant>
        <vt:i4>107</vt:i4>
      </vt:variant>
      <vt:variant>
        <vt:i4>201</vt:i4>
      </vt:variant>
      <vt:variant>
        <vt:i4>0</vt:i4>
      </vt:variant>
      <vt:variant>
        <vt:i4>5</vt:i4>
      </vt:variant>
      <vt:variant>
        <vt:lpwstr>https://emar.energycodes.co.uk/rm/resources/TX_cX6SNFS7EeuGWeSXvTEFcQ</vt:lpwstr>
      </vt:variant>
      <vt:variant>
        <vt:lpwstr/>
      </vt:variant>
      <vt:variant>
        <vt:i4>917551</vt:i4>
      </vt:variant>
      <vt:variant>
        <vt:i4>198</vt:i4>
      </vt:variant>
      <vt:variant>
        <vt:i4>0</vt:i4>
      </vt:variant>
      <vt:variant>
        <vt:i4>5</vt:i4>
      </vt:variant>
      <vt:variant>
        <vt:lpwstr>https://emar.energycodes.co.uk/rm/resources/TX_DdG5Eq1xEeuXQ6cZymewkA</vt:lpwstr>
      </vt:variant>
      <vt:variant>
        <vt:lpwstr/>
      </vt:variant>
      <vt:variant>
        <vt:i4>524413</vt:i4>
      </vt:variant>
      <vt:variant>
        <vt:i4>195</vt:i4>
      </vt:variant>
      <vt:variant>
        <vt:i4>0</vt:i4>
      </vt:variant>
      <vt:variant>
        <vt:i4>5</vt:i4>
      </vt:variant>
      <vt:variant>
        <vt:lpwstr>https://emar.energycodes.co.uk/rm/resources/TX_cX5EEFS7EeuGWeSXvTEFcQ</vt:lpwstr>
      </vt:variant>
      <vt:variant>
        <vt:lpwstr/>
      </vt:variant>
      <vt:variant>
        <vt:i4>4849760</vt:i4>
      </vt:variant>
      <vt:variant>
        <vt:i4>192</vt:i4>
      </vt:variant>
      <vt:variant>
        <vt:i4>0</vt:i4>
      </vt:variant>
      <vt:variant>
        <vt:i4>5</vt:i4>
      </vt:variant>
      <vt:variant>
        <vt:lpwstr>https://emar.energycodes.co.uk/rm/resources/TX_cYJixVS7EeuGWeSXvTEFcQ</vt:lpwstr>
      </vt:variant>
      <vt:variant>
        <vt:lpwstr/>
      </vt:variant>
      <vt:variant>
        <vt:i4>6160509</vt:i4>
      </vt:variant>
      <vt:variant>
        <vt:i4>189</vt:i4>
      </vt:variant>
      <vt:variant>
        <vt:i4>0</vt:i4>
      </vt:variant>
      <vt:variant>
        <vt:i4>5</vt:i4>
      </vt:variant>
      <vt:variant>
        <vt:lpwstr>https://emar.energycodes.co.uk/rm/resources/TX_cX3O5lS7EeuGWeSXvTEFcQ</vt:lpwstr>
      </vt:variant>
      <vt:variant>
        <vt:lpwstr/>
      </vt:variant>
      <vt:variant>
        <vt:i4>4194418</vt:i4>
      </vt:variant>
      <vt:variant>
        <vt:i4>186</vt:i4>
      </vt:variant>
      <vt:variant>
        <vt:i4>0</vt:i4>
      </vt:variant>
      <vt:variant>
        <vt:i4>5</vt:i4>
      </vt:variant>
      <vt:variant>
        <vt:lpwstr>https://emar.energycodes.co.uk/rm/resources/TX_cXpzhVS7EeuGWeSXvTEFcQ</vt:lpwstr>
      </vt:variant>
      <vt:variant>
        <vt:lpwstr/>
      </vt:variant>
      <vt:variant>
        <vt:i4>1638508</vt:i4>
      </vt:variant>
      <vt:variant>
        <vt:i4>183</vt:i4>
      </vt:variant>
      <vt:variant>
        <vt:i4>0</vt:i4>
      </vt:variant>
      <vt:variant>
        <vt:i4>5</vt:i4>
      </vt:variant>
      <vt:variant>
        <vt:lpwstr>https://emar.energycodes.co.uk/rm/resources/TX_cXtd5VS7EeuGWeSXvTEFcQ</vt:lpwstr>
      </vt:variant>
      <vt:variant>
        <vt:lpwstr/>
      </vt:variant>
      <vt:variant>
        <vt:i4>393339</vt:i4>
      </vt:variant>
      <vt:variant>
        <vt:i4>180</vt:i4>
      </vt:variant>
      <vt:variant>
        <vt:i4>0</vt:i4>
      </vt:variant>
      <vt:variant>
        <vt:i4>5</vt:i4>
      </vt:variant>
      <vt:variant>
        <vt:lpwstr>https://emar.energycodes.co.uk/rm/resources/TX_DeKpAa1xEeuXQ6cZymewkA</vt:lpwstr>
      </vt:variant>
      <vt:variant>
        <vt:lpwstr/>
      </vt:variant>
      <vt:variant>
        <vt:i4>6160509</vt:i4>
      </vt:variant>
      <vt:variant>
        <vt:i4>177</vt:i4>
      </vt:variant>
      <vt:variant>
        <vt:i4>0</vt:i4>
      </vt:variant>
      <vt:variant>
        <vt:i4>5</vt:i4>
      </vt:variant>
      <vt:variant>
        <vt:lpwstr>https://emar.energycodes.co.uk/rm/resources/TX_cX3O5lS7EeuGWeSXvTEFcQ</vt:lpwstr>
      </vt:variant>
      <vt:variant>
        <vt:lpwstr/>
      </vt:variant>
      <vt:variant>
        <vt:i4>5767278</vt:i4>
      </vt:variant>
      <vt:variant>
        <vt:i4>174</vt:i4>
      </vt:variant>
      <vt:variant>
        <vt:i4>0</vt:i4>
      </vt:variant>
      <vt:variant>
        <vt:i4>5</vt:i4>
      </vt:variant>
      <vt:variant>
        <vt:lpwstr>https://emar.energycodes.co.uk/rm/resources/TX_cYHGhVS7EeuGWeSXvTEFcQ</vt:lpwstr>
      </vt:variant>
      <vt:variant>
        <vt:lpwstr/>
      </vt:variant>
      <vt:variant>
        <vt:i4>393339</vt:i4>
      </vt:variant>
      <vt:variant>
        <vt:i4>171</vt:i4>
      </vt:variant>
      <vt:variant>
        <vt:i4>0</vt:i4>
      </vt:variant>
      <vt:variant>
        <vt:i4>5</vt:i4>
      </vt:variant>
      <vt:variant>
        <vt:lpwstr>https://emar.energycodes.co.uk/rm/resources/TX_DeKpAa1xEeuXQ6cZymewkA</vt:lpwstr>
      </vt:variant>
      <vt:variant>
        <vt:lpwstr/>
      </vt:variant>
      <vt:variant>
        <vt:i4>6160509</vt:i4>
      </vt:variant>
      <vt:variant>
        <vt:i4>168</vt:i4>
      </vt:variant>
      <vt:variant>
        <vt:i4>0</vt:i4>
      </vt:variant>
      <vt:variant>
        <vt:i4>5</vt:i4>
      </vt:variant>
      <vt:variant>
        <vt:lpwstr>https://emar.energycodes.co.uk/rm/resources/TX_cX3O5lS7EeuGWeSXvTEFcQ</vt:lpwstr>
      </vt:variant>
      <vt:variant>
        <vt:lpwstr/>
      </vt:variant>
      <vt:variant>
        <vt:i4>6750314</vt:i4>
      </vt:variant>
      <vt:variant>
        <vt:i4>165</vt:i4>
      </vt:variant>
      <vt:variant>
        <vt:i4>0</vt:i4>
      </vt:variant>
      <vt:variant>
        <vt:i4>5</vt:i4>
      </vt:variant>
      <vt:variant>
        <vt:lpwstr>https://emar.energycodes.co.uk/rm/resources/TX_Dd_p4q1xEeuXQ6cZymewkA</vt:lpwstr>
      </vt:variant>
      <vt:variant>
        <vt:lpwstr/>
      </vt:variant>
      <vt:variant>
        <vt:i4>4456558</vt:i4>
      </vt:variant>
      <vt:variant>
        <vt:i4>162</vt:i4>
      </vt:variant>
      <vt:variant>
        <vt:i4>0</vt:i4>
      </vt:variant>
      <vt:variant>
        <vt:i4>5</vt:i4>
      </vt:variant>
      <vt:variant>
        <vt:lpwstr>https://emar.energycodes.co.uk/rm/resources/TX_1lV94v9HEeucfNymoP8LZw</vt:lpwstr>
      </vt:variant>
      <vt:variant>
        <vt:lpwstr/>
      </vt:variant>
      <vt:variant>
        <vt:i4>6750314</vt:i4>
      </vt:variant>
      <vt:variant>
        <vt:i4>159</vt:i4>
      </vt:variant>
      <vt:variant>
        <vt:i4>0</vt:i4>
      </vt:variant>
      <vt:variant>
        <vt:i4>5</vt:i4>
      </vt:variant>
      <vt:variant>
        <vt:lpwstr>https://emar.energycodes.co.uk/rm/resources/TX_Dd_p4q1xEeuXQ6cZymewkA</vt:lpwstr>
      </vt:variant>
      <vt:variant>
        <vt:lpwstr/>
      </vt:variant>
      <vt:variant>
        <vt:i4>5767295</vt:i4>
      </vt:variant>
      <vt:variant>
        <vt:i4>156</vt:i4>
      </vt:variant>
      <vt:variant>
        <vt:i4>0</vt:i4>
      </vt:variant>
      <vt:variant>
        <vt:i4>5</vt:i4>
      </vt:variant>
      <vt:variant>
        <vt:lpwstr>https://emar.energycodes.co.uk/rm/resources/TX_cXyWYVS7EeuGWeSXvTEFcQ</vt:lpwstr>
      </vt:variant>
      <vt:variant>
        <vt:lpwstr/>
      </vt:variant>
      <vt:variant>
        <vt:i4>6160509</vt:i4>
      </vt:variant>
      <vt:variant>
        <vt:i4>153</vt:i4>
      </vt:variant>
      <vt:variant>
        <vt:i4>0</vt:i4>
      </vt:variant>
      <vt:variant>
        <vt:i4>5</vt:i4>
      </vt:variant>
      <vt:variant>
        <vt:lpwstr>https://emar.energycodes.co.uk/rm/resources/TX_cX3O5lS7EeuGWeSXvTEFcQ</vt:lpwstr>
      </vt:variant>
      <vt:variant>
        <vt:lpwstr/>
      </vt:variant>
      <vt:variant>
        <vt:i4>4522083</vt:i4>
      </vt:variant>
      <vt:variant>
        <vt:i4>150</vt:i4>
      </vt:variant>
      <vt:variant>
        <vt:i4>0</vt:i4>
      </vt:variant>
      <vt:variant>
        <vt:i4>5</vt:i4>
      </vt:variant>
      <vt:variant>
        <vt:lpwstr>https://emar.energycodes.co.uk/rm/resources/TX_cXzkgVS7EeuGWeSXvTEFcQ</vt:lpwstr>
      </vt:variant>
      <vt:variant>
        <vt:lpwstr/>
      </vt:variant>
      <vt:variant>
        <vt:i4>1114211</vt:i4>
      </vt:variant>
      <vt:variant>
        <vt:i4>147</vt:i4>
      </vt:variant>
      <vt:variant>
        <vt:i4>0</vt:i4>
      </vt:variant>
      <vt:variant>
        <vt:i4>5</vt:i4>
      </vt:variant>
      <vt:variant>
        <vt:lpwstr>https://emar.energycodes.co.uk/rm/resources/TX_DdVika1xEeuXQ6cZymewkA</vt:lpwstr>
      </vt:variant>
      <vt:variant>
        <vt:lpwstr/>
      </vt:variant>
      <vt:variant>
        <vt:i4>5374013</vt:i4>
      </vt:variant>
      <vt:variant>
        <vt:i4>144</vt:i4>
      </vt:variant>
      <vt:variant>
        <vt:i4>0</vt:i4>
      </vt:variant>
      <vt:variant>
        <vt:i4>5</vt:i4>
      </vt:variant>
      <vt:variant>
        <vt:lpwstr>https://emar.energycodes.co.uk/rm/resources/TX_DeJa461xEeuXQ6cZymewkA</vt:lpwstr>
      </vt:variant>
      <vt:variant>
        <vt:lpwstr/>
      </vt:variant>
      <vt:variant>
        <vt:i4>5439539</vt:i4>
      </vt:variant>
      <vt:variant>
        <vt:i4>141</vt:i4>
      </vt:variant>
      <vt:variant>
        <vt:i4>0</vt:i4>
      </vt:variant>
      <vt:variant>
        <vt:i4>5</vt:i4>
      </vt:variant>
      <vt:variant>
        <vt:lpwstr>https://emar.energycodes.co.uk/rm/resources/TX_Dc9IF61xEeuXQ6cZymewkA</vt:lpwstr>
      </vt:variant>
      <vt:variant>
        <vt:lpwstr/>
      </vt:variant>
      <vt:variant>
        <vt:i4>2490476</vt:i4>
      </vt:variant>
      <vt:variant>
        <vt:i4>138</vt:i4>
      </vt:variant>
      <vt:variant>
        <vt:i4>0</vt:i4>
      </vt:variant>
      <vt:variant>
        <vt:i4>5</vt:i4>
      </vt:variant>
      <vt:variant>
        <vt:lpwstr>https://emar.energycodes.co.uk/rm/resources/TX_Dc_kUK1xEeuXQ6cZymewkA</vt:lpwstr>
      </vt:variant>
      <vt:variant>
        <vt:lpwstr/>
      </vt:variant>
      <vt:variant>
        <vt:i4>4522083</vt:i4>
      </vt:variant>
      <vt:variant>
        <vt:i4>135</vt:i4>
      </vt:variant>
      <vt:variant>
        <vt:i4>0</vt:i4>
      </vt:variant>
      <vt:variant>
        <vt:i4>5</vt:i4>
      </vt:variant>
      <vt:variant>
        <vt:lpwstr>https://emar.energycodes.co.uk/rm/resources/TX_cXzkgVS7EeuGWeSXvTEFcQ</vt:lpwstr>
      </vt:variant>
      <vt:variant>
        <vt:lpwstr/>
      </vt:variant>
      <vt:variant>
        <vt:i4>6160509</vt:i4>
      </vt:variant>
      <vt:variant>
        <vt:i4>132</vt:i4>
      </vt:variant>
      <vt:variant>
        <vt:i4>0</vt:i4>
      </vt:variant>
      <vt:variant>
        <vt:i4>5</vt:i4>
      </vt:variant>
      <vt:variant>
        <vt:lpwstr>https://emar.energycodes.co.uk/rm/resources/TX_cX3O5lS7EeuGWeSXvTEFcQ</vt:lpwstr>
      </vt:variant>
      <vt:variant>
        <vt:lpwstr/>
      </vt:variant>
      <vt:variant>
        <vt:i4>4849760</vt:i4>
      </vt:variant>
      <vt:variant>
        <vt:i4>129</vt:i4>
      </vt:variant>
      <vt:variant>
        <vt:i4>0</vt:i4>
      </vt:variant>
      <vt:variant>
        <vt:i4>5</vt:i4>
      </vt:variant>
      <vt:variant>
        <vt:lpwstr>https://emar.energycodes.co.uk/rm/resources/TX_cYJixVS7EeuGWeSXvTEFcQ</vt:lpwstr>
      </vt:variant>
      <vt:variant>
        <vt:lpwstr/>
      </vt:variant>
      <vt:variant>
        <vt:i4>196707</vt:i4>
      </vt:variant>
      <vt:variant>
        <vt:i4>126</vt:i4>
      </vt:variant>
      <vt:variant>
        <vt:i4>0</vt:i4>
      </vt:variant>
      <vt:variant>
        <vt:i4>5</vt:i4>
      </vt:variant>
      <vt:variant>
        <vt:lpwstr>https://emar.energycodes.co.uk/rm/resources/TX_cYKJ0VS7EeuGWeSXvTEFcQ</vt:lpwstr>
      </vt:variant>
      <vt:variant>
        <vt:lpwstr/>
      </vt:variant>
      <vt:variant>
        <vt:i4>4849760</vt:i4>
      </vt:variant>
      <vt:variant>
        <vt:i4>123</vt:i4>
      </vt:variant>
      <vt:variant>
        <vt:i4>0</vt:i4>
      </vt:variant>
      <vt:variant>
        <vt:i4>5</vt:i4>
      </vt:variant>
      <vt:variant>
        <vt:lpwstr>https://emar.energycodes.co.uk/rm/resources/TX_cYJixVS7EeuGWeSXvTEFcQ</vt:lpwstr>
      </vt:variant>
      <vt:variant>
        <vt:lpwstr/>
      </vt:variant>
      <vt:variant>
        <vt:i4>6160509</vt:i4>
      </vt:variant>
      <vt:variant>
        <vt:i4>120</vt:i4>
      </vt:variant>
      <vt:variant>
        <vt:i4>0</vt:i4>
      </vt:variant>
      <vt:variant>
        <vt:i4>5</vt:i4>
      </vt:variant>
      <vt:variant>
        <vt:lpwstr>https://emar.energycodes.co.uk/rm/resources/TX_cX3O5lS7EeuGWeSXvTEFcQ</vt:lpwstr>
      </vt:variant>
      <vt:variant>
        <vt:lpwstr/>
      </vt:variant>
      <vt:variant>
        <vt:i4>4849760</vt:i4>
      </vt:variant>
      <vt:variant>
        <vt:i4>117</vt:i4>
      </vt:variant>
      <vt:variant>
        <vt:i4>0</vt:i4>
      </vt:variant>
      <vt:variant>
        <vt:i4>5</vt:i4>
      </vt:variant>
      <vt:variant>
        <vt:lpwstr>https://emar.energycodes.co.uk/rm/resources/TX_cYJixVS7EeuGWeSXvTEFcQ</vt:lpwstr>
      </vt:variant>
      <vt:variant>
        <vt:lpwstr/>
      </vt:variant>
      <vt:variant>
        <vt:i4>5570672</vt:i4>
      </vt:variant>
      <vt:variant>
        <vt:i4>114</vt:i4>
      </vt:variant>
      <vt:variant>
        <vt:i4>0</vt:i4>
      </vt:variant>
      <vt:variant>
        <vt:i4>5</vt:i4>
      </vt:variant>
      <vt:variant>
        <vt:lpwstr>https://emar.energycodes.co.uk/rm/resources/TX_cYDcIlS7EeuGWeSXvTEFcQ</vt:lpwstr>
      </vt:variant>
      <vt:variant>
        <vt:lpwstr/>
      </vt:variant>
      <vt:variant>
        <vt:i4>6160509</vt:i4>
      </vt:variant>
      <vt:variant>
        <vt:i4>111</vt:i4>
      </vt:variant>
      <vt:variant>
        <vt:i4>0</vt:i4>
      </vt:variant>
      <vt:variant>
        <vt:i4>5</vt:i4>
      </vt:variant>
      <vt:variant>
        <vt:lpwstr>https://emar.energycodes.co.uk/rm/resources/TX_cX3O5lS7EeuGWeSXvTEFcQ</vt:lpwstr>
      </vt:variant>
      <vt:variant>
        <vt:lpwstr/>
      </vt:variant>
      <vt:variant>
        <vt:i4>6160509</vt:i4>
      </vt:variant>
      <vt:variant>
        <vt:i4>108</vt:i4>
      </vt:variant>
      <vt:variant>
        <vt:i4>0</vt:i4>
      </vt:variant>
      <vt:variant>
        <vt:i4>5</vt:i4>
      </vt:variant>
      <vt:variant>
        <vt:lpwstr>https://emar.energycodes.co.uk/rm/resources/TX_cX3O5lS7EeuGWeSXvTEFcQ</vt:lpwstr>
      </vt:variant>
      <vt:variant>
        <vt:lpwstr/>
      </vt:variant>
      <vt:variant>
        <vt:i4>6160509</vt:i4>
      </vt:variant>
      <vt:variant>
        <vt:i4>105</vt:i4>
      </vt:variant>
      <vt:variant>
        <vt:i4>0</vt:i4>
      </vt:variant>
      <vt:variant>
        <vt:i4>5</vt:i4>
      </vt:variant>
      <vt:variant>
        <vt:lpwstr>https://emar.energycodes.co.uk/rm/resources/TX_cX3O5lS7EeuGWeSXvTEFcQ</vt:lpwstr>
      </vt:variant>
      <vt:variant>
        <vt:lpwstr/>
      </vt:variant>
      <vt:variant>
        <vt:i4>524413</vt:i4>
      </vt:variant>
      <vt:variant>
        <vt:i4>102</vt:i4>
      </vt:variant>
      <vt:variant>
        <vt:i4>0</vt:i4>
      </vt:variant>
      <vt:variant>
        <vt:i4>5</vt:i4>
      </vt:variant>
      <vt:variant>
        <vt:lpwstr>https://emar.energycodes.co.uk/rm/resources/TX_cX5EEFS7EeuGWeSXvTEFcQ</vt:lpwstr>
      </vt:variant>
      <vt:variant>
        <vt:lpwstr/>
      </vt:variant>
      <vt:variant>
        <vt:i4>4849760</vt:i4>
      </vt:variant>
      <vt:variant>
        <vt:i4>99</vt:i4>
      </vt:variant>
      <vt:variant>
        <vt:i4>0</vt:i4>
      </vt:variant>
      <vt:variant>
        <vt:i4>5</vt:i4>
      </vt:variant>
      <vt:variant>
        <vt:lpwstr>https://emar.energycodes.co.uk/rm/resources/TX_cYJixVS7EeuGWeSXvTEFcQ</vt:lpwstr>
      </vt:variant>
      <vt:variant>
        <vt:lpwstr/>
      </vt:variant>
      <vt:variant>
        <vt:i4>4194418</vt:i4>
      </vt:variant>
      <vt:variant>
        <vt:i4>96</vt:i4>
      </vt:variant>
      <vt:variant>
        <vt:i4>0</vt:i4>
      </vt:variant>
      <vt:variant>
        <vt:i4>5</vt:i4>
      </vt:variant>
      <vt:variant>
        <vt:lpwstr>https://emar.energycodes.co.uk/rm/resources/TX_cXpzhVS7EeuGWeSXvTEFcQ</vt:lpwstr>
      </vt:variant>
      <vt:variant>
        <vt:lpwstr/>
      </vt:variant>
      <vt:variant>
        <vt:i4>4194418</vt:i4>
      </vt:variant>
      <vt:variant>
        <vt:i4>93</vt:i4>
      </vt:variant>
      <vt:variant>
        <vt:i4>0</vt:i4>
      </vt:variant>
      <vt:variant>
        <vt:i4>5</vt:i4>
      </vt:variant>
      <vt:variant>
        <vt:lpwstr>https://emar.energycodes.co.uk/rm/resources/TX_cXpzhVS7EeuGWeSXvTEFcQ</vt:lpwstr>
      </vt:variant>
      <vt:variant>
        <vt:lpwstr/>
      </vt:variant>
      <vt:variant>
        <vt:i4>1376298</vt:i4>
      </vt:variant>
      <vt:variant>
        <vt:i4>90</vt:i4>
      </vt:variant>
      <vt:variant>
        <vt:i4>0</vt:i4>
      </vt:variant>
      <vt:variant>
        <vt:i4>5</vt:i4>
      </vt:variant>
      <vt:variant>
        <vt:lpwstr>https://emar.energycodes.co.uk/rm/resources/TX_cXuE81S7EeuGWeSXvTEFcQ</vt:lpwstr>
      </vt:variant>
      <vt:variant>
        <vt:lpwstr/>
      </vt:variant>
      <vt:variant>
        <vt:i4>6029437</vt:i4>
      </vt:variant>
      <vt:variant>
        <vt:i4>87</vt:i4>
      </vt:variant>
      <vt:variant>
        <vt:i4>0</vt:i4>
      </vt:variant>
      <vt:variant>
        <vt:i4>5</vt:i4>
      </vt:variant>
      <vt:variant>
        <vt:lpwstr>https://emar.energycodes.co.uk/rm/resources/TX_cYHtlVS7EeuGWeSXvTEFcQ</vt:lpwstr>
      </vt:variant>
      <vt:variant>
        <vt:lpwstr/>
      </vt:variant>
      <vt:variant>
        <vt:i4>6029437</vt:i4>
      </vt:variant>
      <vt:variant>
        <vt:i4>84</vt:i4>
      </vt:variant>
      <vt:variant>
        <vt:i4>0</vt:i4>
      </vt:variant>
      <vt:variant>
        <vt:i4>5</vt:i4>
      </vt:variant>
      <vt:variant>
        <vt:lpwstr>https://emar.energycodes.co.uk/rm/resources/TX_cYHtlVS7EeuGWeSXvTEFcQ</vt:lpwstr>
      </vt:variant>
      <vt:variant>
        <vt:lpwstr/>
      </vt:variant>
      <vt:variant>
        <vt:i4>6029439</vt:i4>
      </vt:variant>
      <vt:variant>
        <vt:i4>81</vt:i4>
      </vt:variant>
      <vt:variant>
        <vt:i4>0</vt:i4>
      </vt:variant>
      <vt:variant>
        <vt:i4>5</vt:i4>
      </vt:variant>
      <vt:variant>
        <vt:lpwstr>https://emar.energycodes.co.uk/rm/resources/TX_cYGfcFS7EeuGWeSXvTEFcQ</vt:lpwstr>
      </vt:variant>
      <vt:variant>
        <vt:lpwstr/>
      </vt:variant>
      <vt:variant>
        <vt:i4>6160503</vt:i4>
      </vt:variant>
      <vt:variant>
        <vt:i4>78</vt:i4>
      </vt:variant>
      <vt:variant>
        <vt:i4>0</vt:i4>
      </vt:variant>
      <vt:variant>
        <vt:i4>5</vt:i4>
      </vt:variant>
      <vt:variant>
        <vt:lpwstr>https://emar.energycodes.co.uk/rm/resources/TX_cXrotFS7EeuGWeSXvTEFcQ</vt:lpwstr>
      </vt:variant>
      <vt:variant>
        <vt:lpwstr/>
      </vt:variant>
      <vt:variant>
        <vt:i4>917551</vt:i4>
      </vt:variant>
      <vt:variant>
        <vt:i4>75</vt:i4>
      </vt:variant>
      <vt:variant>
        <vt:i4>0</vt:i4>
      </vt:variant>
      <vt:variant>
        <vt:i4>5</vt:i4>
      </vt:variant>
      <vt:variant>
        <vt:lpwstr>https://emar.energycodes.co.uk/rm/resources/TX_DdG5Eq1xEeuXQ6cZymewkA</vt:lpwstr>
      </vt:variant>
      <vt:variant>
        <vt:lpwstr/>
      </vt:variant>
      <vt:variant>
        <vt:i4>1703990</vt:i4>
      </vt:variant>
      <vt:variant>
        <vt:i4>68</vt:i4>
      </vt:variant>
      <vt:variant>
        <vt:i4>0</vt:i4>
      </vt:variant>
      <vt:variant>
        <vt:i4>5</vt:i4>
      </vt:variant>
      <vt:variant>
        <vt:lpwstr/>
      </vt:variant>
      <vt:variant>
        <vt:lpwstr>_Toc117856524</vt:lpwstr>
      </vt:variant>
      <vt:variant>
        <vt:i4>1703990</vt:i4>
      </vt:variant>
      <vt:variant>
        <vt:i4>62</vt:i4>
      </vt:variant>
      <vt:variant>
        <vt:i4>0</vt:i4>
      </vt:variant>
      <vt:variant>
        <vt:i4>5</vt:i4>
      </vt:variant>
      <vt:variant>
        <vt:lpwstr/>
      </vt:variant>
      <vt:variant>
        <vt:lpwstr>_Toc117856523</vt:lpwstr>
      </vt:variant>
      <vt:variant>
        <vt:i4>1703990</vt:i4>
      </vt:variant>
      <vt:variant>
        <vt:i4>56</vt:i4>
      </vt:variant>
      <vt:variant>
        <vt:i4>0</vt:i4>
      </vt:variant>
      <vt:variant>
        <vt:i4>5</vt:i4>
      </vt:variant>
      <vt:variant>
        <vt:lpwstr/>
      </vt:variant>
      <vt:variant>
        <vt:lpwstr>_Toc117856522</vt:lpwstr>
      </vt:variant>
      <vt:variant>
        <vt:i4>1703990</vt:i4>
      </vt:variant>
      <vt:variant>
        <vt:i4>50</vt:i4>
      </vt:variant>
      <vt:variant>
        <vt:i4>0</vt:i4>
      </vt:variant>
      <vt:variant>
        <vt:i4>5</vt:i4>
      </vt:variant>
      <vt:variant>
        <vt:lpwstr/>
      </vt:variant>
      <vt:variant>
        <vt:lpwstr>_Toc117856521</vt:lpwstr>
      </vt:variant>
      <vt:variant>
        <vt:i4>1703990</vt:i4>
      </vt:variant>
      <vt:variant>
        <vt:i4>44</vt:i4>
      </vt:variant>
      <vt:variant>
        <vt:i4>0</vt:i4>
      </vt:variant>
      <vt:variant>
        <vt:i4>5</vt:i4>
      </vt:variant>
      <vt:variant>
        <vt:lpwstr/>
      </vt:variant>
      <vt:variant>
        <vt:lpwstr>_Toc117856520</vt:lpwstr>
      </vt:variant>
      <vt:variant>
        <vt:i4>1638454</vt:i4>
      </vt:variant>
      <vt:variant>
        <vt:i4>38</vt:i4>
      </vt:variant>
      <vt:variant>
        <vt:i4>0</vt:i4>
      </vt:variant>
      <vt:variant>
        <vt:i4>5</vt:i4>
      </vt:variant>
      <vt:variant>
        <vt:lpwstr/>
      </vt:variant>
      <vt:variant>
        <vt:lpwstr>_Toc117856519</vt:lpwstr>
      </vt:variant>
      <vt:variant>
        <vt:i4>1638454</vt:i4>
      </vt:variant>
      <vt:variant>
        <vt:i4>32</vt:i4>
      </vt:variant>
      <vt:variant>
        <vt:i4>0</vt:i4>
      </vt:variant>
      <vt:variant>
        <vt:i4>5</vt:i4>
      </vt:variant>
      <vt:variant>
        <vt:lpwstr/>
      </vt:variant>
      <vt:variant>
        <vt:lpwstr>_Toc117856518</vt:lpwstr>
      </vt:variant>
      <vt:variant>
        <vt:i4>1638454</vt:i4>
      </vt:variant>
      <vt:variant>
        <vt:i4>26</vt:i4>
      </vt:variant>
      <vt:variant>
        <vt:i4>0</vt:i4>
      </vt:variant>
      <vt:variant>
        <vt:i4>5</vt:i4>
      </vt:variant>
      <vt:variant>
        <vt:lpwstr/>
      </vt:variant>
      <vt:variant>
        <vt:lpwstr>_Toc117856517</vt:lpwstr>
      </vt:variant>
      <vt:variant>
        <vt:i4>1638454</vt:i4>
      </vt:variant>
      <vt:variant>
        <vt:i4>20</vt:i4>
      </vt:variant>
      <vt:variant>
        <vt:i4>0</vt:i4>
      </vt:variant>
      <vt:variant>
        <vt:i4>5</vt:i4>
      </vt:variant>
      <vt:variant>
        <vt:lpwstr/>
      </vt:variant>
      <vt:variant>
        <vt:lpwstr>_Toc117856516</vt:lpwstr>
      </vt:variant>
      <vt:variant>
        <vt:i4>1638454</vt:i4>
      </vt:variant>
      <vt:variant>
        <vt:i4>14</vt:i4>
      </vt:variant>
      <vt:variant>
        <vt:i4>0</vt:i4>
      </vt:variant>
      <vt:variant>
        <vt:i4>5</vt:i4>
      </vt:variant>
      <vt:variant>
        <vt:lpwstr/>
      </vt:variant>
      <vt:variant>
        <vt:lpwstr>_Toc117856515</vt:lpwstr>
      </vt:variant>
      <vt:variant>
        <vt:i4>1638454</vt:i4>
      </vt:variant>
      <vt:variant>
        <vt:i4>8</vt:i4>
      </vt:variant>
      <vt:variant>
        <vt:i4>0</vt:i4>
      </vt:variant>
      <vt:variant>
        <vt:i4>5</vt:i4>
      </vt:variant>
      <vt:variant>
        <vt:lpwstr/>
      </vt:variant>
      <vt:variant>
        <vt:lpwstr>_Toc117856514</vt:lpwstr>
      </vt:variant>
      <vt:variant>
        <vt:i4>1638454</vt:i4>
      </vt:variant>
      <vt:variant>
        <vt:i4>2</vt:i4>
      </vt:variant>
      <vt:variant>
        <vt:i4>0</vt:i4>
      </vt:variant>
      <vt:variant>
        <vt:i4>5</vt:i4>
      </vt:variant>
      <vt:variant>
        <vt:lpwstr/>
      </vt:variant>
      <vt:variant>
        <vt:lpwstr>_Toc117856513</vt:lpwstr>
      </vt:variant>
      <vt:variant>
        <vt:i4>5832791</vt:i4>
      </vt:variant>
      <vt:variant>
        <vt:i4>45761</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Logie, Sophia</cp:lastModifiedBy>
  <cp:revision>2</cp:revision>
  <cp:lastPrinted>1601-01-01T00:00:00Z</cp:lastPrinted>
  <dcterms:created xsi:type="dcterms:W3CDTF">2025-05-27T07:30:00Z</dcterms:created>
  <dcterms:modified xsi:type="dcterms:W3CDTF">2025-05-27T07:30:00Z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